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7" w:type="dxa"/>
        <w:tblInd w:w="93" w:type="dxa"/>
        <w:tblLook w:val="04A0"/>
      </w:tblPr>
      <w:tblGrid>
        <w:gridCol w:w="933"/>
        <w:gridCol w:w="2858"/>
        <w:gridCol w:w="2538"/>
        <w:gridCol w:w="1583"/>
        <w:gridCol w:w="1583"/>
        <w:gridCol w:w="1583"/>
        <w:gridCol w:w="1583"/>
        <w:gridCol w:w="1583"/>
        <w:gridCol w:w="1583"/>
      </w:tblGrid>
      <w:tr w:rsidR="00044F16" w:rsidRPr="005549AD" w:rsidTr="00044F16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F16" w:rsidRPr="005549AD" w:rsidRDefault="00044F16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F16" w:rsidRPr="005549AD" w:rsidRDefault="00044F16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F16" w:rsidRPr="005549AD" w:rsidRDefault="00044F16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F16" w:rsidRPr="005549AD" w:rsidRDefault="00044F16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F16" w:rsidRPr="00044F16" w:rsidRDefault="00044F16" w:rsidP="00044F16">
            <w:pPr>
              <w:spacing w:after="0"/>
              <w:ind w:right="-39" w:firstLine="2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44F1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4F16" w:rsidRPr="00044F16" w:rsidRDefault="00044F16" w:rsidP="00044F16">
            <w:pPr>
              <w:spacing w:after="0"/>
              <w:ind w:right="-39" w:firstLine="2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44F1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44F16" w:rsidRPr="00044F16" w:rsidRDefault="00044F16" w:rsidP="00044F16">
            <w:pPr>
              <w:spacing w:after="0"/>
              <w:ind w:right="-39" w:firstLine="2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44F16">
              <w:rPr>
                <w:rFonts w:ascii="Times New Roman" w:hAnsi="Times New Roman" w:cs="Times New Roman"/>
                <w:sz w:val="28"/>
                <w:szCs w:val="28"/>
              </w:rPr>
              <w:t>города-курорта Кисловодска</w:t>
            </w:r>
          </w:p>
          <w:p w:rsidR="00044F16" w:rsidRPr="00044F16" w:rsidRDefault="00044F16" w:rsidP="00044F16">
            <w:pPr>
              <w:spacing w:after="0"/>
              <w:ind w:right="-39" w:firstLine="2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44F16">
              <w:rPr>
                <w:rFonts w:ascii="Times New Roman" w:hAnsi="Times New Roman" w:cs="Times New Roman"/>
                <w:sz w:val="28"/>
                <w:szCs w:val="28"/>
              </w:rPr>
              <w:t>от_____________</w:t>
            </w:r>
          </w:p>
          <w:p w:rsidR="00044F16" w:rsidRPr="00044F16" w:rsidRDefault="00044F16" w:rsidP="00044F16">
            <w:pPr>
              <w:spacing w:after="0" w:line="240" w:lineRule="auto"/>
              <w:ind w:left="-4133" w:right="-39" w:firstLine="22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044F16">
              <w:rPr>
                <w:rFonts w:ascii="Times New Roman" w:hAnsi="Times New Roman" w:cs="Times New Roman"/>
                <w:sz w:val="28"/>
                <w:szCs w:val="28"/>
              </w:rPr>
              <w:t>№_____________</w:t>
            </w:r>
          </w:p>
          <w:p w:rsidR="00044F16" w:rsidRDefault="00044F16" w:rsidP="00044F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16" w:rsidRDefault="00044F16" w:rsidP="00044F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16" w:rsidRPr="005549AD" w:rsidRDefault="00044F16" w:rsidP="00044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FDB" w:rsidRPr="005549AD" w:rsidTr="00044F16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8F2911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DB" w:rsidRPr="005549AD" w:rsidRDefault="00090FDB" w:rsidP="008F2911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5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090FDB" w:rsidRPr="005549AD" w:rsidTr="00044F16">
        <w:trPr>
          <w:trHeight w:val="8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FDB" w:rsidRPr="005549AD" w:rsidTr="00044F16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090FDB" w:rsidRPr="005549AD" w:rsidTr="00044F16">
        <w:trPr>
          <w:trHeight w:val="285"/>
        </w:trPr>
        <w:tc>
          <w:tcPr>
            <w:tcW w:w="1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</w:p>
        </w:tc>
      </w:tr>
      <w:tr w:rsidR="00090FDB" w:rsidRPr="005549AD" w:rsidTr="00044F16">
        <w:trPr>
          <w:trHeight w:val="315"/>
        </w:trPr>
        <w:tc>
          <w:tcPr>
            <w:tcW w:w="15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обеспечения муниципальной Программы «Развитие образования»</w:t>
            </w:r>
          </w:p>
        </w:tc>
      </w:tr>
      <w:tr w:rsidR="00090FDB" w:rsidRPr="005549AD" w:rsidTr="00044F16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FDB" w:rsidRPr="005549AD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FDB" w:rsidRPr="005549AD" w:rsidRDefault="00090FDB" w:rsidP="00090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FDB" w:rsidRPr="00044F16" w:rsidTr="00044F16">
        <w:trPr>
          <w:trHeight w:val="450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финансового обеспечения по годам (тыс.</w:t>
            </w:r>
            <w:r w:rsidR="008F2911"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руб.)</w:t>
            </w:r>
          </w:p>
        </w:tc>
      </w:tr>
      <w:tr w:rsidR="00090FDB" w:rsidRPr="00044F16" w:rsidTr="00044F16">
        <w:trPr>
          <w:trHeight w:val="81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</w:tr>
      <w:tr w:rsidR="00090FDB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DB" w:rsidRPr="00044F16" w:rsidRDefault="00090FDB" w:rsidP="0009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45AC2" w:rsidRPr="00044F16" w:rsidTr="00044F16">
        <w:trPr>
          <w:trHeight w:val="63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8" w:colLast="8"/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города-курорта Кисловодска </w:t>
            </w: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образования», всего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Консолидированный бюджет города-курорта </w:t>
            </w: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Кисловодска (далее – бюджет города), в т.ч.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1 988 770,82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1 965 112,00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1 897 496,35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1 222 833,01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1 222 833,01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1 222 833,01</w:t>
            </w:r>
          </w:p>
        </w:tc>
      </w:tr>
      <w:bookmarkEnd w:id="0"/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1 357 115,88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1 312 147,77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1 280 705,66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601 546,16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601 546,16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601 546,16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634 590,31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613 539,53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600 703,70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601 546,16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601 546,16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601 546,16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культуре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4 217,05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722 525,57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698 608,24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675 784,91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564 734,32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571 940,81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540 334,50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544 830,67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544 830,67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544 830,67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443 069,07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429 479,83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426 063,49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438 064,00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438 064,00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438 064,00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культуре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73 923,62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75 362,72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72 665,29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72 665,29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72 665,29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72 665,29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34 628,50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34 357,17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34 101,39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34 101,39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34 101,39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34 101,39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13 007,61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16 521,48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7 504,33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105,52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16 219,61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внебюджетных источников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66 920,62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81 023,42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76 456,19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76 456,19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76 456,19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76 456,19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53 355,81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68 388,42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63 821,19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63 821,19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63 821,19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63 821,19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культуре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13 564,81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12 635,00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12 635,00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12 635,00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12 635,00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12 635,00</w:t>
            </w:r>
          </w:p>
        </w:tc>
      </w:tr>
      <w:tr w:rsidR="00A45AC2" w:rsidRPr="00044F16" w:rsidTr="00044F16">
        <w:trPr>
          <w:trHeight w:val="70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дошкольного, общего и дополнительного образования»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Консолидированный бюджет города-курорта Кисловодска (далее – бюджет города), в т.ч.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1 930 343,08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1 903 930,92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1 836 565,08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1 161 059,29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1 161 059,29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1 161 059,29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1 329 012,15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1 283 934,07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1 252 741,77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572 739,81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572 739,81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572 739,81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606 486,58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585 325,83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572 739,81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572 739,81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572 739,81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572 739,81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722 525,57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698 608,24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675 784,91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культуре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4 217,05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534 410,31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538 973,43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507 367,12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511 863,29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511 863,29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511 863,29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412 745,06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396 512,45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393 096,11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405 096,61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405 096,61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405 096,61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культуре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73 923,62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75 362,72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72 665,29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72 665,29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72 665,29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72 665,29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34 628,50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34 357,17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34 101,39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34 101,39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34 101,39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34 101,39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13 007,61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16 521,48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7 504,33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105,52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16 219,61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внебюджетных источников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66 920,62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81 023,42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76 456,19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76 456,19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76 456,19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76 456,19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53 355,81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68 388,42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63 821,19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63 821,19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63 821,19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63 821,19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культуре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13 564,81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12 635,00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12 635,00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12 635,00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12 635,00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12 635,00</w:t>
            </w:r>
          </w:p>
        </w:tc>
      </w:tr>
      <w:tr w:rsidR="00A45AC2" w:rsidRPr="00044F16" w:rsidTr="00044F16">
        <w:trPr>
          <w:trHeight w:val="63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 (далее – бюджет города), в т.ч.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329 204,54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341 477,22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337 963,29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337 750,82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337 750,82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337 750,82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156 927,16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163 521,39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162 581,27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162 581,27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162 581,27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162 581,27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156 927,16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163 521,39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162 581,27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162 581,27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162 581,27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162 581,27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133 164,89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129 652,86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128 175,73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127 963,26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127 963,26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127 963,26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133 059,37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129 652,86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128 175,73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127 963,26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127 963,26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127 963,26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105,52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внебюджетных источников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39 112,49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48 302,97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47 206,29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47 206,29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47 206,29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47 206,29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39 112,49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48302,97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47 206,29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47 206,29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47 206,29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47 206,29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дошкольных образовательных учреждений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средства городского </w:t>
            </w: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124 704,13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127 510,23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128 175,73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127 963,26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127 963,26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127 963,26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внебюджетных источников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39 112,49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48 302,97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47 206,29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47 206,29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47 206,29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47 206,29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муниципальных дошкольных образовательных учреждений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антитеррористических мероприятий в муниципальных дошкольных учреждениях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1 048,43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1 527,03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противопожарных мероприятий в муниципальных дошкольных учреждениях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работ в муниципальных дошкольных учреждениях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3 815,30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затрат, связанных с </w:t>
            </w: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предоставлением дошкольного образования в частных дошкольных образовательных организациях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средства городского </w:t>
            </w: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2 070,00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1992,63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содержание ребенка в образовательных учреждениях, реализующих основные общеобразовательные программы дошкольного образования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12 942,00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14 820,05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13 879,93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13 879,93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13 879,93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13 879,93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</w:t>
            </w: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143 985,16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148 701,34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148 701,34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148 701,34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148 701,34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148 701,34</w:t>
            </w:r>
          </w:p>
        </w:tc>
      </w:tr>
      <w:tr w:rsidR="00A45AC2" w:rsidRPr="00044F16" w:rsidTr="00044F16">
        <w:trPr>
          <w:trHeight w:val="63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предоставления бесплатного общего образования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 (далее – бюджет города), в т.ч.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545 558,51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544 235,86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526 218,23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535 706,84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535 706,84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535 706,84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369 829,46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357 414,93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351 868,87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351 868,87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351 868,87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351 868,87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369 829,46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357 414,93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351 868,87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351 868,87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351 868,87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351 868,87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165 438,18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172 282,49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161 831,96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171 320,57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171 320,57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171 320,57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165 438,18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156 062,88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161 831,96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171 320,57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171 320,57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171 320,57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16 219,61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средства </w:t>
            </w: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10 290,87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14 538,44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12 517,40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12 517,40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12 517,40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12 517,40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10 290,87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14 538,44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12 517,40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12 517,40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12 517,40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12 517,40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общеобразовательных учреждений города-курорта Кисловодска 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152 402,47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164 085,80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161 831,96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171 320,57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171 320,57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171 320,57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внебюджетных источников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10 290,87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14 538,44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12 517,40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12 517,40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12 517,40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12 517,40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244,37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антитеррористических мероприятий в муниципальных общеобразовательных учреждениях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5 016,41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противопожарных мероприятий в муниципальных общеобразовательных учреждениях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работ в муниципальных общеобразовательных учреждениях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учреждений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32 263,56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30 205,10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30 205,10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30 205,10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30 205,10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30 205,10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затрат, связанных с предоставлением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5 732,17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2 939,69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новогодних подарков детям, обучающимся по образовательным программам </w:t>
            </w: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начального общего образования в муниципальных и частных образовательных организациях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3 523,25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</w:t>
            </w: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334 042,65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327 209,83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321 663,77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321 663,77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321 663,77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321 663,77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1.2.10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проектно-сметной (сметной) документации на капитальный ремонт, строительство (реконструкцию) зданий и благоустройство территорий, а также проведение государственной экспертизы проектно-сметной (сметной) документации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1 859,85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5 077,00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присуждение премии Главы города-курорта Кисловодска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реализация дополнительных общеобразовательных общеразвивающих программ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 (далее – бюджет города), в т.ч.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204 516,43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199 497,99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187 494,70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190 344,18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190 344,18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190 344,18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средства краевого </w:t>
            </w: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186 999,17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181 315,98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170 762,20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173 611,68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173 611,68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173 611,68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78 447,05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71 596,09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64 217,47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66 845,00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66 845,00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66 845,00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культуре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73 923,62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75 362,72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72 443,34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72 665,29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72 665,29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72 665,29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34 628,50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34 357,17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34 101,39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34 101,39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34 101,39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34 101,39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внебюджетных источников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17 517,26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18 182,01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16 732,50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16 732,50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16 732,50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16 732,50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3 952,45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5 547,01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4 097,50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4 097,50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4 097,50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4 097,50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культуре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13 564,81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12 635,00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12 635,00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12 635,00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12 635,00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12 635,00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</w:t>
            </w: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дополнительного образования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179 220,54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173 937,35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170 762,19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173 611,68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173 611,68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173 611,68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внебюджетных источников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17 517,26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18 182,01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16 732,50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16 732,50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16 732,50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16 732,50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антитеррористических мероприятий в муниципальных учреждениях дополнительного образования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противопожарных мероприятий в муниципальных учреждениях дополнительного образования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обеспечение деятельности </w:t>
            </w:r>
            <w:r w:rsidRPr="00044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учебно-методического центра военно-патриотического воспитания «Авангард»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7 378,63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7 378,63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обеспечение </w:t>
            </w:r>
            <w:proofErr w:type="gramStart"/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 w:rsidRPr="00044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модельного опорного центра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123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бюджетных инвестиций в объекты образовательных организаций города-курорта Кисловодска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 (далее – бюджет города), в т.ч.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230 393,69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646 628,82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683 289,24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217 022,76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614 091,80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560 746,91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22 241,35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5 732,10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194 781,41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625 117,57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675 784,91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13 370,93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15 779,15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7 504,33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2 428,09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10 942,84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15 779,15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7 504,33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1.4.1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образовательных учреждений города-курорта Кисловодска (в том числе разработка ПСД)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1.4.2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зданий образовательных учреждений города-курорта Кисловодска (в том числе разработка ПСД)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1.4.3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</w:t>
            </w:r>
            <w:proofErr w:type="gramStart"/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proofErr w:type="gramEnd"/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сада-яслей на 280 мест по в </w:t>
            </w: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городе-курорте Кисловодске (в том числе разработка ПСД)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7 367,87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средства </w:t>
            </w: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82,92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1.4.4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отдельно стоящего корпуса (ясли) для МБОУ ДС №20 по ул. Калинина/Фоменко 10/29 в городе-курорте Кисловодске (в том числе разработка ПСД)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4 392,78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4 392,77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1.4.5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здания детского сада по ул. Г.Медиков, 5 в </w:t>
            </w:r>
            <w:proofErr w:type="gramStart"/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Кисловодске (в том числе разработка ПСД)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3 504,60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3 504,60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1.4.6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здания МБОУ СОШ №1 по ул. Б. Хмельницкого, д. 7 в городе-курорте Кисловодске (в том числе разработка ПСД)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1.4.7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здания (Литер</w:t>
            </w:r>
            <w:proofErr w:type="gramStart"/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Б1) </w:t>
            </w: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благоустройство территории МБОУ СОШ №1 по ул. Б. Хмельницкого, 7 в г. Кисловодске (в том числе разработка ПСД)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2 227,50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202 748,55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245 070,87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2 025,46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2 450,71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630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1.4.8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пристройка здания начальной школы к лицею № 8 города-курорта Кисловодска (в том числе разработка ПСД)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9 900,00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630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1.4.9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гимназии № 19 города-курорта Кисловодска (в том числе разработка ПСД)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92,38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14 850,00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781,58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1.4.10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школы с углубленным изучением отдельных предметов № 15 города-курорта Кисловодска (в том числе разработка ПСД)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11 880,00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625,26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1.4.11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плавательного </w:t>
            </w: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бассейна на территории гимназии № 19 города-курорта Кисловодска (в том числе разработка ПСД)</w:t>
            </w:r>
          </w:p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113 705,98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106 145,96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1 148,55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1 072,18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1.4.12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спортивного зала в школе № 7 города-курорта Кисловодска (в том числе разработка ПСД)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33 910,14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342,53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1 108,25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1.4.13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спортивного зала в школе № 14 города-курорта Кисловодска (в том числе разработка ПСД)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хореографической школы в городе-курорте Кисловодске</w:t>
            </w:r>
          </w:p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142 385,24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80 033,48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2 216,59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2 151,48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муниципального бюджетного учреждения </w:t>
            </w: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образования города-курорта Кисловодска «Детская музыкальная школа им. С.В. Рахманинова»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6 633,00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199 734,29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308 035,08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средства городского </w:t>
            </w: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267,00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1 950,52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3 111,28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1.4.16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здания спортивной школы №1 города-курорта Кисловодска (в том числе разработка ПСД)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6 633,00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349,11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новогодних подарков для воспитанников дошкольных образовательных учреждений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1 112,40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1.4.18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16 509,25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868,91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(дооборудование), подготовка к вводу в эксплуатацию объектов образования 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8 370,90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2 366,68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укрепление здоровья несовершеннолетних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 (далее - бюджет города), в т.ч.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89 794,31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94 818,03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94 120,62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94 217,45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94 217,45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94 217,45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54 894,91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55 617,41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55 249,67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55 249,67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55 249,67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55 249,67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54 894,91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55 617,41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55 249,67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55 249,67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55 249,67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55 249,67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34 899,40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39 200,62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38 870,95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38 967,78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38 967,78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38 967,78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34 899,40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39 200,62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38 870,95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38 967,78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38 967,78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38 967,78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детей и их оздоровления в пришкольных, выездных и загородных лагерях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5 429,73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6 210,85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6 210,85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6 210,85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6 210,85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6 210,85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в муниципальных дошкольных образовательных учреждениях</w:t>
            </w:r>
          </w:p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26 693,69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30 641,18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30 641,18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30 641,18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30 641,18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30 641,18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5 224,56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1.5.3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льготной категории учащихся муниципальных общеобразовательных учреждений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5 946,06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5 978,44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5 978,44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6 026,85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6 026,85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6 026,85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1 307,21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367,74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42 933,41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49 038,82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49 038,82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49 038,82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49 038,82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49 038,82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2 259,65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2 581,00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2 251,33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2 299,75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2 299,75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2 299,75</w:t>
            </w:r>
          </w:p>
        </w:tc>
      </w:tr>
      <w:tr w:rsidR="00A45AC2" w:rsidRPr="00044F16" w:rsidTr="00044F16">
        <w:trPr>
          <w:trHeight w:val="630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630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630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2 063,77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742,33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630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527 644,85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73 490,67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630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«Культурная среда»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221,95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630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4 217,05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63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1 066,67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3040,00</w:t>
            </w:r>
          </w:p>
        </w:tc>
      </w:tr>
      <w:tr w:rsidR="00A45AC2" w:rsidRPr="00044F16" w:rsidTr="00044F16">
        <w:trPr>
          <w:trHeight w:val="63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«Государственная поддержка детей-сирот и детей, оставшихся без попечения родителей»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Консолидированный бюджет города-курорта Кисловодска (далее - бюджет города), в т.ч.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23 754,39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23 843,41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23 593,60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23 754,39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23 843,41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23 593,60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23 754,39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23 843,41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23 593,60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</w:tr>
      <w:tr w:rsidR="00A45AC2" w:rsidRPr="00044F16" w:rsidTr="00044F16">
        <w:trPr>
          <w:trHeight w:val="63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 (далее - бюджет города), в т.ч.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23 754,39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23 843,41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23 593,60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</w:tr>
      <w:tr w:rsidR="00A45AC2" w:rsidRPr="00044F16" w:rsidTr="00044F16">
        <w:trPr>
          <w:trHeight w:val="43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23 754,39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23 843,41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23 593,60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23 754,39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23 843,41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23 593,60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24 436,05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денежных средств на содержание ребенка опекуну (попечителю)</w:t>
            </w:r>
          </w:p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8 302,95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8 647,82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8 340,35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8 673,82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8 673,82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8 673,82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 на городском, пригородном транспорте (кроме такси), а также бесплатного проезда один раз в год к месту жительства и обратно к месту учебы</w:t>
            </w:r>
          </w:p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553,08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542,75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542,75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542,75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542,75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542,75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 на </w:t>
            </w: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средства краевого </w:t>
            </w: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14 748,36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14 510,34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14 568,00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15 076,98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15 076,98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15 076,98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единовременных пособий усыновителям</w:t>
            </w:r>
          </w:p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142,50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142,50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Осуществление </w:t>
            </w:r>
            <w:proofErr w:type="gramStart"/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условиями содержания, воспитания и образования детей-сирот и детей, оставшихся без попечения родителей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учет детей, нуждающихся в установлении над ними опеки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0767F1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anchor="dst100165" w:history="1">
              <w:r w:rsidR="00A45AC2" w:rsidRPr="00044F16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проверка условий</w:t>
              </w:r>
            </w:hyperlink>
            <w:r w:rsidR="00A45AC2" w:rsidRPr="00044F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жизни </w:t>
            </w:r>
            <w:r w:rsidR="00A45AC2" w:rsidRPr="00044F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оказание помощи опекунам и попечителям несовершеннолетних граждан в реализации и защите прав подопечных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63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«Молодежная политика»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Консолидированный бюджет города-курорта Кисловодска (далее - бюджет </w:t>
            </w: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города), в т.ч.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3 042,54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3 042,54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3 042,54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</w:tr>
      <w:tr w:rsidR="00A45AC2" w:rsidRPr="00044F16" w:rsidTr="00044F16">
        <w:trPr>
          <w:trHeight w:val="94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tabs>
                <w:tab w:val="left" w:pos="3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городских мероприятий с детьми и молодежью и обеспечение деятельности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 (далее - бюджет города), в т.ч.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3 042,54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</w:tr>
      <w:tr w:rsidR="00A45AC2" w:rsidRPr="00044F16" w:rsidTr="00044F16">
        <w:trPr>
          <w:trHeight w:val="5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3 042,54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3 042,54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3 306,35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городских мероприятий с детьми и молодежью</w:t>
            </w:r>
          </w:p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МБУ «Центр молодежи»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2 742,54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2 906,35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2 906,35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3.2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в сфере молодежной политики, направленных на вовлечение молодежи в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вовлечения молодежи в волонтерскую деятельность, обучение и подготовку волонтеров, а также использование их труда в целях социально-экономического развития города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эффективных механизмов информирования </w:t>
            </w: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молодежи о направлениях и мероприятиях молодежной политики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вопросов реализации молодежной политики в средствах массовой информации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45AC2" w:rsidRPr="00044F16" w:rsidTr="00044F16">
        <w:trPr>
          <w:trHeight w:val="8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города-курорта Кисловодска «Развитие образования» и обще-программные мероприятия»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Консолидированный бюджет города-курорта Кисловодска (далее - бюджет города), в т.ч.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31 630,81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34 031,32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34 031,32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34 031,32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34 031,32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34 031,32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4 349,34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4 349,34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средства </w:t>
            </w: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27 281,47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27 281,47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</w:tr>
      <w:tr w:rsidR="00A45AC2" w:rsidRPr="00044F16" w:rsidTr="00044F16">
        <w:trPr>
          <w:trHeight w:val="63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реализации Программы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 (далее - бюджет города), в т.ч.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27 281,47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городского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27 281,47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27 281,47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29 661,03</w:t>
            </w:r>
          </w:p>
        </w:tc>
      </w:tr>
      <w:tr w:rsidR="00A45AC2" w:rsidRPr="00044F16" w:rsidTr="00044F16">
        <w:trPr>
          <w:trHeight w:val="55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в городе-курорте Кисловодске деятельности по опеке и попечительству в области образования и здравоохранения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 (далее - бюджет города), в т.ч.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4 349,34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4 349,34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44F16" w:rsidRPr="00044F16" w:rsidRDefault="00044F16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т.ч. предусмотренные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45AC2" w:rsidRPr="00044F16" w:rsidTr="00044F16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C2" w:rsidRPr="00044F16" w:rsidRDefault="00A45AC2" w:rsidP="00A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4 349,34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C2" w:rsidRPr="00044F16" w:rsidRDefault="00A45AC2" w:rsidP="00A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4 370,29</w:t>
            </w:r>
          </w:p>
        </w:tc>
      </w:tr>
    </w:tbl>
    <w:p w:rsidR="00044F16" w:rsidRDefault="00044F16" w:rsidP="00044F16">
      <w:pPr>
        <w:tabs>
          <w:tab w:val="left" w:pos="7088"/>
        </w:tabs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F16" w:rsidRDefault="00044F16" w:rsidP="00044F16">
      <w:pPr>
        <w:tabs>
          <w:tab w:val="left" w:pos="7088"/>
        </w:tabs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F16" w:rsidRDefault="00044F16" w:rsidP="00044F16">
      <w:pPr>
        <w:tabs>
          <w:tab w:val="left" w:pos="7088"/>
        </w:tabs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D0C44" w:rsidRPr="00044F16" w:rsidRDefault="00AD0C44">
      <w:pPr>
        <w:rPr>
          <w:rFonts w:ascii="Times New Roman" w:hAnsi="Times New Roman" w:cs="Times New Roman"/>
          <w:sz w:val="28"/>
          <w:szCs w:val="28"/>
        </w:rPr>
      </w:pPr>
    </w:p>
    <w:sectPr w:rsidR="00AD0C44" w:rsidRPr="00044F16" w:rsidSect="00044F16">
      <w:headerReference w:type="default" r:id="rId9"/>
      <w:pgSz w:w="16838" w:h="11906" w:orient="landscape"/>
      <w:pgMar w:top="156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A7" w:rsidRDefault="00182FA7" w:rsidP="00044F16">
      <w:pPr>
        <w:spacing w:after="0" w:line="240" w:lineRule="auto"/>
      </w:pPr>
      <w:r>
        <w:separator/>
      </w:r>
    </w:p>
  </w:endnote>
  <w:endnote w:type="continuationSeparator" w:id="0">
    <w:p w:rsidR="00182FA7" w:rsidRDefault="00182FA7" w:rsidP="0004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A7" w:rsidRDefault="00182FA7" w:rsidP="00044F16">
      <w:pPr>
        <w:spacing w:after="0" w:line="240" w:lineRule="auto"/>
      </w:pPr>
      <w:r>
        <w:separator/>
      </w:r>
    </w:p>
  </w:footnote>
  <w:footnote w:type="continuationSeparator" w:id="0">
    <w:p w:rsidR="00182FA7" w:rsidRDefault="00182FA7" w:rsidP="0004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8694"/>
      <w:docPartObj>
        <w:docPartGallery w:val="Page Numbers (Top of Page)"/>
        <w:docPartUnique/>
      </w:docPartObj>
    </w:sdtPr>
    <w:sdtContent>
      <w:p w:rsidR="00044F16" w:rsidRDefault="000767F1">
        <w:pPr>
          <w:pStyle w:val="aa"/>
          <w:jc w:val="center"/>
        </w:pPr>
        <w:fldSimple w:instr=" PAGE   \* MERGEFORMAT ">
          <w:r w:rsidR="00ED74D2">
            <w:rPr>
              <w:noProof/>
            </w:rPr>
            <w:t>31</w:t>
          </w:r>
        </w:fldSimple>
      </w:p>
    </w:sdtContent>
  </w:sdt>
  <w:p w:rsidR="00044F16" w:rsidRDefault="00044F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995"/>
    <w:multiLevelType w:val="multilevel"/>
    <w:tmpl w:val="AEEAF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">
    <w:nsid w:val="08B0082C"/>
    <w:multiLevelType w:val="hybridMultilevel"/>
    <w:tmpl w:val="F68CE344"/>
    <w:lvl w:ilvl="0" w:tplc="C9D6CF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8B4CC4"/>
    <w:multiLevelType w:val="hybridMultilevel"/>
    <w:tmpl w:val="93C807C2"/>
    <w:lvl w:ilvl="0" w:tplc="04B628E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0176A03"/>
    <w:multiLevelType w:val="multilevel"/>
    <w:tmpl w:val="EBA02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202B75"/>
    <w:multiLevelType w:val="hybridMultilevel"/>
    <w:tmpl w:val="7B4A583A"/>
    <w:lvl w:ilvl="0" w:tplc="023E4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927358"/>
    <w:multiLevelType w:val="multilevel"/>
    <w:tmpl w:val="EBA02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9EA53A7"/>
    <w:multiLevelType w:val="multilevel"/>
    <w:tmpl w:val="AEEAF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7">
    <w:nsid w:val="1A683891"/>
    <w:multiLevelType w:val="multilevel"/>
    <w:tmpl w:val="EBA02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D0C024D"/>
    <w:multiLevelType w:val="multilevel"/>
    <w:tmpl w:val="D9D6A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352439B"/>
    <w:multiLevelType w:val="multilevel"/>
    <w:tmpl w:val="AEEAF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0">
    <w:nsid w:val="29542B0E"/>
    <w:multiLevelType w:val="multilevel"/>
    <w:tmpl w:val="AEEAF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1">
    <w:nsid w:val="29FC66FD"/>
    <w:multiLevelType w:val="hybridMultilevel"/>
    <w:tmpl w:val="69DCB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B021E"/>
    <w:multiLevelType w:val="multilevel"/>
    <w:tmpl w:val="BD1C86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41DA7A96"/>
    <w:multiLevelType w:val="multilevel"/>
    <w:tmpl w:val="EBA02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4123AB9"/>
    <w:multiLevelType w:val="multilevel"/>
    <w:tmpl w:val="EBA02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47637F5"/>
    <w:multiLevelType w:val="multilevel"/>
    <w:tmpl w:val="8C8415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7AD7FDA"/>
    <w:multiLevelType w:val="hybridMultilevel"/>
    <w:tmpl w:val="7B4A583A"/>
    <w:lvl w:ilvl="0" w:tplc="023E4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DC12B5"/>
    <w:multiLevelType w:val="multilevel"/>
    <w:tmpl w:val="8C8415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C10408D"/>
    <w:multiLevelType w:val="multilevel"/>
    <w:tmpl w:val="AEEAF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9">
    <w:nsid w:val="4CCE4CC1"/>
    <w:multiLevelType w:val="multilevel"/>
    <w:tmpl w:val="4E7A2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50E76227"/>
    <w:multiLevelType w:val="multilevel"/>
    <w:tmpl w:val="EBA02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3638B5"/>
    <w:multiLevelType w:val="multilevel"/>
    <w:tmpl w:val="EBA02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8627BE3"/>
    <w:multiLevelType w:val="multilevel"/>
    <w:tmpl w:val="5F326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3D0BDD"/>
    <w:multiLevelType w:val="multilevel"/>
    <w:tmpl w:val="EBA02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C6D7ADC"/>
    <w:multiLevelType w:val="hybridMultilevel"/>
    <w:tmpl w:val="A6BA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26241"/>
    <w:multiLevelType w:val="multilevel"/>
    <w:tmpl w:val="AEEAF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26">
    <w:nsid w:val="642C423B"/>
    <w:multiLevelType w:val="hybridMultilevel"/>
    <w:tmpl w:val="69DCB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11DEC"/>
    <w:multiLevelType w:val="multilevel"/>
    <w:tmpl w:val="284A1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22"/>
  </w:num>
  <w:num w:numId="5">
    <w:abstractNumId w:val="2"/>
  </w:num>
  <w:num w:numId="6">
    <w:abstractNumId w:val="15"/>
  </w:num>
  <w:num w:numId="7">
    <w:abstractNumId w:val="12"/>
  </w:num>
  <w:num w:numId="8">
    <w:abstractNumId w:val="0"/>
  </w:num>
  <w:num w:numId="9">
    <w:abstractNumId w:val="8"/>
  </w:num>
  <w:num w:numId="10">
    <w:abstractNumId w:val="27"/>
  </w:num>
  <w:num w:numId="11">
    <w:abstractNumId w:val="17"/>
  </w:num>
  <w:num w:numId="12">
    <w:abstractNumId w:val="10"/>
  </w:num>
  <w:num w:numId="13">
    <w:abstractNumId w:val="25"/>
  </w:num>
  <w:num w:numId="14">
    <w:abstractNumId w:val="6"/>
  </w:num>
  <w:num w:numId="15">
    <w:abstractNumId w:val="20"/>
  </w:num>
  <w:num w:numId="16">
    <w:abstractNumId w:val="26"/>
  </w:num>
  <w:num w:numId="17">
    <w:abstractNumId w:val="19"/>
  </w:num>
  <w:num w:numId="18">
    <w:abstractNumId w:val="7"/>
  </w:num>
  <w:num w:numId="19">
    <w:abstractNumId w:val="23"/>
  </w:num>
  <w:num w:numId="20">
    <w:abstractNumId w:val="3"/>
  </w:num>
  <w:num w:numId="21">
    <w:abstractNumId w:val="14"/>
  </w:num>
  <w:num w:numId="22">
    <w:abstractNumId w:val="5"/>
  </w:num>
  <w:num w:numId="23">
    <w:abstractNumId w:val="21"/>
  </w:num>
  <w:num w:numId="24">
    <w:abstractNumId w:val="13"/>
  </w:num>
  <w:num w:numId="25">
    <w:abstractNumId w:val="11"/>
  </w:num>
  <w:num w:numId="26">
    <w:abstractNumId w:val="9"/>
  </w:num>
  <w:num w:numId="27">
    <w:abstractNumId w:val="1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78E"/>
    <w:rsid w:val="00000CC8"/>
    <w:rsid w:val="00044F16"/>
    <w:rsid w:val="00055391"/>
    <w:rsid w:val="000640F5"/>
    <w:rsid w:val="00064FF8"/>
    <w:rsid w:val="000767F1"/>
    <w:rsid w:val="00090FDB"/>
    <w:rsid w:val="0009698E"/>
    <w:rsid w:val="000B5CF3"/>
    <w:rsid w:val="000C3571"/>
    <w:rsid w:val="000D25FB"/>
    <w:rsid w:val="001302A1"/>
    <w:rsid w:val="00161584"/>
    <w:rsid w:val="00171FA3"/>
    <w:rsid w:val="00182FA7"/>
    <w:rsid w:val="0019286C"/>
    <w:rsid w:val="00211F0E"/>
    <w:rsid w:val="00235DAF"/>
    <w:rsid w:val="00236F46"/>
    <w:rsid w:val="00251C6C"/>
    <w:rsid w:val="00295AA3"/>
    <w:rsid w:val="002A1CAB"/>
    <w:rsid w:val="002A5EF3"/>
    <w:rsid w:val="002E6E8B"/>
    <w:rsid w:val="00305F53"/>
    <w:rsid w:val="00312ED9"/>
    <w:rsid w:val="00332E97"/>
    <w:rsid w:val="00350F3D"/>
    <w:rsid w:val="00351B11"/>
    <w:rsid w:val="00387C9A"/>
    <w:rsid w:val="003960F5"/>
    <w:rsid w:val="003A1384"/>
    <w:rsid w:val="003D75DD"/>
    <w:rsid w:val="003F0326"/>
    <w:rsid w:val="00415629"/>
    <w:rsid w:val="004639A1"/>
    <w:rsid w:val="004956DF"/>
    <w:rsid w:val="004C5436"/>
    <w:rsid w:val="004E7BC4"/>
    <w:rsid w:val="0051771C"/>
    <w:rsid w:val="005549AD"/>
    <w:rsid w:val="0055778E"/>
    <w:rsid w:val="005B3451"/>
    <w:rsid w:val="005B3B22"/>
    <w:rsid w:val="005C1966"/>
    <w:rsid w:val="0062549B"/>
    <w:rsid w:val="00625912"/>
    <w:rsid w:val="00643943"/>
    <w:rsid w:val="00671741"/>
    <w:rsid w:val="006D3A45"/>
    <w:rsid w:val="006F5793"/>
    <w:rsid w:val="006F7691"/>
    <w:rsid w:val="007166FD"/>
    <w:rsid w:val="00762051"/>
    <w:rsid w:val="007B010E"/>
    <w:rsid w:val="007C5C43"/>
    <w:rsid w:val="007E2A6B"/>
    <w:rsid w:val="007E4C19"/>
    <w:rsid w:val="00841639"/>
    <w:rsid w:val="00861852"/>
    <w:rsid w:val="00872E98"/>
    <w:rsid w:val="0088472B"/>
    <w:rsid w:val="008E0BB7"/>
    <w:rsid w:val="008E13FE"/>
    <w:rsid w:val="008F2911"/>
    <w:rsid w:val="00947551"/>
    <w:rsid w:val="00947A56"/>
    <w:rsid w:val="0097026F"/>
    <w:rsid w:val="009B1147"/>
    <w:rsid w:val="009B3C3E"/>
    <w:rsid w:val="009C3A01"/>
    <w:rsid w:val="00A45AC2"/>
    <w:rsid w:val="00A54F51"/>
    <w:rsid w:val="00A56EE4"/>
    <w:rsid w:val="00AA1040"/>
    <w:rsid w:val="00AB25FF"/>
    <w:rsid w:val="00AB4826"/>
    <w:rsid w:val="00AC1C95"/>
    <w:rsid w:val="00AD0C44"/>
    <w:rsid w:val="00B17C3D"/>
    <w:rsid w:val="00B237D2"/>
    <w:rsid w:val="00B25120"/>
    <w:rsid w:val="00B31C5A"/>
    <w:rsid w:val="00B409FF"/>
    <w:rsid w:val="00B66947"/>
    <w:rsid w:val="00B73CE3"/>
    <w:rsid w:val="00B837C5"/>
    <w:rsid w:val="00B864BB"/>
    <w:rsid w:val="00BA7491"/>
    <w:rsid w:val="00BD3240"/>
    <w:rsid w:val="00BF0D79"/>
    <w:rsid w:val="00C6177C"/>
    <w:rsid w:val="00CE0697"/>
    <w:rsid w:val="00D27A92"/>
    <w:rsid w:val="00D33039"/>
    <w:rsid w:val="00D34F9C"/>
    <w:rsid w:val="00D43066"/>
    <w:rsid w:val="00DB6EC4"/>
    <w:rsid w:val="00DC6208"/>
    <w:rsid w:val="00DC7F02"/>
    <w:rsid w:val="00E121F9"/>
    <w:rsid w:val="00E54CF0"/>
    <w:rsid w:val="00ED74D2"/>
    <w:rsid w:val="00F075E6"/>
    <w:rsid w:val="00F31DC9"/>
    <w:rsid w:val="00F87F91"/>
    <w:rsid w:val="00F930DF"/>
    <w:rsid w:val="00FA22C0"/>
    <w:rsid w:val="00FE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6B"/>
  </w:style>
  <w:style w:type="paragraph" w:styleId="1">
    <w:name w:val="heading 1"/>
    <w:basedOn w:val="a"/>
    <w:link w:val="10"/>
    <w:uiPriority w:val="9"/>
    <w:qFormat/>
    <w:rsid w:val="00554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9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5549AD"/>
  </w:style>
  <w:style w:type="paragraph" w:customStyle="1" w:styleId="ConsPlusNormal">
    <w:name w:val="ConsPlusNormal"/>
    <w:rsid w:val="00554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4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554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5549AD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5549AD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5549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5549AD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549A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49A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9AD"/>
    <w:rPr>
      <w:rFonts w:ascii="Tahoma" w:eastAsia="Times New Roman" w:hAnsi="Tahoma" w:cs="Times New Roman"/>
      <w:sz w:val="16"/>
      <w:szCs w:val="16"/>
    </w:rPr>
  </w:style>
  <w:style w:type="character" w:customStyle="1" w:styleId="ConsNormal">
    <w:name w:val="ConsNormal Знак"/>
    <w:link w:val="ConsNormal0"/>
    <w:locked/>
    <w:rsid w:val="005549AD"/>
    <w:rPr>
      <w:rFonts w:ascii="Arial" w:hAnsi="Arial" w:cs="Arial"/>
    </w:rPr>
  </w:style>
  <w:style w:type="paragraph" w:customStyle="1" w:styleId="ConsNormal0">
    <w:name w:val="ConsNormal"/>
    <w:link w:val="ConsNormal"/>
    <w:rsid w:val="00554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9">
    <w:name w:val="Основной текст_"/>
    <w:link w:val="21"/>
    <w:rsid w:val="005549AD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5549AD"/>
    <w:pPr>
      <w:widowControl w:val="0"/>
      <w:shd w:val="clear" w:color="auto" w:fill="FFFFFF"/>
      <w:spacing w:after="0" w:line="485" w:lineRule="exact"/>
      <w:jc w:val="right"/>
    </w:pPr>
    <w:rPr>
      <w:rFonts w:ascii="Sylfaen" w:eastAsia="Sylfaen" w:hAnsi="Sylfaen" w:cs="Sylfaen"/>
      <w:spacing w:val="-10"/>
      <w:sz w:val="28"/>
      <w:szCs w:val="28"/>
    </w:rPr>
  </w:style>
  <w:style w:type="character" w:customStyle="1" w:styleId="12">
    <w:name w:val="Основной текст1"/>
    <w:rsid w:val="005549AD"/>
    <w:rPr>
      <w:rFonts w:ascii="Sylfaen" w:eastAsia="Sylfaen" w:hAnsi="Sylfaen" w:cs="Sylfae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554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5549AD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554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5549AD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549AD"/>
  </w:style>
  <w:style w:type="character" w:styleId="ae">
    <w:name w:val="Hyperlink"/>
    <w:uiPriority w:val="99"/>
    <w:unhideWhenUsed/>
    <w:rsid w:val="005549AD"/>
    <w:rPr>
      <w:color w:val="0000FF"/>
      <w:u w:val="single"/>
    </w:rPr>
  </w:style>
  <w:style w:type="character" w:styleId="af">
    <w:name w:val="Strong"/>
    <w:uiPriority w:val="22"/>
    <w:qFormat/>
    <w:rsid w:val="005549AD"/>
    <w:rPr>
      <w:b/>
      <w:bCs/>
    </w:rPr>
  </w:style>
  <w:style w:type="character" w:styleId="af0">
    <w:name w:val="Emphasis"/>
    <w:uiPriority w:val="20"/>
    <w:qFormat/>
    <w:rsid w:val="005549AD"/>
    <w:rPr>
      <w:i/>
      <w:iCs/>
    </w:rPr>
  </w:style>
  <w:style w:type="paragraph" w:customStyle="1" w:styleId="ConsPlusTitle">
    <w:name w:val="ConsPlusTitle"/>
    <w:rsid w:val="0055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Block Text"/>
    <w:basedOn w:val="a"/>
    <w:rsid w:val="005549A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4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55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6459/3bd6354ce3220fd30e395b47fcc3e7394ecb26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A8AB-D86F-4EFE-9ED6-8903C386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31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Ножкина Мария Юрьевна</dc:creator>
  <cp:keywords/>
  <dc:description/>
  <cp:lastModifiedBy>Лилит</cp:lastModifiedBy>
  <cp:revision>91</cp:revision>
  <cp:lastPrinted>2023-04-06T11:04:00Z</cp:lastPrinted>
  <dcterms:created xsi:type="dcterms:W3CDTF">2022-07-21T15:02:00Z</dcterms:created>
  <dcterms:modified xsi:type="dcterms:W3CDTF">2023-05-10T12:27:00Z</dcterms:modified>
</cp:coreProperties>
</file>