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Default="005B0E1B" w:rsidP="005B0E1B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B0E1B" w:rsidRDefault="005B0E1B" w:rsidP="005B0E1B">
      <w:pPr>
        <w:jc w:val="center"/>
        <w:rPr>
          <w:bCs/>
          <w:sz w:val="28"/>
          <w:vertAlign w:val="superscript"/>
        </w:rPr>
      </w:pPr>
      <w:r>
        <w:rPr>
          <w:b/>
          <w:sz w:val="28"/>
        </w:rPr>
        <w:t>ГОРОДА КИСЛОВОДСКА</w:t>
      </w:r>
    </w:p>
    <w:p w:rsidR="005B0E1B" w:rsidRDefault="005B0E1B" w:rsidP="005B0E1B">
      <w:pPr>
        <w:jc w:val="center"/>
        <w:rPr>
          <w:b/>
          <w:sz w:val="28"/>
          <w:vertAlign w:val="superscript"/>
        </w:rPr>
      </w:pPr>
    </w:p>
    <w:p w:rsidR="005B0E1B" w:rsidRDefault="005B0E1B" w:rsidP="005B0E1B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5B0E1B" w:rsidRDefault="005B0E1B" w:rsidP="005B0E1B">
      <w:pPr>
        <w:jc w:val="center"/>
        <w:rPr>
          <w:b/>
          <w:sz w:val="28"/>
        </w:rPr>
      </w:pPr>
    </w:p>
    <w:p w:rsidR="005B0E1B" w:rsidRDefault="00704F69" w:rsidP="005B0E1B">
      <w:pPr>
        <w:pStyle w:val="21"/>
        <w:spacing w:before="0"/>
        <w:rPr>
          <w:u w:val="single"/>
        </w:rPr>
      </w:pPr>
      <w:r>
        <w:t>30</w:t>
      </w:r>
      <w:r w:rsidR="0084353F">
        <w:t xml:space="preserve"> января 202</w:t>
      </w:r>
      <w:r>
        <w:t>3</w:t>
      </w:r>
      <w:r w:rsidR="005B0E1B">
        <w:t xml:space="preserve"> г</w:t>
      </w:r>
      <w:r w:rsidR="0040117B">
        <w:t xml:space="preserve">. </w:t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5F4DD6">
        <w:tab/>
      </w:r>
      <w:r w:rsidR="00F57B60">
        <w:t xml:space="preserve">№ </w:t>
      </w:r>
      <w:r>
        <w:t>4</w:t>
      </w:r>
      <w:r w:rsidR="00D84037">
        <w:t>9</w:t>
      </w:r>
      <w:r>
        <w:t>/545</w:t>
      </w:r>
    </w:p>
    <w:p w:rsidR="00550744" w:rsidRPr="00550744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proofErr w:type="spellStart"/>
      <w:r w:rsidRPr="00550744">
        <w:rPr>
          <w:vertAlign w:val="superscript"/>
        </w:rPr>
        <w:t>г</w:t>
      </w:r>
      <w:proofErr w:type="gramStart"/>
      <w:r w:rsidRPr="00550744">
        <w:rPr>
          <w:vertAlign w:val="superscript"/>
        </w:rPr>
        <w:t>.К</w:t>
      </w:r>
      <w:proofErr w:type="gramEnd"/>
      <w:r w:rsidRPr="00550744">
        <w:rPr>
          <w:vertAlign w:val="superscript"/>
        </w:rPr>
        <w:t>исловодск</w:t>
      </w:r>
      <w:proofErr w:type="spellEnd"/>
    </w:p>
    <w:p w:rsidR="005B0E1B" w:rsidRDefault="005B0E1B" w:rsidP="005B0E1B">
      <w:pPr>
        <w:rPr>
          <w:sz w:val="28"/>
          <w:vertAlign w:val="superscript"/>
        </w:rPr>
      </w:pPr>
    </w:p>
    <w:p w:rsidR="00364973" w:rsidRPr="00704F69" w:rsidRDefault="00364973" w:rsidP="00364973">
      <w:pPr>
        <w:spacing w:line="240" w:lineRule="exact"/>
        <w:jc w:val="center"/>
        <w:rPr>
          <w:sz w:val="28"/>
          <w:szCs w:val="28"/>
        </w:rPr>
      </w:pPr>
      <w:r w:rsidRPr="00704F69">
        <w:rPr>
          <w:sz w:val="28"/>
          <w:szCs w:val="28"/>
        </w:rPr>
        <w:t>О Плане основных мероприятий по повышению правовой культуры избират</w:t>
      </w:r>
      <w:r w:rsidRPr="00704F69">
        <w:rPr>
          <w:sz w:val="28"/>
          <w:szCs w:val="28"/>
        </w:rPr>
        <w:t>е</w:t>
      </w:r>
      <w:r w:rsidRPr="00704F69">
        <w:rPr>
          <w:sz w:val="28"/>
          <w:szCs w:val="28"/>
        </w:rPr>
        <w:t xml:space="preserve">лей и обучению организаторов выборов и иных участников избирательного процесса </w:t>
      </w:r>
      <w:r w:rsidR="008121B0">
        <w:rPr>
          <w:sz w:val="28"/>
          <w:szCs w:val="28"/>
        </w:rPr>
        <w:t xml:space="preserve">на территории </w:t>
      </w:r>
      <w:r w:rsidRPr="00704F69">
        <w:rPr>
          <w:sz w:val="28"/>
          <w:szCs w:val="28"/>
        </w:rPr>
        <w:t xml:space="preserve"> </w:t>
      </w:r>
      <w:r w:rsidR="00D84037">
        <w:rPr>
          <w:sz w:val="28"/>
          <w:szCs w:val="28"/>
        </w:rPr>
        <w:t>город</w:t>
      </w:r>
      <w:r w:rsidR="008121B0">
        <w:rPr>
          <w:sz w:val="28"/>
          <w:szCs w:val="28"/>
        </w:rPr>
        <w:t>а</w:t>
      </w:r>
      <w:r w:rsidR="00D84037">
        <w:rPr>
          <w:sz w:val="28"/>
          <w:szCs w:val="28"/>
        </w:rPr>
        <w:t>-курорт</w:t>
      </w:r>
      <w:r w:rsidR="008121B0">
        <w:rPr>
          <w:sz w:val="28"/>
          <w:szCs w:val="28"/>
        </w:rPr>
        <w:t>а</w:t>
      </w:r>
      <w:r w:rsidR="00D84037">
        <w:rPr>
          <w:sz w:val="28"/>
          <w:szCs w:val="28"/>
        </w:rPr>
        <w:t xml:space="preserve"> Кисловодск</w:t>
      </w:r>
      <w:r w:rsidR="008121B0">
        <w:rPr>
          <w:sz w:val="28"/>
          <w:szCs w:val="28"/>
        </w:rPr>
        <w:t>а</w:t>
      </w:r>
      <w:r w:rsidRPr="00704F69">
        <w:rPr>
          <w:sz w:val="28"/>
          <w:szCs w:val="28"/>
        </w:rPr>
        <w:t xml:space="preserve"> на 2023 год</w:t>
      </w:r>
    </w:p>
    <w:p w:rsidR="00364973" w:rsidRPr="00C029FC" w:rsidRDefault="00364973" w:rsidP="00364973">
      <w:pPr>
        <w:pStyle w:val="ConsPlusCell"/>
        <w:widowControl/>
        <w:autoSpaceDE/>
        <w:autoSpaceDN/>
        <w:adjustRightInd/>
        <w:rPr>
          <w:rFonts w:ascii="Times New Roman CYR" w:hAnsi="Times New Roman CYR"/>
        </w:rPr>
      </w:pPr>
    </w:p>
    <w:p w:rsidR="005B0E1B" w:rsidRPr="00F629A7" w:rsidRDefault="005B0E1B" w:rsidP="00904B71">
      <w:pPr>
        <w:spacing w:line="240" w:lineRule="exact"/>
        <w:jc w:val="center"/>
        <w:rPr>
          <w:sz w:val="28"/>
          <w:szCs w:val="28"/>
        </w:rPr>
      </w:pPr>
    </w:p>
    <w:p w:rsidR="005B0E1B" w:rsidRPr="00F629A7" w:rsidRDefault="00614707" w:rsidP="0084353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629A7">
        <w:rPr>
          <w:sz w:val="28"/>
          <w:szCs w:val="28"/>
        </w:rPr>
        <w:t xml:space="preserve">В соответствии с подпунктом «в» пункта </w:t>
      </w:r>
      <w:r w:rsidR="00AC721D" w:rsidRPr="00F629A7">
        <w:rPr>
          <w:sz w:val="28"/>
          <w:szCs w:val="28"/>
        </w:rPr>
        <w:t>9</w:t>
      </w:r>
      <w:r w:rsidRPr="00F629A7">
        <w:rPr>
          <w:sz w:val="28"/>
          <w:szCs w:val="28"/>
        </w:rPr>
        <w:t xml:space="preserve"> статьи 2</w:t>
      </w:r>
      <w:r w:rsidR="00AC721D" w:rsidRPr="00F629A7">
        <w:rPr>
          <w:sz w:val="28"/>
          <w:szCs w:val="28"/>
        </w:rPr>
        <w:t>6</w:t>
      </w:r>
      <w:r w:rsidRPr="00F629A7">
        <w:rPr>
          <w:sz w:val="28"/>
          <w:szCs w:val="28"/>
        </w:rPr>
        <w:t xml:space="preserve"> Федерального </w:t>
      </w:r>
      <w:r w:rsidR="00B0568C" w:rsidRPr="00F629A7">
        <w:rPr>
          <w:sz w:val="28"/>
          <w:szCs w:val="28"/>
        </w:rPr>
        <w:t xml:space="preserve">      </w:t>
      </w:r>
      <w:r w:rsidRPr="00F629A7">
        <w:rPr>
          <w:sz w:val="28"/>
          <w:szCs w:val="28"/>
        </w:rPr>
        <w:t>закона «Об основных гарантиях избирательных прав и права на участие в реф</w:t>
      </w:r>
      <w:r w:rsidRPr="00F629A7">
        <w:rPr>
          <w:sz w:val="28"/>
          <w:szCs w:val="28"/>
        </w:rPr>
        <w:t>е</w:t>
      </w:r>
      <w:r w:rsidRPr="00F629A7">
        <w:rPr>
          <w:sz w:val="28"/>
          <w:szCs w:val="28"/>
        </w:rPr>
        <w:t xml:space="preserve">рендуме граждан </w:t>
      </w:r>
      <w:r w:rsidR="00C85912" w:rsidRPr="00F629A7">
        <w:rPr>
          <w:sz w:val="28"/>
          <w:szCs w:val="28"/>
        </w:rPr>
        <w:t xml:space="preserve">Российской </w:t>
      </w:r>
      <w:r w:rsidRPr="00F629A7">
        <w:rPr>
          <w:sz w:val="28"/>
          <w:szCs w:val="28"/>
        </w:rPr>
        <w:t xml:space="preserve">Федерации», подпунктом 3 пункта </w:t>
      </w:r>
      <w:r w:rsidR="00A776B6" w:rsidRPr="00F629A7">
        <w:rPr>
          <w:sz w:val="28"/>
          <w:szCs w:val="28"/>
        </w:rPr>
        <w:t>9 статьи 6</w:t>
      </w:r>
      <w:r w:rsidRPr="00F629A7">
        <w:rPr>
          <w:sz w:val="28"/>
          <w:szCs w:val="28"/>
        </w:rPr>
        <w:t xml:space="preserve">  </w:t>
      </w:r>
      <w:r w:rsidR="00B0568C" w:rsidRPr="00F629A7">
        <w:rPr>
          <w:sz w:val="28"/>
          <w:szCs w:val="28"/>
        </w:rPr>
        <w:t xml:space="preserve">  </w:t>
      </w:r>
      <w:r w:rsidRPr="00F629A7">
        <w:rPr>
          <w:sz w:val="28"/>
          <w:szCs w:val="28"/>
        </w:rPr>
        <w:t>Закона Ставропольского края «О системе избирательных комиссий в Ставр</w:t>
      </w:r>
      <w:r w:rsidRPr="00F629A7">
        <w:rPr>
          <w:sz w:val="28"/>
          <w:szCs w:val="28"/>
        </w:rPr>
        <w:t>о</w:t>
      </w:r>
      <w:r w:rsidRPr="00F629A7">
        <w:rPr>
          <w:sz w:val="28"/>
          <w:szCs w:val="28"/>
        </w:rPr>
        <w:t>польском крае»,</w:t>
      </w:r>
      <w:r w:rsidR="00C64751" w:rsidRPr="00F629A7">
        <w:rPr>
          <w:sz w:val="28"/>
          <w:szCs w:val="28"/>
        </w:rPr>
        <w:t xml:space="preserve"> </w:t>
      </w:r>
      <w:r w:rsidR="00364973" w:rsidRPr="00F629A7">
        <w:rPr>
          <w:sz w:val="28"/>
          <w:szCs w:val="28"/>
        </w:rPr>
        <w:t>постановлениями Центральной избирательной комиссии Ро</w:t>
      </w:r>
      <w:r w:rsidR="00364973" w:rsidRPr="00F629A7">
        <w:rPr>
          <w:sz w:val="28"/>
          <w:szCs w:val="28"/>
        </w:rPr>
        <w:t>с</w:t>
      </w:r>
      <w:r w:rsidR="00364973" w:rsidRPr="00F629A7">
        <w:rPr>
          <w:sz w:val="28"/>
          <w:szCs w:val="28"/>
        </w:rPr>
        <w:t>сийской Федерации от 15 декабря 2021 г. № 74/628-8 «</w:t>
      </w:r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>О Концепции обучения членов избирательных комиссий</w:t>
      </w:r>
      <w:proofErr w:type="gramEnd"/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>и иных участников избирательного процесса в Российской Федерации на 2022–2024 годы» и</w:t>
      </w:r>
      <w:r w:rsidR="00364973" w:rsidRPr="00F629A7">
        <w:rPr>
          <w:rStyle w:val="ab"/>
          <w:sz w:val="28"/>
          <w:szCs w:val="28"/>
          <w:shd w:val="clear" w:color="auto" w:fill="FFFFFF"/>
        </w:rPr>
        <w:t xml:space="preserve"> </w:t>
      </w:r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>о</w:t>
      </w:r>
      <w:r w:rsidR="00364973" w:rsidRPr="00F629A7">
        <w:rPr>
          <w:sz w:val="28"/>
          <w:szCs w:val="28"/>
        </w:rPr>
        <w:t>т 15 декабря 2021 г. № 74/629-8 «</w:t>
      </w:r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>О Концепции повышения правовой культуры избирателей в Российской Фед</w:t>
      </w:r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>е</w:t>
      </w:r>
      <w:r w:rsidR="00364973" w:rsidRPr="00F629A7">
        <w:rPr>
          <w:rStyle w:val="ab"/>
          <w:b w:val="0"/>
          <w:sz w:val="28"/>
          <w:szCs w:val="28"/>
          <w:shd w:val="clear" w:color="auto" w:fill="FFFFFF"/>
        </w:rPr>
        <w:t xml:space="preserve">рации на 2022–2024 годы», </w:t>
      </w:r>
      <w:r w:rsidRPr="00F629A7">
        <w:rPr>
          <w:sz w:val="28"/>
          <w:szCs w:val="28"/>
        </w:rPr>
        <w:t>постановлением избирательной комиссии Ставр</w:t>
      </w:r>
      <w:r w:rsidRPr="00F629A7">
        <w:rPr>
          <w:sz w:val="28"/>
          <w:szCs w:val="28"/>
        </w:rPr>
        <w:t>о</w:t>
      </w:r>
      <w:r w:rsidRPr="00F629A7">
        <w:rPr>
          <w:sz w:val="28"/>
          <w:szCs w:val="28"/>
        </w:rPr>
        <w:t xml:space="preserve">польского края от </w:t>
      </w:r>
      <w:r w:rsidR="00364973" w:rsidRPr="00F629A7">
        <w:rPr>
          <w:sz w:val="28"/>
          <w:szCs w:val="28"/>
        </w:rPr>
        <w:t>23</w:t>
      </w:r>
      <w:r w:rsidR="0084353F" w:rsidRPr="00F629A7">
        <w:rPr>
          <w:sz w:val="28"/>
          <w:szCs w:val="28"/>
        </w:rPr>
        <w:t xml:space="preserve"> декабря 202</w:t>
      </w:r>
      <w:r w:rsidR="00364973" w:rsidRPr="00F629A7">
        <w:rPr>
          <w:sz w:val="28"/>
          <w:szCs w:val="28"/>
        </w:rPr>
        <w:t>2</w:t>
      </w:r>
      <w:r w:rsidRPr="00F629A7">
        <w:rPr>
          <w:sz w:val="28"/>
          <w:szCs w:val="28"/>
        </w:rPr>
        <w:t xml:space="preserve"> года № </w:t>
      </w:r>
      <w:r w:rsidR="00364973" w:rsidRPr="00F629A7">
        <w:rPr>
          <w:sz w:val="28"/>
          <w:szCs w:val="28"/>
        </w:rPr>
        <w:t>31/241-7</w:t>
      </w:r>
      <w:r w:rsidRPr="00F629A7">
        <w:rPr>
          <w:sz w:val="28"/>
          <w:szCs w:val="28"/>
        </w:rPr>
        <w:t xml:space="preserve"> «О Комплексе мероприятий </w:t>
      </w:r>
      <w:r w:rsidR="0084353F" w:rsidRPr="00F629A7">
        <w:rPr>
          <w:sz w:val="28"/>
          <w:szCs w:val="28"/>
        </w:rPr>
        <w:t>по обучению организаторов выборов и иных участников избирательного пр</w:t>
      </w:r>
      <w:r w:rsidR="0084353F" w:rsidRPr="00F629A7">
        <w:rPr>
          <w:sz w:val="28"/>
          <w:szCs w:val="28"/>
        </w:rPr>
        <w:t>о</w:t>
      </w:r>
      <w:r w:rsidR="0084353F" w:rsidRPr="00F629A7">
        <w:rPr>
          <w:sz w:val="28"/>
          <w:szCs w:val="28"/>
        </w:rPr>
        <w:t>цесса в Ставропольском крае на 2021</w:t>
      </w:r>
      <w:proofErr w:type="gramEnd"/>
      <w:r w:rsidR="0084353F" w:rsidRPr="00F629A7">
        <w:rPr>
          <w:sz w:val="28"/>
          <w:szCs w:val="28"/>
        </w:rPr>
        <w:t xml:space="preserve"> год</w:t>
      </w:r>
      <w:r w:rsidRPr="00F629A7">
        <w:rPr>
          <w:sz w:val="28"/>
          <w:szCs w:val="28"/>
        </w:rPr>
        <w:t>»,</w:t>
      </w:r>
      <w:r w:rsidR="00BD3373" w:rsidRPr="00F629A7">
        <w:rPr>
          <w:sz w:val="28"/>
          <w:szCs w:val="28"/>
        </w:rPr>
        <w:t xml:space="preserve"> </w:t>
      </w:r>
      <w:r w:rsidR="00364973" w:rsidRPr="00F629A7">
        <w:rPr>
          <w:sz w:val="28"/>
          <w:szCs w:val="28"/>
        </w:rPr>
        <w:t>в целях повышения правовой кул</w:t>
      </w:r>
      <w:r w:rsidR="00364973" w:rsidRPr="00F629A7">
        <w:rPr>
          <w:sz w:val="28"/>
          <w:szCs w:val="28"/>
        </w:rPr>
        <w:t>ь</w:t>
      </w:r>
      <w:r w:rsidR="00364973" w:rsidRPr="00F629A7">
        <w:rPr>
          <w:sz w:val="28"/>
          <w:szCs w:val="28"/>
        </w:rPr>
        <w:t>туры избирателей (участников референдума) и обучения организаторов выб</w:t>
      </w:r>
      <w:r w:rsidR="00364973" w:rsidRPr="00F629A7">
        <w:rPr>
          <w:sz w:val="28"/>
          <w:szCs w:val="28"/>
        </w:rPr>
        <w:t>о</w:t>
      </w:r>
      <w:r w:rsidR="00364973" w:rsidRPr="00F629A7">
        <w:rPr>
          <w:sz w:val="28"/>
          <w:szCs w:val="28"/>
        </w:rPr>
        <w:t xml:space="preserve">ров и иных участников избирательного процесса в городе Кисловодске,  </w:t>
      </w:r>
      <w:r w:rsidR="00BD3373" w:rsidRPr="00F629A7">
        <w:rPr>
          <w:sz w:val="28"/>
          <w:szCs w:val="28"/>
        </w:rPr>
        <w:t>терр</w:t>
      </w:r>
      <w:r w:rsidR="00BD3373" w:rsidRPr="00F629A7">
        <w:rPr>
          <w:sz w:val="28"/>
          <w:szCs w:val="28"/>
        </w:rPr>
        <w:t>и</w:t>
      </w:r>
      <w:r w:rsidR="00BD3373" w:rsidRPr="00F629A7">
        <w:rPr>
          <w:sz w:val="28"/>
          <w:szCs w:val="28"/>
        </w:rPr>
        <w:t xml:space="preserve">ториальная </w:t>
      </w:r>
      <w:r w:rsidR="00550744" w:rsidRPr="00F629A7">
        <w:rPr>
          <w:sz w:val="28"/>
          <w:szCs w:val="28"/>
        </w:rPr>
        <w:t>избирательная комиссия города Кисловодска</w:t>
      </w:r>
    </w:p>
    <w:p w:rsidR="00550744" w:rsidRPr="00550744" w:rsidRDefault="00550744" w:rsidP="00550744">
      <w:pPr>
        <w:shd w:val="clear" w:color="auto" w:fill="FFFFFF"/>
        <w:ind w:firstLine="709"/>
        <w:jc w:val="both"/>
        <w:rPr>
          <w:szCs w:val="28"/>
        </w:rPr>
      </w:pPr>
    </w:p>
    <w:p w:rsidR="005B0E1B" w:rsidRDefault="005B0E1B" w:rsidP="005B0E1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5B0E1B" w:rsidRDefault="005B0E1B" w:rsidP="005B0E1B">
      <w:pPr>
        <w:ind w:firstLine="851"/>
        <w:jc w:val="both"/>
        <w:rPr>
          <w:caps/>
          <w:color w:val="FF0000"/>
          <w:sz w:val="28"/>
        </w:rPr>
      </w:pPr>
    </w:p>
    <w:p w:rsidR="00614707" w:rsidRDefault="00614707" w:rsidP="00614707">
      <w:pPr>
        <w:pStyle w:val="a3"/>
        <w:widowControl w:val="0"/>
        <w:numPr>
          <w:ilvl w:val="0"/>
          <w:numId w:val="3"/>
        </w:numPr>
        <w:spacing w:line="235" w:lineRule="auto"/>
        <w:ind w:left="0" w:firstLine="720"/>
        <w:rPr>
          <w:szCs w:val="28"/>
        </w:rPr>
      </w:pPr>
      <w:bookmarkStart w:id="0" w:name="_GoBack"/>
      <w:r w:rsidRPr="00D6163F">
        <w:rPr>
          <w:szCs w:val="28"/>
        </w:rPr>
        <w:t xml:space="preserve">Утвердить прилагаемый </w:t>
      </w:r>
      <w:r w:rsidR="00C422BD">
        <w:rPr>
          <w:szCs w:val="28"/>
        </w:rPr>
        <w:t>П</w:t>
      </w:r>
      <w:r w:rsidR="00C422BD" w:rsidRPr="00C029FC">
        <w:rPr>
          <w:szCs w:val="28"/>
        </w:rPr>
        <w:t>лан основных мероприятий по повыш</w:t>
      </w:r>
      <w:r w:rsidR="00C422BD" w:rsidRPr="00C029FC">
        <w:rPr>
          <w:szCs w:val="28"/>
        </w:rPr>
        <w:t>е</w:t>
      </w:r>
      <w:r w:rsidR="00C422BD" w:rsidRPr="00C029FC">
        <w:rPr>
          <w:szCs w:val="28"/>
        </w:rPr>
        <w:t>нию правовой культуры избирателей и обучению организаторов выборов и иных участников избирательного процесса</w:t>
      </w:r>
      <w:r w:rsidR="0084353F">
        <w:rPr>
          <w:szCs w:val="28"/>
        </w:rPr>
        <w:t xml:space="preserve"> на территории</w:t>
      </w:r>
      <w:r w:rsidRPr="00D6163F">
        <w:rPr>
          <w:szCs w:val="28"/>
        </w:rPr>
        <w:t xml:space="preserve"> </w:t>
      </w:r>
      <w:r>
        <w:rPr>
          <w:szCs w:val="28"/>
        </w:rPr>
        <w:t>горо</w:t>
      </w:r>
      <w:r w:rsidR="0084353F">
        <w:rPr>
          <w:szCs w:val="28"/>
        </w:rPr>
        <w:t>да-курорта Ки</w:t>
      </w:r>
      <w:r w:rsidR="0084353F">
        <w:rPr>
          <w:szCs w:val="28"/>
        </w:rPr>
        <w:t>с</w:t>
      </w:r>
      <w:r w:rsidR="0084353F">
        <w:rPr>
          <w:szCs w:val="28"/>
        </w:rPr>
        <w:t>ловодска</w:t>
      </w:r>
      <w:r w:rsidRPr="00D6163F">
        <w:rPr>
          <w:szCs w:val="28"/>
        </w:rPr>
        <w:t xml:space="preserve"> </w:t>
      </w:r>
      <w:r w:rsidR="0084353F">
        <w:rPr>
          <w:szCs w:val="28"/>
        </w:rPr>
        <w:t>на 2021</w:t>
      </w:r>
      <w:r w:rsidRPr="00D6163F">
        <w:rPr>
          <w:szCs w:val="28"/>
        </w:rPr>
        <w:t xml:space="preserve"> год.</w:t>
      </w:r>
    </w:p>
    <w:p w:rsidR="00614707" w:rsidRPr="00614707" w:rsidRDefault="00614707" w:rsidP="00614707">
      <w:pPr>
        <w:pStyle w:val="a6"/>
        <w:numPr>
          <w:ilvl w:val="0"/>
          <w:numId w:val="3"/>
        </w:numPr>
        <w:ind w:left="0" w:firstLine="720"/>
        <w:jc w:val="both"/>
        <w:rPr>
          <w:szCs w:val="28"/>
        </w:rPr>
      </w:pPr>
      <w:proofErr w:type="gramStart"/>
      <w:r w:rsidRPr="00614707">
        <w:rPr>
          <w:szCs w:val="28"/>
        </w:rPr>
        <w:t>Контроль за</w:t>
      </w:r>
      <w:proofErr w:type="gramEnd"/>
      <w:r w:rsidRPr="00614707">
        <w:rPr>
          <w:szCs w:val="28"/>
        </w:rPr>
        <w:t xml:space="preserve"> выполнением </w:t>
      </w:r>
      <w:r>
        <w:rPr>
          <w:szCs w:val="28"/>
        </w:rPr>
        <w:t xml:space="preserve">плана </w:t>
      </w:r>
      <w:r w:rsidRPr="00614707">
        <w:rPr>
          <w:szCs w:val="28"/>
        </w:rPr>
        <w:t>мероприятий возложить на пре</w:t>
      </w:r>
      <w:r w:rsidRPr="00614707">
        <w:rPr>
          <w:szCs w:val="28"/>
        </w:rPr>
        <w:t>д</w:t>
      </w:r>
      <w:r w:rsidRPr="00614707">
        <w:rPr>
          <w:szCs w:val="28"/>
        </w:rPr>
        <w:t xml:space="preserve">седателя </w:t>
      </w:r>
      <w:r>
        <w:rPr>
          <w:szCs w:val="28"/>
        </w:rPr>
        <w:t xml:space="preserve">территориальной </w:t>
      </w:r>
      <w:r w:rsidRPr="00614707">
        <w:rPr>
          <w:szCs w:val="28"/>
        </w:rPr>
        <w:t xml:space="preserve">избирательной комиссии </w:t>
      </w:r>
      <w:r w:rsidR="00B0568C">
        <w:rPr>
          <w:szCs w:val="28"/>
        </w:rPr>
        <w:t>города</w:t>
      </w:r>
      <w:r>
        <w:rPr>
          <w:szCs w:val="28"/>
        </w:rPr>
        <w:t xml:space="preserve"> Кисловодска </w:t>
      </w:r>
      <w:r w:rsidR="00B0568C">
        <w:rPr>
          <w:szCs w:val="28"/>
        </w:rPr>
        <w:t xml:space="preserve">     </w:t>
      </w:r>
      <w:proofErr w:type="spellStart"/>
      <w:r>
        <w:rPr>
          <w:szCs w:val="28"/>
        </w:rPr>
        <w:t>Громовску</w:t>
      </w:r>
      <w:r w:rsidR="00E25BA3">
        <w:rPr>
          <w:szCs w:val="28"/>
        </w:rPr>
        <w:t>ю</w:t>
      </w:r>
      <w:proofErr w:type="spellEnd"/>
      <w:r>
        <w:rPr>
          <w:szCs w:val="28"/>
        </w:rPr>
        <w:t xml:space="preserve"> Т.А.</w:t>
      </w:r>
      <w:r w:rsidRPr="00614707">
        <w:rPr>
          <w:szCs w:val="28"/>
        </w:rPr>
        <w:t xml:space="preserve"> и секретаря </w:t>
      </w:r>
      <w:r>
        <w:rPr>
          <w:szCs w:val="28"/>
        </w:rPr>
        <w:t xml:space="preserve">территориальной </w:t>
      </w:r>
      <w:r w:rsidRPr="00614707">
        <w:rPr>
          <w:szCs w:val="28"/>
        </w:rPr>
        <w:t xml:space="preserve">избирательной комиссии </w:t>
      </w:r>
      <w:r>
        <w:rPr>
          <w:szCs w:val="28"/>
        </w:rPr>
        <w:t xml:space="preserve">города Кисловодска </w:t>
      </w:r>
      <w:proofErr w:type="spellStart"/>
      <w:r>
        <w:rPr>
          <w:szCs w:val="28"/>
        </w:rPr>
        <w:t>Горовых</w:t>
      </w:r>
      <w:proofErr w:type="spellEnd"/>
      <w:r>
        <w:rPr>
          <w:szCs w:val="28"/>
        </w:rPr>
        <w:t xml:space="preserve"> И.А.</w:t>
      </w:r>
    </w:p>
    <w:bookmarkEnd w:id="0"/>
    <w:p w:rsidR="00614707" w:rsidRPr="00D6163F" w:rsidRDefault="00614707" w:rsidP="00614707">
      <w:pPr>
        <w:pStyle w:val="a3"/>
        <w:widowControl w:val="0"/>
        <w:spacing w:line="235" w:lineRule="auto"/>
        <w:ind w:left="720"/>
        <w:rPr>
          <w:szCs w:val="28"/>
        </w:rPr>
      </w:pPr>
    </w:p>
    <w:p w:rsidR="005B0E1B" w:rsidRDefault="005B0E1B" w:rsidP="005B0E1B">
      <w:pPr>
        <w:ind w:firstLine="851"/>
        <w:jc w:val="both"/>
        <w:rPr>
          <w:caps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3678"/>
        <w:gridCol w:w="2134"/>
      </w:tblGrid>
      <w:tr w:rsidR="008C3BB0" w:rsidRPr="00053E7B" w:rsidTr="00F629A7">
        <w:trPr>
          <w:trHeight w:val="683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053E7B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053E7B" w:rsidTr="00874A03">
        <w:trPr>
          <w:trHeight w:val="437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053E7B" w:rsidRDefault="00890104" w:rsidP="00AE68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И.А.Горовых</w:t>
            </w:r>
            <w:proofErr w:type="spellEnd"/>
          </w:p>
        </w:tc>
      </w:tr>
    </w:tbl>
    <w:p w:rsidR="005B0E1B" w:rsidRDefault="005B0E1B" w:rsidP="00E6088E">
      <w:pPr>
        <w:jc w:val="both"/>
        <w:rPr>
          <w:caps/>
          <w:sz w:val="4"/>
          <w:szCs w:val="4"/>
        </w:rPr>
      </w:pPr>
    </w:p>
    <w:p w:rsidR="00614707" w:rsidRDefault="00614707" w:rsidP="00E6088E">
      <w:pPr>
        <w:jc w:val="both"/>
        <w:rPr>
          <w:caps/>
          <w:sz w:val="4"/>
          <w:szCs w:val="4"/>
        </w:rPr>
      </w:pPr>
    </w:p>
    <w:p w:rsidR="00614707" w:rsidRDefault="00614707" w:rsidP="00E6088E">
      <w:pPr>
        <w:jc w:val="both"/>
        <w:rPr>
          <w:caps/>
          <w:sz w:val="4"/>
          <w:szCs w:val="4"/>
        </w:rPr>
      </w:pPr>
    </w:p>
    <w:p w:rsidR="00614707" w:rsidRDefault="00614707" w:rsidP="00E6088E">
      <w:pPr>
        <w:jc w:val="both"/>
        <w:rPr>
          <w:caps/>
          <w:sz w:val="4"/>
          <w:szCs w:val="4"/>
        </w:rPr>
      </w:pPr>
    </w:p>
    <w:p w:rsidR="00AA23EE" w:rsidRDefault="00AA23EE" w:rsidP="00614707">
      <w:pPr>
        <w:pStyle w:val="a8"/>
        <w:ind w:left="5954" w:firstLine="0"/>
        <w:rPr>
          <w:b w:val="0"/>
        </w:rPr>
        <w:sectPr w:rsidR="00AA23EE" w:rsidSect="00890104"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14707" w:rsidRPr="00D71AD6" w:rsidRDefault="00614707" w:rsidP="00704F69">
      <w:pPr>
        <w:pStyle w:val="a8"/>
        <w:tabs>
          <w:tab w:val="left" w:pos="9639"/>
        </w:tabs>
        <w:spacing w:line="240" w:lineRule="exact"/>
        <w:ind w:left="10348" w:firstLine="0"/>
        <w:rPr>
          <w:b w:val="0"/>
        </w:rPr>
      </w:pPr>
      <w:r>
        <w:rPr>
          <w:b w:val="0"/>
        </w:rPr>
        <w:lastRenderedPageBreak/>
        <w:t>УТВЕРЖДЕН</w:t>
      </w:r>
    </w:p>
    <w:p w:rsidR="00614707" w:rsidRPr="00D71AD6" w:rsidRDefault="00614707" w:rsidP="00704F69">
      <w:pPr>
        <w:pStyle w:val="a8"/>
        <w:tabs>
          <w:tab w:val="left" w:pos="9639"/>
        </w:tabs>
        <w:spacing w:line="240" w:lineRule="exact"/>
        <w:ind w:left="10348" w:firstLine="0"/>
        <w:rPr>
          <w:b w:val="0"/>
        </w:rPr>
      </w:pPr>
      <w:r>
        <w:rPr>
          <w:b w:val="0"/>
        </w:rPr>
        <w:t>постановлением</w:t>
      </w:r>
      <w:r w:rsidR="0040117B">
        <w:rPr>
          <w:b w:val="0"/>
        </w:rPr>
        <w:t xml:space="preserve"> </w:t>
      </w:r>
      <w:proofErr w:type="gramStart"/>
      <w:r w:rsidRPr="00D71AD6">
        <w:rPr>
          <w:b w:val="0"/>
        </w:rPr>
        <w:t>территориальной</w:t>
      </w:r>
      <w:proofErr w:type="gramEnd"/>
    </w:p>
    <w:p w:rsidR="00614707" w:rsidRDefault="00614707" w:rsidP="00704F69">
      <w:pPr>
        <w:pStyle w:val="a8"/>
        <w:tabs>
          <w:tab w:val="left" w:pos="9639"/>
        </w:tabs>
        <w:spacing w:line="240" w:lineRule="exact"/>
        <w:ind w:left="10348" w:firstLine="0"/>
        <w:rPr>
          <w:b w:val="0"/>
        </w:rPr>
      </w:pPr>
      <w:r w:rsidRPr="00D71AD6">
        <w:rPr>
          <w:b w:val="0"/>
        </w:rPr>
        <w:t>избирательной комиссии города</w:t>
      </w:r>
    </w:p>
    <w:p w:rsidR="00614707" w:rsidRDefault="00614707" w:rsidP="00704F69">
      <w:pPr>
        <w:pStyle w:val="a8"/>
        <w:tabs>
          <w:tab w:val="left" w:pos="9639"/>
        </w:tabs>
        <w:spacing w:line="240" w:lineRule="exact"/>
        <w:ind w:left="10348" w:firstLine="0"/>
        <w:rPr>
          <w:b w:val="0"/>
        </w:rPr>
      </w:pPr>
      <w:r w:rsidRPr="00D71AD6">
        <w:rPr>
          <w:b w:val="0"/>
        </w:rPr>
        <w:t xml:space="preserve">Кисловодска от </w:t>
      </w:r>
      <w:r w:rsidR="00704F69">
        <w:rPr>
          <w:b w:val="0"/>
        </w:rPr>
        <w:t>30.01.2023</w:t>
      </w:r>
    </w:p>
    <w:p w:rsidR="00614707" w:rsidRPr="00D71AD6" w:rsidRDefault="00614707" w:rsidP="00704F69">
      <w:pPr>
        <w:pStyle w:val="a8"/>
        <w:tabs>
          <w:tab w:val="left" w:pos="9639"/>
        </w:tabs>
        <w:spacing w:line="240" w:lineRule="exact"/>
        <w:ind w:left="10348" w:firstLine="0"/>
        <w:rPr>
          <w:b w:val="0"/>
        </w:rPr>
      </w:pPr>
      <w:r w:rsidRPr="00D71AD6">
        <w:rPr>
          <w:b w:val="0"/>
        </w:rPr>
        <w:t xml:space="preserve">№ </w:t>
      </w:r>
      <w:r w:rsidR="00704F69">
        <w:rPr>
          <w:b w:val="0"/>
        </w:rPr>
        <w:t>4</w:t>
      </w:r>
      <w:r w:rsidR="00D21813">
        <w:rPr>
          <w:b w:val="0"/>
        </w:rPr>
        <w:t>9</w:t>
      </w:r>
      <w:r w:rsidR="00704F69">
        <w:rPr>
          <w:b w:val="0"/>
        </w:rPr>
        <w:t>/545</w:t>
      </w:r>
    </w:p>
    <w:p w:rsidR="00C422BD" w:rsidRPr="00B71C56" w:rsidRDefault="00C422BD" w:rsidP="00C422BD">
      <w:pPr>
        <w:pStyle w:val="ac"/>
        <w:ind w:left="10773"/>
        <w:rPr>
          <w:b/>
          <w:bCs/>
          <w:caps/>
        </w:rPr>
      </w:pPr>
    </w:p>
    <w:p w:rsidR="00C422BD" w:rsidRPr="00C422BD" w:rsidRDefault="00C422BD" w:rsidP="00C422BD">
      <w:pPr>
        <w:spacing w:line="240" w:lineRule="exact"/>
        <w:jc w:val="center"/>
        <w:rPr>
          <w:b/>
          <w:sz w:val="24"/>
          <w:szCs w:val="24"/>
        </w:rPr>
      </w:pPr>
      <w:r w:rsidRPr="00C422BD">
        <w:rPr>
          <w:b/>
          <w:bCs/>
          <w:caps/>
          <w:sz w:val="24"/>
          <w:szCs w:val="24"/>
        </w:rPr>
        <w:t>П</w:t>
      </w:r>
      <w:r w:rsidRPr="00C422BD">
        <w:rPr>
          <w:b/>
          <w:bCs/>
          <w:sz w:val="24"/>
          <w:szCs w:val="24"/>
        </w:rPr>
        <w:t>лан</w:t>
      </w:r>
      <w:r w:rsidRPr="00C422BD">
        <w:rPr>
          <w:b/>
          <w:bCs/>
          <w:caps/>
          <w:sz w:val="24"/>
          <w:szCs w:val="24"/>
        </w:rPr>
        <w:t xml:space="preserve"> </w:t>
      </w:r>
      <w:r w:rsidRPr="00C422BD">
        <w:rPr>
          <w:b/>
          <w:sz w:val="24"/>
          <w:szCs w:val="24"/>
        </w:rPr>
        <w:t>основных мероприятий</w:t>
      </w:r>
    </w:p>
    <w:p w:rsidR="00C422BD" w:rsidRPr="00C422BD" w:rsidRDefault="00C422BD" w:rsidP="00C422BD">
      <w:pPr>
        <w:spacing w:line="240" w:lineRule="exact"/>
        <w:jc w:val="center"/>
        <w:rPr>
          <w:b/>
          <w:sz w:val="24"/>
          <w:szCs w:val="24"/>
        </w:rPr>
      </w:pPr>
      <w:r w:rsidRPr="00C422BD">
        <w:rPr>
          <w:b/>
          <w:sz w:val="24"/>
          <w:szCs w:val="24"/>
        </w:rPr>
        <w:t>по повышению правовой культуры избирателей и обучению организаторов выборов</w:t>
      </w:r>
    </w:p>
    <w:p w:rsidR="00C422BD" w:rsidRPr="00C422BD" w:rsidRDefault="00C422BD" w:rsidP="00C422BD">
      <w:pPr>
        <w:spacing w:line="240" w:lineRule="exact"/>
        <w:jc w:val="center"/>
        <w:rPr>
          <w:b/>
          <w:sz w:val="24"/>
          <w:szCs w:val="24"/>
        </w:rPr>
      </w:pPr>
      <w:r w:rsidRPr="00C422BD">
        <w:rPr>
          <w:b/>
          <w:sz w:val="24"/>
          <w:szCs w:val="24"/>
        </w:rPr>
        <w:t xml:space="preserve">и иных участников избирательного процесса </w:t>
      </w:r>
      <w:r>
        <w:rPr>
          <w:b/>
          <w:sz w:val="24"/>
          <w:szCs w:val="24"/>
        </w:rPr>
        <w:t xml:space="preserve">на территории города-курорта Кисловодска </w:t>
      </w:r>
      <w:r w:rsidRPr="00C422BD">
        <w:rPr>
          <w:b/>
          <w:sz w:val="24"/>
          <w:szCs w:val="24"/>
        </w:rPr>
        <w:t>на 2023 год</w:t>
      </w:r>
    </w:p>
    <w:p w:rsidR="00C422BD" w:rsidRPr="00B71C56" w:rsidRDefault="00C422BD" w:rsidP="00C422BD">
      <w:pPr>
        <w:pStyle w:val="a3"/>
        <w:spacing w:line="240" w:lineRule="exact"/>
        <w:rPr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3118"/>
      </w:tblGrid>
      <w:tr w:rsidR="00C422BD" w:rsidRPr="00C422BD" w:rsidTr="00C422BD">
        <w:trPr>
          <w:trHeight w:val="274"/>
        </w:trPr>
        <w:tc>
          <w:tcPr>
            <w:tcW w:w="959" w:type="dxa"/>
            <w:vMerge w:val="restart"/>
            <w:vAlign w:val="center"/>
          </w:tcPr>
          <w:p w:rsidR="00C422BD" w:rsidRPr="00C422BD" w:rsidRDefault="00C422BD" w:rsidP="00C422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C422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422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422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363" w:type="dxa"/>
            <w:vMerge w:val="restart"/>
            <w:vAlign w:val="center"/>
          </w:tcPr>
          <w:p w:rsidR="00C422BD" w:rsidRPr="00C422BD" w:rsidRDefault="00C422BD" w:rsidP="00C422BD">
            <w:pPr>
              <w:pStyle w:val="14-22"/>
              <w:spacing w:line="204" w:lineRule="auto"/>
              <w:jc w:val="center"/>
              <w:rPr>
                <w:sz w:val="18"/>
                <w:szCs w:val="18"/>
              </w:rPr>
            </w:pPr>
            <w:r w:rsidRPr="00C422BD">
              <w:rPr>
                <w:b/>
                <w:bCs/>
                <w:kern w:val="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422BD" w:rsidRPr="00C422BD" w:rsidRDefault="00C422BD" w:rsidP="00C422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C422BD">
              <w:rPr>
                <w:b/>
                <w:bCs/>
                <w:kern w:val="2"/>
                <w:sz w:val="18"/>
                <w:szCs w:val="18"/>
              </w:rPr>
              <w:t>Срок исполнения</w:t>
            </w:r>
          </w:p>
        </w:tc>
        <w:tc>
          <w:tcPr>
            <w:tcW w:w="3118" w:type="dxa"/>
            <w:vMerge w:val="restart"/>
            <w:vAlign w:val="center"/>
          </w:tcPr>
          <w:p w:rsidR="00C422BD" w:rsidRPr="00C422BD" w:rsidRDefault="00C422BD" w:rsidP="00C422BD">
            <w:pPr>
              <w:pStyle w:val="31"/>
              <w:overflowPunct/>
              <w:autoSpaceDE/>
              <w:autoSpaceDN/>
              <w:adjustRightInd/>
              <w:spacing w:line="204" w:lineRule="auto"/>
              <w:textAlignment w:val="auto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C422BD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Исполнители</w:t>
            </w:r>
          </w:p>
        </w:tc>
      </w:tr>
      <w:tr w:rsidR="00C422BD" w:rsidRPr="00C422BD" w:rsidTr="00C422BD">
        <w:trPr>
          <w:trHeight w:val="274"/>
        </w:trPr>
        <w:tc>
          <w:tcPr>
            <w:tcW w:w="959" w:type="dxa"/>
            <w:vMerge/>
          </w:tcPr>
          <w:p w:rsidR="00C422BD" w:rsidRPr="00C422BD" w:rsidRDefault="00C422BD" w:rsidP="00641BDB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</w:tcPr>
          <w:p w:rsidR="00C422BD" w:rsidRPr="00C422BD" w:rsidRDefault="00C422BD" w:rsidP="00641BDB">
            <w:pPr>
              <w:pStyle w:val="14-22"/>
              <w:widowControl/>
              <w:spacing w:after="0" w:line="204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2BD" w:rsidRPr="00C422BD" w:rsidRDefault="00C422BD" w:rsidP="00641BDB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422BD" w:rsidRPr="00C422BD" w:rsidRDefault="00C422BD" w:rsidP="00641BDB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</w:tr>
    </w:tbl>
    <w:p w:rsidR="00C422BD" w:rsidRPr="00C422BD" w:rsidRDefault="00C422BD" w:rsidP="00C422BD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3118"/>
      </w:tblGrid>
      <w:tr w:rsidR="00C422BD" w:rsidRPr="00C029FC" w:rsidTr="00C422BD">
        <w:trPr>
          <w:cantSplit/>
          <w:trHeight w:val="20"/>
          <w:tblHeader/>
        </w:trPr>
        <w:tc>
          <w:tcPr>
            <w:tcW w:w="959" w:type="dxa"/>
          </w:tcPr>
          <w:p w:rsidR="00C422BD" w:rsidRPr="00C029FC" w:rsidRDefault="00C422BD" w:rsidP="00641BDB">
            <w:pPr>
              <w:spacing w:line="192" w:lineRule="auto"/>
              <w:jc w:val="center"/>
              <w:rPr>
                <w:b/>
                <w:szCs w:val="28"/>
              </w:rPr>
            </w:pPr>
            <w:r w:rsidRPr="00C029FC">
              <w:rPr>
                <w:b/>
                <w:szCs w:val="28"/>
              </w:rPr>
              <w:t>1</w:t>
            </w:r>
          </w:p>
        </w:tc>
        <w:tc>
          <w:tcPr>
            <w:tcW w:w="8363" w:type="dxa"/>
          </w:tcPr>
          <w:p w:rsidR="00C422BD" w:rsidRPr="00C029FC" w:rsidRDefault="00C422BD" w:rsidP="00641BDB">
            <w:pPr>
              <w:pStyle w:val="14-22"/>
              <w:widowControl/>
              <w:spacing w:after="0" w:line="192" w:lineRule="auto"/>
              <w:ind w:firstLine="0"/>
              <w:jc w:val="center"/>
              <w:rPr>
                <w:b/>
                <w:szCs w:val="28"/>
              </w:rPr>
            </w:pPr>
            <w:r w:rsidRPr="00C029FC">
              <w:rPr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C422BD" w:rsidRPr="00C029FC" w:rsidRDefault="00C422BD" w:rsidP="00641BDB">
            <w:pPr>
              <w:spacing w:line="192" w:lineRule="auto"/>
              <w:jc w:val="center"/>
              <w:rPr>
                <w:b/>
                <w:szCs w:val="28"/>
              </w:rPr>
            </w:pPr>
            <w:r w:rsidRPr="00C029FC">
              <w:rPr>
                <w:b/>
                <w:szCs w:val="28"/>
              </w:rPr>
              <w:t>3</w:t>
            </w:r>
          </w:p>
        </w:tc>
        <w:tc>
          <w:tcPr>
            <w:tcW w:w="3118" w:type="dxa"/>
          </w:tcPr>
          <w:p w:rsidR="00C422BD" w:rsidRPr="00C029FC" w:rsidRDefault="00C422BD" w:rsidP="00641BDB">
            <w:pPr>
              <w:spacing w:line="192" w:lineRule="auto"/>
              <w:jc w:val="center"/>
              <w:rPr>
                <w:b/>
                <w:szCs w:val="28"/>
              </w:rPr>
            </w:pPr>
            <w:r w:rsidRPr="00C029FC">
              <w:rPr>
                <w:b/>
                <w:szCs w:val="28"/>
              </w:rPr>
              <w:t>4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14283" w:type="dxa"/>
            <w:gridSpan w:val="4"/>
          </w:tcPr>
          <w:p w:rsidR="00C422BD" w:rsidRPr="00C029FC" w:rsidRDefault="00C422BD" w:rsidP="00641BDB">
            <w:pPr>
              <w:pStyle w:val="14-22"/>
              <w:widowControl/>
              <w:spacing w:after="0" w:line="192" w:lineRule="auto"/>
              <w:ind w:firstLine="0"/>
              <w:jc w:val="center"/>
              <w:rPr>
                <w:b/>
                <w:szCs w:val="28"/>
              </w:rPr>
            </w:pPr>
          </w:p>
          <w:p w:rsidR="00C422BD" w:rsidRPr="00C029FC" w:rsidRDefault="00C422BD" w:rsidP="00641BDB">
            <w:pPr>
              <w:spacing w:line="240" w:lineRule="exact"/>
              <w:jc w:val="center"/>
              <w:rPr>
                <w:b/>
                <w:szCs w:val="28"/>
              </w:rPr>
            </w:pPr>
            <w:r w:rsidRPr="00C029FC">
              <w:rPr>
                <w:b/>
                <w:szCs w:val="28"/>
              </w:rPr>
              <w:t>1. Организация обучения организаторов выборов и иных участников избирательного процесса</w:t>
            </w:r>
          </w:p>
          <w:p w:rsidR="00C422BD" w:rsidRPr="00C029FC" w:rsidRDefault="00C422BD" w:rsidP="00641BDB">
            <w:pPr>
              <w:spacing w:line="192" w:lineRule="auto"/>
              <w:jc w:val="center"/>
              <w:rPr>
                <w:b/>
                <w:szCs w:val="28"/>
              </w:rPr>
            </w:pP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C029FC" w:rsidRDefault="00C422BD" w:rsidP="00C422B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92" w:lineRule="auto"/>
              <w:ind w:lef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363" w:type="dxa"/>
          </w:tcPr>
          <w:p w:rsidR="00C422BD" w:rsidRPr="00C422BD" w:rsidRDefault="00C422BD" w:rsidP="00641BDB">
            <w:pPr>
              <w:pStyle w:val="ae"/>
              <w:spacing w:line="192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C422BD">
              <w:rPr>
                <w:sz w:val="24"/>
                <w:szCs w:val="24"/>
                <w:lang w:val="ru-RU" w:eastAsia="en-US"/>
              </w:rPr>
              <w:t>Участие в тематических дистанционных (в режиме видеоконференции, инте</w:t>
            </w:r>
            <w:r w:rsidRPr="00C422BD">
              <w:rPr>
                <w:sz w:val="24"/>
                <w:szCs w:val="24"/>
                <w:lang w:val="ru-RU" w:eastAsia="en-US"/>
              </w:rPr>
              <w:t>р</w:t>
            </w:r>
            <w:r w:rsidRPr="00C422BD">
              <w:rPr>
                <w:sz w:val="24"/>
                <w:szCs w:val="24"/>
                <w:lang w:val="ru-RU" w:eastAsia="en-US"/>
              </w:rPr>
              <w:t xml:space="preserve">нет-трансляций учебных занятий и </w:t>
            </w:r>
            <w:proofErr w:type="spellStart"/>
            <w:r w:rsidRPr="00C422BD">
              <w:rPr>
                <w:sz w:val="24"/>
                <w:szCs w:val="24"/>
                <w:lang w:val="ru-RU" w:eastAsia="en-US"/>
              </w:rPr>
              <w:t>вебинаров</w:t>
            </w:r>
            <w:proofErr w:type="spellEnd"/>
            <w:r w:rsidRPr="00C422BD">
              <w:rPr>
                <w:sz w:val="24"/>
                <w:szCs w:val="24"/>
                <w:lang w:val="ru-RU" w:eastAsia="en-US"/>
              </w:rPr>
              <w:t>) занятиях по вопросам орган</w:t>
            </w:r>
            <w:r w:rsidRPr="00C422BD">
              <w:rPr>
                <w:sz w:val="24"/>
                <w:szCs w:val="24"/>
                <w:lang w:val="ru-RU" w:eastAsia="en-US"/>
              </w:rPr>
              <w:t>и</w:t>
            </w:r>
            <w:r w:rsidRPr="00C422BD">
              <w:rPr>
                <w:sz w:val="24"/>
                <w:szCs w:val="24"/>
                <w:lang w:val="ru-RU" w:eastAsia="en-US"/>
              </w:rPr>
              <w:t>зации и проведения выборов в единый день голосования, проводимых Це</w:t>
            </w:r>
            <w:r w:rsidRPr="00C422BD">
              <w:rPr>
                <w:sz w:val="24"/>
                <w:szCs w:val="24"/>
                <w:lang w:val="ru-RU" w:eastAsia="en-US"/>
              </w:rPr>
              <w:t>н</w:t>
            </w:r>
            <w:r w:rsidRPr="00C422BD">
              <w:rPr>
                <w:sz w:val="24"/>
                <w:szCs w:val="24"/>
                <w:lang w:val="ru-RU" w:eastAsia="en-US"/>
              </w:rPr>
              <w:t>тральной избирательной комиссией Российской Федерации и федеральным казенным учреждением «Российский центр обучения избирательным технол</w:t>
            </w:r>
            <w:r w:rsidRPr="00C422BD">
              <w:rPr>
                <w:sz w:val="24"/>
                <w:szCs w:val="24"/>
                <w:lang w:val="ru-RU" w:eastAsia="en-US"/>
              </w:rPr>
              <w:t>о</w:t>
            </w:r>
            <w:r w:rsidRPr="00C422BD">
              <w:rPr>
                <w:sz w:val="24"/>
                <w:szCs w:val="24"/>
                <w:lang w:val="ru-RU" w:eastAsia="en-US"/>
              </w:rPr>
              <w:t>гиям при Центральной избирательной комиссии Российской Федерации» для организаторов выборов</w:t>
            </w:r>
            <w:proofErr w:type="gramEnd"/>
          </w:p>
        </w:tc>
        <w:tc>
          <w:tcPr>
            <w:tcW w:w="1843" w:type="dxa"/>
          </w:tcPr>
          <w:p w:rsidR="00C422BD" w:rsidRPr="00C422BD" w:rsidRDefault="00C422BD" w:rsidP="00641BD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C422BD" w:rsidRDefault="00C422BD" w:rsidP="00641BDB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422BD" w:rsidRPr="00C422BD" w:rsidRDefault="00704F69" w:rsidP="00641BDB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Горовых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C029FC" w:rsidRDefault="00C422BD" w:rsidP="00C422B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92" w:lineRule="auto"/>
              <w:ind w:lef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363" w:type="dxa"/>
          </w:tcPr>
          <w:p w:rsidR="00C422BD" w:rsidRPr="00C422BD" w:rsidRDefault="00C422BD" w:rsidP="00704F69">
            <w:pPr>
              <w:pStyle w:val="2"/>
              <w:spacing w:line="192" w:lineRule="auto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 xml:space="preserve">Обучение членов участковых избирательных комиссий и резерва составов участковых избирательных комиссий, сформированных на территории </w:t>
            </w:r>
            <w:r w:rsidR="00704F69">
              <w:rPr>
                <w:sz w:val="24"/>
                <w:szCs w:val="24"/>
              </w:rPr>
              <w:t>города Кисловодска</w:t>
            </w:r>
          </w:p>
        </w:tc>
        <w:tc>
          <w:tcPr>
            <w:tcW w:w="1843" w:type="dxa"/>
          </w:tcPr>
          <w:p w:rsidR="00C422BD" w:rsidRPr="00C422BD" w:rsidRDefault="00C422BD" w:rsidP="00641BD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3118" w:type="dxa"/>
          </w:tcPr>
          <w:p w:rsidR="00704F69" w:rsidRDefault="00704F69" w:rsidP="00704F69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422BD" w:rsidRPr="00C422BD" w:rsidRDefault="00704F69" w:rsidP="00704F69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Горовых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C029FC" w:rsidRDefault="00C422BD" w:rsidP="00C422B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92" w:lineRule="auto"/>
              <w:ind w:lef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363" w:type="dxa"/>
          </w:tcPr>
          <w:p w:rsidR="00C422BD" w:rsidRPr="00C422BD" w:rsidRDefault="00C422BD" w:rsidP="00704F69">
            <w:pPr>
              <w:pStyle w:val="2"/>
              <w:spacing w:line="192" w:lineRule="auto"/>
              <w:rPr>
                <w:rFonts w:eastAsia="Calibri"/>
                <w:kern w:val="2"/>
                <w:sz w:val="24"/>
                <w:szCs w:val="24"/>
                <w:highlight w:val="red"/>
                <w:lang w:eastAsia="en-US"/>
              </w:rPr>
            </w:pPr>
            <w:r w:rsidRPr="00C422BD">
              <w:rPr>
                <w:sz w:val="24"/>
                <w:szCs w:val="24"/>
              </w:rPr>
              <w:t>Обучение членов участковых избирательных комиссий по вопросам организ</w:t>
            </w:r>
            <w:r w:rsidRPr="00C422BD">
              <w:rPr>
                <w:sz w:val="24"/>
                <w:szCs w:val="24"/>
              </w:rPr>
              <w:t>а</w:t>
            </w:r>
            <w:r w:rsidRPr="00C422BD">
              <w:rPr>
                <w:sz w:val="24"/>
                <w:szCs w:val="24"/>
              </w:rPr>
              <w:t xml:space="preserve">ции и проведения выборов </w:t>
            </w:r>
            <w:r w:rsidRPr="00C422BD">
              <w:rPr>
                <w:rFonts w:eastAsia="Calibri"/>
                <w:kern w:val="2"/>
                <w:sz w:val="24"/>
                <w:szCs w:val="24"/>
                <w:lang w:eastAsia="en-US"/>
              </w:rPr>
              <w:t>Президента Российской Федерации, Губернатора Ставропольского края</w:t>
            </w:r>
            <w:r w:rsidR="00704F69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C422BD" w:rsidRPr="00C422BD" w:rsidRDefault="00C422BD" w:rsidP="00641BD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704F69" w:rsidRDefault="00704F69" w:rsidP="00704F69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422BD" w:rsidRPr="00C422BD" w:rsidRDefault="00704F69" w:rsidP="00704F69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Горовых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C029FC" w:rsidRDefault="00C422BD" w:rsidP="00C422B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92" w:lineRule="auto"/>
              <w:ind w:lef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363" w:type="dxa"/>
          </w:tcPr>
          <w:p w:rsidR="00C422BD" w:rsidRPr="00C422BD" w:rsidRDefault="00C422BD" w:rsidP="00704F69">
            <w:pPr>
              <w:pStyle w:val="2"/>
              <w:spacing w:line="192" w:lineRule="auto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Организация и проведение информационно-обучающих мероприятий с иными участниками избирательного процесса, в том числе с наблюдателями, предст</w:t>
            </w:r>
            <w:r w:rsidRPr="00C422BD">
              <w:rPr>
                <w:sz w:val="24"/>
                <w:szCs w:val="24"/>
              </w:rPr>
              <w:t>а</w:t>
            </w:r>
            <w:r w:rsidRPr="00C422BD">
              <w:rPr>
                <w:sz w:val="24"/>
                <w:szCs w:val="24"/>
              </w:rPr>
              <w:t xml:space="preserve">вителями средств массовой информации, представителями избирательных объединений, волонтерами, </w:t>
            </w:r>
          </w:p>
        </w:tc>
        <w:tc>
          <w:tcPr>
            <w:tcW w:w="1843" w:type="dxa"/>
          </w:tcPr>
          <w:p w:rsidR="00C422BD" w:rsidRPr="00C422BD" w:rsidRDefault="00C422BD" w:rsidP="00641BD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704F69" w:rsidRDefault="00704F69" w:rsidP="00704F69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Громовская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422BD" w:rsidRPr="00C422BD" w:rsidRDefault="00704F69" w:rsidP="00704F69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Горовых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C029FC" w:rsidRDefault="00C422BD" w:rsidP="00C422B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16" w:lineRule="auto"/>
              <w:ind w:lef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363" w:type="dxa"/>
          </w:tcPr>
          <w:p w:rsidR="00C422BD" w:rsidRPr="00C422BD" w:rsidRDefault="00C422BD" w:rsidP="00641BDB">
            <w:pPr>
              <w:pStyle w:val="ae"/>
              <w:spacing w:line="21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422BD">
              <w:rPr>
                <w:sz w:val="24"/>
                <w:szCs w:val="24"/>
                <w:lang w:val="ru-RU"/>
              </w:rPr>
              <w:t>Обеспечение ввода сведений об обучении и тестировании членов избирател</w:t>
            </w:r>
            <w:r w:rsidRPr="00C422BD">
              <w:rPr>
                <w:sz w:val="24"/>
                <w:szCs w:val="24"/>
                <w:lang w:val="ru-RU"/>
              </w:rPr>
              <w:t>ь</w:t>
            </w:r>
            <w:r w:rsidRPr="00C422BD">
              <w:rPr>
                <w:sz w:val="24"/>
                <w:szCs w:val="24"/>
                <w:lang w:val="ru-RU"/>
              </w:rPr>
              <w:t>ных комиссий в Государственную автоматизированную систему Российской Федерации «Выборы» в соответствии с Регламентом использования Госуда</w:t>
            </w:r>
            <w:r w:rsidRPr="00C422BD">
              <w:rPr>
                <w:sz w:val="24"/>
                <w:szCs w:val="24"/>
                <w:lang w:val="ru-RU"/>
              </w:rPr>
              <w:t>р</w:t>
            </w:r>
            <w:r w:rsidRPr="00C422BD">
              <w:rPr>
                <w:sz w:val="24"/>
                <w:szCs w:val="24"/>
                <w:lang w:val="ru-RU"/>
              </w:rPr>
              <w:t>ственной автоматизированной системы Российской Федерации «Выборы» для решения задач, связанных с формированием участковых избирательных к</w:t>
            </w:r>
            <w:r w:rsidRPr="00C422BD">
              <w:rPr>
                <w:sz w:val="24"/>
                <w:szCs w:val="24"/>
                <w:lang w:val="ru-RU"/>
              </w:rPr>
              <w:t>о</w:t>
            </w:r>
            <w:r w:rsidRPr="00C422BD">
              <w:rPr>
                <w:sz w:val="24"/>
                <w:szCs w:val="24"/>
                <w:lang w:val="ru-RU"/>
              </w:rPr>
              <w:t>миссий, резерва составов участковых комиссий, назначением нового члена участковой избирательной комиссии из резерва составов участковых коми</w:t>
            </w:r>
            <w:r w:rsidRPr="00C422BD">
              <w:rPr>
                <w:sz w:val="24"/>
                <w:szCs w:val="24"/>
                <w:lang w:val="ru-RU"/>
              </w:rPr>
              <w:t>с</w:t>
            </w:r>
            <w:r w:rsidRPr="00C422BD">
              <w:rPr>
                <w:sz w:val="24"/>
                <w:szCs w:val="24"/>
                <w:lang w:val="ru-RU"/>
              </w:rPr>
              <w:t>сий, обучением членов участковых избирательных комиссий, резерва составов участковых</w:t>
            </w:r>
            <w:proofErr w:type="gramEnd"/>
            <w:r w:rsidRPr="00C422BD">
              <w:rPr>
                <w:sz w:val="24"/>
                <w:szCs w:val="24"/>
                <w:lang w:val="ru-RU"/>
              </w:rPr>
              <w:t xml:space="preserve"> комиссий, утвержденным постановлением Центральной избир</w:t>
            </w:r>
            <w:r w:rsidRPr="00C422BD">
              <w:rPr>
                <w:sz w:val="24"/>
                <w:szCs w:val="24"/>
                <w:lang w:val="ru-RU"/>
              </w:rPr>
              <w:t>а</w:t>
            </w:r>
            <w:r w:rsidRPr="00C422BD">
              <w:rPr>
                <w:sz w:val="24"/>
                <w:szCs w:val="24"/>
                <w:lang w:val="ru-RU"/>
              </w:rPr>
              <w:t>тельной комиссии Российской Федерации от 26 декабря 2012 г.                              № 155/1158-6</w:t>
            </w:r>
          </w:p>
        </w:tc>
        <w:tc>
          <w:tcPr>
            <w:tcW w:w="1843" w:type="dxa"/>
          </w:tcPr>
          <w:p w:rsidR="00C422BD" w:rsidRPr="00C422BD" w:rsidRDefault="00C422BD" w:rsidP="00641BDB">
            <w:pPr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в течение</w:t>
            </w:r>
          </w:p>
          <w:p w:rsidR="00C422BD" w:rsidRPr="00C422BD" w:rsidRDefault="00C422BD" w:rsidP="00641BDB">
            <w:pPr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C422BD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C422BD" w:rsidRPr="00C422BD" w:rsidRDefault="00704F69" w:rsidP="00704F69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Горовых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</w:tbl>
    <w:p w:rsidR="00C422BD" w:rsidRDefault="00C422BD" w:rsidP="00C422B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3118"/>
      </w:tblGrid>
      <w:tr w:rsidR="00C422BD" w:rsidRPr="00C029FC" w:rsidTr="00C422BD">
        <w:trPr>
          <w:cantSplit/>
          <w:trHeight w:val="20"/>
        </w:trPr>
        <w:tc>
          <w:tcPr>
            <w:tcW w:w="14283" w:type="dxa"/>
            <w:gridSpan w:val="4"/>
          </w:tcPr>
          <w:p w:rsidR="00C422BD" w:rsidRPr="009938B4" w:rsidRDefault="00C422BD" w:rsidP="00641BDB">
            <w:pPr>
              <w:tabs>
                <w:tab w:val="left" w:pos="7666"/>
              </w:tabs>
              <w:spacing w:line="216" w:lineRule="auto"/>
              <w:jc w:val="center"/>
              <w:rPr>
                <w:b/>
                <w:kern w:val="2"/>
                <w:szCs w:val="28"/>
              </w:rPr>
            </w:pPr>
          </w:p>
          <w:p w:rsidR="00C422BD" w:rsidRPr="00704F69" w:rsidRDefault="00C422BD" w:rsidP="00641BDB">
            <w:pPr>
              <w:tabs>
                <w:tab w:val="left" w:pos="7666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04F69">
              <w:rPr>
                <w:b/>
                <w:kern w:val="2"/>
                <w:sz w:val="24"/>
                <w:szCs w:val="24"/>
              </w:rPr>
              <w:t xml:space="preserve">2. Повышение правовой культуры избирателей и иных </w:t>
            </w:r>
            <w:r w:rsidRPr="00704F69">
              <w:rPr>
                <w:b/>
                <w:bCs/>
                <w:sz w:val="24"/>
                <w:szCs w:val="24"/>
              </w:rPr>
              <w:t>участников избирательного процесса</w:t>
            </w:r>
          </w:p>
          <w:p w:rsidR="00C422BD" w:rsidRPr="009938B4" w:rsidRDefault="00C422BD" w:rsidP="00641BDB">
            <w:pPr>
              <w:tabs>
                <w:tab w:val="left" w:pos="7666"/>
              </w:tabs>
              <w:spacing w:line="21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704F69" w:rsidRDefault="00C422BD" w:rsidP="00C422BD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16" w:lineRule="auto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422BD" w:rsidRPr="00704F69" w:rsidRDefault="00C422BD" w:rsidP="00641BD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04F69">
              <w:rPr>
                <w:sz w:val="24"/>
                <w:szCs w:val="24"/>
              </w:rPr>
              <w:t>Проведение мероприятий в рамках Дня молодого избирателя</w:t>
            </w:r>
          </w:p>
        </w:tc>
        <w:tc>
          <w:tcPr>
            <w:tcW w:w="1843" w:type="dxa"/>
          </w:tcPr>
          <w:p w:rsidR="00C422BD" w:rsidRPr="00704F69" w:rsidRDefault="00C422BD" w:rsidP="00641BDB">
            <w:pPr>
              <w:pStyle w:val="4"/>
              <w:spacing w:line="216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 w:rsidRPr="00704F6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C422BD" w:rsidRPr="00704F69" w:rsidRDefault="00704F69" w:rsidP="00641BD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704F69">
              <w:rPr>
                <w:sz w:val="24"/>
                <w:szCs w:val="24"/>
              </w:rPr>
              <w:t>Горовых</w:t>
            </w:r>
            <w:proofErr w:type="spellEnd"/>
            <w:r w:rsidRPr="00704F69">
              <w:rPr>
                <w:sz w:val="24"/>
                <w:szCs w:val="24"/>
              </w:rPr>
              <w:t xml:space="preserve"> И.А. совместно с МБУ «Центр молодежи»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704F69" w:rsidRDefault="00C422BD" w:rsidP="00C422BD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16" w:lineRule="auto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422BD" w:rsidRPr="00704F69" w:rsidRDefault="00C422BD" w:rsidP="00641BD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04F69">
              <w:rPr>
                <w:sz w:val="24"/>
                <w:szCs w:val="24"/>
              </w:rPr>
              <w:t>Обеспечение участия молодежи Ставропольского края в конкурсах, олимпи</w:t>
            </w:r>
            <w:r w:rsidRPr="00704F69">
              <w:rPr>
                <w:sz w:val="24"/>
                <w:szCs w:val="24"/>
              </w:rPr>
              <w:t>а</w:t>
            </w:r>
            <w:r w:rsidRPr="00704F69">
              <w:rPr>
                <w:sz w:val="24"/>
                <w:szCs w:val="24"/>
              </w:rPr>
              <w:t>дах и иных мероприятиях по повышению правовой культуры молодых и б</w:t>
            </w:r>
            <w:r w:rsidRPr="00704F69">
              <w:rPr>
                <w:sz w:val="24"/>
                <w:szCs w:val="24"/>
              </w:rPr>
              <w:t>у</w:t>
            </w:r>
            <w:r w:rsidRPr="00704F69">
              <w:rPr>
                <w:sz w:val="24"/>
                <w:szCs w:val="24"/>
              </w:rPr>
              <w:t>дущих избирателей, организуемых Центральной избирательной комиссией Российской Федерации</w:t>
            </w:r>
            <w:r w:rsidR="00704F69" w:rsidRPr="00704F69">
              <w:rPr>
                <w:sz w:val="24"/>
                <w:szCs w:val="24"/>
              </w:rPr>
              <w:t xml:space="preserve"> и избирательной комиссией Ставропольского края</w:t>
            </w:r>
          </w:p>
        </w:tc>
        <w:tc>
          <w:tcPr>
            <w:tcW w:w="1843" w:type="dxa"/>
          </w:tcPr>
          <w:p w:rsidR="00C422BD" w:rsidRPr="00704F69" w:rsidRDefault="00C422BD" w:rsidP="00641BDB">
            <w:pPr>
              <w:pStyle w:val="4"/>
              <w:spacing w:line="21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04F6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422BD" w:rsidRPr="00704F69" w:rsidRDefault="00704F69" w:rsidP="00641BD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704F69">
              <w:rPr>
                <w:sz w:val="24"/>
                <w:szCs w:val="24"/>
              </w:rPr>
              <w:t>Горовых</w:t>
            </w:r>
            <w:proofErr w:type="spellEnd"/>
            <w:r w:rsidRPr="00704F69">
              <w:rPr>
                <w:sz w:val="24"/>
                <w:szCs w:val="24"/>
              </w:rPr>
              <w:t xml:space="preserve"> И.А.</w:t>
            </w:r>
          </w:p>
        </w:tc>
      </w:tr>
      <w:tr w:rsidR="00C422BD" w:rsidRPr="00C029FC" w:rsidTr="00C422BD">
        <w:trPr>
          <w:cantSplit/>
          <w:trHeight w:val="20"/>
        </w:trPr>
        <w:tc>
          <w:tcPr>
            <w:tcW w:w="959" w:type="dxa"/>
          </w:tcPr>
          <w:p w:rsidR="00C422BD" w:rsidRPr="00704F69" w:rsidRDefault="00C422BD" w:rsidP="00C422BD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16" w:lineRule="auto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422BD" w:rsidRPr="00704F69" w:rsidRDefault="00C422BD" w:rsidP="00641BD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04F69">
              <w:rPr>
                <w:sz w:val="24"/>
                <w:szCs w:val="24"/>
              </w:rPr>
              <w:t>Проведение совместных мероприятий с региональными и территориальными отделениями общероссийских общественных организаций инвалидов с целью повышения правовой культуры избирателей, являющихся инвалидами</w:t>
            </w:r>
          </w:p>
        </w:tc>
        <w:tc>
          <w:tcPr>
            <w:tcW w:w="1843" w:type="dxa"/>
          </w:tcPr>
          <w:p w:rsidR="00C422BD" w:rsidRPr="00704F69" w:rsidRDefault="00C422BD" w:rsidP="00641BDB">
            <w:pPr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704F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422BD" w:rsidRPr="00704F69" w:rsidRDefault="00704F69" w:rsidP="00641BD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704F69">
              <w:rPr>
                <w:sz w:val="24"/>
                <w:szCs w:val="24"/>
              </w:rPr>
              <w:t>Горовых</w:t>
            </w:r>
            <w:proofErr w:type="spellEnd"/>
            <w:r w:rsidRPr="00704F69">
              <w:rPr>
                <w:sz w:val="24"/>
                <w:szCs w:val="24"/>
              </w:rPr>
              <w:t xml:space="preserve"> И.А.</w:t>
            </w:r>
          </w:p>
        </w:tc>
      </w:tr>
      <w:tr w:rsidR="00C422BD" w:rsidRPr="00D442B9" w:rsidTr="00C422BD">
        <w:trPr>
          <w:cantSplit/>
          <w:trHeight w:val="20"/>
        </w:trPr>
        <w:tc>
          <w:tcPr>
            <w:tcW w:w="959" w:type="dxa"/>
          </w:tcPr>
          <w:p w:rsidR="00C422BD" w:rsidRPr="00704F69" w:rsidRDefault="00C422BD" w:rsidP="00C422BD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16" w:lineRule="auto"/>
              <w:ind w:left="0" w:firstLine="0"/>
              <w:jc w:val="center"/>
              <w:textAlignment w:val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8363" w:type="dxa"/>
          </w:tcPr>
          <w:p w:rsidR="00C422BD" w:rsidRPr="00704F69" w:rsidRDefault="00C422BD" w:rsidP="00641BDB">
            <w:pPr>
              <w:jc w:val="both"/>
              <w:rPr>
                <w:sz w:val="24"/>
                <w:szCs w:val="24"/>
              </w:rPr>
            </w:pPr>
            <w:r w:rsidRPr="00704F69">
              <w:rPr>
                <w:sz w:val="24"/>
                <w:szCs w:val="24"/>
              </w:rPr>
              <w:t>Организация и проведение мероприятий, посвященных 30-летию избирател</w:t>
            </w:r>
            <w:r w:rsidRPr="00704F69">
              <w:rPr>
                <w:sz w:val="24"/>
                <w:szCs w:val="24"/>
              </w:rPr>
              <w:t>ь</w:t>
            </w:r>
            <w:r w:rsidRPr="00704F69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843" w:type="dxa"/>
          </w:tcPr>
          <w:p w:rsidR="00C422BD" w:rsidRPr="00704F69" w:rsidRDefault="00C422BD" w:rsidP="00641BDB">
            <w:pPr>
              <w:jc w:val="center"/>
              <w:rPr>
                <w:sz w:val="24"/>
                <w:szCs w:val="24"/>
              </w:rPr>
            </w:pPr>
            <w:r w:rsidRPr="00704F6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422BD" w:rsidRPr="00704F69" w:rsidRDefault="00704F69" w:rsidP="00641BD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704F69">
              <w:rPr>
                <w:sz w:val="24"/>
                <w:szCs w:val="24"/>
              </w:rPr>
              <w:t>Горовых</w:t>
            </w:r>
            <w:proofErr w:type="spellEnd"/>
            <w:r w:rsidRPr="00704F69">
              <w:rPr>
                <w:sz w:val="24"/>
                <w:szCs w:val="24"/>
              </w:rPr>
              <w:t xml:space="preserve"> И.А.</w:t>
            </w:r>
          </w:p>
        </w:tc>
      </w:tr>
    </w:tbl>
    <w:p w:rsidR="00614707" w:rsidRPr="00E6088E" w:rsidRDefault="00614707" w:rsidP="00704F69">
      <w:pPr>
        <w:spacing w:line="240" w:lineRule="exact"/>
        <w:jc w:val="center"/>
        <w:rPr>
          <w:caps/>
          <w:sz w:val="4"/>
          <w:szCs w:val="4"/>
        </w:rPr>
      </w:pPr>
    </w:p>
    <w:sectPr w:rsidR="00614707" w:rsidRPr="00E6088E" w:rsidSect="00A84D98">
      <w:pgSz w:w="16840" w:h="11907" w:orient="landscape" w:code="9"/>
      <w:pgMar w:top="1134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0" w:rsidRDefault="00F374C0">
      <w:r>
        <w:separator/>
      </w:r>
    </w:p>
  </w:endnote>
  <w:endnote w:type="continuationSeparator" w:id="0">
    <w:p w:rsidR="00F374C0" w:rsidRDefault="00F3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0" w:rsidRDefault="00F374C0">
      <w:r>
        <w:separator/>
      </w:r>
    </w:p>
  </w:footnote>
  <w:footnote w:type="continuationSeparator" w:id="0">
    <w:p w:rsidR="00F374C0" w:rsidRDefault="00F3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9F6"/>
    <w:multiLevelType w:val="hybridMultilevel"/>
    <w:tmpl w:val="E7A441FC"/>
    <w:lvl w:ilvl="0" w:tplc="EE5CF154">
      <w:start w:val="1"/>
      <w:numFmt w:val="decimal"/>
      <w:lvlText w:val="%1."/>
      <w:lvlJc w:val="left"/>
      <w:pPr>
        <w:ind w:left="6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EA8"/>
    <w:multiLevelType w:val="hybridMultilevel"/>
    <w:tmpl w:val="A1DE42DC"/>
    <w:lvl w:ilvl="0" w:tplc="B47CB0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47F"/>
    <w:multiLevelType w:val="hybridMultilevel"/>
    <w:tmpl w:val="7CB2161E"/>
    <w:lvl w:ilvl="0" w:tplc="62C45D2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82425"/>
    <w:multiLevelType w:val="hybridMultilevel"/>
    <w:tmpl w:val="5B869370"/>
    <w:lvl w:ilvl="0" w:tplc="2392F64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E5B66"/>
    <w:multiLevelType w:val="hybridMultilevel"/>
    <w:tmpl w:val="09E2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1BDF"/>
    <w:multiLevelType w:val="hybridMultilevel"/>
    <w:tmpl w:val="B1DE0478"/>
    <w:lvl w:ilvl="0" w:tplc="57666816">
      <w:start w:val="1"/>
      <w:numFmt w:val="decimal"/>
      <w:lvlText w:val="%1."/>
      <w:lvlJc w:val="left"/>
      <w:pPr>
        <w:ind w:left="66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4C93667D"/>
    <w:multiLevelType w:val="hybridMultilevel"/>
    <w:tmpl w:val="D4CEA300"/>
    <w:lvl w:ilvl="0" w:tplc="2F88F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0AA5"/>
    <w:multiLevelType w:val="hybridMultilevel"/>
    <w:tmpl w:val="62EE9DC2"/>
    <w:lvl w:ilvl="0" w:tplc="F2DEC8B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9167BF8"/>
    <w:multiLevelType w:val="hybridMultilevel"/>
    <w:tmpl w:val="BD4C8484"/>
    <w:lvl w:ilvl="0" w:tplc="EE5CF154">
      <w:start w:val="1"/>
      <w:numFmt w:val="decimal"/>
      <w:lvlText w:val="%1."/>
      <w:lvlJc w:val="left"/>
      <w:pPr>
        <w:ind w:left="6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B6F68"/>
    <w:multiLevelType w:val="hybridMultilevel"/>
    <w:tmpl w:val="6A222452"/>
    <w:lvl w:ilvl="0" w:tplc="57666816">
      <w:start w:val="1"/>
      <w:numFmt w:val="decimal"/>
      <w:lvlText w:val="%1."/>
      <w:lvlJc w:val="left"/>
      <w:pPr>
        <w:ind w:left="88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A5C87"/>
    <w:multiLevelType w:val="hybridMultilevel"/>
    <w:tmpl w:val="3E3AA178"/>
    <w:lvl w:ilvl="0" w:tplc="EE5CF154">
      <w:start w:val="1"/>
      <w:numFmt w:val="decimal"/>
      <w:lvlText w:val="%1."/>
      <w:lvlJc w:val="left"/>
      <w:pPr>
        <w:ind w:left="6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211D9"/>
    <w:rsid w:val="000614BE"/>
    <w:rsid w:val="000938AB"/>
    <w:rsid w:val="000B7EC2"/>
    <w:rsid w:val="0014206F"/>
    <w:rsid w:val="001B3AC6"/>
    <w:rsid w:val="001C30EE"/>
    <w:rsid w:val="001E65C0"/>
    <w:rsid w:val="001E73C8"/>
    <w:rsid w:val="00216831"/>
    <w:rsid w:val="0023295E"/>
    <w:rsid w:val="00232BCE"/>
    <w:rsid w:val="00243D96"/>
    <w:rsid w:val="002707EF"/>
    <w:rsid w:val="002A3D8C"/>
    <w:rsid w:val="002C1B94"/>
    <w:rsid w:val="002E7C6D"/>
    <w:rsid w:val="0033571A"/>
    <w:rsid w:val="0034196A"/>
    <w:rsid w:val="00343EBF"/>
    <w:rsid w:val="00364973"/>
    <w:rsid w:val="003737E3"/>
    <w:rsid w:val="003814A7"/>
    <w:rsid w:val="003A22AF"/>
    <w:rsid w:val="003A2B7D"/>
    <w:rsid w:val="003C4970"/>
    <w:rsid w:val="0040117B"/>
    <w:rsid w:val="0040522C"/>
    <w:rsid w:val="00433316"/>
    <w:rsid w:val="004748DA"/>
    <w:rsid w:val="004C17A3"/>
    <w:rsid w:val="004C654B"/>
    <w:rsid w:val="004C6BD6"/>
    <w:rsid w:val="004D453C"/>
    <w:rsid w:val="00534321"/>
    <w:rsid w:val="00535DF7"/>
    <w:rsid w:val="00550744"/>
    <w:rsid w:val="005648BD"/>
    <w:rsid w:val="005868B0"/>
    <w:rsid w:val="005A3C12"/>
    <w:rsid w:val="005B0E1B"/>
    <w:rsid w:val="005F15FD"/>
    <w:rsid w:val="005F4DD6"/>
    <w:rsid w:val="006005E9"/>
    <w:rsid w:val="00614707"/>
    <w:rsid w:val="00660930"/>
    <w:rsid w:val="00687546"/>
    <w:rsid w:val="00687BBA"/>
    <w:rsid w:val="006D5054"/>
    <w:rsid w:val="006F299B"/>
    <w:rsid w:val="00701EDF"/>
    <w:rsid w:val="00704F69"/>
    <w:rsid w:val="00711F01"/>
    <w:rsid w:val="00750EBF"/>
    <w:rsid w:val="00751194"/>
    <w:rsid w:val="00770F44"/>
    <w:rsid w:val="00777F52"/>
    <w:rsid w:val="007E2213"/>
    <w:rsid w:val="00805B1B"/>
    <w:rsid w:val="008121B0"/>
    <w:rsid w:val="008365BE"/>
    <w:rsid w:val="00837B55"/>
    <w:rsid w:val="00841820"/>
    <w:rsid w:val="0084353F"/>
    <w:rsid w:val="00874A03"/>
    <w:rsid w:val="00890104"/>
    <w:rsid w:val="008A0B66"/>
    <w:rsid w:val="008A42CC"/>
    <w:rsid w:val="008C3BB0"/>
    <w:rsid w:val="008F3BD4"/>
    <w:rsid w:val="00904B71"/>
    <w:rsid w:val="009260F3"/>
    <w:rsid w:val="00951B89"/>
    <w:rsid w:val="00957229"/>
    <w:rsid w:val="009576BC"/>
    <w:rsid w:val="00963C28"/>
    <w:rsid w:val="00A21DDD"/>
    <w:rsid w:val="00A26981"/>
    <w:rsid w:val="00A67D19"/>
    <w:rsid w:val="00A776B6"/>
    <w:rsid w:val="00A81538"/>
    <w:rsid w:val="00A84D98"/>
    <w:rsid w:val="00A902AC"/>
    <w:rsid w:val="00AA23EE"/>
    <w:rsid w:val="00AA2A89"/>
    <w:rsid w:val="00AC721D"/>
    <w:rsid w:val="00AE2BC5"/>
    <w:rsid w:val="00AE6842"/>
    <w:rsid w:val="00B0568C"/>
    <w:rsid w:val="00B27A8E"/>
    <w:rsid w:val="00B643BB"/>
    <w:rsid w:val="00B66721"/>
    <w:rsid w:val="00B71CC4"/>
    <w:rsid w:val="00BA47DA"/>
    <w:rsid w:val="00BD3373"/>
    <w:rsid w:val="00BE28B7"/>
    <w:rsid w:val="00BE2D3A"/>
    <w:rsid w:val="00BF4FD8"/>
    <w:rsid w:val="00BF6501"/>
    <w:rsid w:val="00C354EF"/>
    <w:rsid w:val="00C36837"/>
    <w:rsid w:val="00C422BD"/>
    <w:rsid w:val="00C445A0"/>
    <w:rsid w:val="00C64751"/>
    <w:rsid w:val="00C85629"/>
    <w:rsid w:val="00C85912"/>
    <w:rsid w:val="00C972B1"/>
    <w:rsid w:val="00CA0374"/>
    <w:rsid w:val="00CD51F7"/>
    <w:rsid w:val="00CE4A2D"/>
    <w:rsid w:val="00CE4A9C"/>
    <w:rsid w:val="00D11315"/>
    <w:rsid w:val="00D21813"/>
    <w:rsid w:val="00D24EB9"/>
    <w:rsid w:val="00D30BEA"/>
    <w:rsid w:val="00D40629"/>
    <w:rsid w:val="00D57466"/>
    <w:rsid w:val="00D84037"/>
    <w:rsid w:val="00DC7EBA"/>
    <w:rsid w:val="00E25BA3"/>
    <w:rsid w:val="00E3260D"/>
    <w:rsid w:val="00E5351A"/>
    <w:rsid w:val="00E6088E"/>
    <w:rsid w:val="00E70504"/>
    <w:rsid w:val="00EE2FB0"/>
    <w:rsid w:val="00F02F0C"/>
    <w:rsid w:val="00F374C0"/>
    <w:rsid w:val="00F57B60"/>
    <w:rsid w:val="00F629A7"/>
    <w:rsid w:val="00F907B6"/>
    <w:rsid w:val="00F9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">
    <w:name w:val="Body Text 3"/>
    <w:basedOn w:val="a"/>
    <w:link w:val="30"/>
    <w:semiHidden/>
    <w:rsid w:val="005B0E1B"/>
    <w:pPr>
      <w:ind w:right="4253"/>
    </w:pPr>
    <w:rPr>
      <w:sz w:val="28"/>
    </w:rPr>
  </w:style>
  <w:style w:type="character" w:customStyle="1" w:styleId="30">
    <w:name w:val="Основной текст 3 Знак"/>
    <w:link w:val="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373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6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6721"/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semiHidden/>
    <w:unhideWhenUsed/>
    <w:rsid w:val="00B66721"/>
    <w:rPr>
      <w:color w:val="0000FF"/>
      <w:u w:val="single"/>
    </w:rPr>
  </w:style>
  <w:style w:type="paragraph" w:styleId="a8">
    <w:name w:val="Title"/>
    <w:basedOn w:val="a"/>
    <w:link w:val="a9"/>
    <w:qFormat/>
    <w:rsid w:val="00614707"/>
    <w:pPr>
      <w:widowControl/>
      <w:overflowPunct/>
      <w:autoSpaceDE/>
      <w:autoSpaceDN/>
      <w:adjustRightInd/>
      <w:ind w:firstLine="567"/>
      <w:jc w:val="center"/>
      <w:textAlignment w:val="auto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614707"/>
    <w:rPr>
      <w:rFonts w:ascii="Times New Roman" w:eastAsia="Times New Roman" w:hAnsi="Times New Roman"/>
      <w:b/>
      <w:bCs/>
      <w:sz w:val="24"/>
    </w:rPr>
  </w:style>
  <w:style w:type="paragraph" w:customStyle="1" w:styleId="aa">
    <w:name w:val="Таблица"/>
    <w:basedOn w:val="a"/>
    <w:rsid w:val="00D11315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customStyle="1" w:styleId="ConsPlusCell">
    <w:name w:val="ConsPlusCell"/>
    <w:rsid w:val="00364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36497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2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C422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22BD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C422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422BD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C422BD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ae">
    <w:name w:val="Таб"/>
    <w:basedOn w:val="af"/>
    <w:rsid w:val="00C422BD"/>
    <w:pPr>
      <w:widowControl/>
      <w:tabs>
        <w:tab w:val="clear" w:pos="4677"/>
        <w:tab w:val="clear" w:pos="9355"/>
      </w:tabs>
      <w:overflowPunct/>
      <w:autoSpaceDE/>
      <w:autoSpaceDN/>
      <w:adjustRightInd/>
      <w:textAlignment w:val="auto"/>
    </w:pPr>
    <w:rPr>
      <w:sz w:val="28"/>
      <w:lang w:val="x-none"/>
    </w:rPr>
  </w:style>
  <w:style w:type="paragraph" w:customStyle="1" w:styleId="14-22">
    <w:name w:val="14-22"/>
    <w:rsid w:val="00C422BD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iPriority w:val="99"/>
    <w:semiHidden/>
    <w:unhideWhenUsed/>
    <w:rsid w:val="00C422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422B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">
    <w:name w:val="Body Text 3"/>
    <w:basedOn w:val="a"/>
    <w:link w:val="30"/>
    <w:semiHidden/>
    <w:rsid w:val="005B0E1B"/>
    <w:pPr>
      <w:ind w:right="4253"/>
    </w:pPr>
    <w:rPr>
      <w:sz w:val="28"/>
    </w:rPr>
  </w:style>
  <w:style w:type="character" w:customStyle="1" w:styleId="30">
    <w:name w:val="Основной текст 3 Знак"/>
    <w:link w:val="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373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6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6721"/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semiHidden/>
    <w:unhideWhenUsed/>
    <w:rsid w:val="00B66721"/>
    <w:rPr>
      <w:color w:val="0000FF"/>
      <w:u w:val="single"/>
    </w:rPr>
  </w:style>
  <w:style w:type="paragraph" w:styleId="a8">
    <w:name w:val="Title"/>
    <w:basedOn w:val="a"/>
    <w:link w:val="a9"/>
    <w:qFormat/>
    <w:rsid w:val="00614707"/>
    <w:pPr>
      <w:widowControl/>
      <w:overflowPunct/>
      <w:autoSpaceDE/>
      <w:autoSpaceDN/>
      <w:adjustRightInd/>
      <w:ind w:firstLine="567"/>
      <w:jc w:val="center"/>
      <w:textAlignment w:val="auto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614707"/>
    <w:rPr>
      <w:rFonts w:ascii="Times New Roman" w:eastAsia="Times New Roman" w:hAnsi="Times New Roman"/>
      <w:b/>
      <w:bCs/>
      <w:sz w:val="24"/>
    </w:rPr>
  </w:style>
  <w:style w:type="paragraph" w:customStyle="1" w:styleId="aa">
    <w:name w:val="Таблица"/>
    <w:basedOn w:val="a"/>
    <w:rsid w:val="00D11315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customStyle="1" w:styleId="ConsPlusCell">
    <w:name w:val="ConsPlusCell"/>
    <w:rsid w:val="00364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36497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2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C422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22BD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C422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422BD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C422BD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ae">
    <w:name w:val="Таб"/>
    <w:basedOn w:val="af"/>
    <w:rsid w:val="00C422BD"/>
    <w:pPr>
      <w:widowControl/>
      <w:tabs>
        <w:tab w:val="clear" w:pos="4677"/>
        <w:tab w:val="clear" w:pos="9355"/>
      </w:tabs>
      <w:overflowPunct/>
      <w:autoSpaceDE/>
      <w:autoSpaceDN/>
      <w:adjustRightInd/>
      <w:textAlignment w:val="auto"/>
    </w:pPr>
    <w:rPr>
      <w:sz w:val="28"/>
      <w:lang w:val="x-none"/>
    </w:rPr>
  </w:style>
  <w:style w:type="paragraph" w:customStyle="1" w:styleId="14-22">
    <w:name w:val="14-22"/>
    <w:rsid w:val="00C422BD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iPriority w:val="99"/>
    <w:semiHidden/>
    <w:unhideWhenUsed/>
    <w:rsid w:val="00C422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422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F666-ED35-4073-A8A1-D0EB99F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6</cp:revision>
  <cp:lastPrinted>2018-01-15T09:00:00Z</cp:lastPrinted>
  <dcterms:created xsi:type="dcterms:W3CDTF">2023-01-27T09:49:00Z</dcterms:created>
  <dcterms:modified xsi:type="dcterms:W3CDTF">2023-02-13T06:41:00Z</dcterms:modified>
</cp:coreProperties>
</file>