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6A2" w:rsidRDefault="008126A2" w:rsidP="008126A2">
      <w:pPr>
        <w:jc w:val="center"/>
        <w:rPr>
          <w:rStyle w:val="1"/>
          <w:rFonts w:cs="Times New Roman"/>
          <w:b/>
          <w:sz w:val="24"/>
          <w:szCs w:val="24"/>
        </w:rPr>
      </w:pPr>
      <w:r w:rsidRPr="008126A2">
        <w:rPr>
          <w:rStyle w:val="1"/>
          <w:rFonts w:cs="Times New Roman"/>
          <w:b/>
          <w:sz w:val="28"/>
          <w:szCs w:val="28"/>
        </w:rPr>
        <w:t>Проектно-исследовательский центр «Картфонд» (ООО «Картфонд)</w:t>
      </w:r>
    </w:p>
    <w:p w:rsidR="008126A2" w:rsidRDefault="008126A2" w:rsidP="008126A2">
      <w:pPr>
        <w:jc w:val="center"/>
        <w:rPr>
          <w:rStyle w:val="1"/>
          <w:rFonts w:cs="Times New Roman"/>
          <w:b/>
          <w:sz w:val="24"/>
          <w:szCs w:val="24"/>
        </w:rPr>
      </w:pPr>
    </w:p>
    <w:p w:rsidR="008126A2" w:rsidRDefault="008126A2" w:rsidP="008126A2">
      <w:pPr>
        <w:jc w:val="center"/>
        <w:rPr>
          <w:rStyle w:val="1"/>
          <w:rFonts w:cs="Times New Roman"/>
          <w:b/>
          <w:sz w:val="24"/>
          <w:szCs w:val="24"/>
        </w:rPr>
      </w:pPr>
    </w:p>
    <w:p w:rsidR="008126A2" w:rsidRDefault="008126A2" w:rsidP="008126A2">
      <w:pPr>
        <w:ind w:left="1134" w:hanging="1134"/>
        <w:jc w:val="left"/>
        <w:rPr>
          <w:rStyle w:val="1"/>
          <w:rFonts w:cs="Times New Roman"/>
          <w:b/>
          <w:sz w:val="24"/>
          <w:szCs w:val="24"/>
        </w:rPr>
      </w:pPr>
      <w:r>
        <w:rPr>
          <w:rStyle w:val="1"/>
          <w:rFonts w:cs="Times New Roman"/>
          <w:b/>
          <w:sz w:val="24"/>
          <w:szCs w:val="24"/>
        </w:rPr>
        <w:t xml:space="preserve">Заказчик: </w:t>
      </w:r>
      <w:r w:rsidRPr="008126A2">
        <w:rPr>
          <w:rStyle w:val="1"/>
          <w:rFonts w:cs="Times New Roman"/>
          <w:sz w:val="24"/>
          <w:szCs w:val="24"/>
        </w:rPr>
        <w:t>Управление архитектуры и градостроительства администрации города-курорта Кисловодска</w:t>
      </w:r>
    </w:p>
    <w:p w:rsidR="008126A2" w:rsidRDefault="008126A2" w:rsidP="008126A2">
      <w:pPr>
        <w:ind w:left="1134" w:hanging="1134"/>
        <w:jc w:val="left"/>
        <w:rPr>
          <w:rStyle w:val="1"/>
          <w:rFonts w:cs="Times New Roman"/>
          <w:sz w:val="24"/>
          <w:szCs w:val="24"/>
        </w:rPr>
      </w:pPr>
      <w:r w:rsidRPr="008126A2">
        <w:rPr>
          <w:rStyle w:val="1"/>
          <w:rFonts w:cs="Times New Roman"/>
          <w:b/>
          <w:sz w:val="24"/>
          <w:szCs w:val="24"/>
        </w:rPr>
        <w:t>Муниципальный контракт:</w:t>
      </w:r>
      <w:r w:rsidRPr="008126A2">
        <w:rPr>
          <w:rStyle w:val="1"/>
          <w:rFonts w:cs="Times New Roman"/>
          <w:sz w:val="24"/>
          <w:szCs w:val="24"/>
        </w:rPr>
        <w:t xml:space="preserve"> от 20.04.2022 №</w:t>
      </w:r>
      <w:r>
        <w:rPr>
          <w:rStyle w:val="1"/>
          <w:rFonts w:cs="Times New Roman"/>
          <w:b/>
          <w:sz w:val="24"/>
          <w:szCs w:val="24"/>
        </w:rPr>
        <w:t xml:space="preserve"> </w:t>
      </w:r>
      <w:r w:rsidRPr="008126A2">
        <w:rPr>
          <w:rStyle w:val="1"/>
          <w:rFonts w:cs="Times New Roman"/>
          <w:sz w:val="24"/>
          <w:szCs w:val="24"/>
        </w:rPr>
        <w:t>717207</w:t>
      </w:r>
    </w:p>
    <w:p w:rsidR="008126A2" w:rsidRDefault="008126A2" w:rsidP="008126A2">
      <w:pPr>
        <w:ind w:left="1134" w:hanging="1134"/>
        <w:jc w:val="left"/>
        <w:rPr>
          <w:rStyle w:val="1"/>
          <w:rFonts w:cs="Times New Roman"/>
          <w:b/>
          <w:sz w:val="24"/>
          <w:szCs w:val="24"/>
        </w:rPr>
      </w:pPr>
    </w:p>
    <w:p w:rsidR="008126A2" w:rsidRDefault="008126A2" w:rsidP="008126A2">
      <w:pPr>
        <w:ind w:left="1134" w:hanging="1134"/>
        <w:jc w:val="left"/>
        <w:rPr>
          <w:rStyle w:val="1"/>
          <w:rFonts w:cs="Times New Roman"/>
          <w:b/>
          <w:sz w:val="24"/>
          <w:szCs w:val="24"/>
        </w:rPr>
      </w:pPr>
    </w:p>
    <w:p w:rsidR="008126A2" w:rsidRDefault="008126A2" w:rsidP="008126A2">
      <w:pPr>
        <w:ind w:left="1134" w:hanging="1134"/>
        <w:jc w:val="left"/>
        <w:rPr>
          <w:rStyle w:val="1"/>
          <w:rFonts w:cs="Times New Roman"/>
          <w:b/>
          <w:sz w:val="24"/>
          <w:szCs w:val="24"/>
        </w:rPr>
      </w:pPr>
    </w:p>
    <w:p w:rsidR="008126A2" w:rsidRDefault="008126A2" w:rsidP="008126A2">
      <w:pPr>
        <w:ind w:left="1134" w:hanging="1134"/>
        <w:jc w:val="left"/>
        <w:rPr>
          <w:rStyle w:val="1"/>
          <w:rFonts w:cs="Times New Roman"/>
          <w:b/>
          <w:sz w:val="24"/>
          <w:szCs w:val="24"/>
        </w:rPr>
      </w:pPr>
    </w:p>
    <w:p w:rsidR="008126A2" w:rsidRDefault="008126A2" w:rsidP="008126A2">
      <w:pPr>
        <w:ind w:left="1134" w:hanging="1134"/>
        <w:jc w:val="left"/>
        <w:rPr>
          <w:rStyle w:val="1"/>
          <w:rFonts w:cs="Times New Roman"/>
          <w:b/>
          <w:sz w:val="24"/>
          <w:szCs w:val="24"/>
        </w:rPr>
      </w:pPr>
    </w:p>
    <w:p w:rsidR="008126A2" w:rsidRDefault="008126A2" w:rsidP="008126A2">
      <w:pPr>
        <w:ind w:left="1134" w:hanging="1134"/>
        <w:jc w:val="left"/>
        <w:rPr>
          <w:rStyle w:val="1"/>
          <w:rFonts w:cs="Times New Roman"/>
          <w:b/>
          <w:sz w:val="24"/>
          <w:szCs w:val="24"/>
        </w:rPr>
      </w:pPr>
    </w:p>
    <w:p w:rsidR="008126A2" w:rsidRDefault="008126A2" w:rsidP="008126A2">
      <w:pPr>
        <w:ind w:left="1134" w:hanging="1134"/>
        <w:jc w:val="left"/>
        <w:rPr>
          <w:rStyle w:val="1"/>
          <w:rFonts w:cs="Times New Roman"/>
          <w:b/>
          <w:sz w:val="24"/>
          <w:szCs w:val="24"/>
        </w:rPr>
      </w:pPr>
    </w:p>
    <w:p w:rsidR="008126A2" w:rsidRDefault="008126A2" w:rsidP="008126A2">
      <w:pPr>
        <w:ind w:left="1134" w:hanging="1134"/>
        <w:jc w:val="left"/>
        <w:rPr>
          <w:rStyle w:val="1"/>
          <w:rFonts w:cs="Times New Roman"/>
          <w:b/>
          <w:sz w:val="24"/>
          <w:szCs w:val="24"/>
        </w:rPr>
      </w:pPr>
    </w:p>
    <w:p w:rsidR="008126A2" w:rsidRDefault="008126A2" w:rsidP="008126A2">
      <w:pPr>
        <w:ind w:left="1134" w:hanging="1134"/>
        <w:jc w:val="left"/>
        <w:rPr>
          <w:rStyle w:val="1"/>
          <w:rFonts w:cs="Times New Roman"/>
          <w:b/>
          <w:sz w:val="24"/>
          <w:szCs w:val="24"/>
        </w:rPr>
      </w:pPr>
    </w:p>
    <w:p w:rsidR="008126A2" w:rsidRDefault="008126A2" w:rsidP="008126A2">
      <w:pPr>
        <w:ind w:left="1134" w:hanging="1134"/>
        <w:jc w:val="left"/>
        <w:rPr>
          <w:rStyle w:val="1"/>
          <w:rFonts w:cs="Times New Roman"/>
          <w:b/>
          <w:sz w:val="24"/>
          <w:szCs w:val="24"/>
        </w:rPr>
      </w:pPr>
    </w:p>
    <w:p w:rsidR="008126A2" w:rsidRDefault="008126A2" w:rsidP="008126A2">
      <w:pPr>
        <w:ind w:left="1134" w:hanging="1134"/>
        <w:jc w:val="left"/>
        <w:rPr>
          <w:rStyle w:val="1"/>
          <w:rFonts w:cs="Times New Roman"/>
          <w:b/>
          <w:sz w:val="24"/>
          <w:szCs w:val="24"/>
        </w:rPr>
      </w:pPr>
    </w:p>
    <w:p w:rsidR="008126A2" w:rsidRDefault="008126A2" w:rsidP="008126A2">
      <w:pPr>
        <w:ind w:left="1134" w:hanging="1134"/>
        <w:jc w:val="left"/>
        <w:rPr>
          <w:rStyle w:val="1"/>
          <w:rFonts w:cs="Times New Roman"/>
          <w:b/>
          <w:sz w:val="24"/>
          <w:szCs w:val="24"/>
        </w:rPr>
      </w:pPr>
    </w:p>
    <w:p w:rsidR="008126A2" w:rsidRDefault="008126A2" w:rsidP="008126A2">
      <w:pPr>
        <w:ind w:left="1134" w:hanging="1134"/>
        <w:jc w:val="left"/>
        <w:rPr>
          <w:rStyle w:val="1"/>
          <w:rFonts w:cs="Times New Roman"/>
          <w:b/>
          <w:sz w:val="24"/>
          <w:szCs w:val="24"/>
        </w:rPr>
      </w:pPr>
    </w:p>
    <w:p w:rsidR="008126A2" w:rsidRDefault="008126A2" w:rsidP="008126A2">
      <w:pPr>
        <w:ind w:left="1134" w:hanging="1134"/>
        <w:jc w:val="left"/>
        <w:rPr>
          <w:rStyle w:val="1"/>
          <w:rFonts w:cs="Times New Roman"/>
          <w:b/>
          <w:sz w:val="24"/>
          <w:szCs w:val="24"/>
        </w:rPr>
      </w:pPr>
    </w:p>
    <w:p w:rsidR="008126A2" w:rsidRDefault="008126A2" w:rsidP="008126A2">
      <w:pPr>
        <w:jc w:val="center"/>
        <w:rPr>
          <w:rStyle w:val="1"/>
          <w:rFonts w:cs="Times New Roman"/>
          <w:b/>
          <w:sz w:val="28"/>
          <w:szCs w:val="28"/>
        </w:rPr>
      </w:pPr>
      <w:r w:rsidRPr="008126A2">
        <w:rPr>
          <w:rStyle w:val="1"/>
          <w:rFonts w:cs="Times New Roman"/>
          <w:b/>
          <w:sz w:val="28"/>
          <w:szCs w:val="28"/>
        </w:rPr>
        <w:t xml:space="preserve">МЕСТНЫЕ НОРМАТИВЫ ГРАДОСТРОИТЕЛЬНОГО </w:t>
      </w:r>
      <w:proofErr w:type="gramStart"/>
      <w:r w:rsidRPr="008126A2">
        <w:rPr>
          <w:rStyle w:val="1"/>
          <w:rFonts w:cs="Times New Roman"/>
          <w:b/>
          <w:sz w:val="28"/>
          <w:szCs w:val="28"/>
        </w:rPr>
        <w:t>ПРОЕКТИРОВАНИЯ МУНИЦИПАЛЬНОГО ОБРАЗОВАНИЯ ГОРОДА-КУРОРТА КИСЛОВОДСКА СТАВРОПОЛЬСКОГО КРАЯ</w:t>
      </w:r>
      <w:proofErr w:type="gramEnd"/>
    </w:p>
    <w:p w:rsidR="008126A2" w:rsidRDefault="008126A2" w:rsidP="008126A2">
      <w:pPr>
        <w:jc w:val="center"/>
        <w:rPr>
          <w:rStyle w:val="1"/>
          <w:rFonts w:cs="Times New Roman"/>
          <w:b/>
          <w:sz w:val="28"/>
          <w:szCs w:val="28"/>
        </w:rPr>
      </w:pPr>
    </w:p>
    <w:p w:rsidR="008126A2" w:rsidRDefault="008126A2" w:rsidP="008126A2">
      <w:pPr>
        <w:jc w:val="center"/>
        <w:rPr>
          <w:rStyle w:val="1"/>
          <w:rFonts w:cs="Times New Roman"/>
          <w:b/>
          <w:sz w:val="28"/>
          <w:szCs w:val="28"/>
        </w:rPr>
      </w:pPr>
    </w:p>
    <w:p w:rsidR="008126A2" w:rsidRDefault="008126A2" w:rsidP="008126A2">
      <w:pPr>
        <w:jc w:val="center"/>
        <w:rPr>
          <w:rStyle w:val="1"/>
          <w:rFonts w:cs="Times New Roman"/>
          <w:b/>
          <w:sz w:val="28"/>
          <w:szCs w:val="28"/>
        </w:rPr>
      </w:pPr>
    </w:p>
    <w:p w:rsidR="008126A2" w:rsidRDefault="008126A2" w:rsidP="008126A2">
      <w:pPr>
        <w:jc w:val="center"/>
        <w:rPr>
          <w:rStyle w:val="1"/>
          <w:rFonts w:cs="Times New Roman"/>
          <w:b/>
          <w:sz w:val="28"/>
          <w:szCs w:val="28"/>
        </w:rPr>
      </w:pPr>
    </w:p>
    <w:p w:rsidR="008126A2" w:rsidRDefault="008126A2" w:rsidP="008126A2">
      <w:pPr>
        <w:jc w:val="center"/>
        <w:rPr>
          <w:rStyle w:val="1"/>
          <w:rFonts w:cs="Times New Roman"/>
          <w:b/>
          <w:sz w:val="28"/>
          <w:szCs w:val="28"/>
        </w:rPr>
      </w:pPr>
    </w:p>
    <w:p w:rsidR="008126A2" w:rsidRDefault="008126A2" w:rsidP="008126A2">
      <w:pPr>
        <w:jc w:val="center"/>
        <w:rPr>
          <w:rStyle w:val="1"/>
          <w:rFonts w:cs="Times New Roman"/>
          <w:b/>
          <w:sz w:val="28"/>
          <w:szCs w:val="28"/>
        </w:rPr>
      </w:pPr>
    </w:p>
    <w:p w:rsidR="008126A2" w:rsidRDefault="008126A2" w:rsidP="008126A2">
      <w:pPr>
        <w:jc w:val="center"/>
        <w:rPr>
          <w:rStyle w:val="1"/>
          <w:rFonts w:cs="Times New Roman"/>
          <w:b/>
          <w:sz w:val="28"/>
          <w:szCs w:val="28"/>
        </w:rPr>
      </w:pPr>
    </w:p>
    <w:p w:rsidR="008126A2" w:rsidRDefault="008126A2" w:rsidP="008126A2">
      <w:pPr>
        <w:jc w:val="center"/>
        <w:rPr>
          <w:rStyle w:val="1"/>
          <w:rFonts w:cs="Times New Roman"/>
          <w:b/>
          <w:sz w:val="28"/>
          <w:szCs w:val="28"/>
        </w:rPr>
      </w:pPr>
    </w:p>
    <w:p w:rsidR="008126A2" w:rsidRDefault="008126A2" w:rsidP="008126A2">
      <w:pPr>
        <w:jc w:val="center"/>
        <w:rPr>
          <w:rStyle w:val="1"/>
          <w:rFonts w:cs="Times New Roman"/>
          <w:b/>
          <w:sz w:val="28"/>
          <w:szCs w:val="28"/>
        </w:rPr>
      </w:pPr>
    </w:p>
    <w:p w:rsidR="008126A2" w:rsidRDefault="008126A2" w:rsidP="008126A2">
      <w:pPr>
        <w:jc w:val="center"/>
        <w:rPr>
          <w:rStyle w:val="1"/>
          <w:rFonts w:cs="Times New Roman"/>
          <w:b/>
          <w:sz w:val="28"/>
          <w:szCs w:val="28"/>
        </w:rPr>
      </w:pPr>
    </w:p>
    <w:p w:rsidR="008126A2" w:rsidRDefault="008126A2" w:rsidP="008126A2">
      <w:pPr>
        <w:jc w:val="center"/>
        <w:rPr>
          <w:rStyle w:val="1"/>
          <w:rFonts w:cs="Times New Roman"/>
          <w:b/>
          <w:sz w:val="28"/>
          <w:szCs w:val="28"/>
        </w:rPr>
      </w:pPr>
    </w:p>
    <w:p w:rsidR="008126A2" w:rsidRDefault="008126A2" w:rsidP="008126A2">
      <w:pPr>
        <w:jc w:val="center"/>
        <w:rPr>
          <w:rStyle w:val="1"/>
          <w:rFonts w:cs="Times New Roman"/>
          <w:b/>
          <w:sz w:val="28"/>
          <w:szCs w:val="28"/>
        </w:rPr>
      </w:pPr>
    </w:p>
    <w:p w:rsidR="008126A2" w:rsidRDefault="008126A2" w:rsidP="008126A2">
      <w:pPr>
        <w:jc w:val="center"/>
        <w:rPr>
          <w:rStyle w:val="1"/>
          <w:rFonts w:cs="Times New Roman"/>
          <w:b/>
          <w:sz w:val="28"/>
          <w:szCs w:val="28"/>
        </w:rPr>
      </w:pPr>
    </w:p>
    <w:p w:rsidR="008126A2" w:rsidRDefault="008126A2" w:rsidP="008126A2">
      <w:pPr>
        <w:jc w:val="center"/>
        <w:rPr>
          <w:rStyle w:val="1"/>
          <w:rFonts w:cs="Times New Roman"/>
          <w:b/>
          <w:sz w:val="28"/>
          <w:szCs w:val="28"/>
        </w:rPr>
      </w:pPr>
    </w:p>
    <w:p w:rsidR="008126A2" w:rsidRDefault="008126A2" w:rsidP="008126A2">
      <w:pPr>
        <w:jc w:val="center"/>
        <w:rPr>
          <w:rStyle w:val="1"/>
          <w:rFonts w:cs="Times New Roman"/>
          <w:b/>
          <w:sz w:val="28"/>
          <w:szCs w:val="28"/>
        </w:rPr>
      </w:pPr>
    </w:p>
    <w:p w:rsidR="008126A2" w:rsidRDefault="008126A2" w:rsidP="008126A2">
      <w:pPr>
        <w:jc w:val="center"/>
        <w:rPr>
          <w:rStyle w:val="1"/>
          <w:rFonts w:cs="Times New Roman"/>
          <w:b/>
          <w:sz w:val="28"/>
          <w:szCs w:val="28"/>
        </w:rPr>
      </w:pPr>
    </w:p>
    <w:p w:rsidR="008126A2" w:rsidRDefault="008126A2" w:rsidP="008126A2">
      <w:pPr>
        <w:jc w:val="center"/>
        <w:rPr>
          <w:rStyle w:val="1"/>
          <w:rFonts w:cs="Times New Roman"/>
          <w:b/>
          <w:sz w:val="28"/>
          <w:szCs w:val="28"/>
        </w:rPr>
      </w:pPr>
    </w:p>
    <w:p w:rsidR="008126A2" w:rsidRDefault="008126A2" w:rsidP="008126A2">
      <w:pPr>
        <w:jc w:val="center"/>
        <w:rPr>
          <w:rStyle w:val="1"/>
          <w:rFonts w:cs="Times New Roman"/>
          <w:b/>
          <w:sz w:val="28"/>
          <w:szCs w:val="28"/>
        </w:rPr>
      </w:pPr>
    </w:p>
    <w:p w:rsidR="008126A2" w:rsidRPr="008126A2" w:rsidRDefault="008126A2" w:rsidP="008126A2">
      <w:pPr>
        <w:jc w:val="center"/>
        <w:rPr>
          <w:rStyle w:val="1"/>
          <w:rFonts w:cs="Times New Roman"/>
          <w:b/>
          <w:sz w:val="28"/>
          <w:szCs w:val="28"/>
        </w:rPr>
      </w:pPr>
      <w:r>
        <w:rPr>
          <w:rStyle w:val="1"/>
          <w:rFonts w:cs="Times New Roman"/>
          <w:b/>
          <w:sz w:val="28"/>
          <w:szCs w:val="28"/>
        </w:rPr>
        <w:t>Ставрополь-Кисловодск, 2022</w:t>
      </w:r>
      <w:r w:rsidRPr="008126A2">
        <w:rPr>
          <w:rStyle w:val="1"/>
          <w:rFonts w:cs="Times New Roman"/>
          <w:b/>
          <w:sz w:val="28"/>
          <w:szCs w:val="28"/>
        </w:rPr>
        <w:br w:type="page"/>
      </w:r>
    </w:p>
    <w:p w:rsidR="0003440F" w:rsidRPr="0003440F" w:rsidRDefault="0003440F" w:rsidP="0056319D">
      <w:pPr>
        <w:jc w:val="center"/>
        <w:outlineLvl w:val="0"/>
        <w:rPr>
          <w:rStyle w:val="1"/>
          <w:rFonts w:cs="Times New Roman"/>
          <w:b/>
          <w:sz w:val="28"/>
          <w:szCs w:val="28"/>
        </w:rPr>
      </w:pPr>
      <w:bookmarkStart w:id="0" w:name="_Toc104645079"/>
      <w:r w:rsidRPr="0003440F">
        <w:rPr>
          <w:rStyle w:val="1"/>
          <w:rFonts w:cs="Times New Roman"/>
          <w:b/>
          <w:sz w:val="28"/>
          <w:szCs w:val="28"/>
        </w:rPr>
        <w:lastRenderedPageBreak/>
        <w:t>Содержание</w:t>
      </w:r>
      <w:bookmarkEnd w:id="0"/>
    </w:p>
    <w:p w:rsidR="00496FC8" w:rsidRDefault="0003440F">
      <w:pPr>
        <w:pStyle w:val="10"/>
        <w:tabs>
          <w:tab w:val="right" w:leader="dot" w:pos="9345"/>
        </w:tabs>
        <w:rPr>
          <w:rFonts w:asciiTheme="minorHAnsi" w:eastAsiaTheme="minorEastAsia" w:hAnsiTheme="minorHAnsi"/>
          <w:b w:val="0"/>
          <w:noProof/>
          <w:sz w:val="22"/>
          <w:lang w:eastAsia="ru-RU"/>
        </w:rPr>
      </w:pPr>
      <w:r>
        <w:rPr>
          <w:rStyle w:val="1"/>
          <w:rFonts w:cs="Times New Roman"/>
          <w:sz w:val="28"/>
          <w:szCs w:val="28"/>
        </w:rPr>
        <w:fldChar w:fldCharType="begin"/>
      </w:r>
      <w:r>
        <w:rPr>
          <w:rStyle w:val="1"/>
          <w:rFonts w:cs="Times New Roman"/>
          <w:sz w:val="28"/>
          <w:szCs w:val="28"/>
        </w:rPr>
        <w:instrText xml:space="preserve"> TOC \o "1-3" \u </w:instrText>
      </w:r>
      <w:r>
        <w:rPr>
          <w:rStyle w:val="1"/>
          <w:rFonts w:cs="Times New Roman"/>
          <w:sz w:val="28"/>
          <w:szCs w:val="28"/>
        </w:rPr>
        <w:fldChar w:fldCharType="separate"/>
      </w:r>
      <w:r w:rsidR="00496FC8" w:rsidRPr="00D674B4">
        <w:rPr>
          <w:rFonts w:cs="Times New Roman"/>
          <w:noProof/>
        </w:rPr>
        <w:t>Содержание</w:t>
      </w:r>
      <w:r w:rsidR="00496FC8">
        <w:rPr>
          <w:noProof/>
        </w:rPr>
        <w:tab/>
      </w:r>
      <w:r w:rsidR="00496FC8">
        <w:rPr>
          <w:noProof/>
        </w:rPr>
        <w:fldChar w:fldCharType="begin"/>
      </w:r>
      <w:r w:rsidR="00496FC8">
        <w:rPr>
          <w:noProof/>
        </w:rPr>
        <w:instrText xml:space="preserve"> PAGEREF _Toc104645079 \h </w:instrText>
      </w:r>
      <w:r w:rsidR="00496FC8">
        <w:rPr>
          <w:noProof/>
        </w:rPr>
      </w:r>
      <w:r w:rsidR="00496FC8">
        <w:rPr>
          <w:noProof/>
        </w:rPr>
        <w:fldChar w:fldCharType="separate"/>
      </w:r>
      <w:r w:rsidR="00496FC8">
        <w:rPr>
          <w:noProof/>
        </w:rPr>
        <w:t>2</w:t>
      </w:r>
      <w:r w:rsidR="00496FC8">
        <w:rPr>
          <w:noProof/>
        </w:rPr>
        <w:fldChar w:fldCharType="end"/>
      </w:r>
    </w:p>
    <w:p w:rsidR="00496FC8" w:rsidRDefault="00496FC8">
      <w:pPr>
        <w:pStyle w:val="10"/>
        <w:tabs>
          <w:tab w:val="right" w:leader="dot" w:pos="9345"/>
        </w:tabs>
        <w:rPr>
          <w:rFonts w:asciiTheme="minorHAnsi" w:eastAsiaTheme="minorEastAsia" w:hAnsiTheme="minorHAnsi"/>
          <w:b w:val="0"/>
          <w:noProof/>
          <w:sz w:val="22"/>
          <w:lang w:eastAsia="ru-RU"/>
        </w:rPr>
      </w:pPr>
      <w:r w:rsidRPr="00D674B4">
        <w:rPr>
          <w:rFonts w:cs="Times New Roman"/>
          <w:noProof/>
        </w:rPr>
        <w:t>1. Основная часть.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муниципального образования города-курорта Кисловодска Ставропольского края</w:t>
      </w:r>
      <w:r>
        <w:rPr>
          <w:noProof/>
        </w:rPr>
        <w:tab/>
      </w:r>
      <w:r>
        <w:rPr>
          <w:noProof/>
        </w:rPr>
        <w:fldChar w:fldCharType="begin"/>
      </w:r>
      <w:r>
        <w:rPr>
          <w:noProof/>
        </w:rPr>
        <w:instrText xml:space="preserve"> PAGEREF _Toc104645080 \h </w:instrText>
      </w:r>
      <w:r>
        <w:rPr>
          <w:noProof/>
        </w:rPr>
      </w:r>
      <w:r>
        <w:rPr>
          <w:noProof/>
        </w:rPr>
        <w:fldChar w:fldCharType="separate"/>
      </w:r>
      <w:r>
        <w:rPr>
          <w:noProof/>
        </w:rPr>
        <w:t>5</w:t>
      </w:r>
      <w:r>
        <w:rPr>
          <w:noProof/>
        </w:rPr>
        <w:fldChar w:fldCharType="end"/>
      </w:r>
    </w:p>
    <w:p w:rsidR="00496FC8" w:rsidRDefault="00496FC8">
      <w:pPr>
        <w:pStyle w:val="21"/>
        <w:tabs>
          <w:tab w:val="right" w:leader="dot" w:pos="9345"/>
        </w:tabs>
        <w:rPr>
          <w:rFonts w:asciiTheme="minorHAnsi" w:eastAsiaTheme="minorEastAsia" w:hAnsiTheme="minorHAnsi"/>
          <w:b w:val="0"/>
          <w:noProof/>
          <w:sz w:val="22"/>
          <w:lang w:eastAsia="ru-RU"/>
        </w:rPr>
      </w:pPr>
      <w:r w:rsidRPr="00D674B4">
        <w:rPr>
          <w:rFonts w:cs="Times New Roman"/>
          <w:noProof/>
        </w:rPr>
        <w:t>1.1 Определение целей нормирования в увязке с документами стратегического планирования</w:t>
      </w:r>
      <w:r>
        <w:rPr>
          <w:noProof/>
        </w:rPr>
        <w:tab/>
      </w:r>
      <w:r>
        <w:rPr>
          <w:noProof/>
        </w:rPr>
        <w:fldChar w:fldCharType="begin"/>
      </w:r>
      <w:r>
        <w:rPr>
          <w:noProof/>
        </w:rPr>
        <w:instrText xml:space="preserve"> PAGEREF _Toc104645081 \h </w:instrText>
      </w:r>
      <w:r>
        <w:rPr>
          <w:noProof/>
        </w:rPr>
      </w:r>
      <w:r>
        <w:rPr>
          <w:noProof/>
        </w:rPr>
        <w:fldChar w:fldCharType="separate"/>
      </w:r>
      <w:r>
        <w:rPr>
          <w:noProof/>
        </w:rPr>
        <w:t>5</w:t>
      </w:r>
      <w:r>
        <w:rPr>
          <w:noProof/>
        </w:rPr>
        <w:fldChar w:fldCharType="end"/>
      </w:r>
    </w:p>
    <w:p w:rsidR="00496FC8" w:rsidRDefault="00496FC8">
      <w:pPr>
        <w:pStyle w:val="21"/>
        <w:tabs>
          <w:tab w:val="right" w:leader="dot" w:pos="9345"/>
        </w:tabs>
        <w:rPr>
          <w:rFonts w:asciiTheme="minorHAnsi" w:eastAsiaTheme="minorEastAsia" w:hAnsiTheme="minorHAnsi"/>
          <w:b w:val="0"/>
          <w:noProof/>
          <w:sz w:val="22"/>
          <w:lang w:eastAsia="ru-RU"/>
        </w:rPr>
      </w:pPr>
      <w:r w:rsidRPr="00D674B4">
        <w:rPr>
          <w:noProof/>
        </w:rPr>
        <w:t>1.2 Перечень областей нормирования, для которых местными нормативами градостроительного проектирования установлены расчетные показатели</w:t>
      </w:r>
      <w:r>
        <w:rPr>
          <w:noProof/>
        </w:rPr>
        <w:tab/>
      </w:r>
      <w:r>
        <w:rPr>
          <w:noProof/>
        </w:rPr>
        <w:fldChar w:fldCharType="begin"/>
      </w:r>
      <w:r>
        <w:rPr>
          <w:noProof/>
        </w:rPr>
        <w:instrText xml:space="preserve"> PAGEREF _Toc104645082 \h </w:instrText>
      </w:r>
      <w:r>
        <w:rPr>
          <w:noProof/>
        </w:rPr>
      </w:r>
      <w:r>
        <w:rPr>
          <w:noProof/>
        </w:rPr>
        <w:fldChar w:fldCharType="separate"/>
      </w:r>
      <w:r>
        <w:rPr>
          <w:noProof/>
        </w:rPr>
        <w:t>6</w:t>
      </w:r>
      <w:r>
        <w:rPr>
          <w:noProof/>
        </w:rPr>
        <w:fldChar w:fldCharType="end"/>
      </w:r>
    </w:p>
    <w:p w:rsidR="00496FC8" w:rsidRDefault="00496FC8">
      <w:pPr>
        <w:pStyle w:val="21"/>
        <w:tabs>
          <w:tab w:val="right" w:leader="dot" w:pos="9345"/>
        </w:tabs>
        <w:rPr>
          <w:rFonts w:asciiTheme="minorHAnsi" w:eastAsiaTheme="minorEastAsia" w:hAnsiTheme="minorHAnsi"/>
          <w:b w:val="0"/>
          <w:noProof/>
          <w:sz w:val="22"/>
          <w:lang w:eastAsia="ru-RU"/>
        </w:rPr>
      </w:pPr>
      <w:r w:rsidRPr="00D674B4">
        <w:rPr>
          <w:noProof/>
        </w:rPr>
        <w:t>1.3 Сведения о дифференциации (районировании) территории для целей применения расчетных показателей</w:t>
      </w:r>
      <w:r>
        <w:rPr>
          <w:noProof/>
        </w:rPr>
        <w:tab/>
      </w:r>
      <w:r>
        <w:rPr>
          <w:noProof/>
        </w:rPr>
        <w:fldChar w:fldCharType="begin"/>
      </w:r>
      <w:r>
        <w:rPr>
          <w:noProof/>
        </w:rPr>
        <w:instrText xml:space="preserve"> PAGEREF _Toc104645083 \h </w:instrText>
      </w:r>
      <w:r>
        <w:rPr>
          <w:noProof/>
        </w:rPr>
      </w:r>
      <w:r>
        <w:rPr>
          <w:noProof/>
        </w:rPr>
        <w:fldChar w:fldCharType="separate"/>
      </w:r>
      <w:r>
        <w:rPr>
          <w:noProof/>
        </w:rPr>
        <w:t>8</w:t>
      </w:r>
      <w:r>
        <w:rPr>
          <w:noProof/>
        </w:rPr>
        <w:fldChar w:fldCharType="end"/>
      </w:r>
    </w:p>
    <w:p w:rsidR="00496FC8" w:rsidRDefault="00496FC8">
      <w:pPr>
        <w:pStyle w:val="21"/>
        <w:tabs>
          <w:tab w:val="right" w:leader="dot" w:pos="9345"/>
        </w:tabs>
        <w:rPr>
          <w:rFonts w:asciiTheme="minorHAnsi" w:eastAsiaTheme="minorEastAsia" w:hAnsiTheme="minorHAnsi"/>
          <w:b w:val="0"/>
          <w:noProof/>
          <w:sz w:val="22"/>
          <w:lang w:eastAsia="ru-RU"/>
        </w:rPr>
      </w:pPr>
      <w:r w:rsidRPr="00D674B4">
        <w:rPr>
          <w:noProof/>
        </w:rPr>
        <w:t>1.4 Перечень предельных значений показателей минимально допустимого уровня обеспеченности населения города-курорта Кисловодска объектами местного значения и максимально допустимого уровня территориальной доступности таких объектов для населения</w:t>
      </w:r>
      <w:r>
        <w:rPr>
          <w:noProof/>
        </w:rPr>
        <w:tab/>
      </w:r>
      <w:r>
        <w:rPr>
          <w:noProof/>
        </w:rPr>
        <w:fldChar w:fldCharType="begin"/>
      </w:r>
      <w:r>
        <w:rPr>
          <w:noProof/>
        </w:rPr>
        <w:instrText xml:space="preserve"> PAGEREF _Toc104645084 \h </w:instrText>
      </w:r>
      <w:r>
        <w:rPr>
          <w:noProof/>
        </w:rPr>
      </w:r>
      <w:r>
        <w:rPr>
          <w:noProof/>
        </w:rPr>
        <w:fldChar w:fldCharType="separate"/>
      </w:r>
      <w:r>
        <w:rPr>
          <w:noProof/>
        </w:rPr>
        <w:t>13</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1.4.1. Электроснабжение</w:t>
      </w:r>
      <w:r>
        <w:rPr>
          <w:noProof/>
        </w:rPr>
        <w:tab/>
      </w:r>
      <w:r>
        <w:rPr>
          <w:noProof/>
        </w:rPr>
        <w:fldChar w:fldCharType="begin"/>
      </w:r>
      <w:r>
        <w:rPr>
          <w:noProof/>
        </w:rPr>
        <w:instrText xml:space="preserve"> PAGEREF _Toc104645085 \h </w:instrText>
      </w:r>
      <w:r>
        <w:rPr>
          <w:noProof/>
        </w:rPr>
      </w:r>
      <w:r>
        <w:rPr>
          <w:noProof/>
        </w:rPr>
        <w:fldChar w:fldCharType="separate"/>
      </w:r>
      <w:r>
        <w:rPr>
          <w:noProof/>
        </w:rPr>
        <w:t>13</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1.4.2. Теплоснабжение</w:t>
      </w:r>
      <w:r>
        <w:rPr>
          <w:noProof/>
        </w:rPr>
        <w:tab/>
      </w:r>
      <w:r>
        <w:rPr>
          <w:noProof/>
        </w:rPr>
        <w:fldChar w:fldCharType="begin"/>
      </w:r>
      <w:r>
        <w:rPr>
          <w:noProof/>
        </w:rPr>
        <w:instrText xml:space="preserve"> PAGEREF _Toc104645086 \h </w:instrText>
      </w:r>
      <w:r>
        <w:rPr>
          <w:noProof/>
        </w:rPr>
      </w:r>
      <w:r>
        <w:rPr>
          <w:noProof/>
        </w:rPr>
        <w:fldChar w:fldCharType="separate"/>
      </w:r>
      <w:r>
        <w:rPr>
          <w:noProof/>
        </w:rPr>
        <w:t>15</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1.4.3. Газоснабжение</w:t>
      </w:r>
      <w:r>
        <w:rPr>
          <w:noProof/>
        </w:rPr>
        <w:tab/>
      </w:r>
      <w:r>
        <w:rPr>
          <w:noProof/>
        </w:rPr>
        <w:fldChar w:fldCharType="begin"/>
      </w:r>
      <w:r>
        <w:rPr>
          <w:noProof/>
        </w:rPr>
        <w:instrText xml:space="preserve"> PAGEREF _Toc104645087 \h </w:instrText>
      </w:r>
      <w:r>
        <w:rPr>
          <w:noProof/>
        </w:rPr>
      </w:r>
      <w:r>
        <w:rPr>
          <w:noProof/>
        </w:rPr>
        <w:fldChar w:fldCharType="separate"/>
      </w:r>
      <w:r>
        <w:rPr>
          <w:noProof/>
        </w:rPr>
        <w:t>16</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1.4.4. Водоснабжение и водоотведение</w:t>
      </w:r>
      <w:r>
        <w:rPr>
          <w:noProof/>
        </w:rPr>
        <w:tab/>
      </w:r>
      <w:r>
        <w:rPr>
          <w:noProof/>
        </w:rPr>
        <w:fldChar w:fldCharType="begin"/>
      </w:r>
      <w:r>
        <w:rPr>
          <w:noProof/>
        </w:rPr>
        <w:instrText xml:space="preserve"> PAGEREF _Toc104645088 \h </w:instrText>
      </w:r>
      <w:r>
        <w:rPr>
          <w:noProof/>
        </w:rPr>
      </w:r>
      <w:r>
        <w:rPr>
          <w:noProof/>
        </w:rPr>
        <w:fldChar w:fldCharType="separate"/>
      </w:r>
      <w:r>
        <w:rPr>
          <w:noProof/>
        </w:rPr>
        <w:t>17</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1.4.5. Автомобильные дороги местного значения и улично-дорожная сеть (УДС)</w:t>
      </w:r>
      <w:r>
        <w:rPr>
          <w:noProof/>
        </w:rPr>
        <w:tab/>
      </w:r>
      <w:r>
        <w:rPr>
          <w:noProof/>
        </w:rPr>
        <w:fldChar w:fldCharType="begin"/>
      </w:r>
      <w:r>
        <w:rPr>
          <w:noProof/>
        </w:rPr>
        <w:instrText xml:space="preserve"> PAGEREF _Toc104645089 \h </w:instrText>
      </w:r>
      <w:r>
        <w:rPr>
          <w:noProof/>
        </w:rPr>
      </w:r>
      <w:r>
        <w:rPr>
          <w:noProof/>
        </w:rPr>
        <w:fldChar w:fldCharType="separate"/>
      </w:r>
      <w:r>
        <w:rPr>
          <w:noProof/>
        </w:rPr>
        <w:t>22</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1.4.6. Парковки (парковочные места)</w:t>
      </w:r>
      <w:r>
        <w:rPr>
          <w:noProof/>
        </w:rPr>
        <w:tab/>
      </w:r>
      <w:r>
        <w:rPr>
          <w:noProof/>
        </w:rPr>
        <w:fldChar w:fldCharType="begin"/>
      </w:r>
      <w:r>
        <w:rPr>
          <w:noProof/>
        </w:rPr>
        <w:instrText xml:space="preserve"> PAGEREF _Toc104645090 \h </w:instrText>
      </w:r>
      <w:r>
        <w:rPr>
          <w:noProof/>
        </w:rPr>
      </w:r>
      <w:r>
        <w:rPr>
          <w:noProof/>
        </w:rPr>
        <w:fldChar w:fldCharType="separate"/>
      </w:r>
      <w:r>
        <w:rPr>
          <w:noProof/>
        </w:rPr>
        <w:t>25</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1.4.7. Объекты транспортной инфраструктуры местного значения</w:t>
      </w:r>
      <w:r>
        <w:rPr>
          <w:noProof/>
        </w:rPr>
        <w:tab/>
      </w:r>
      <w:r>
        <w:rPr>
          <w:noProof/>
        </w:rPr>
        <w:fldChar w:fldCharType="begin"/>
      </w:r>
      <w:r>
        <w:rPr>
          <w:noProof/>
        </w:rPr>
        <w:instrText xml:space="preserve"> PAGEREF _Toc104645091 \h </w:instrText>
      </w:r>
      <w:r>
        <w:rPr>
          <w:noProof/>
        </w:rPr>
      </w:r>
      <w:r>
        <w:rPr>
          <w:noProof/>
        </w:rPr>
        <w:fldChar w:fldCharType="separate"/>
      </w:r>
      <w:r>
        <w:rPr>
          <w:noProof/>
        </w:rPr>
        <w:t>26</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1.4.8. Объекты предоставления транспортных услуг населению и организация транспортного обслуживания населения в границах городского округа</w:t>
      </w:r>
      <w:r>
        <w:rPr>
          <w:noProof/>
        </w:rPr>
        <w:tab/>
      </w:r>
      <w:r>
        <w:rPr>
          <w:noProof/>
        </w:rPr>
        <w:fldChar w:fldCharType="begin"/>
      </w:r>
      <w:r>
        <w:rPr>
          <w:noProof/>
        </w:rPr>
        <w:instrText xml:space="preserve"> PAGEREF _Toc104645092 \h </w:instrText>
      </w:r>
      <w:r>
        <w:rPr>
          <w:noProof/>
        </w:rPr>
      </w:r>
      <w:r>
        <w:rPr>
          <w:noProof/>
        </w:rPr>
        <w:fldChar w:fldCharType="separate"/>
      </w:r>
      <w:r>
        <w:rPr>
          <w:noProof/>
        </w:rPr>
        <w:t>26</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1.4.9. Жилые дома муниципальной собственности, помещения муниципального жилищного фонда</w:t>
      </w:r>
      <w:r>
        <w:rPr>
          <w:noProof/>
        </w:rPr>
        <w:tab/>
      </w:r>
      <w:r>
        <w:rPr>
          <w:noProof/>
        </w:rPr>
        <w:fldChar w:fldCharType="begin"/>
      </w:r>
      <w:r>
        <w:rPr>
          <w:noProof/>
        </w:rPr>
        <w:instrText xml:space="preserve"> PAGEREF _Toc104645093 \h </w:instrText>
      </w:r>
      <w:r>
        <w:rPr>
          <w:noProof/>
        </w:rPr>
      </w:r>
      <w:r>
        <w:rPr>
          <w:noProof/>
        </w:rPr>
        <w:fldChar w:fldCharType="separate"/>
      </w:r>
      <w:r>
        <w:rPr>
          <w:noProof/>
        </w:rPr>
        <w:t>26</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1.4.10. Образование</w:t>
      </w:r>
      <w:r>
        <w:rPr>
          <w:noProof/>
        </w:rPr>
        <w:tab/>
      </w:r>
      <w:r>
        <w:rPr>
          <w:noProof/>
        </w:rPr>
        <w:fldChar w:fldCharType="begin"/>
      </w:r>
      <w:r>
        <w:rPr>
          <w:noProof/>
        </w:rPr>
        <w:instrText xml:space="preserve"> PAGEREF _Toc104645094 \h </w:instrText>
      </w:r>
      <w:r>
        <w:rPr>
          <w:noProof/>
        </w:rPr>
      </w:r>
      <w:r>
        <w:rPr>
          <w:noProof/>
        </w:rPr>
        <w:fldChar w:fldCharType="separate"/>
      </w:r>
      <w:r>
        <w:rPr>
          <w:noProof/>
        </w:rPr>
        <w:t>26</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1.4.11. Здравоохранение</w:t>
      </w:r>
      <w:r>
        <w:rPr>
          <w:noProof/>
        </w:rPr>
        <w:tab/>
      </w:r>
      <w:r>
        <w:rPr>
          <w:noProof/>
        </w:rPr>
        <w:fldChar w:fldCharType="begin"/>
      </w:r>
      <w:r>
        <w:rPr>
          <w:noProof/>
        </w:rPr>
        <w:instrText xml:space="preserve"> PAGEREF _Toc104645095 \h </w:instrText>
      </w:r>
      <w:r>
        <w:rPr>
          <w:noProof/>
        </w:rPr>
      </w:r>
      <w:r>
        <w:rPr>
          <w:noProof/>
        </w:rPr>
        <w:fldChar w:fldCharType="separate"/>
      </w:r>
      <w:r>
        <w:rPr>
          <w:noProof/>
        </w:rPr>
        <w:t>28</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1.4.12. Физическая культура и спорт</w:t>
      </w:r>
      <w:r>
        <w:rPr>
          <w:noProof/>
        </w:rPr>
        <w:tab/>
      </w:r>
      <w:r>
        <w:rPr>
          <w:noProof/>
        </w:rPr>
        <w:fldChar w:fldCharType="begin"/>
      </w:r>
      <w:r>
        <w:rPr>
          <w:noProof/>
        </w:rPr>
        <w:instrText xml:space="preserve"> PAGEREF _Toc104645096 \h </w:instrText>
      </w:r>
      <w:r>
        <w:rPr>
          <w:noProof/>
        </w:rPr>
      </w:r>
      <w:r>
        <w:rPr>
          <w:noProof/>
        </w:rPr>
        <w:fldChar w:fldCharType="separate"/>
      </w:r>
      <w:r>
        <w:rPr>
          <w:noProof/>
        </w:rPr>
        <w:t>29</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1.4.13. Культура</w:t>
      </w:r>
      <w:r>
        <w:rPr>
          <w:noProof/>
        </w:rPr>
        <w:tab/>
      </w:r>
      <w:r>
        <w:rPr>
          <w:noProof/>
        </w:rPr>
        <w:fldChar w:fldCharType="begin"/>
      </w:r>
      <w:r>
        <w:rPr>
          <w:noProof/>
        </w:rPr>
        <w:instrText xml:space="preserve"> PAGEREF _Toc104645097 \h </w:instrText>
      </w:r>
      <w:r>
        <w:rPr>
          <w:noProof/>
        </w:rPr>
      </w:r>
      <w:r>
        <w:rPr>
          <w:noProof/>
        </w:rPr>
        <w:fldChar w:fldCharType="separate"/>
      </w:r>
      <w:r>
        <w:rPr>
          <w:noProof/>
        </w:rPr>
        <w:t>30</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1.4.14. Архивный фонд</w:t>
      </w:r>
      <w:r>
        <w:rPr>
          <w:noProof/>
        </w:rPr>
        <w:tab/>
      </w:r>
      <w:r>
        <w:rPr>
          <w:noProof/>
        </w:rPr>
        <w:fldChar w:fldCharType="begin"/>
      </w:r>
      <w:r>
        <w:rPr>
          <w:noProof/>
        </w:rPr>
        <w:instrText xml:space="preserve"> PAGEREF _Toc104645098 \h </w:instrText>
      </w:r>
      <w:r>
        <w:rPr>
          <w:noProof/>
        </w:rPr>
      </w:r>
      <w:r>
        <w:rPr>
          <w:noProof/>
        </w:rPr>
        <w:fldChar w:fldCharType="separate"/>
      </w:r>
      <w:r>
        <w:rPr>
          <w:noProof/>
        </w:rPr>
        <w:t>31</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1.4.15. Связь, общественное питание, торговля и бытовое обслуживание</w:t>
      </w:r>
      <w:r>
        <w:rPr>
          <w:noProof/>
        </w:rPr>
        <w:tab/>
      </w:r>
      <w:r>
        <w:rPr>
          <w:noProof/>
        </w:rPr>
        <w:fldChar w:fldCharType="begin"/>
      </w:r>
      <w:r>
        <w:rPr>
          <w:noProof/>
        </w:rPr>
        <w:instrText xml:space="preserve"> PAGEREF _Toc104645099 \h </w:instrText>
      </w:r>
      <w:r>
        <w:rPr>
          <w:noProof/>
        </w:rPr>
      </w:r>
      <w:r>
        <w:rPr>
          <w:noProof/>
        </w:rPr>
        <w:fldChar w:fldCharType="separate"/>
      </w:r>
      <w:r>
        <w:rPr>
          <w:noProof/>
        </w:rPr>
        <w:t>32</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1.4.16. Объекты рекреационного назначения, благоустройства и озеленения территорий</w:t>
      </w:r>
      <w:r>
        <w:rPr>
          <w:noProof/>
        </w:rPr>
        <w:tab/>
      </w:r>
      <w:r>
        <w:rPr>
          <w:noProof/>
        </w:rPr>
        <w:fldChar w:fldCharType="begin"/>
      </w:r>
      <w:r>
        <w:rPr>
          <w:noProof/>
        </w:rPr>
        <w:instrText xml:space="preserve"> PAGEREF _Toc104645100 \h </w:instrText>
      </w:r>
      <w:r>
        <w:rPr>
          <w:noProof/>
        </w:rPr>
      </w:r>
      <w:r>
        <w:rPr>
          <w:noProof/>
        </w:rPr>
        <w:fldChar w:fldCharType="separate"/>
      </w:r>
      <w:r>
        <w:rPr>
          <w:noProof/>
        </w:rPr>
        <w:t>35</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1.4.17. Объекты специального назначения</w:t>
      </w:r>
      <w:r>
        <w:rPr>
          <w:noProof/>
        </w:rPr>
        <w:tab/>
      </w:r>
      <w:r>
        <w:rPr>
          <w:noProof/>
        </w:rPr>
        <w:fldChar w:fldCharType="begin"/>
      </w:r>
      <w:r>
        <w:rPr>
          <w:noProof/>
        </w:rPr>
        <w:instrText xml:space="preserve"> PAGEREF _Toc104645101 \h </w:instrText>
      </w:r>
      <w:r>
        <w:rPr>
          <w:noProof/>
        </w:rPr>
      </w:r>
      <w:r>
        <w:rPr>
          <w:noProof/>
        </w:rPr>
        <w:fldChar w:fldCharType="separate"/>
      </w:r>
      <w:r>
        <w:rPr>
          <w:noProof/>
        </w:rPr>
        <w:t>35</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1.4.18. Объекты, необходимые для организации и осуществления мероприятий по территориальной обороне и гражданской обороне, защите населения и территории от чрезвычайных ситуаций природного и техногенного характера. Объекты для обеспечения деятельности аварийно-спасательных служб (в том числе поисково-спасательных)</w:t>
      </w:r>
      <w:r>
        <w:rPr>
          <w:noProof/>
        </w:rPr>
        <w:tab/>
      </w:r>
      <w:r>
        <w:rPr>
          <w:noProof/>
        </w:rPr>
        <w:fldChar w:fldCharType="begin"/>
      </w:r>
      <w:r>
        <w:rPr>
          <w:noProof/>
        </w:rPr>
        <w:instrText xml:space="preserve"> PAGEREF _Toc104645102 \h </w:instrText>
      </w:r>
      <w:r>
        <w:rPr>
          <w:noProof/>
        </w:rPr>
      </w:r>
      <w:r>
        <w:rPr>
          <w:noProof/>
        </w:rPr>
        <w:fldChar w:fldCharType="separate"/>
      </w:r>
      <w:r>
        <w:rPr>
          <w:noProof/>
        </w:rPr>
        <w:t>36</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lastRenderedPageBreak/>
        <w:t>1.4.19. Объекты, необходимые для обеспечения первичных мер пожарной безопасности</w:t>
      </w:r>
      <w:r>
        <w:rPr>
          <w:noProof/>
        </w:rPr>
        <w:tab/>
      </w:r>
      <w:r>
        <w:rPr>
          <w:noProof/>
        </w:rPr>
        <w:fldChar w:fldCharType="begin"/>
      </w:r>
      <w:r>
        <w:rPr>
          <w:noProof/>
        </w:rPr>
        <w:instrText xml:space="preserve"> PAGEREF _Toc104645103 \h </w:instrText>
      </w:r>
      <w:r>
        <w:rPr>
          <w:noProof/>
        </w:rPr>
      </w:r>
      <w:r>
        <w:rPr>
          <w:noProof/>
        </w:rPr>
        <w:fldChar w:fldCharType="separate"/>
      </w:r>
      <w:r>
        <w:rPr>
          <w:noProof/>
        </w:rPr>
        <w:t>38</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1.4.20. Охрана окружающей среды</w:t>
      </w:r>
      <w:r>
        <w:rPr>
          <w:noProof/>
        </w:rPr>
        <w:tab/>
      </w:r>
      <w:r>
        <w:rPr>
          <w:noProof/>
        </w:rPr>
        <w:fldChar w:fldCharType="begin"/>
      </w:r>
      <w:r>
        <w:rPr>
          <w:noProof/>
        </w:rPr>
        <w:instrText xml:space="preserve"> PAGEREF _Toc104645104 \h </w:instrText>
      </w:r>
      <w:r>
        <w:rPr>
          <w:noProof/>
        </w:rPr>
      </w:r>
      <w:r>
        <w:rPr>
          <w:noProof/>
        </w:rPr>
        <w:fldChar w:fldCharType="separate"/>
      </w:r>
      <w:r>
        <w:rPr>
          <w:noProof/>
        </w:rPr>
        <w:t>38</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1.4.21. Инженерная подготовка и защита территории</w:t>
      </w:r>
      <w:r>
        <w:rPr>
          <w:noProof/>
        </w:rPr>
        <w:tab/>
      </w:r>
      <w:r>
        <w:rPr>
          <w:noProof/>
        </w:rPr>
        <w:fldChar w:fldCharType="begin"/>
      </w:r>
      <w:r>
        <w:rPr>
          <w:noProof/>
        </w:rPr>
        <w:instrText xml:space="preserve"> PAGEREF _Toc104645105 \h </w:instrText>
      </w:r>
      <w:r>
        <w:rPr>
          <w:noProof/>
        </w:rPr>
      </w:r>
      <w:r>
        <w:rPr>
          <w:noProof/>
        </w:rPr>
        <w:fldChar w:fldCharType="separate"/>
      </w:r>
      <w:r>
        <w:rPr>
          <w:noProof/>
        </w:rPr>
        <w:t>38</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1.4.22. Расчетные показатели потребности в территориях различного назначения</w:t>
      </w:r>
      <w:r>
        <w:rPr>
          <w:noProof/>
        </w:rPr>
        <w:tab/>
      </w:r>
      <w:r>
        <w:rPr>
          <w:noProof/>
        </w:rPr>
        <w:fldChar w:fldCharType="begin"/>
      </w:r>
      <w:r>
        <w:rPr>
          <w:noProof/>
        </w:rPr>
        <w:instrText xml:space="preserve"> PAGEREF _Toc104645106 \h </w:instrText>
      </w:r>
      <w:r>
        <w:rPr>
          <w:noProof/>
        </w:rPr>
      </w:r>
      <w:r>
        <w:rPr>
          <w:noProof/>
        </w:rPr>
        <w:fldChar w:fldCharType="separate"/>
      </w:r>
      <w:r>
        <w:rPr>
          <w:noProof/>
        </w:rPr>
        <w:t>38</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b/>
          <w:noProof/>
        </w:rPr>
        <w:t>1.4.23. Объекты в иных областях, связанных с решением вопросов местного значения города-курорта Кисловодска</w:t>
      </w:r>
      <w:r>
        <w:rPr>
          <w:noProof/>
        </w:rPr>
        <w:tab/>
      </w:r>
      <w:r>
        <w:rPr>
          <w:noProof/>
        </w:rPr>
        <w:fldChar w:fldCharType="begin"/>
      </w:r>
      <w:r>
        <w:rPr>
          <w:noProof/>
        </w:rPr>
        <w:instrText xml:space="preserve"> PAGEREF _Toc104645107 \h </w:instrText>
      </w:r>
      <w:r>
        <w:rPr>
          <w:noProof/>
        </w:rPr>
      </w:r>
      <w:r>
        <w:rPr>
          <w:noProof/>
        </w:rPr>
        <w:fldChar w:fldCharType="separate"/>
      </w:r>
      <w:r>
        <w:rPr>
          <w:noProof/>
        </w:rPr>
        <w:t>38</w:t>
      </w:r>
      <w:r>
        <w:rPr>
          <w:noProof/>
        </w:rPr>
        <w:fldChar w:fldCharType="end"/>
      </w:r>
    </w:p>
    <w:p w:rsidR="00496FC8" w:rsidRDefault="00496FC8">
      <w:pPr>
        <w:pStyle w:val="10"/>
        <w:tabs>
          <w:tab w:val="right" w:leader="dot" w:pos="9345"/>
        </w:tabs>
        <w:rPr>
          <w:rFonts w:asciiTheme="minorHAnsi" w:eastAsiaTheme="minorEastAsia" w:hAnsiTheme="minorHAnsi"/>
          <w:b w:val="0"/>
          <w:noProof/>
          <w:sz w:val="22"/>
          <w:lang w:eastAsia="ru-RU"/>
        </w:rPr>
      </w:pPr>
      <w:r w:rsidRPr="00D674B4">
        <w:rPr>
          <w:rFonts w:cs="Times New Roman"/>
          <w:noProof/>
        </w:rPr>
        <w:t>2. Материалы по обоснованию расчетных показателей, содержащихся в основной части местных нормативов градостроительного проектирования города-курорта Кисловодска</w:t>
      </w:r>
      <w:r>
        <w:rPr>
          <w:noProof/>
        </w:rPr>
        <w:tab/>
      </w:r>
      <w:r>
        <w:rPr>
          <w:noProof/>
        </w:rPr>
        <w:fldChar w:fldCharType="begin"/>
      </w:r>
      <w:r>
        <w:rPr>
          <w:noProof/>
        </w:rPr>
        <w:instrText xml:space="preserve"> PAGEREF _Toc104645108 \h </w:instrText>
      </w:r>
      <w:r>
        <w:rPr>
          <w:noProof/>
        </w:rPr>
      </w:r>
      <w:r>
        <w:rPr>
          <w:noProof/>
        </w:rPr>
        <w:fldChar w:fldCharType="separate"/>
      </w:r>
      <w:r>
        <w:rPr>
          <w:noProof/>
        </w:rPr>
        <w:t>39</w:t>
      </w:r>
      <w:r>
        <w:rPr>
          <w:noProof/>
        </w:rPr>
        <w:fldChar w:fldCharType="end"/>
      </w:r>
    </w:p>
    <w:p w:rsidR="00496FC8" w:rsidRDefault="00496FC8">
      <w:pPr>
        <w:pStyle w:val="21"/>
        <w:tabs>
          <w:tab w:val="right" w:leader="dot" w:pos="9345"/>
        </w:tabs>
        <w:rPr>
          <w:rFonts w:asciiTheme="minorHAnsi" w:eastAsiaTheme="minorEastAsia" w:hAnsiTheme="minorHAnsi"/>
          <w:b w:val="0"/>
          <w:noProof/>
          <w:sz w:val="22"/>
          <w:lang w:eastAsia="ru-RU"/>
        </w:rPr>
      </w:pPr>
      <w:r w:rsidRPr="00D674B4">
        <w:rPr>
          <w:noProof/>
        </w:rPr>
        <w:t>2.1 Информация о современном состоянии, прогнозе развития города-курорта Кисловодска</w:t>
      </w:r>
      <w:r>
        <w:rPr>
          <w:noProof/>
        </w:rPr>
        <w:tab/>
      </w:r>
      <w:r>
        <w:rPr>
          <w:noProof/>
        </w:rPr>
        <w:fldChar w:fldCharType="begin"/>
      </w:r>
      <w:r>
        <w:rPr>
          <w:noProof/>
        </w:rPr>
        <w:instrText xml:space="preserve"> PAGEREF _Toc104645109 \h </w:instrText>
      </w:r>
      <w:r>
        <w:rPr>
          <w:noProof/>
        </w:rPr>
      </w:r>
      <w:r>
        <w:rPr>
          <w:noProof/>
        </w:rPr>
        <w:fldChar w:fldCharType="separate"/>
      </w:r>
      <w:r>
        <w:rPr>
          <w:noProof/>
        </w:rPr>
        <w:t>39</w:t>
      </w:r>
      <w:r>
        <w:rPr>
          <w:noProof/>
        </w:rPr>
        <w:fldChar w:fldCharType="end"/>
      </w:r>
    </w:p>
    <w:p w:rsidR="00496FC8" w:rsidRDefault="00496FC8">
      <w:pPr>
        <w:pStyle w:val="21"/>
        <w:tabs>
          <w:tab w:val="right" w:leader="dot" w:pos="9345"/>
        </w:tabs>
        <w:rPr>
          <w:rFonts w:asciiTheme="minorHAnsi" w:eastAsiaTheme="minorEastAsia" w:hAnsiTheme="minorHAnsi"/>
          <w:b w:val="0"/>
          <w:noProof/>
          <w:sz w:val="22"/>
          <w:lang w:eastAsia="ru-RU"/>
        </w:rPr>
      </w:pPr>
      <w:r w:rsidRPr="00D674B4">
        <w:rPr>
          <w:rFonts w:cs="Times New Roman"/>
          <w:noProof/>
        </w:rPr>
        <w:t>2.2 Обоснование положений основной части местных нормативов градостроительного проектирования города-курорта Кисловодска</w:t>
      </w:r>
      <w:r>
        <w:rPr>
          <w:noProof/>
        </w:rPr>
        <w:tab/>
      </w:r>
      <w:r>
        <w:rPr>
          <w:noProof/>
        </w:rPr>
        <w:fldChar w:fldCharType="begin"/>
      </w:r>
      <w:r>
        <w:rPr>
          <w:noProof/>
        </w:rPr>
        <w:instrText xml:space="preserve"> PAGEREF _Toc104645110 \h </w:instrText>
      </w:r>
      <w:r>
        <w:rPr>
          <w:noProof/>
        </w:rPr>
      </w:r>
      <w:r>
        <w:rPr>
          <w:noProof/>
        </w:rPr>
        <w:fldChar w:fldCharType="separate"/>
      </w:r>
      <w:r>
        <w:rPr>
          <w:noProof/>
        </w:rPr>
        <w:t>39</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2.2.1 Обоснование предмета нормирования – перечня областей, для которых нормами градостроительного проектирования установлены расчетные показатели, и перечня показателей</w:t>
      </w:r>
      <w:r>
        <w:rPr>
          <w:noProof/>
        </w:rPr>
        <w:tab/>
      </w:r>
      <w:r>
        <w:rPr>
          <w:noProof/>
        </w:rPr>
        <w:fldChar w:fldCharType="begin"/>
      </w:r>
      <w:r>
        <w:rPr>
          <w:noProof/>
        </w:rPr>
        <w:instrText xml:space="preserve"> PAGEREF _Toc104645111 \h </w:instrText>
      </w:r>
      <w:r>
        <w:rPr>
          <w:noProof/>
        </w:rPr>
      </w:r>
      <w:r>
        <w:rPr>
          <w:noProof/>
        </w:rPr>
        <w:fldChar w:fldCharType="separate"/>
      </w:r>
      <w:r>
        <w:rPr>
          <w:noProof/>
        </w:rPr>
        <w:t>39</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2.2.2 Обоснование значений показателей минимально допустимого уровня обеспеченности объектами и максимально допустимого уровня их территориальной доступности для населения</w:t>
      </w:r>
      <w:r>
        <w:rPr>
          <w:noProof/>
        </w:rPr>
        <w:tab/>
      </w:r>
      <w:r>
        <w:rPr>
          <w:noProof/>
        </w:rPr>
        <w:fldChar w:fldCharType="begin"/>
      </w:r>
      <w:r>
        <w:rPr>
          <w:noProof/>
        </w:rPr>
        <w:instrText xml:space="preserve"> PAGEREF _Toc104645112 \h </w:instrText>
      </w:r>
      <w:r>
        <w:rPr>
          <w:noProof/>
        </w:rPr>
      </w:r>
      <w:r>
        <w:rPr>
          <w:noProof/>
        </w:rPr>
        <w:fldChar w:fldCharType="separate"/>
      </w:r>
      <w:r>
        <w:rPr>
          <w:noProof/>
        </w:rPr>
        <w:t>39</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2.2.3 Обоснование дифференциации территории в составе нормативов градостроительного проектирования</w:t>
      </w:r>
      <w:r>
        <w:rPr>
          <w:noProof/>
        </w:rPr>
        <w:tab/>
      </w:r>
      <w:r>
        <w:rPr>
          <w:noProof/>
        </w:rPr>
        <w:fldChar w:fldCharType="begin"/>
      </w:r>
      <w:r>
        <w:rPr>
          <w:noProof/>
        </w:rPr>
        <w:instrText xml:space="preserve"> PAGEREF _Toc104645113 \h </w:instrText>
      </w:r>
      <w:r>
        <w:rPr>
          <w:noProof/>
        </w:rPr>
      </w:r>
      <w:r>
        <w:rPr>
          <w:noProof/>
        </w:rPr>
        <w:fldChar w:fldCharType="separate"/>
      </w:r>
      <w:r>
        <w:rPr>
          <w:noProof/>
        </w:rPr>
        <w:t>39</w:t>
      </w:r>
      <w:r>
        <w:rPr>
          <w:noProof/>
        </w:rPr>
        <w:fldChar w:fldCharType="end"/>
      </w:r>
    </w:p>
    <w:p w:rsidR="00496FC8" w:rsidRDefault="00496FC8">
      <w:pPr>
        <w:pStyle w:val="3"/>
        <w:tabs>
          <w:tab w:val="right" w:leader="dot" w:pos="9345"/>
        </w:tabs>
        <w:rPr>
          <w:rFonts w:asciiTheme="minorHAnsi" w:eastAsiaTheme="minorEastAsia" w:hAnsiTheme="minorHAnsi"/>
          <w:noProof/>
          <w:sz w:val="22"/>
          <w:lang w:eastAsia="ru-RU"/>
        </w:rPr>
      </w:pPr>
      <w:r w:rsidRPr="00D674B4">
        <w:rPr>
          <w:rFonts w:cs="Times New Roman"/>
          <w:b/>
          <w:noProof/>
        </w:rPr>
        <w:t>2.2.4 Обоснование порядка и правил применения норм градостроительного проектирования</w:t>
      </w:r>
      <w:r>
        <w:rPr>
          <w:noProof/>
        </w:rPr>
        <w:tab/>
      </w:r>
      <w:r>
        <w:rPr>
          <w:noProof/>
        </w:rPr>
        <w:fldChar w:fldCharType="begin"/>
      </w:r>
      <w:r>
        <w:rPr>
          <w:noProof/>
        </w:rPr>
        <w:instrText xml:space="preserve"> PAGEREF _Toc104645114 \h </w:instrText>
      </w:r>
      <w:r>
        <w:rPr>
          <w:noProof/>
        </w:rPr>
      </w:r>
      <w:r>
        <w:rPr>
          <w:noProof/>
        </w:rPr>
        <w:fldChar w:fldCharType="separate"/>
      </w:r>
      <w:r>
        <w:rPr>
          <w:noProof/>
        </w:rPr>
        <w:t>39</w:t>
      </w:r>
      <w:r>
        <w:rPr>
          <w:noProof/>
        </w:rPr>
        <w:fldChar w:fldCharType="end"/>
      </w:r>
    </w:p>
    <w:p w:rsidR="00496FC8" w:rsidRDefault="00496FC8">
      <w:pPr>
        <w:pStyle w:val="10"/>
        <w:tabs>
          <w:tab w:val="right" w:leader="dot" w:pos="9345"/>
        </w:tabs>
        <w:rPr>
          <w:rFonts w:asciiTheme="minorHAnsi" w:eastAsiaTheme="minorEastAsia" w:hAnsiTheme="minorHAnsi"/>
          <w:b w:val="0"/>
          <w:noProof/>
          <w:sz w:val="22"/>
          <w:lang w:eastAsia="ru-RU"/>
        </w:rPr>
      </w:pPr>
      <w:r w:rsidRPr="00D674B4">
        <w:rPr>
          <w:rFonts w:cs="Times New Roman"/>
          <w:noProof/>
        </w:rPr>
        <w:t>3. Правила и область применения расчетных показателей</w:t>
      </w:r>
      <w:r>
        <w:rPr>
          <w:noProof/>
        </w:rPr>
        <w:tab/>
      </w:r>
      <w:r>
        <w:rPr>
          <w:noProof/>
        </w:rPr>
        <w:fldChar w:fldCharType="begin"/>
      </w:r>
      <w:r>
        <w:rPr>
          <w:noProof/>
        </w:rPr>
        <w:instrText xml:space="preserve"> PAGEREF _Toc104645115 \h </w:instrText>
      </w:r>
      <w:r>
        <w:rPr>
          <w:noProof/>
        </w:rPr>
      </w:r>
      <w:r>
        <w:rPr>
          <w:noProof/>
        </w:rPr>
        <w:fldChar w:fldCharType="separate"/>
      </w:r>
      <w:r>
        <w:rPr>
          <w:noProof/>
        </w:rPr>
        <w:t>40</w:t>
      </w:r>
      <w:r>
        <w:rPr>
          <w:noProof/>
        </w:rPr>
        <w:fldChar w:fldCharType="end"/>
      </w:r>
    </w:p>
    <w:p w:rsidR="00496FC8" w:rsidRDefault="00496FC8">
      <w:pPr>
        <w:pStyle w:val="21"/>
        <w:tabs>
          <w:tab w:val="right" w:leader="dot" w:pos="9345"/>
        </w:tabs>
        <w:rPr>
          <w:rFonts w:asciiTheme="minorHAnsi" w:eastAsiaTheme="minorEastAsia" w:hAnsiTheme="minorHAnsi"/>
          <w:b w:val="0"/>
          <w:noProof/>
          <w:sz w:val="22"/>
          <w:lang w:eastAsia="ru-RU"/>
        </w:rPr>
      </w:pPr>
      <w:r w:rsidRPr="00D674B4">
        <w:rPr>
          <w:rFonts w:cs="Times New Roman"/>
          <w:noProof/>
        </w:rPr>
        <w:t>3.1 Правила и общий порядок применения норм градостроительного проектирования при подготовке документов территориального планирования и при внесении изменений в такие документы</w:t>
      </w:r>
      <w:r>
        <w:rPr>
          <w:noProof/>
        </w:rPr>
        <w:tab/>
      </w:r>
      <w:r>
        <w:rPr>
          <w:noProof/>
        </w:rPr>
        <w:fldChar w:fldCharType="begin"/>
      </w:r>
      <w:r>
        <w:rPr>
          <w:noProof/>
        </w:rPr>
        <w:instrText xml:space="preserve"> PAGEREF _Toc104645116 \h </w:instrText>
      </w:r>
      <w:r>
        <w:rPr>
          <w:noProof/>
        </w:rPr>
      </w:r>
      <w:r>
        <w:rPr>
          <w:noProof/>
        </w:rPr>
        <w:fldChar w:fldCharType="separate"/>
      </w:r>
      <w:r>
        <w:rPr>
          <w:noProof/>
        </w:rPr>
        <w:t>40</w:t>
      </w:r>
      <w:r>
        <w:rPr>
          <w:noProof/>
        </w:rPr>
        <w:fldChar w:fldCharType="end"/>
      </w:r>
    </w:p>
    <w:p w:rsidR="00496FC8" w:rsidRDefault="00496FC8">
      <w:pPr>
        <w:pStyle w:val="21"/>
        <w:tabs>
          <w:tab w:val="right" w:leader="dot" w:pos="9345"/>
        </w:tabs>
        <w:rPr>
          <w:rFonts w:asciiTheme="minorHAnsi" w:eastAsiaTheme="minorEastAsia" w:hAnsiTheme="minorHAnsi"/>
          <w:b w:val="0"/>
          <w:noProof/>
          <w:sz w:val="22"/>
          <w:lang w:eastAsia="ru-RU"/>
        </w:rPr>
      </w:pPr>
      <w:r w:rsidRPr="00D674B4">
        <w:rPr>
          <w:rFonts w:cs="Times New Roman"/>
          <w:noProof/>
        </w:rPr>
        <w:t>3.2 Правила и общий порядок применения норм градостроительного проектирования при разработке документации по планировке территории</w:t>
      </w:r>
      <w:r>
        <w:rPr>
          <w:noProof/>
        </w:rPr>
        <w:tab/>
      </w:r>
      <w:r>
        <w:rPr>
          <w:noProof/>
        </w:rPr>
        <w:fldChar w:fldCharType="begin"/>
      </w:r>
      <w:r>
        <w:rPr>
          <w:noProof/>
        </w:rPr>
        <w:instrText xml:space="preserve"> PAGEREF _Toc104645117 \h </w:instrText>
      </w:r>
      <w:r>
        <w:rPr>
          <w:noProof/>
        </w:rPr>
      </w:r>
      <w:r>
        <w:rPr>
          <w:noProof/>
        </w:rPr>
        <w:fldChar w:fldCharType="separate"/>
      </w:r>
      <w:r>
        <w:rPr>
          <w:noProof/>
        </w:rPr>
        <w:t>40</w:t>
      </w:r>
      <w:r>
        <w:rPr>
          <w:noProof/>
        </w:rPr>
        <w:fldChar w:fldCharType="end"/>
      </w:r>
    </w:p>
    <w:p w:rsidR="00496FC8" w:rsidRDefault="00496FC8">
      <w:pPr>
        <w:pStyle w:val="21"/>
        <w:tabs>
          <w:tab w:val="right" w:leader="dot" w:pos="9345"/>
        </w:tabs>
        <w:rPr>
          <w:rFonts w:asciiTheme="minorHAnsi" w:eastAsiaTheme="minorEastAsia" w:hAnsiTheme="minorHAnsi"/>
          <w:b w:val="0"/>
          <w:noProof/>
          <w:sz w:val="22"/>
          <w:lang w:eastAsia="ru-RU"/>
        </w:rPr>
      </w:pPr>
      <w:r w:rsidRPr="00D674B4">
        <w:rPr>
          <w:rFonts w:cs="Times New Roman"/>
          <w:noProof/>
        </w:rPr>
        <w:t>3.3 Правила и общий порядок применения норм градостроительного проектирования при подготовке правил землепользования и застройки для определения расчетных показателей в границах территориальной зоны, в которой предусматривается комплексное развитие территории, при внесении изменений в правила землепользования и застройки</w:t>
      </w:r>
      <w:r>
        <w:rPr>
          <w:noProof/>
        </w:rPr>
        <w:tab/>
      </w:r>
      <w:r>
        <w:rPr>
          <w:noProof/>
        </w:rPr>
        <w:fldChar w:fldCharType="begin"/>
      </w:r>
      <w:r>
        <w:rPr>
          <w:noProof/>
        </w:rPr>
        <w:instrText xml:space="preserve"> PAGEREF _Toc104645118 \h </w:instrText>
      </w:r>
      <w:r>
        <w:rPr>
          <w:noProof/>
        </w:rPr>
      </w:r>
      <w:r>
        <w:rPr>
          <w:noProof/>
        </w:rPr>
        <w:fldChar w:fldCharType="separate"/>
      </w:r>
      <w:r>
        <w:rPr>
          <w:noProof/>
        </w:rPr>
        <w:t>40</w:t>
      </w:r>
      <w:r>
        <w:rPr>
          <w:noProof/>
        </w:rPr>
        <w:fldChar w:fldCharType="end"/>
      </w:r>
    </w:p>
    <w:p w:rsidR="00496FC8" w:rsidRDefault="00496FC8">
      <w:pPr>
        <w:pStyle w:val="10"/>
        <w:tabs>
          <w:tab w:val="right" w:leader="dot" w:pos="9345"/>
        </w:tabs>
        <w:rPr>
          <w:rFonts w:asciiTheme="minorHAnsi" w:eastAsiaTheme="minorEastAsia" w:hAnsiTheme="minorHAnsi"/>
          <w:b w:val="0"/>
          <w:noProof/>
          <w:sz w:val="22"/>
          <w:lang w:eastAsia="ru-RU"/>
        </w:rPr>
      </w:pPr>
      <w:r w:rsidRPr="00D674B4">
        <w:rPr>
          <w:rFonts w:cs="Times New Roman"/>
          <w:noProof/>
        </w:rPr>
        <w:t>Приложение 1 – Термины и определения</w:t>
      </w:r>
      <w:r>
        <w:rPr>
          <w:noProof/>
        </w:rPr>
        <w:tab/>
      </w:r>
      <w:r>
        <w:rPr>
          <w:noProof/>
        </w:rPr>
        <w:fldChar w:fldCharType="begin"/>
      </w:r>
      <w:r>
        <w:rPr>
          <w:noProof/>
        </w:rPr>
        <w:instrText xml:space="preserve"> PAGEREF _Toc104645119 \h </w:instrText>
      </w:r>
      <w:r>
        <w:rPr>
          <w:noProof/>
        </w:rPr>
      </w:r>
      <w:r>
        <w:rPr>
          <w:noProof/>
        </w:rPr>
        <w:fldChar w:fldCharType="separate"/>
      </w:r>
      <w:r>
        <w:rPr>
          <w:noProof/>
        </w:rPr>
        <w:t>41</w:t>
      </w:r>
      <w:r>
        <w:rPr>
          <w:noProof/>
        </w:rPr>
        <w:fldChar w:fldCharType="end"/>
      </w:r>
    </w:p>
    <w:p w:rsidR="00496FC8" w:rsidRDefault="00496FC8">
      <w:pPr>
        <w:pStyle w:val="10"/>
        <w:tabs>
          <w:tab w:val="right" w:leader="dot" w:pos="9345"/>
        </w:tabs>
        <w:rPr>
          <w:rFonts w:asciiTheme="minorHAnsi" w:eastAsiaTheme="minorEastAsia" w:hAnsiTheme="minorHAnsi"/>
          <w:b w:val="0"/>
          <w:noProof/>
          <w:sz w:val="22"/>
          <w:lang w:eastAsia="ru-RU"/>
        </w:rPr>
      </w:pPr>
      <w:r w:rsidRPr="00D674B4">
        <w:rPr>
          <w:rFonts w:cs="Times New Roman"/>
          <w:noProof/>
        </w:rPr>
        <w:t xml:space="preserve">Приложение 2 – Нормативная правовая база федерального уровня для разработки местных нормативов градостроительного проектирования </w:t>
      </w:r>
      <w:r w:rsidR="00CD2BAA">
        <w:rPr>
          <w:rFonts w:cs="Times New Roman"/>
          <w:noProof/>
        </w:rPr>
        <w:t>муниципального образования города-курорта Кисловодска</w:t>
      </w:r>
      <w:r w:rsidRPr="00D674B4">
        <w:rPr>
          <w:rFonts w:cs="Times New Roman"/>
          <w:noProof/>
        </w:rPr>
        <w:t xml:space="preserve"> Ставропольского края</w:t>
      </w:r>
      <w:r>
        <w:rPr>
          <w:noProof/>
        </w:rPr>
        <w:tab/>
      </w:r>
      <w:r>
        <w:rPr>
          <w:noProof/>
        </w:rPr>
        <w:fldChar w:fldCharType="begin"/>
      </w:r>
      <w:r>
        <w:rPr>
          <w:noProof/>
        </w:rPr>
        <w:instrText xml:space="preserve"> PAGEREF _Toc104645120 \h </w:instrText>
      </w:r>
      <w:r>
        <w:rPr>
          <w:noProof/>
        </w:rPr>
      </w:r>
      <w:r>
        <w:rPr>
          <w:noProof/>
        </w:rPr>
        <w:fldChar w:fldCharType="separate"/>
      </w:r>
      <w:r>
        <w:rPr>
          <w:noProof/>
        </w:rPr>
        <w:t>46</w:t>
      </w:r>
      <w:r>
        <w:rPr>
          <w:noProof/>
        </w:rPr>
        <w:fldChar w:fldCharType="end"/>
      </w:r>
    </w:p>
    <w:p w:rsidR="00496FC8" w:rsidRDefault="00496FC8">
      <w:pPr>
        <w:pStyle w:val="10"/>
        <w:tabs>
          <w:tab w:val="right" w:leader="dot" w:pos="9345"/>
        </w:tabs>
        <w:rPr>
          <w:rFonts w:asciiTheme="minorHAnsi" w:eastAsiaTheme="minorEastAsia" w:hAnsiTheme="minorHAnsi"/>
          <w:b w:val="0"/>
          <w:noProof/>
          <w:sz w:val="22"/>
          <w:lang w:eastAsia="ru-RU"/>
        </w:rPr>
      </w:pPr>
      <w:r w:rsidRPr="00D674B4">
        <w:rPr>
          <w:rFonts w:cs="Times New Roman"/>
          <w:noProof/>
        </w:rPr>
        <w:t xml:space="preserve">Приложение 3 – Перечень государственных программ Российской Федерации, использованных при подготовке местных нормативов </w:t>
      </w:r>
      <w:r w:rsidRPr="00D674B4">
        <w:rPr>
          <w:rFonts w:cs="Times New Roman"/>
          <w:noProof/>
        </w:rPr>
        <w:lastRenderedPageBreak/>
        <w:t>градостроительного проектирования муниципального образования города-курорта Кисловодска Ставропольского края</w:t>
      </w:r>
      <w:r>
        <w:rPr>
          <w:noProof/>
        </w:rPr>
        <w:tab/>
      </w:r>
      <w:r>
        <w:rPr>
          <w:noProof/>
        </w:rPr>
        <w:fldChar w:fldCharType="begin"/>
      </w:r>
      <w:r>
        <w:rPr>
          <w:noProof/>
        </w:rPr>
        <w:instrText xml:space="preserve"> PAGEREF _Toc104645121 \h </w:instrText>
      </w:r>
      <w:r>
        <w:rPr>
          <w:noProof/>
        </w:rPr>
      </w:r>
      <w:r>
        <w:rPr>
          <w:noProof/>
        </w:rPr>
        <w:fldChar w:fldCharType="separate"/>
      </w:r>
      <w:r>
        <w:rPr>
          <w:noProof/>
        </w:rPr>
        <w:t>49</w:t>
      </w:r>
      <w:r>
        <w:rPr>
          <w:noProof/>
        </w:rPr>
        <w:fldChar w:fldCharType="end"/>
      </w:r>
    </w:p>
    <w:p w:rsidR="00496FC8" w:rsidRDefault="00496FC8">
      <w:pPr>
        <w:pStyle w:val="10"/>
        <w:tabs>
          <w:tab w:val="right" w:leader="dot" w:pos="9345"/>
        </w:tabs>
        <w:rPr>
          <w:rFonts w:asciiTheme="minorHAnsi" w:eastAsiaTheme="minorEastAsia" w:hAnsiTheme="minorHAnsi"/>
          <w:b w:val="0"/>
          <w:noProof/>
          <w:sz w:val="22"/>
          <w:lang w:eastAsia="ru-RU"/>
        </w:rPr>
      </w:pPr>
      <w:r w:rsidRPr="00D674B4">
        <w:rPr>
          <w:rFonts w:cs="Times New Roman"/>
          <w:noProof/>
        </w:rPr>
        <w:t>Приложение 4 – Нормативная правовая база Ставропольского края для подготовки местных нормативов градостроительного проектирования муниципального образования города-курорта Кисловодска Ставропольского края</w:t>
      </w:r>
      <w:r>
        <w:rPr>
          <w:noProof/>
        </w:rPr>
        <w:tab/>
      </w:r>
      <w:r>
        <w:rPr>
          <w:noProof/>
        </w:rPr>
        <w:fldChar w:fldCharType="begin"/>
      </w:r>
      <w:r>
        <w:rPr>
          <w:noProof/>
        </w:rPr>
        <w:instrText xml:space="preserve"> PAGEREF _Toc104645122 \h </w:instrText>
      </w:r>
      <w:r>
        <w:rPr>
          <w:noProof/>
        </w:rPr>
      </w:r>
      <w:r>
        <w:rPr>
          <w:noProof/>
        </w:rPr>
        <w:fldChar w:fldCharType="separate"/>
      </w:r>
      <w:r>
        <w:rPr>
          <w:noProof/>
        </w:rPr>
        <w:t>52</w:t>
      </w:r>
      <w:r>
        <w:rPr>
          <w:noProof/>
        </w:rPr>
        <w:fldChar w:fldCharType="end"/>
      </w:r>
    </w:p>
    <w:p w:rsidR="00496FC8" w:rsidRDefault="00496FC8">
      <w:pPr>
        <w:pStyle w:val="10"/>
        <w:tabs>
          <w:tab w:val="right" w:leader="dot" w:pos="9345"/>
        </w:tabs>
        <w:rPr>
          <w:rFonts w:asciiTheme="minorHAnsi" w:eastAsiaTheme="minorEastAsia" w:hAnsiTheme="minorHAnsi"/>
          <w:b w:val="0"/>
          <w:noProof/>
          <w:sz w:val="22"/>
          <w:lang w:eastAsia="ru-RU"/>
        </w:rPr>
      </w:pPr>
      <w:r w:rsidRPr="00D674B4">
        <w:rPr>
          <w:rFonts w:cs="Times New Roman"/>
          <w:noProof/>
        </w:rPr>
        <w:t>Приложение 5 – Перечень государственных программ Ставропольского края, использованных при подготовке местных нормативов градостроительного проектирования города-курорта Кисловодска</w:t>
      </w:r>
      <w:r>
        <w:rPr>
          <w:noProof/>
        </w:rPr>
        <w:tab/>
      </w:r>
      <w:r>
        <w:rPr>
          <w:noProof/>
        </w:rPr>
        <w:fldChar w:fldCharType="begin"/>
      </w:r>
      <w:r>
        <w:rPr>
          <w:noProof/>
        </w:rPr>
        <w:instrText xml:space="preserve"> PAGEREF _Toc104645123 \h </w:instrText>
      </w:r>
      <w:r>
        <w:rPr>
          <w:noProof/>
        </w:rPr>
      </w:r>
      <w:r>
        <w:rPr>
          <w:noProof/>
        </w:rPr>
        <w:fldChar w:fldCharType="separate"/>
      </w:r>
      <w:r>
        <w:rPr>
          <w:noProof/>
        </w:rPr>
        <w:t>54</w:t>
      </w:r>
      <w:r>
        <w:rPr>
          <w:noProof/>
        </w:rPr>
        <w:fldChar w:fldCharType="end"/>
      </w:r>
    </w:p>
    <w:p w:rsidR="00496FC8" w:rsidRDefault="00496FC8">
      <w:pPr>
        <w:pStyle w:val="10"/>
        <w:tabs>
          <w:tab w:val="right" w:leader="dot" w:pos="9345"/>
        </w:tabs>
        <w:rPr>
          <w:rFonts w:asciiTheme="minorHAnsi" w:eastAsiaTheme="minorEastAsia" w:hAnsiTheme="minorHAnsi"/>
          <w:b w:val="0"/>
          <w:noProof/>
          <w:sz w:val="22"/>
          <w:lang w:eastAsia="ru-RU"/>
        </w:rPr>
      </w:pPr>
      <w:r w:rsidRPr="00D674B4">
        <w:rPr>
          <w:rFonts w:cs="Times New Roman"/>
          <w:noProof/>
        </w:rPr>
        <w:t xml:space="preserve">Приложение 6 – </w:t>
      </w:r>
      <w:r w:rsidRPr="00D674B4">
        <w:rPr>
          <w:rFonts w:cs="Times New Roman"/>
          <w:noProof/>
          <w:color w:val="262626"/>
        </w:rPr>
        <w:t>Перечень показателей объектов местного значения, подлежащих нормированию в МНГП муниципального образования города-курорта Кисловодска Ставропольского края</w:t>
      </w:r>
      <w:r>
        <w:rPr>
          <w:noProof/>
        </w:rPr>
        <w:tab/>
      </w:r>
      <w:r>
        <w:rPr>
          <w:noProof/>
        </w:rPr>
        <w:fldChar w:fldCharType="begin"/>
      </w:r>
      <w:r>
        <w:rPr>
          <w:noProof/>
        </w:rPr>
        <w:instrText xml:space="preserve"> PAGEREF _Toc104645124 \h </w:instrText>
      </w:r>
      <w:r>
        <w:rPr>
          <w:noProof/>
        </w:rPr>
      </w:r>
      <w:r>
        <w:rPr>
          <w:noProof/>
        </w:rPr>
        <w:fldChar w:fldCharType="separate"/>
      </w:r>
      <w:r>
        <w:rPr>
          <w:noProof/>
        </w:rPr>
        <w:t>56</w:t>
      </w:r>
      <w:r>
        <w:rPr>
          <w:noProof/>
        </w:rPr>
        <w:fldChar w:fldCharType="end"/>
      </w:r>
    </w:p>
    <w:p w:rsidR="00496FC8" w:rsidRDefault="00496FC8">
      <w:pPr>
        <w:pStyle w:val="10"/>
        <w:tabs>
          <w:tab w:val="right" w:leader="dot" w:pos="9345"/>
        </w:tabs>
        <w:rPr>
          <w:rFonts w:asciiTheme="minorHAnsi" w:eastAsiaTheme="minorEastAsia" w:hAnsiTheme="minorHAnsi"/>
          <w:b w:val="0"/>
          <w:noProof/>
          <w:sz w:val="22"/>
          <w:lang w:eastAsia="ru-RU"/>
        </w:rPr>
      </w:pPr>
      <w:r w:rsidRPr="00D674B4">
        <w:rPr>
          <w:rFonts w:cs="Times New Roman"/>
          <w:noProof/>
        </w:rPr>
        <w:t>Приложение 7 – Территория и населенные пункты в составе муниципального образования города-курорта Кисловодска Ставропольского края</w:t>
      </w:r>
      <w:r>
        <w:rPr>
          <w:noProof/>
        </w:rPr>
        <w:tab/>
      </w:r>
      <w:r>
        <w:rPr>
          <w:noProof/>
        </w:rPr>
        <w:fldChar w:fldCharType="begin"/>
      </w:r>
      <w:r>
        <w:rPr>
          <w:noProof/>
        </w:rPr>
        <w:instrText xml:space="preserve"> PAGEREF _Toc104645125 \h </w:instrText>
      </w:r>
      <w:r>
        <w:rPr>
          <w:noProof/>
        </w:rPr>
      </w:r>
      <w:r>
        <w:rPr>
          <w:noProof/>
        </w:rPr>
        <w:fldChar w:fldCharType="separate"/>
      </w:r>
      <w:r>
        <w:rPr>
          <w:noProof/>
        </w:rPr>
        <w:t>62</w:t>
      </w:r>
      <w:r>
        <w:rPr>
          <w:noProof/>
        </w:rPr>
        <w:fldChar w:fldCharType="end"/>
      </w:r>
    </w:p>
    <w:p w:rsidR="00496FC8" w:rsidRDefault="00496FC8">
      <w:pPr>
        <w:pStyle w:val="10"/>
        <w:tabs>
          <w:tab w:val="right" w:leader="dot" w:pos="9345"/>
        </w:tabs>
        <w:rPr>
          <w:rFonts w:asciiTheme="minorHAnsi" w:eastAsiaTheme="minorEastAsia" w:hAnsiTheme="minorHAnsi"/>
          <w:b w:val="0"/>
          <w:noProof/>
          <w:sz w:val="22"/>
          <w:lang w:eastAsia="ru-RU"/>
        </w:rPr>
      </w:pPr>
      <w:r w:rsidRPr="00D674B4">
        <w:rPr>
          <w:rFonts w:cs="Times New Roman"/>
          <w:noProof/>
        </w:rPr>
        <w:t>Приложение 8 – Типы населенных пунктов и их распределение по территории муниципального образования города-курорта Кисловодска Ставропольского края</w:t>
      </w:r>
      <w:r>
        <w:rPr>
          <w:noProof/>
        </w:rPr>
        <w:tab/>
      </w:r>
      <w:r>
        <w:rPr>
          <w:noProof/>
        </w:rPr>
        <w:fldChar w:fldCharType="begin"/>
      </w:r>
      <w:r>
        <w:rPr>
          <w:noProof/>
        </w:rPr>
        <w:instrText xml:space="preserve"> PAGEREF _Toc104645126 \h </w:instrText>
      </w:r>
      <w:r>
        <w:rPr>
          <w:noProof/>
        </w:rPr>
      </w:r>
      <w:r>
        <w:rPr>
          <w:noProof/>
        </w:rPr>
        <w:fldChar w:fldCharType="separate"/>
      </w:r>
      <w:r>
        <w:rPr>
          <w:noProof/>
        </w:rPr>
        <w:t>63</w:t>
      </w:r>
      <w:r>
        <w:rPr>
          <w:noProof/>
        </w:rPr>
        <w:fldChar w:fldCharType="end"/>
      </w:r>
    </w:p>
    <w:p w:rsidR="00496FC8" w:rsidRDefault="00496FC8">
      <w:pPr>
        <w:pStyle w:val="10"/>
        <w:tabs>
          <w:tab w:val="right" w:leader="dot" w:pos="9345"/>
        </w:tabs>
        <w:rPr>
          <w:rFonts w:asciiTheme="minorHAnsi" w:eastAsiaTheme="minorEastAsia" w:hAnsiTheme="minorHAnsi"/>
          <w:b w:val="0"/>
          <w:noProof/>
          <w:sz w:val="22"/>
          <w:lang w:eastAsia="ru-RU"/>
        </w:rPr>
      </w:pPr>
      <w:r w:rsidRPr="00D674B4">
        <w:rPr>
          <w:rFonts w:cs="Times New Roman"/>
          <w:noProof/>
        </w:rPr>
        <w:t>Приложение 9 – Положение и границы Зоны особого нормирования на территории города-курорта Кисловодска</w:t>
      </w:r>
      <w:r>
        <w:rPr>
          <w:noProof/>
        </w:rPr>
        <w:tab/>
      </w:r>
      <w:r>
        <w:rPr>
          <w:noProof/>
        </w:rPr>
        <w:fldChar w:fldCharType="begin"/>
      </w:r>
      <w:r>
        <w:rPr>
          <w:noProof/>
        </w:rPr>
        <w:instrText xml:space="preserve"> PAGEREF _Toc104645127 \h </w:instrText>
      </w:r>
      <w:r>
        <w:rPr>
          <w:noProof/>
        </w:rPr>
      </w:r>
      <w:r>
        <w:rPr>
          <w:noProof/>
        </w:rPr>
        <w:fldChar w:fldCharType="separate"/>
      </w:r>
      <w:r>
        <w:rPr>
          <w:noProof/>
        </w:rPr>
        <w:t>64</w:t>
      </w:r>
      <w:r>
        <w:rPr>
          <w:noProof/>
        </w:rPr>
        <w:fldChar w:fldCharType="end"/>
      </w:r>
    </w:p>
    <w:p w:rsidR="00496FC8" w:rsidRDefault="00496FC8">
      <w:pPr>
        <w:pStyle w:val="10"/>
        <w:tabs>
          <w:tab w:val="right" w:leader="dot" w:pos="9345"/>
        </w:tabs>
        <w:rPr>
          <w:rFonts w:asciiTheme="minorHAnsi" w:eastAsiaTheme="minorEastAsia" w:hAnsiTheme="minorHAnsi"/>
          <w:b w:val="0"/>
          <w:noProof/>
          <w:sz w:val="22"/>
          <w:lang w:eastAsia="ru-RU"/>
        </w:rPr>
      </w:pPr>
      <w:r w:rsidRPr="00D674B4">
        <w:rPr>
          <w:rFonts w:cs="Times New Roman"/>
          <w:noProof/>
        </w:rPr>
        <w:t>Приложение 10 – Зонирование и примерная форма баланса территории в границах города-курорта Кисловодска Ставропольского края</w:t>
      </w:r>
      <w:r>
        <w:rPr>
          <w:noProof/>
        </w:rPr>
        <w:tab/>
      </w:r>
      <w:r>
        <w:rPr>
          <w:noProof/>
        </w:rPr>
        <w:fldChar w:fldCharType="begin"/>
      </w:r>
      <w:r>
        <w:rPr>
          <w:noProof/>
        </w:rPr>
        <w:instrText xml:space="preserve"> PAGEREF _Toc104645128 \h </w:instrText>
      </w:r>
      <w:r>
        <w:rPr>
          <w:noProof/>
        </w:rPr>
      </w:r>
      <w:r>
        <w:rPr>
          <w:noProof/>
        </w:rPr>
        <w:fldChar w:fldCharType="separate"/>
      </w:r>
      <w:r>
        <w:rPr>
          <w:noProof/>
        </w:rPr>
        <w:t>65</w:t>
      </w:r>
      <w:r>
        <w:rPr>
          <w:noProof/>
        </w:rPr>
        <w:fldChar w:fldCharType="end"/>
      </w:r>
    </w:p>
    <w:p w:rsidR="00496FC8" w:rsidRDefault="00496FC8">
      <w:pPr>
        <w:pStyle w:val="10"/>
        <w:tabs>
          <w:tab w:val="right" w:leader="dot" w:pos="9345"/>
        </w:tabs>
        <w:rPr>
          <w:rFonts w:asciiTheme="minorHAnsi" w:eastAsiaTheme="minorEastAsia" w:hAnsiTheme="minorHAnsi"/>
          <w:b w:val="0"/>
          <w:noProof/>
          <w:sz w:val="22"/>
          <w:lang w:eastAsia="ru-RU"/>
        </w:rPr>
      </w:pPr>
      <w:r w:rsidRPr="00D674B4">
        <w:rPr>
          <w:noProof/>
        </w:rPr>
        <w:t>Приложение 11 – Нормы расчета приобъектных стоянок легковых автомобилей</w:t>
      </w:r>
      <w:r>
        <w:rPr>
          <w:noProof/>
        </w:rPr>
        <w:tab/>
      </w:r>
      <w:r>
        <w:rPr>
          <w:noProof/>
        </w:rPr>
        <w:fldChar w:fldCharType="begin"/>
      </w:r>
      <w:r>
        <w:rPr>
          <w:noProof/>
        </w:rPr>
        <w:instrText xml:space="preserve"> PAGEREF _Toc104645129 \h </w:instrText>
      </w:r>
      <w:r>
        <w:rPr>
          <w:noProof/>
        </w:rPr>
      </w:r>
      <w:r>
        <w:rPr>
          <w:noProof/>
        </w:rPr>
        <w:fldChar w:fldCharType="separate"/>
      </w:r>
      <w:r>
        <w:rPr>
          <w:noProof/>
        </w:rPr>
        <w:t>67</w:t>
      </w:r>
      <w:r>
        <w:rPr>
          <w:noProof/>
        </w:rPr>
        <w:fldChar w:fldCharType="end"/>
      </w:r>
    </w:p>
    <w:p w:rsidR="0003440F" w:rsidRDefault="0003440F" w:rsidP="0003440F">
      <w:pPr>
        <w:jc w:val="center"/>
        <w:rPr>
          <w:rStyle w:val="1"/>
          <w:rFonts w:cs="Times New Roman"/>
          <w:sz w:val="28"/>
          <w:szCs w:val="28"/>
        </w:rPr>
      </w:pPr>
      <w:r>
        <w:rPr>
          <w:rStyle w:val="1"/>
          <w:rFonts w:cs="Times New Roman"/>
          <w:sz w:val="28"/>
          <w:szCs w:val="28"/>
        </w:rPr>
        <w:fldChar w:fldCharType="end"/>
      </w:r>
    </w:p>
    <w:p w:rsidR="0003440F" w:rsidRDefault="0003440F" w:rsidP="0003440F">
      <w:pPr>
        <w:jc w:val="center"/>
        <w:rPr>
          <w:rStyle w:val="1"/>
          <w:rFonts w:cs="Times New Roman"/>
          <w:sz w:val="28"/>
          <w:szCs w:val="28"/>
        </w:rPr>
      </w:pPr>
    </w:p>
    <w:p w:rsidR="0003440F" w:rsidRDefault="0003440F" w:rsidP="0003440F">
      <w:pPr>
        <w:jc w:val="center"/>
        <w:rPr>
          <w:rStyle w:val="1"/>
          <w:rFonts w:cs="Times New Roman"/>
          <w:b/>
          <w:sz w:val="28"/>
          <w:szCs w:val="28"/>
        </w:rPr>
      </w:pPr>
      <w:r>
        <w:rPr>
          <w:rStyle w:val="1"/>
          <w:rFonts w:cs="Times New Roman"/>
          <w:b/>
          <w:sz w:val="28"/>
          <w:szCs w:val="28"/>
        </w:rPr>
        <w:br w:type="page"/>
      </w:r>
    </w:p>
    <w:p w:rsidR="008126A2" w:rsidRPr="0003440F" w:rsidRDefault="008126A2" w:rsidP="0056319D">
      <w:pPr>
        <w:widowControl w:val="0"/>
        <w:outlineLvl w:val="0"/>
        <w:rPr>
          <w:rStyle w:val="1"/>
          <w:rFonts w:cs="Times New Roman"/>
          <w:b/>
          <w:sz w:val="28"/>
          <w:szCs w:val="28"/>
        </w:rPr>
      </w:pPr>
      <w:bookmarkStart w:id="1" w:name="_Toc104645080"/>
      <w:r w:rsidRPr="0003440F">
        <w:rPr>
          <w:rStyle w:val="1"/>
          <w:rFonts w:cs="Times New Roman"/>
          <w:b/>
          <w:sz w:val="28"/>
          <w:szCs w:val="28"/>
        </w:rPr>
        <w:lastRenderedPageBreak/>
        <w:t>1. Основная часть.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муниципального образования города-курорта Кисловод</w:t>
      </w:r>
      <w:r w:rsidR="0003440F" w:rsidRPr="0003440F">
        <w:rPr>
          <w:rStyle w:val="1"/>
          <w:rFonts w:cs="Times New Roman"/>
          <w:b/>
          <w:sz w:val="28"/>
          <w:szCs w:val="28"/>
        </w:rPr>
        <w:t>ска Ставропольского края</w:t>
      </w:r>
      <w:bookmarkEnd w:id="1"/>
    </w:p>
    <w:p w:rsidR="008F4B0D" w:rsidRPr="008F4B0D" w:rsidRDefault="008F4B0D" w:rsidP="008F4B0D">
      <w:pPr>
        <w:widowControl w:val="0"/>
        <w:ind w:firstLine="709"/>
        <w:rPr>
          <w:rStyle w:val="1"/>
          <w:rFonts w:cs="Times New Roman"/>
          <w:sz w:val="24"/>
          <w:szCs w:val="24"/>
        </w:rPr>
      </w:pPr>
    </w:p>
    <w:p w:rsidR="0003440F" w:rsidRPr="0003440F" w:rsidRDefault="0003440F" w:rsidP="0056319D">
      <w:pPr>
        <w:widowControl w:val="0"/>
        <w:ind w:left="426"/>
        <w:outlineLvl w:val="1"/>
        <w:rPr>
          <w:rStyle w:val="1"/>
          <w:rFonts w:cs="Times New Roman"/>
          <w:b/>
          <w:sz w:val="24"/>
          <w:szCs w:val="24"/>
        </w:rPr>
      </w:pPr>
      <w:bookmarkStart w:id="2" w:name="_Toc104645081"/>
      <w:r w:rsidRPr="0003440F">
        <w:rPr>
          <w:rStyle w:val="1"/>
          <w:rFonts w:cs="Times New Roman"/>
          <w:b/>
          <w:sz w:val="24"/>
          <w:szCs w:val="24"/>
        </w:rPr>
        <w:t xml:space="preserve">1.1 </w:t>
      </w:r>
      <w:r w:rsidRPr="0003440F">
        <w:rPr>
          <w:rFonts w:cs="Times New Roman"/>
          <w:b/>
          <w:szCs w:val="24"/>
        </w:rPr>
        <w:t>Определение целей нормирования в увязке с документами стратегического планирования</w:t>
      </w:r>
      <w:bookmarkEnd w:id="2"/>
    </w:p>
    <w:p w:rsidR="00C362C6" w:rsidRPr="00C362C6" w:rsidRDefault="00D03022" w:rsidP="00C362C6">
      <w:pPr>
        <w:widowControl w:val="0"/>
        <w:ind w:firstLine="709"/>
        <w:rPr>
          <w:rFonts w:cs="Times New Roman"/>
          <w:szCs w:val="24"/>
        </w:rPr>
      </w:pPr>
      <w:r>
        <w:rPr>
          <w:rStyle w:val="1"/>
          <w:rFonts w:cs="Times New Roman"/>
          <w:sz w:val="24"/>
          <w:szCs w:val="24"/>
        </w:rPr>
        <w:t>1.1.1</w:t>
      </w:r>
      <w:proofErr w:type="gramStart"/>
      <w:r>
        <w:rPr>
          <w:rStyle w:val="1"/>
          <w:rFonts w:cs="Times New Roman"/>
          <w:sz w:val="24"/>
          <w:szCs w:val="24"/>
        </w:rPr>
        <w:t xml:space="preserve"> </w:t>
      </w:r>
      <w:r w:rsidR="00C362C6" w:rsidRPr="00C362C6">
        <w:rPr>
          <w:rFonts w:cs="Times New Roman"/>
          <w:szCs w:val="24"/>
        </w:rPr>
        <w:t>К</w:t>
      </w:r>
      <w:proofErr w:type="gramEnd"/>
      <w:r w:rsidR="00C362C6" w:rsidRPr="00C362C6">
        <w:rPr>
          <w:rFonts w:cs="Times New Roman"/>
          <w:szCs w:val="24"/>
        </w:rPr>
        <w:t xml:space="preserve"> полномочиям органов местного самоуправления </w:t>
      </w:r>
      <w:r w:rsidR="00C362C6">
        <w:rPr>
          <w:rFonts w:cs="Times New Roman"/>
          <w:szCs w:val="24"/>
        </w:rPr>
        <w:t>города-курорта Кисловодска</w:t>
      </w:r>
      <w:r w:rsidR="00C362C6" w:rsidRPr="00C362C6">
        <w:rPr>
          <w:rFonts w:cs="Times New Roman"/>
          <w:szCs w:val="24"/>
        </w:rPr>
        <w:t xml:space="preserve"> в области градостроительной деятельности в соответствии с требованиями части 3 статьи 8 Градостроительного кодекса Российской Федерации </w:t>
      </w:r>
      <w:r w:rsidR="00C362C6">
        <w:rPr>
          <w:rFonts w:cs="Times New Roman"/>
          <w:szCs w:val="24"/>
        </w:rPr>
        <w:t xml:space="preserve">(далее – ГрК РФ) </w:t>
      </w:r>
      <w:r w:rsidR="00C362C6" w:rsidRPr="00C362C6">
        <w:rPr>
          <w:rFonts w:cs="Times New Roman"/>
          <w:szCs w:val="24"/>
        </w:rPr>
        <w:t>относится утверждение местных нормативов градостроительного проектирования.</w:t>
      </w:r>
    </w:p>
    <w:p w:rsidR="00C362C6" w:rsidRPr="00C362C6" w:rsidRDefault="00C362C6" w:rsidP="00C362C6">
      <w:pPr>
        <w:widowControl w:val="0"/>
        <w:ind w:firstLine="709"/>
        <w:rPr>
          <w:rFonts w:cs="Times New Roman"/>
          <w:szCs w:val="24"/>
        </w:rPr>
      </w:pPr>
      <w:r w:rsidRPr="00C362C6">
        <w:rPr>
          <w:rFonts w:cs="Times New Roman"/>
          <w:szCs w:val="24"/>
        </w:rPr>
        <w:t xml:space="preserve">Настоящие местные нормативы градостроительного проектирования муниципального </w:t>
      </w:r>
      <w:r>
        <w:rPr>
          <w:rFonts w:cs="Times New Roman"/>
          <w:szCs w:val="24"/>
        </w:rPr>
        <w:t xml:space="preserve">образования города-курорта Кисловодска </w:t>
      </w:r>
      <w:r w:rsidRPr="00C362C6">
        <w:rPr>
          <w:rFonts w:cs="Times New Roman"/>
          <w:szCs w:val="24"/>
        </w:rPr>
        <w:t xml:space="preserve">Ставропольского края </w:t>
      </w:r>
      <w:r w:rsidR="00F13F1B" w:rsidRPr="00C362C6">
        <w:rPr>
          <w:rFonts w:cs="Times New Roman"/>
          <w:szCs w:val="24"/>
        </w:rPr>
        <w:t xml:space="preserve">(далее также – МНГП) </w:t>
      </w:r>
      <w:r w:rsidRPr="00C362C6">
        <w:rPr>
          <w:rFonts w:cs="Times New Roman"/>
          <w:szCs w:val="24"/>
        </w:rPr>
        <w:t xml:space="preserve">разработаны в целях </w:t>
      </w:r>
      <w:proofErr w:type="gramStart"/>
      <w:r w:rsidRPr="00C362C6">
        <w:rPr>
          <w:rFonts w:cs="Times New Roman"/>
          <w:szCs w:val="24"/>
        </w:rPr>
        <w:t xml:space="preserve">реализации полномочий органов местного самоуправления </w:t>
      </w:r>
      <w:r>
        <w:rPr>
          <w:rFonts w:cs="Times New Roman"/>
          <w:szCs w:val="24"/>
        </w:rPr>
        <w:t>города-курорта Кисловодска</w:t>
      </w:r>
      <w:proofErr w:type="gramEnd"/>
      <w:r w:rsidRPr="00C362C6">
        <w:rPr>
          <w:rFonts w:cs="Times New Roman"/>
          <w:szCs w:val="24"/>
        </w:rPr>
        <w:t xml:space="preserve"> в сфере градостроительной деятельности.</w:t>
      </w:r>
    </w:p>
    <w:p w:rsidR="00C362C6" w:rsidRPr="00C362C6" w:rsidRDefault="00F13F1B" w:rsidP="00C362C6">
      <w:pPr>
        <w:widowControl w:val="0"/>
        <w:ind w:firstLine="709"/>
        <w:rPr>
          <w:rFonts w:cs="Times New Roman"/>
          <w:szCs w:val="24"/>
        </w:rPr>
      </w:pPr>
      <w:r>
        <w:rPr>
          <w:rFonts w:cs="Times New Roman"/>
          <w:szCs w:val="24"/>
        </w:rPr>
        <w:t xml:space="preserve">МНГП города-курорта Кисловодска </w:t>
      </w:r>
      <w:r w:rsidR="00C362C6" w:rsidRPr="00C362C6">
        <w:rPr>
          <w:rFonts w:cs="Times New Roman"/>
          <w:szCs w:val="24"/>
        </w:rPr>
        <w:t>разработаны в соответствии с законодательством Российской Федерации и Ставропольского края, нормативн</w:t>
      </w:r>
      <w:r w:rsidR="00C362C6">
        <w:rPr>
          <w:rFonts w:cs="Times New Roman"/>
          <w:szCs w:val="24"/>
        </w:rPr>
        <w:t xml:space="preserve">ыми </w:t>
      </w:r>
      <w:r w:rsidR="00C362C6" w:rsidRPr="00C362C6">
        <w:rPr>
          <w:rFonts w:cs="Times New Roman"/>
          <w:szCs w:val="24"/>
        </w:rPr>
        <w:t>правовыми и нормативно-техническими документами</w:t>
      </w:r>
      <w:r w:rsidR="00C362C6">
        <w:rPr>
          <w:rFonts w:cs="Times New Roman"/>
          <w:szCs w:val="24"/>
        </w:rPr>
        <w:t xml:space="preserve"> Российской Федерации, Ставропольского края и города-курорта Кисловодска</w:t>
      </w:r>
      <w:r w:rsidR="00C362C6" w:rsidRPr="00C362C6">
        <w:rPr>
          <w:rFonts w:cs="Times New Roman"/>
          <w:szCs w:val="24"/>
        </w:rPr>
        <w:t>.</w:t>
      </w:r>
    </w:p>
    <w:p w:rsidR="00C362C6" w:rsidRPr="00C362C6" w:rsidRDefault="00C362C6" w:rsidP="00C362C6">
      <w:pPr>
        <w:widowControl w:val="0"/>
        <w:ind w:firstLine="709"/>
        <w:rPr>
          <w:rFonts w:cs="Times New Roman"/>
          <w:szCs w:val="24"/>
        </w:rPr>
      </w:pPr>
      <w:r w:rsidRPr="00C362C6">
        <w:rPr>
          <w:rFonts w:cs="Times New Roman"/>
          <w:szCs w:val="24"/>
        </w:rPr>
        <w:t>При разработке МНГП использовались Методические рекомендации по подготовке нормативов градостроительного проектирования</w:t>
      </w:r>
      <w:r w:rsidR="0004395C">
        <w:rPr>
          <w:rFonts w:cs="Times New Roman"/>
          <w:szCs w:val="24"/>
        </w:rPr>
        <w:t xml:space="preserve"> (далее – Методические рекомендации)</w:t>
      </w:r>
      <w:r>
        <w:rPr>
          <w:rStyle w:val="ab"/>
          <w:rFonts w:cs="Times New Roman"/>
          <w:szCs w:val="24"/>
        </w:rPr>
        <w:footnoteReference w:id="1"/>
      </w:r>
      <w:r w:rsidRPr="00C362C6">
        <w:rPr>
          <w:rFonts w:cs="Times New Roman"/>
          <w:szCs w:val="24"/>
        </w:rPr>
        <w:t>.</w:t>
      </w:r>
    </w:p>
    <w:p w:rsidR="00C362C6" w:rsidRPr="00C362C6" w:rsidRDefault="00C362C6" w:rsidP="00C362C6">
      <w:pPr>
        <w:widowControl w:val="0"/>
        <w:ind w:firstLine="709"/>
        <w:rPr>
          <w:rFonts w:cs="Times New Roman"/>
          <w:szCs w:val="24"/>
        </w:rPr>
      </w:pPr>
      <w:proofErr w:type="gramStart"/>
      <w:r>
        <w:rPr>
          <w:rFonts w:cs="Times New Roman"/>
          <w:szCs w:val="24"/>
        </w:rPr>
        <w:t>МНГП города-курорта Кисловодска</w:t>
      </w:r>
      <w:r w:rsidRPr="00C362C6">
        <w:rPr>
          <w:rFonts w:cs="Times New Roman"/>
          <w:szCs w:val="24"/>
        </w:rPr>
        <w:t xml:space="preserve"> устанавливают предельные значения расчетных показателей минимальной обеспеченности и максимальной доступности населения объектами местного значения, которые отображаются в документах территориального планирования, учитываются в правилах землепользования и застройки (в целях комплексного развития территории), в документации по планировке территории, с помощью которых планируется обеспечение базовыми социальными, транспортными, инженерными услугами, основываясь на положениях Стратегии пространственного развития Российской Федерации, Стратеги</w:t>
      </w:r>
      <w:r>
        <w:rPr>
          <w:rFonts w:cs="Times New Roman"/>
          <w:szCs w:val="24"/>
        </w:rPr>
        <w:t>и</w:t>
      </w:r>
      <w:r w:rsidRPr="00C362C6">
        <w:rPr>
          <w:rFonts w:cs="Times New Roman"/>
          <w:szCs w:val="24"/>
        </w:rPr>
        <w:t xml:space="preserve"> социально-экономического развития</w:t>
      </w:r>
      <w:proofErr w:type="gramEnd"/>
      <w:r w:rsidRPr="00C362C6">
        <w:rPr>
          <w:rFonts w:cs="Times New Roman"/>
          <w:szCs w:val="24"/>
        </w:rPr>
        <w:t xml:space="preserve"> Ставропольского края</w:t>
      </w:r>
      <w:r>
        <w:rPr>
          <w:rFonts w:cs="Times New Roman"/>
          <w:szCs w:val="24"/>
        </w:rPr>
        <w:t xml:space="preserve"> до 2035 года, государственных программ Ставропольского края, Стратегии социально-экономического развития города-курорта Кисловодска до 2035 года</w:t>
      </w:r>
      <w:r w:rsidRPr="00C362C6">
        <w:rPr>
          <w:rFonts w:cs="Times New Roman"/>
          <w:szCs w:val="24"/>
        </w:rPr>
        <w:t xml:space="preserve"> и </w:t>
      </w:r>
      <w:r>
        <w:rPr>
          <w:rFonts w:cs="Times New Roman"/>
          <w:szCs w:val="24"/>
        </w:rPr>
        <w:t>муниципальных программ города-курорта</w:t>
      </w:r>
      <w:r w:rsidRPr="00C362C6">
        <w:rPr>
          <w:rFonts w:cs="Times New Roman"/>
          <w:szCs w:val="24"/>
        </w:rPr>
        <w:t>.</w:t>
      </w:r>
      <w:r>
        <w:rPr>
          <w:rFonts w:cs="Times New Roman"/>
          <w:szCs w:val="24"/>
        </w:rPr>
        <w:t xml:space="preserve"> Полный перечень нормативно-правовых </w:t>
      </w:r>
      <w:proofErr w:type="gramStart"/>
      <w:r>
        <w:rPr>
          <w:rFonts w:cs="Times New Roman"/>
          <w:szCs w:val="24"/>
        </w:rPr>
        <w:t>документов различного уровня, использованных при подготовке МНГП муниципального образования города-курорта Кисловодска Ставропольского края приводится</w:t>
      </w:r>
      <w:proofErr w:type="gramEnd"/>
      <w:r>
        <w:rPr>
          <w:rFonts w:cs="Times New Roman"/>
          <w:szCs w:val="24"/>
        </w:rPr>
        <w:t xml:space="preserve"> в приложениях 2-5.</w:t>
      </w:r>
    </w:p>
    <w:p w:rsidR="00C362C6" w:rsidRPr="00C362C6" w:rsidRDefault="00C362C6" w:rsidP="00C362C6">
      <w:pPr>
        <w:widowControl w:val="0"/>
        <w:ind w:firstLine="709"/>
        <w:rPr>
          <w:rFonts w:cs="Times New Roman"/>
          <w:szCs w:val="24"/>
        </w:rPr>
      </w:pPr>
      <w:r w:rsidRPr="00C362C6">
        <w:rPr>
          <w:rFonts w:cs="Times New Roman"/>
          <w:szCs w:val="24"/>
        </w:rPr>
        <w:t xml:space="preserve">Обеспеченность населения объектами – количественная характеристика сети объектов социальной, транспортной коммунальной инфраструктур, объектов благоустройства. </w:t>
      </w:r>
      <w:proofErr w:type="gramStart"/>
      <w:r w:rsidRPr="00C362C6">
        <w:rPr>
          <w:rFonts w:cs="Times New Roman"/>
          <w:szCs w:val="24"/>
        </w:rPr>
        <w:t xml:space="preserve">Обеспеченность населения объектами </w:t>
      </w:r>
      <w:r w:rsidR="0004395C">
        <w:rPr>
          <w:rFonts w:cs="Times New Roman"/>
          <w:szCs w:val="24"/>
        </w:rPr>
        <w:t xml:space="preserve">местного значения (в соответствии с требованиями Методических рекомендаций) </w:t>
      </w:r>
      <w:r w:rsidRPr="00C362C6">
        <w:rPr>
          <w:rFonts w:cs="Times New Roman"/>
          <w:szCs w:val="24"/>
        </w:rPr>
        <w:t xml:space="preserve">рекомендуется рассчитывать, как удельную мощность (вместимость, емкость, пропускная способность и т.д.) какого-либо вида инфраструктуры, приходящуюся на одного жителя или представителя </w:t>
      </w:r>
      <w:r w:rsidRPr="00C362C6">
        <w:rPr>
          <w:rFonts w:cs="Times New Roman"/>
          <w:szCs w:val="24"/>
        </w:rPr>
        <w:lastRenderedPageBreak/>
        <w:t>определенной возрастной, социальной, профессиональной группы либо на определенное число (сто, тысячу и т.д.) жителей или представителей указанных групп.</w:t>
      </w:r>
      <w:proofErr w:type="gramEnd"/>
    </w:p>
    <w:p w:rsidR="00C362C6" w:rsidRPr="00C362C6" w:rsidRDefault="00C362C6" w:rsidP="00C362C6">
      <w:pPr>
        <w:widowControl w:val="0"/>
        <w:ind w:firstLine="709"/>
        <w:rPr>
          <w:rFonts w:cs="Times New Roman"/>
          <w:szCs w:val="24"/>
        </w:rPr>
      </w:pPr>
      <w:r w:rsidRPr="00C362C6">
        <w:rPr>
          <w:rFonts w:cs="Times New Roman"/>
          <w:szCs w:val="24"/>
        </w:rPr>
        <w:t xml:space="preserve">Территориальная доступность – пространственная характеристика сети объектов социальной, транспортной коммунальной инфраструктур. Территориальную доступность рекомендуется рассчитывать либо исходя из затрат на достижение выбранного объекта (как правило, затрат времени), либо исходя из расстояния до выбранного объекта, измеренного по </w:t>
      </w:r>
      <w:proofErr w:type="gramStart"/>
      <w:r w:rsidRPr="00C362C6">
        <w:rPr>
          <w:rFonts w:cs="Times New Roman"/>
          <w:szCs w:val="24"/>
        </w:rPr>
        <w:t>прямой</w:t>
      </w:r>
      <w:proofErr w:type="gramEnd"/>
      <w:r w:rsidRPr="00C362C6">
        <w:rPr>
          <w:rFonts w:cs="Times New Roman"/>
          <w:szCs w:val="24"/>
        </w:rPr>
        <w:t>, по имеющимся путям передвижения, или иным образом</w:t>
      </w:r>
      <w:r w:rsidR="00C70CE5">
        <w:rPr>
          <w:rFonts w:cs="Times New Roman"/>
          <w:szCs w:val="24"/>
        </w:rPr>
        <w:t xml:space="preserve"> (согласно требованиям Методических рекомендаций)</w:t>
      </w:r>
      <w:r w:rsidRPr="00C362C6">
        <w:rPr>
          <w:rFonts w:cs="Times New Roman"/>
          <w:szCs w:val="24"/>
        </w:rPr>
        <w:t>.</w:t>
      </w:r>
    </w:p>
    <w:p w:rsidR="00C362C6" w:rsidRPr="00C362C6" w:rsidRDefault="00C362C6" w:rsidP="00C362C6">
      <w:pPr>
        <w:widowControl w:val="0"/>
        <w:ind w:firstLine="709"/>
        <w:rPr>
          <w:rFonts w:cs="Times New Roman"/>
          <w:szCs w:val="24"/>
        </w:rPr>
      </w:pPr>
      <w:r w:rsidRPr="00C362C6">
        <w:rPr>
          <w:rFonts w:cs="Times New Roman"/>
          <w:szCs w:val="24"/>
        </w:rPr>
        <w:t xml:space="preserve">Целью утверждения и применения МНГП </w:t>
      </w:r>
      <w:r w:rsidR="00C70CE5">
        <w:rPr>
          <w:rFonts w:cs="Times New Roman"/>
          <w:szCs w:val="24"/>
        </w:rPr>
        <w:t xml:space="preserve">муниципального образования города-курорта Кисловодска Ставропольского края </w:t>
      </w:r>
      <w:r w:rsidRPr="00C362C6">
        <w:rPr>
          <w:rFonts w:cs="Times New Roman"/>
          <w:szCs w:val="24"/>
        </w:rPr>
        <w:t xml:space="preserve">является повышение качества обеспеченности населения объектами коммунальной, транспортной, социальной инфраструктур и благоустройства с учетом планируемых показателей социально-экономического развития, установленных соответствующими документами стратегического планирования </w:t>
      </w:r>
      <w:r w:rsidR="00C70CE5">
        <w:rPr>
          <w:rFonts w:cs="Times New Roman"/>
          <w:szCs w:val="24"/>
        </w:rPr>
        <w:t xml:space="preserve">Российской Федерации, </w:t>
      </w:r>
      <w:r w:rsidRPr="00C362C6">
        <w:rPr>
          <w:rFonts w:cs="Times New Roman"/>
          <w:szCs w:val="24"/>
        </w:rPr>
        <w:t xml:space="preserve">Ставропольского края и муниципального </w:t>
      </w:r>
      <w:r w:rsidR="00C70CE5">
        <w:rPr>
          <w:rFonts w:cs="Times New Roman"/>
          <w:szCs w:val="24"/>
        </w:rPr>
        <w:t>образования города-курорта Кисловодска Ставропольского края</w:t>
      </w:r>
      <w:r w:rsidRPr="00C362C6">
        <w:rPr>
          <w:rFonts w:cs="Times New Roman"/>
          <w:szCs w:val="24"/>
        </w:rPr>
        <w:t>.</w:t>
      </w:r>
    </w:p>
    <w:p w:rsidR="00C362C6" w:rsidRPr="00C362C6" w:rsidRDefault="00C362C6" w:rsidP="00C362C6">
      <w:pPr>
        <w:widowControl w:val="0"/>
        <w:ind w:firstLine="709"/>
        <w:rPr>
          <w:rFonts w:cs="Times New Roman"/>
          <w:szCs w:val="24"/>
        </w:rPr>
      </w:pPr>
      <w:proofErr w:type="gramStart"/>
      <w:r w:rsidRPr="00C362C6">
        <w:rPr>
          <w:rFonts w:cs="Times New Roman"/>
          <w:szCs w:val="24"/>
        </w:rPr>
        <w:t xml:space="preserve">Определение расчетных показателей минимально допустимого уровня обеспеченности объектами </w:t>
      </w:r>
      <w:r w:rsidR="00C70CE5" w:rsidRPr="00C362C6">
        <w:rPr>
          <w:rFonts w:cs="Times New Roman"/>
          <w:szCs w:val="24"/>
        </w:rPr>
        <w:t xml:space="preserve">местного значения </w:t>
      </w:r>
      <w:r w:rsidRPr="00C362C6">
        <w:rPr>
          <w:rFonts w:cs="Times New Roman"/>
          <w:szCs w:val="24"/>
        </w:rPr>
        <w:t>коммунальной, социальной, транспортной инфраструктур и расчетных показателей максимально допустимого уровня территориальной доступности таких объектов (предельных показателей) выполнены с учетом современного состояния видов инфраструктур, отраслевых методических рекомендаций федеральных органов исполнительной власти по планированию таких объектов и услуг, прогноза численности населения</w:t>
      </w:r>
      <w:r w:rsidR="00C70CE5">
        <w:rPr>
          <w:rFonts w:cs="Times New Roman"/>
          <w:szCs w:val="24"/>
        </w:rPr>
        <w:t xml:space="preserve"> муниципального образования</w:t>
      </w:r>
      <w:r w:rsidRPr="00C362C6">
        <w:rPr>
          <w:rFonts w:cs="Times New Roman"/>
          <w:szCs w:val="24"/>
        </w:rPr>
        <w:t xml:space="preserve">, территориальных, климатических, планировочных особенностей Ставропольского края и </w:t>
      </w:r>
      <w:r w:rsidR="00C70CE5">
        <w:rPr>
          <w:rFonts w:cs="Times New Roman"/>
          <w:szCs w:val="24"/>
        </w:rPr>
        <w:t>муниципального образования</w:t>
      </w:r>
      <w:proofErr w:type="gramEnd"/>
      <w:r w:rsidR="00C70CE5">
        <w:rPr>
          <w:rFonts w:cs="Times New Roman"/>
          <w:szCs w:val="24"/>
        </w:rPr>
        <w:t xml:space="preserve"> города-курорта Кисловодска</w:t>
      </w:r>
      <w:r w:rsidRPr="00C362C6">
        <w:rPr>
          <w:rFonts w:cs="Times New Roman"/>
          <w:szCs w:val="24"/>
        </w:rPr>
        <w:t>.</w:t>
      </w:r>
    </w:p>
    <w:p w:rsidR="00C362C6" w:rsidRPr="00C362C6" w:rsidRDefault="00C362C6" w:rsidP="00C362C6">
      <w:pPr>
        <w:widowControl w:val="0"/>
        <w:ind w:firstLine="709"/>
        <w:rPr>
          <w:rFonts w:cs="Times New Roman"/>
          <w:szCs w:val="24"/>
        </w:rPr>
      </w:pPr>
      <w:r w:rsidRPr="00C362C6">
        <w:rPr>
          <w:rFonts w:cs="Times New Roman"/>
          <w:szCs w:val="24"/>
        </w:rPr>
        <w:t>При формировании перечня предельных показателей МНГП, расчете значений максимальной доступности для населения и минимальной обеспеченности населения объектами местного значения учитывались принципы и приоритеты, изложенные в Стратегии пространственного развития Российской Федерации</w:t>
      </w:r>
      <w:r w:rsidR="00C70CE5">
        <w:rPr>
          <w:rFonts w:cs="Times New Roman"/>
          <w:szCs w:val="24"/>
        </w:rPr>
        <w:t>, Стратегии социально-экономического развития Ставропольского края до 2035 года, Стратегии социально-экономического развития города-курорта Кисловодска до 2035 года</w:t>
      </w:r>
      <w:r w:rsidRPr="00C362C6">
        <w:rPr>
          <w:rFonts w:cs="Times New Roman"/>
          <w:szCs w:val="24"/>
        </w:rPr>
        <w:t xml:space="preserve">. </w:t>
      </w:r>
    </w:p>
    <w:p w:rsidR="0003440F" w:rsidRDefault="0003440F" w:rsidP="0003440F">
      <w:pPr>
        <w:widowControl w:val="0"/>
        <w:ind w:firstLine="709"/>
        <w:rPr>
          <w:rStyle w:val="1"/>
          <w:rFonts w:cs="Times New Roman"/>
          <w:sz w:val="24"/>
          <w:szCs w:val="24"/>
        </w:rPr>
      </w:pPr>
    </w:p>
    <w:p w:rsidR="0003440F" w:rsidRPr="0056319D" w:rsidRDefault="0003440F" w:rsidP="0056319D">
      <w:pPr>
        <w:widowControl w:val="0"/>
        <w:ind w:left="426"/>
        <w:outlineLvl w:val="1"/>
        <w:rPr>
          <w:b/>
        </w:rPr>
      </w:pPr>
      <w:bookmarkStart w:id="3" w:name="_Toc104645082"/>
      <w:r w:rsidRPr="0056319D">
        <w:rPr>
          <w:b/>
        </w:rPr>
        <w:t>1.2 Перечень областей нормирования, для которых местными нормативами градостроительного проектирования установлены расчетные показатели</w:t>
      </w:r>
      <w:bookmarkEnd w:id="3"/>
    </w:p>
    <w:p w:rsidR="008F4B0D" w:rsidRPr="008F4B0D" w:rsidRDefault="008F4B0D" w:rsidP="008F4B0D">
      <w:pPr>
        <w:ind w:firstLine="709"/>
        <w:rPr>
          <w:rFonts w:cs="Times New Roman"/>
          <w:szCs w:val="24"/>
        </w:rPr>
      </w:pPr>
      <w:r w:rsidRPr="008F4B0D">
        <w:rPr>
          <w:rFonts w:cs="Times New Roman"/>
          <w:szCs w:val="24"/>
        </w:rPr>
        <w:t xml:space="preserve">1.2.1. Перечень областей нормирования и ссылки на соответствующие НПА, подлежащие отображению в МНГП, в соответствии с полномочиями ОМСУ </w:t>
      </w:r>
      <w:r>
        <w:rPr>
          <w:rFonts w:cs="Times New Roman"/>
          <w:szCs w:val="24"/>
        </w:rPr>
        <w:t>муниципального образования города-курорта Кисловодска</w:t>
      </w:r>
      <w:r w:rsidRPr="008F4B0D">
        <w:rPr>
          <w:rFonts w:cs="Times New Roman"/>
          <w:szCs w:val="24"/>
        </w:rPr>
        <w:t xml:space="preserve"> Ставропольского края приведены в таблице </w:t>
      </w:r>
      <w:r>
        <w:rPr>
          <w:rFonts w:cs="Times New Roman"/>
          <w:szCs w:val="24"/>
        </w:rPr>
        <w:t>1</w:t>
      </w:r>
      <w:r w:rsidRPr="008F4B0D">
        <w:rPr>
          <w:rFonts w:cs="Times New Roman"/>
          <w:szCs w:val="24"/>
        </w:rPr>
        <w:t xml:space="preserve">. </w:t>
      </w:r>
    </w:p>
    <w:p w:rsidR="008F4B0D" w:rsidRDefault="008F4B0D" w:rsidP="008F4B0D">
      <w:pPr>
        <w:ind w:firstLine="709"/>
        <w:rPr>
          <w:rFonts w:cs="Times New Roman"/>
          <w:szCs w:val="24"/>
        </w:rPr>
      </w:pPr>
      <w:r w:rsidRPr="008F4B0D">
        <w:rPr>
          <w:rFonts w:cs="Times New Roman"/>
          <w:szCs w:val="24"/>
        </w:rPr>
        <w:t xml:space="preserve">Перечень показателей объектов местного значения, подлежащих нормированию, в соответствии с установленными областями нормирования приведены в приложении </w:t>
      </w:r>
      <w:r>
        <w:rPr>
          <w:rFonts w:cs="Times New Roman"/>
          <w:szCs w:val="24"/>
        </w:rPr>
        <w:t>6</w:t>
      </w:r>
      <w:r w:rsidRPr="008F4B0D">
        <w:rPr>
          <w:rFonts w:cs="Times New Roman"/>
          <w:szCs w:val="24"/>
        </w:rPr>
        <w:t xml:space="preserve"> МНГП.</w:t>
      </w:r>
    </w:p>
    <w:p w:rsidR="00812C23" w:rsidRDefault="00812C23" w:rsidP="00812C23">
      <w:pPr>
        <w:spacing w:line="240" w:lineRule="auto"/>
        <w:ind w:firstLine="709"/>
        <w:rPr>
          <w:rFonts w:cs="Times New Roman"/>
          <w:sz w:val="20"/>
          <w:szCs w:val="20"/>
        </w:rPr>
      </w:pPr>
    </w:p>
    <w:p w:rsidR="0045255C" w:rsidRPr="00812C23" w:rsidRDefault="0045255C" w:rsidP="00812C23">
      <w:pPr>
        <w:spacing w:line="240" w:lineRule="auto"/>
        <w:ind w:firstLine="709"/>
        <w:rPr>
          <w:rFonts w:cs="Times New Roman"/>
          <w:sz w:val="20"/>
          <w:szCs w:val="20"/>
        </w:rPr>
      </w:pPr>
    </w:p>
    <w:p w:rsidR="008F4B0D" w:rsidRPr="00037F78" w:rsidRDefault="008F4B0D" w:rsidP="008F4B0D">
      <w:pPr>
        <w:pStyle w:val="ad"/>
        <w:rPr>
          <w:szCs w:val="24"/>
        </w:rPr>
      </w:pPr>
      <w:r w:rsidRPr="00037F78">
        <w:rPr>
          <w:szCs w:val="24"/>
        </w:rPr>
        <w:lastRenderedPageBreak/>
        <w:t xml:space="preserve">Таблица </w:t>
      </w:r>
      <w:r w:rsidRPr="00037F78">
        <w:rPr>
          <w:szCs w:val="24"/>
        </w:rPr>
        <w:fldChar w:fldCharType="begin"/>
      </w:r>
      <w:r w:rsidRPr="00037F78">
        <w:rPr>
          <w:szCs w:val="24"/>
        </w:rPr>
        <w:instrText xml:space="preserve"> SEQ Таблица \* ARABIC </w:instrText>
      </w:r>
      <w:r w:rsidRPr="00037F78">
        <w:rPr>
          <w:szCs w:val="24"/>
        </w:rPr>
        <w:fldChar w:fldCharType="separate"/>
      </w:r>
      <w:r w:rsidR="00F9084E">
        <w:rPr>
          <w:noProof/>
          <w:szCs w:val="24"/>
        </w:rPr>
        <w:t>1</w:t>
      </w:r>
      <w:r w:rsidRPr="00037F78">
        <w:rPr>
          <w:noProof/>
          <w:szCs w:val="24"/>
        </w:rPr>
        <w:fldChar w:fldCharType="end"/>
      </w:r>
      <w:r w:rsidRPr="00037F78">
        <w:rPr>
          <w:szCs w:val="24"/>
        </w:rPr>
        <w:t xml:space="preserve"> – Перечень областей нормирования, подлежащих отображению в МНГП и генеральном плане, в соответствии с полномочиями ОМСУ муниципального </w:t>
      </w:r>
      <w:r w:rsidR="00037F78" w:rsidRPr="00037F78">
        <w:rPr>
          <w:szCs w:val="24"/>
        </w:rPr>
        <w:t>образования города-курорта Кисловодска Ставропольского края</w:t>
      </w:r>
      <w:r w:rsidRPr="00037F78">
        <w:rPr>
          <w:rStyle w:val="ab"/>
          <w:szCs w:val="24"/>
        </w:rPr>
        <w:footnoteReference w:id="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
        <w:gridCol w:w="4441"/>
        <w:gridCol w:w="4452"/>
      </w:tblGrid>
      <w:tr w:rsidR="008F4B0D" w:rsidRPr="00037F78" w:rsidTr="007C0E9C">
        <w:tc>
          <w:tcPr>
            <w:tcW w:w="304" w:type="pct"/>
            <w:shd w:val="clear" w:color="auto" w:fill="FFFFFF"/>
            <w:vAlign w:val="center"/>
          </w:tcPr>
          <w:p w:rsidR="008F4B0D" w:rsidRPr="00037F78" w:rsidRDefault="008F4B0D" w:rsidP="007C0E9C">
            <w:pPr>
              <w:spacing w:line="240" w:lineRule="auto"/>
              <w:jc w:val="center"/>
              <w:rPr>
                <w:rFonts w:cs="Times New Roman"/>
                <w:b/>
                <w:sz w:val="22"/>
              </w:rPr>
            </w:pPr>
            <w:r w:rsidRPr="00037F78">
              <w:rPr>
                <w:rFonts w:cs="Times New Roman"/>
                <w:b/>
                <w:sz w:val="22"/>
              </w:rPr>
              <w:t xml:space="preserve">№ </w:t>
            </w:r>
            <w:proofErr w:type="gramStart"/>
            <w:r w:rsidRPr="00037F78">
              <w:rPr>
                <w:rFonts w:cs="Times New Roman"/>
                <w:b/>
                <w:sz w:val="22"/>
              </w:rPr>
              <w:t>п</w:t>
            </w:r>
            <w:proofErr w:type="gramEnd"/>
            <w:r w:rsidRPr="00037F78">
              <w:rPr>
                <w:rFonts w:cs="Times New Roman"/>
                <w:b/>
                <w:sz w:val="22"/>
              </w:rPr>
              <w:t>/п</w:t>
            </w:r>
          </w:p>
        </w:tc>
        <w:tc>
          <w:tcPr>
            <w:tcW w:w="2345" w:type="pct"/>
            <w:shd w:val="clear" w:color="auto" w:fill="FFFFFF"/>
            <w:vAlign w:val="center"/>
          </w:tcPr>
          <w:p w:rsidR="008F4B0D" w:rsidRPr="00037F78" w:rsidRDefault="008F4B0D" w:rsidP="007C0E9C">
            <w:pPr>
              <w:spacing w:line="240" w:lineRule="auto"/>
              <w:jc w:val="center"/>
              <w:rPr>
                <w:rFonts w:cs="Times New Roman"/>
                <w:b/>
                <w:sz w:val="22"/>
              </w:rPr>
            </w:pPr>
            <w:r w:rsidRPr="00037F78">
              <w:rPr>
                <w:rFonts w:cs="Times New Roman"/>
                <w:b/>
                <w:sz w:val="22"/>
              </w:rPr>
              <w:t>Области нормирования</w:t>
            </w:r>
          </w:p>
        </w:tc>
        <w:tc>
          <w:tcPr>
            <w:tcW w:w="2351" w:type="pct"/>
            <w:shd w:val="clear" w:color="auto" w:fill="FFFFFF"/>
            <w:vAlign w:val="center"/>
          </w:tcPr>
          <w:p w:rsidR="008F4B0D" w:rsidRPr="00037F78" w:rsidRDefault="008F4B0D" w:rsidP="007C0E9C">
            <w:pPr>
              <w:spacing w:line="240" w:lineRule="auto"/>
              <w:jc w:val="center"/>
              <w:rPr>
                <w:rFonts w:cs="Times New Roman"/>
                <w:b/>
                <w:sz w:val="22"/>
              </w:rPr>
            </w:pPr>
            <w:r w:rsidRPr="00037F78">
              <w:rPr>
                <w:rFonts w:cs="Times New Roman"/>
                <w:b/>
                <w:sz w:val="22"/>
              </w:rPr>
              <w:t>Основание</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1.</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Автомобильные дороги общего пользования местного значения</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1 части 5 статьи 23 ГрК РФ</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2.</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Создание и обеспечение функционирования парковок (парковочных мест)</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5 части 1 статьи 16 Федерального закона от 06.10.2003 № 131-ФЗ «Об общих принципах организации местного самоуправления в Российской Федерации» (далее – Федеральный закон № 131-ФЗ)</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3.</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 xml:space="preserve">Предупреждение и ликвидация последствий чрезвычайных ситуаций в границах муниципального </w:t>
            </w:r>
            <w:r w:rsidR="00A53F20" w:rsidRPr="00A53F20">
              <w:rPr>
                <w:rFonts w:cs="Times New Roman"/>
                <w:sz w:val="22"/>
              </w:rPr>
              <w:t>образования</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 xml:space="preserve">Пункт 8 части 1 статьи 16 Федерального закона № 131-ФЗ </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4.</w:t>
            </w:r>
          </w:p>
        </w:tc>
        <w:tc>
          <w:tcPr>
            <w:tcW w:w="2345" w:type="pct"/>
            <w:shd w:val="clear" w:color="auto" w:fill="auto"/>
            <w:vAlign w:val="center"/>
          </w:tcPr>
          <w:p w:rsidR="008F4B0D" w:rsidRPr="00037F78" w:rsidRDefault="008F4B0D" w:rsidP="007C0E9C">
            <w:pPr>
              <w:spacing w:line="240" w:lineRule="auto"/>
              <w:rPr>
                <w:rFonts w:cs="Times New Roman"/>
                <w:sz w:val="22"/>
              </w:rPr>
            </w:pPr>
            <w:proofErr w:type="gramStart"/>
            <w:r w:rsidRPr="00037F78">
              <w:rPr>
                <w:rFonts w:cs="Times New Roman"/>
                <w:sz w:val="22"/>
              </w:rPr>
              <w:t xml:space="preserve">Организация и осуществление мероприятий по территориальной обороне и гражданской обороне, защите населения и территории муниципального </w:t>
            </w:r>
            <w:r w:rsidR="00A53F20" w:rsidRPr="00A53F20">
              <w:rPr>
                <w:rFonts w:cs="Times New Roman"/>
                <w:sz w:val="22"/>
              </w:rPr>
              <w:t>образования</w:t>
            </w:r>
            <w:r w:rsidRPr="00037F78">
              <w:rPr>
                <w:rFonts w:cs="Times New Roman"/>
                <w:sz w:val="22"/>
              </w:rPr>
              <w:t xml:space="preserve">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roofErr w:type="gramEnd"/>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28 части 1 статьи 16 Федерального закона № 131-ФЗ</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5.</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Дошкольное и среднее образование</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1 части 5 статьи 23 ГрК РФ</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6.</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Организация отдыха детей в каникулярное время</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11 части 1 статьи 15 Федерального закона № 131-ФЗ</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7.</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Дополнительное образование</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13 части 1 статьи 16 Федерального закона № 131-ФЗ</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8.</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Муниципальные образовательные организации высшего образования</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3 части 1 статьи 16.1 Фе Федерального закона № 131-ФЗ</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9.</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Физическая культура и спорт</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1 части 5 статьи 23 ГрК РФ</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10.</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Энергетика (электро- и газоснабжение поселений)</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1 части 5 статьи 23 ГрК РФ</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11.</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Тепло- и водоснабжение</w:t>
            </w:r>
          </w:p>
          <w:p w:rsidR="008F4B0D" w:rsidRPr="00037F78" w:rsidRDefault="008F4B0D" w:rsidP="007C0E9C">
            <w:pPr>
              <w:spacing w:line="240" w:lineRule="auto"/>
              <w:rPr>
                <w:rFonts w:cs="Times New Roman"/>
                <w:sz w:val="22"/>
              </w:rPr>
            </w:pPr>
            <w:r w:rsidRPr="00037F78">
              <w:rPr>
                <w:rFonts w:cs="Times New Roman"/>
                <w:sz w:val="22"/>
              </w:rPr>
              <w:t>населения, водоотведение</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1 части 5 статьи 23 ГрК РФ</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12.</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Накопление, сбор,</w:t>
            </w:r>
          </w:p>
          <w:p w:rsidR="008F4B0D" w:rsidRPr="00037F78" w:rsidRDefault="008F4B0D" w:rsidP="007C0E9C">
            <w:pPr>
              <w:spacing w:line="240" w:lineRule="auto"/>
              <w:rPr>
                <w:rFonts w:cs="Times New Roman"/>
                <w:sz w:val="22"/>
              </w:rPr>
            </w:pPr>
            <w:r w:rsidRPr="00037F78">
              <w:rPr>
                <w:rFonts w:cs="Times New Roman"/>
                <w:sz w:val="22"/>
              </w:rPr>
              <w:t>транспортирование,</w:t>
            </w:r>
          </w:p>
          <w:p w:rsidR="008F4B0D" w:rsidRPr="00037F78" w:rsidRDefault="008F4B0D" w:rsidP="007C0E9C">
            <w:pPr>
              <w:spacing w:line="240" w:lineRule="auto"/>
              <w:rPr>
                <w:rFonts w:cs="Times New Roman"/>
                <w:sz w:val="22"/>
              </w:rPr>
            </w:pPr>
            <w:r w:rsidRPr="00037F78">
              <w:rPr>
                <w:rFonts w:cs="Times New Roman"/>
                <w:sz w:val="22"/>
              </w:rPr>
              <w:t>обработка, утилизация,</w:t>
            </w:r>
          </w:p>
          <w:p w:rsidR="008F4B0D" w:rsidRPr="00037F78" w:rsidRDefault="008F4B0D" w:rsidP="007C0E9C">
            <w:pPr>
              <w:spacing w:line="240" w:lineRule="auto"/>
              <w:rPr>
                <w:rFonts w:cs="Times New Roman"/>
                <w:sz w:val="22"/>
              </w:rPr>
            </w:pPr>
            <w:r w:rsidRPr="00037F78">
              <w:rPr>
                <w:rFonts w:cs="Times New Roman"/>
                <w:sz w:val="22"/>
              </w:rPr>
              <w:t>обезвреживание, размещение ТКО</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1 части 5 статьи 23 ГрК РФ</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14.</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Благоустройство территории</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Часть 4 статьи 29.2 ГрК РФ, пункт 25 части 1 статьи 16 Федерального закона № 131-ФЗ</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15.</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 xml:space="preserve">Организации библиотечного обслуживания </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16 части 1 статьи 16 Федерального закона № 131-ФЗ</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16.</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Создание и поддержка муниципальных музеев</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1 части 1 статьи 16.1 Федерального закона № 131-ФЗ</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lastRenderedPageBreak/>
              <w:t>17.</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Организация и поддержка учреждений культуры и искусства,</w:t>
            </w:r>
          </w:p>
          <w:p w:rsidR="008F4B0D" w:rsidRPr="00037F78" w:rsidRDefault="008F4B0D" w:rsidP="007C0E9C">
            <w:pPr>
              <w:spacing w:line="240" w:lineRule="auto"/>
              <w:rPr>
                <w:rFonts w:cs="Times New Roman"/>
                <w:sz w:val="22"/>
              </w:rPr>
            </w:pPr>
            <w:r w:rsidRPr="00037F78">
              <w:rPr>
                <w:rFonts w:cs="Times New Roman"/>
                <w:sz w:val="22"/>
              </w:rPr>
              <w:t>организация услуг в сфере культуры</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17 части 1 статьи 16 Федерального закона № 131-ФЗ</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18.</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Создание условий для развития местного традиционного народного</w:t>
            </w:r>
          </w:p>
          <w:p w:rsidR="008F4B0D" w:rsidRPr="00037F78" w:rsidRDefault="008F4B0D" w:rsidP="007C0E9C">
            <w:pPr>
              <w:spacing w:line="240" w:lineRule="auto"/>
              <w:rPr>
                <w:rFonts w:cs="Times New Roman"/>
                <w:sz w:val="22"/>
              </w:rPr>
            </w:pPr>
            <w:r w:rsidRPr="00037F78">
              <w:rPr>
                <w:rFonts w:cs="Times New Roman"/>
                <w:sz w:val="22"/>
              </w:rPr>
              <w:t>Художественного творчества</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17.1 части 1 статьи 16 Федерального закона № 131-ФЗ</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19.</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Создание условий для массового отдыха и обустройство мест</w:t>
            </w:r>
          </w:p>
          <w:p w:rsidR="008F4B0D" w:rsidRPr="00037F78" w:rsidRDefault="008F4B0D" w:rsidP="007C0E9C">
            <w:pPr>
              <w:spacing w:line="240" w:lineRule="auto"/>
              <w:rPr>
                <w:rFonts w:cs="Times New Roman"/>
                <w:sz w:val="22"/>
              </w:rPr>
            </w:pPr>
            <w:r w:rsidRPr="00037F78">
              <w:rPr>
                <w:rFonts w:cs="Times New Roman"/>
                <w:sz w:val="22"/>
              </w:rPr>
              <w:t>массового отдыха населения</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20 части 1 статьи 16 Федерального закона № 131-ФЗ</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20.</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Участие в осуществлении деятельности по опеке и попечительству</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4 части 1 статьи 16.1 Федерального закона № 131-ФЗ</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21.</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 xml:space="preserve">Организация </w:t>
            </w:r>
            <w:proofErr w:type="gramStart"/>
            <w:r w:rsidRPr="00037F78">
              <w:rPr>
                <w:rFonts w:cs="Times New Roman"/>
                <w:sz w:val="22"/>
              </w:rPr>
              <w:t>транспортного</w:t>
            </w:r>
            <w:proofErr w:type="gramEnd"/>
          </w:p>
          <w:p w:rsidR="008F4B0D" w:rsidRPr="00037F78" w:rsidRDefault="008F4B0D" w:rsidP="007C0E9C">
            <w:pPr>
              <w:spacing w:line="240" w:lineRule="auto"/>
              <w:rPr>
                <w:rFonts w:cs="Times New Roman"/>
                <w:sz w:val="22"/>
              </w:rPr>
            </w:pPr>
            <w:r w:rsidRPr="00037F78">
              <w:rPr>
                <w:rFonts w:cs="Times New Roman"/>
                <w:sz w:val="22"/>
              </w:rPr>
              <w:t>Обслуживания населения (общественный транспорт)</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7 части 1 статьи 16 Федерального закона № 131-ФЗ</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22.</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Содержание мест захоронения,</w:t>
            </w:r>
          </w:p>
          <w:p w:rsidR="008F4B0D" w:rsidRPr="00037F78" w:rsidRDefault="008F4B0D" w:rsidP="007C0E9C">
            <w:pPr>
              <w:spacing w:line="240" w:lineRule="auto"/>
              <w:rPr>
                <w:rFonts w:cs="Times New Roman"/>
                <w:sz w:val="22"/>
              </w:rPr>
            </w:pPr>
            <w:r w:rsidRPr="00037F78">
              <w:rPr>
                <w:rFonts w:cs="Times New Roman"/>
                <w:sz w:val="22"/>
              </w:rPr>
              <w:t>Организация ритуальных услуг</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23 части 1 статьи 16 Федерального закона № 131-ФЗ</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23.</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Жилищное строительство, в том числе жилого фонда социального</w:t>
            </w:r>
          </w:p>
          <w:p w:rsidR="008F4B0D" w:rsidRPr="00037F78" w:rsidRDefault="008F4B0D" w:rsidP="007C0E9C">
            <w:pPr>
              <w:spacing w:line="240" w:lineRule="auto"/>
              <w:rPr>
                <w:rFonts w:cs="Times New Roman"/>
                <w:sz w:val="22"/>
              </w:rPr>
            </w:pPr>
            <w:r w:rsidRPr="00037F78">
              <w:rPr>
                <w:rFonts w:cs="Times New Roman"/>
                <w:sz w:val="22"/>
              </w:rPr>
              <w:t>использования</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6 части 1 статьи 16 Федерального закона № 131-ФЗ</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24.</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Создание условий для обеспечения услугами связи, общественного</w:t>
            </w:r>
          </w:p>
          <w:p w:rsidR="008F4B0D" w:rsidRPr="00037F78" w:rsidRDefault="008F4B0D" w:rsidP="007C0E9C">
            <w:pPr>
              <w:spacing w:line="240" w:lineRule="auto"/>
              <w:rPr>
                <w:rFonts w:cs="Times New Roman"/>
                <w:sz w:val="22"/>
              </w:rPr>
            </w:pPr>
            <w:r w:rsidRPr="00037F78">
              <w:rPr>
                <w:rFonts w:cs="Times New Roman"/>
                <w:sz w:val="22"/>
              </w:rPr>
              <w:t>питания, торговли и бытового</w:t>
            </w:r>
          </w:p>
          <w:p w:rsidR="008F4B0D" w:rsidRPr="00037F78" w:rsidRDefault="008F4B0D" w:rsidP="007C0E9C">
            <w:pPr>
              <w:spacing w:line="240" w:lineRule="auto"/>
              <w:rPr>
                <w:rFonts w:cs="Times New Roman"/>
                <w:sz w:val="22"/>
              </w:rPr>
            </w:pPr>
            <w:r w:rsidRPr="00037F78">
              <w:rPr>
                <w:rFonts w:cs="Times New Roman"/>
                <w:sz w:val="22"/>
              </w:rPr>
              <w:t>обслуживания</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15 части 1 статьи 16 Федерального закона № 131-ФЗ</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25.</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Формирование и содержание муниципальных архивных фондов</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22 части 1 статьи 16 Федерального закона № 131-ФЗ</w:t>
            </w:r>
          </w:p>
        </w:tc>
      </w:tr>
      <w:tr w:rsidR="008F4B0D" w:rsidRPr="00037F78" w:rsidTr="007C0E9C">
        <w:tc>
          <w:tcPr>
            <w:tcW w:w="304" w:type="pct"/>
            <w:shd w:val="clear" w:color="auto" w:fill="auto"/>
            <w:vAlign w:val="center"/>
          </w:tcPr>
          <w:p w:rsidR="008F4B0D" w:rsidRPr="00037F78" w:rsidRDefault="008F4B0D" w:rsidP="007C0E9C">
            <w:pPr>
              <w:spacing w:line="240" w:lineRule="auto"/>
              <w:jc w:val="center"/>
              <w:rPr>
                <w:rFonts w:cs="Times New Roman"/>
                <w:sz w:val="22"/>
              </w:rPr>
            </w:pPr>
            <w:r w:rsidRPr="00037F78">
              <w:rPr>
                <w:rFonts w:cs="Times New Roman"/>
                <w:sz w:val="22"/>
              </w:rPr>
              <w:t>26.</w:t>
            </w:r>
          </w:p>
        </w:tc>
        <w:tc>
          <w:tcPr>
            <w:tcW w:w="2345" w:type="pct"/>
            <w:shd w:val="clear" w:color="auto" w:fill="auto"/>
            <w:vAlign w:val="center"/>
          </w:tcPr>
          <w:p w:rsidR="008F4B0D" w:rsidRPr="00037F78" w:rsidRDefault="008F4B0D" w:rsidP="007C0E9C">
            <w:pPr>
              <w:spacing w:line="240" w:lineRule="auto"/>
              <w:rPr>
                <w:rFonts w:cs="Times New Roman"/>
                <w:sz w:val="22"/>
              </w:rPr>
            </w:pPr>
            <w:r w:rsidRPr="00037F78">
              <w:rPr>
                <w:rFonts w:cs="Times New Roman"/>
                <w:sz w:val="22"/>
              </w:rPr>
              <w:t>Осуществление полномочий в области обращения с животными без владельцев</w:t>
            </w:r>
          </w:p>
        </w:tc>
        <w:tc>
          <w:tcPr>
            <w:tcW w:w="2351" w:type="pct"/>
            <w:shd w:val="clear" w:color="auto" w:fill="auto"/>
          </w:tcPr>
          <w:p w:rsidR="008F4B0D" w:rsidRPr="00037F78" w:rsidRDefault="008F4B0D" w:rsidP="007C0E9C">
            <w:pPr>
              <w:spacing w:line="240" w:lineRule="auto"/>
              <w:rPr>
                <w:rFonts w:cs="Times New Roman"/>
                <w:sz w:val="22"/>
              </w:rPr>
            </w:pPr>
            <w:r w:rsidRPr="00037F78">
              <w:rPr>
                <w:rFonts w:cs="Times New Roman"/>
                <w:sz w:val="22"/>
              </w:rPr>
              <w:t>Пункт 15 части 1 статьи 16.1 Федерального закона № 131-ФЗ</w:t>
            </w:r>
          </w:p>
        </w:tc>
      </w:tr>
    </w:tbl>
    <w:p w:rsidR="007C0E9C" w:rsidRPr="00812C23" w:rsidRDefault="007C0E9C" w:rsidP="00812C23">
      <w:pPr>
        <w:spacing w:line="240" w:lineRule="auto"/>
        <w:ind w:firstLine="709"/>
        <w:rPr>
          <w:rFonts w:cs="Times New Roman"/>
          <w:sz w:val="20"/>
          <w:szCs w:val="20"/>
        </w:rPr>
      </w:pPr>
    </w:p>
    <w:p w:rsidR="008F4B0D" w:rsidRPr="007C0E9C" w:rsidRDefault="006B4B34" w:rsidP="008F4B0D">
      <w:pPr>
        <w:ind w:firstLine="709"/>
        <w:rPr>
          <w:rFonts w:cs="Times New Roman"/>
          <w:szCs w:val="24"/>
        </w:rPr>
      </w:pPr>
      <w:r>
        <w:rPr>
          <w:rFonts w:cs="Times New Roman"/>
          <w:szCs w:val="24"/>
        </w:rPr>
        <w:t>1</w:t>
      </w:r>
      <w:r w:rsidR="008F4B0D" w:rsidRPr="007C0E9C">
        <w:rPr>
          <w:rFonts w:cs="Times New Roman"/>
          <w:szCs w:val="24"/>
        </w:rPr>
        <w:t xml:space="preserve">.2.2. Расчетные показатели минимально допустимого уровня обеспеченности и максимально допустимого уровня территориальной доступности объектов местного значения для населения </w:t>
      </w:r>
      <w:r w:rsidR="007C0E9C">
        <w:rPr>
          <w:rFonts w:cs="Times New Roman"/>
          <w:szCs w:val="24"/>
        </w:rPr>
        <w:t xml:space="preserve">города-курорта Кисловодска </w:t>
      </w:r>
      <w:r w:rsidR="008F4B0D" w:rsidRPr="007C0E9C">
        <w:rPr>
          <w:rFonts w:cs="Times New Roman"/>
          <w:szCs w:val="24"/>
        </w:rPr>
        <w:t>в соответствии с требованиями ГрК РФ и Закона Ставропольского края от 18.06.2012 № 53-кз «О некоторых вопросах регулирования градостроительной деятельности на территории Ставропольского края» приведены в соответствующих разделах МНГП.</w:t>
      </w:r>
    </w:p>
    <w:p w:rsidR="008F4B0D" w:rsidRPr="007C0E9C" w:rsidRDefault="006B4B34" w:rsidP="008F4B0D">
      <w:pPr>
        <w:ind w:firstLine="709"/>
        <w:rPr>
          <w:rFonts w:cs="Times New Roman"/>
          <w:szCs w:val="24"/>
        </w:rPr>
      </w:pPr>
      <w:r>
        <w:rPr>
          <w:rFonts w:cs="Times New Roman"/>
          <w:szCs w:val="24"/>
        </w:rPr>
        <w:t>1</w:t>
      </w:r>
      <w:r w:rsidR="008F4B0D" w:rsidRPr="007C0E9C">
        <w:rPr>
          <w:rFonts w:cs="Times New Roman"/>
          <w:szCs w:val="24"/>
        </w:rPr>
        <w:t xml:space="preserve">.2.3. В соответствии с требованиями статьи 23 ГрК РФ в генеральном плане муниципального </w:t>
      </w:r>
      <w:r w:rsidR="00A53F20">
        <w:rPr>
          <w:szCs w:val="24"/>
        </w:rPr>
        <w:t>образования</w:t>
      </w:r>
      <w:r w:rsidR="00A53F20" w:rsidRPr="007C0E9C">
        <w:rPr>
          <w:rFonts w:cs="Times New Roman"/>
          <w:szCs w:val="24"/>
        </w:rPr>
        <w:t xml:space="preserve"> </w:t>
      </w:r>
      <w:r w:rsidR="008F4B0D" w:rsidRPr="007C0E9C">
        <w:rPr>
          <w:rFonts w:cs="Times New Roman"/>
          <w:szCs w:val="24"/>
        </w:rPr>
        <w:t>отображаются также планируемые для размещения объекты федерального, регионального значения (за исключением линейных объектов) и местоположение линейных объектов федерального, регионального значения.</w:t>
      </w:r>
    </w:p>
    <w:p w:rsidR="0003440F" w:rsidRPr="0003440F" w:rsidRDefault="0003440F" w:rsidP="0003440F">
      <w:pPr>
        <w:widowControl w:val="0"/>
        <w:ind w:firstLine="709"/>
        <w:rPr>
          <w:rStyle w:val="1"/>
          <w:sz w:val="24"/>
        </w:rPr>
      </w:pPr>
    </w:p>
    <w:p w:rsidR="0003440F" w:rsidRPr="0056319D" w:rsidRDefault="0003440F" w:rsidP="0056319D">
      <w:pPr>
        <w:widowControl w:val="0"/>
        <w:ind w:left="426"/>
        <w:outlineLvl w:val="1"/>
        <w:rPr>
          <w:b/>
        </w:rPr>
      </w:pPr>
      <w:bookmarkStart w:id="4" w:name="_Toc104645083"/>
      <w:r w:rsidRPr="0056319D">
        <w:rPr>
          <w:b/>
        </w:rPr>
        <w:t>1.3 Сведения о дифференциации (районировании) территории для целей применения расчетных показателей</w:t>
      </w:r>
      <w:bookmarkEnd w:id="4"/>
      <w:r w:rsidRPr="0056319D">
        <w:rPr>
          <w:b/>
        </w:rPr>
        <w:t xml:space="preserve"> </w:t>
      </w:r>
    </w:p>
    <w:p w:rsidR="005B6B80" w:rsidRPr="005B6B80" w:rsidRDefault="005B6B80" w:rsidP="005B6B80">
      <w:pPr>
        <w:ind w:firstLine="709"/>
        <w:rPr>
          <w:rFonts w:cs="Times New Roman"/>
          <w:szCs w:val="24"/>
        </w:rPr>
      </w:pPr>
      <w:r>
        <w:rPr>
          <w:rFonts w:cs="Times New Roman"/>
          <w:szCs w:val="24"/>
        </w:rPr>
        <w:t xml:space="preserve">1.3.1. </w:t>
      </w:r>
      <w:r w:rsidRPr="005B6B80">
        <w:rPr>
          <w:rFonts w:cs="Times New Roman"/>
          <w:szCs w:val="24"/>
        </w:rPr>
        <w:t>Город-курорт Кисловодск является муниципальным образованием и наделен статусом городского округа Законом Ставропольского края от 04.10.2004 № 88-кз «О наделении муниципальных образований Ставропольского края статусом городского, сельского поселения, городского округа, муниципального района» и располагается на территории особо охраняемого эколого-курортного региона Кавказские Минеральные Воды</w:t>
      </w:r>
      <w:r w:rsidRPr="005B6B80">
        <w:rPr>
          <w:rStyle w:val="ab"/>
          <w:rFonts w:cs="Times New Roman"/>
          <w:szCs w:val="24"/>
        </w:rPr>
        <w:footnoteReference w:id="3"/>
      </w:r>
      <w:r w:rsidRPr="005B6B80">
        <w:rPr>
          <w:rFonts w:cs="Times New Roman"/>
          <w:szCs w:val="24"/>
        </w:rPr>
        <w:t>.</w:t>
      </w:r>
    </w:p>
    <w:p w:rsidR="005B6B80" w:rsidRPr="005B6B80" w:rsidRDefault="005B6B80" w:rsidP="005B6B80">
      <w:pPr>
        <w:ind w:firstLine="709"/>
        <w:rPr>
          <w:rFonts w:cs="Times New Roman"/>
          <w:szCs w:val="24"/>
        </w:rPr>
      </w:pPr>
      <w:r w:rsidRPr="005B6B80">
        <w:rPr>
          <w:rFonts w:cs="Times New Roman"/>
          <w:szCs w:val="24"/>
        </w:rPr>
        <w:t xml:space="preserve">Границы муниципального образования города-курорта Кисловодска Ставропольского края установлены Законом Ставропольского края от 25.08.2004 № 78-кз </w:t>
      </w:r>
      <w:r w:rsidRPr="005B6B80">
        <w:rPr>
          <w:rFonts w:cs="Times New Roman"/>
          <w:szCs w:val="24"/>
        </w:rPr>
        <w:lastRenderedPageBreak/>
        <w:t xml:space="preserve">«Об установлении </w:t>
      </w:r>
      <w:proofErr w:type="gramStart"/>
      <w:r w:rsidRPr="005B6B80">
        <w:rPr>
          <w:rFonts w:cs="Times New Roman"/>
          <w:szCs w:val="24"/>
        </w:rPr>
        <w:t>границы муниципального образования города-курорта Кисловодска Ставропольского края</w:t>
      </w:r>
      <w:proofErr w:type="gramEnd"/>
      <w:r w:rsidRPr="005B6B80">
        <w:rPr>
          <w:rFonts w:cs="Times New Roman"/>
          <w:szCs w:val="24"/>
        </w:rPr>
        <w:t xml:space="preserve">». </w:t>
      </w:r>
    </w:p>
    <w:p w:rsidR="005B6B80" w:rsidRDefault="005B6B80" w:rsidP="005B6B80">
      <w:pPr>
        <w:ind w:firstLine="709"/>
        <w:rPr>
          <w:rFonts w:cs="Times New Roman"/>
          <w:szCs w:val="24"/>
        </w:rPr>
      </w:pPr>
      <w:r w:rsidRPr="005B6B80">
        <w:rPr>
          <w:rFonts w:cs="Times New Roman"/>
          <w:szCs w:val="24"/>
        </w:rPr>
        <w:t>Статьей 1 Закона Ставропольского края № 78-кз установлен состав муниципального образования города-курорта Кисловодска Ставропольского края, включающий 11 населенных пунктов (таблица 2).</w:t>
      </w:r>
    </w:p>
    <w:p w:rsidR="005B6B80" w:rsidRPr="00812C23" w:rsidRDefault="005B6B80" w:rsidP="00812C23">
      <w:pPr>
        <w:spacing w:line="240" w:lineRule="auto"/>
        <w:ind w:firstLine="709"/>
        <w:rPr>
          <w:rFonts w:cs="Times New Roman"/>
          <w:sz w:val="20"/>
          <w:szCs w:val="20"/>
        </w:rPr>
      </w:pPr>
    </w:p>
    <w:p w:rsidR="005B6B80" w:rsidRPr="005B6B80" w:rsidRDefault="005B6B80" w:rsidP="005B6B80">
      <w:pPr>
        <w:pStyle w:val="ad"/>
        <w:rPr>
          <w:szCs w:val="24"/>
        </w:rPr>
      </w:pPr>
      <w:r w:rsidRPr="005B6B80">
        <w:rPr>
          <w:szCs w:val="24"/>
        </w:rPr>
        <w:t xml:space="preserve">Таблица </w:t>
      </w:r>
      <w:r w:rsidRPr="005B6B80">
        <w:rPr>
          <w:szCs w:val="24"/>
        </w:rPr>
        <w:fldChar w:fldCharType="begin"/>
      </w:r>
      <w:r w:rsidRPr="005B6B80">
        <w:rPr>
          <w:szCs w:val="24"/>
        </w:rPr>
        <w:instrText xml:space="preserve"> SEQ Таблица \* ARABIC </w:instrText>
      </w:r>
      <w:r w:rsidRPr="005B6B80">
        <w:rPr>
          <w:szCs w:val="24"/>
        </w:rPr>
        <w:fldChar w:fldCharType="separate"/>
      </w:r>
      <w:r w:rsidR="00F9084E">
        <w:rPr>
          <w:noProof/>
          <w:szCs w:val="24"/>
        </w:rPr>
        <w:t>2</w:t>
      </w:r>
      <w:r w:rsidRPr="005B6B80">
        <w:rPr>
          <w:szCs w:val="24"/>
        </w:rPr>
        <w:fldChar w:fldCharType="end"/>
      </w:r>
      <w:r w:rsidRPr="005B6B80">
        <w:rPr>
          <w:szCs w:val="24"/>
        </w:rPr>
        <w:t xml:space="preserve"> – Перечень населенных пунктов</w:t>
      </w:r>
      <w:r w:rsidR="001B34EB">
        <w:rPr>
          <w:szCs w:val="24"/>
        </w:rPr>
        <w:t xml:space="preserve">, </w:t>
      </w:r>
      <w:r w:rsidRPr="005B6B80">
        <w:rPr>
          <w:szCs w:val="24"/>
        </w:rPr>
        <w:t>их типов</w:t>
      </w:r>
      <w:r w:rsidR="001B34EB">
        <w:rPr>
          <w:szCs w:val="24"/>
        </w:rPr>
        <w:t xml:space="preserve"> и численности населения в них</w:t>
      </w:r>
      <w:r w:rsidRPr="005B6B80">
        <w:rPr>
          <w:szCs w:val="24"/>
        </w:rPr>
        <w:t>, входящих в состав муниципального образования города-курорта Кисловодска Ставропольского края</w:t>
      </w:r>
    </w:p>
    <w:tbl>
      <w:tblPr>
        <w:tblW w:w="51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06"/>
        <w:gridCol w:w="5459"/>
        <w:gridCol w:w="1883"/>
        <w:gridCol w:w="1879"/>
      </w:tblGrid>
      <w:tr w:rsidR="001B34EB" w:rsidRPr="001B34EB" w:rsidTr="001B34EB">
        <w:trPr>
          <w:tblHeader/>
        </w:trPr>
        <w:tc>
          <w:tcPr>
            <w:tcW w:w="260" w:type="pct"/>
            <w:shd w:val="clear" w:color="auto" w:fill="auto"/>
            <w:vAlign w:val="center"/>
            <w:hideMark/>
          </w:tcPr>
          <w:p w:rsidR="001B34EB" w:rsidRPr="001B34EB" w:rsidRDefault="001B34EB" w:rsidP="005B6B80">
            <w:pPr>
              <w:spacing w:line="240" w:lineRule="auto"/>
              <w:jc w:val="center"/>
              <w:rPr>
                <w:rFonts w:cs="Times New Roman"/>
                <w:b/>
                <w:bCs/>
                <w:sz w:val="22"/>
              </w:rPr>
            </w:pPr>
            <w:r w:rsidRPr="001B34EB">
              <w:rPr>
                <w:rFonts w:cs="Times New Roman"/>
                <w:b/>
                <w:bCs/>
                <w:sz w:val="22"/>
              </w:rPr>
              <w:t xml:space="preserve">№ </w:t>
            </w:r>
            <w:proofErr w:type="gramStart"/>
            <w:r w:rsidRPr="001B34EB">
              <w:rPr>
                <w:rFonts w:cs="Times New Roman"/>
                <w:b/>
                <w:bCs/>
                <w:sz w:val="22"/>
              </w:rPr>
              <w:t>п</w:t>
            </w:r>
            <w:proofErr w:type="gramEnd"/>
            <w:r w:rsidRPr="001B34EB">
              <w:rPr>
                <w:rFonts w:cs="Times New Roman"/>
                <w:b/>
                <w:bCs/>
                <w:sz w:val="22"/>
              </w:rPr>
              <w:t>/п</w:t>
            </w:r>
          </w:p>
        </w:tc>
        <w:tc>
          <w:tcPr>
            <w:tcW w:w="2806" w:type="pct"/>
            <w:shd w:val="clear" w:color="auto" w:fill="auto"/>
            <w:tcMar>
              <w:right w:w="315" w:type="dxa"/>
            </w:tcMar>
            <w:vAlign w:val="center"/>
            <w:hideMark/>
          </w:tcPr>
          <w:p w:rsidR="001B34EB" w:rsidRPr="001B34EB" w:rsidRDefault="001B34EB" w:rsidP="005B6B80">
            <w:pPr>
              <w:spacing w:line="240" w:lineRule="auto"/>
              <w:jc w:val="center"/>
              <w:rPr>
                <w:rFonts w:cs="Times New Roman"/>
                <w:b/>
                <w:bCs/>
                <w:sz w:val="22"/>
              </w:rPr>
            </w:pPr>
            <w:r w:rsidRPr="001B34EB">
              <w:rPr>
                <w:rFonts w:cs="Times New Roman"/>
                <w:b/>
                <w:bCs/>
                <w:sz w:val="22"/>
              </w:rPr>
              <w:t>Населённый пункт</w:t>
            </w:r>
          </w:p>
        </w:tc>
        <w:tc>
          <w:tcPr>
            <w:tcW w:w="968" w:type="pct"/>
            <w:shd w:val="clear" w:color="auto" w:fill="auto"/>
            <w:tcMar>
              <w:right w:w="315" w:type="dxa"/>
            </w:tcMar>
            <w:vAlign w:val="center"/>
            <w:hideMark/>
          </w:tcPr>
          <w:p w:rsidR="001B34EB" w:rsidRPr="001B34EB" w:rsidRDefault="001B34EB" w:rsidP="005B6B80">
            <w:pPr>
              <w:spacing w:line="240" w:lineRule="auto"/>
              <w:jc w:val="center"/>
              <w:rPr>
                <w:rFonts w:cs="Times New Roman"/>
                <w:b/>
                <w:bCs/>
                <w:sz w:val="22"/>
              </w:rPr>
            </w:pPr>
            <w:r w:rsidRPr="001B34EB">
              <w:rPr>
                <w:rFonts w:cs="Times New Roman"/>
                <w:b/>
                <w:bCs/>
                <w:sz w:val="22"/>
              </w:rPr>
              <w:t>Тип</w:t>
            </w:r>
          </w:p>
        </w:tc>
        <w:tc>
          <w:tcPr>
            <w:tcW w:w="966" w:type="pct"/>
          </w:tcPr>
          <w:p w:rsidR="001B34EB" w:rsidRPr="001B34EB" w:rsidRDefault="001B34EB" w:rsidP="00986490">
            <w:pPr>
              <w:spacing w:line="240" w:lineRule="auto"/>
              <w:jc w:val="center"/>
              <w:rPr>
                <w:rFonts w:cs="Times New Roman"/>
                <w:b/>
                <w:bCs/>
                <w:sz w:val="22"/>
              </w:rPr>
            </w:pPr>
            <w:r w:rsidRPr="001B34EB">
              <w:rPr>
                <w:rFonts w:cs="Times New Roman"/>
                <w:b/>
                <w:bCs/>
                <w:sz w:val="22"/>
              </w:rPr>
              <w:t>Численность населения, тыс. человек</w:t>
            </w:r>
            <w:r w:rsidRPr="001B34EB">
              <w:rPr>
                <w:rStyle w:val="ab"/>
                <w:rFonts w:cs="Times New Roman"/>
                <w:b/>
                <w:bCs/>
                <w:sz w:val="22"/>
              </w:rPr>
              <w:footnoteReference w:id="4"/>
            </w:r>
          </w:p>
        </w:tc>
      </w:tr>
      <w:tr w:rsidR="009756C0" w:rsidRPr="001B34EB" w:rsidTr="001B34EB">
        <w:tc>
          <w:tcPr>
            <w:tcW w:w="260" w:type="pct"/>
            <w:shd w:val="clear" w:color="auto" w:fill="auto"/>
            <w:tcMar>
              <w:right w:w="96" w:type="dxa"/>
            </w:tcMar>
            <w:vAlign w:val="center"/>
            <w:hideMark/>
          </w:tcPr>
          <w:p w:rsidR="009756C0" w:rsidRPr="001B34EB" w:rsidRDefault="009756C0" w:rsidP="005B6B80">
            <w:pPr>
              <w:spacing w:line="240" w:lineRule="auto"/>
              <w:jc w:val="center"/>
              <w:rPr>
                <w:rFonts w:cs="Times New Roman"/>
                <w:sz w:val="22"/>
              </w:rPr>
            </w:pPr>
            <w:r w:rsidRPr="001B34EB">
              <w:rPr>
                <w:rFonts w:cs="Times New Roman"/>
                <w:sz w:val="22"/>
              </w:rPr>
              <w:t>1</w:t>
            </w:r>
            <w:r>
              <w:rPr>
                <w:rFonts w:cs="Times New Roman"/>
                <w:sz w:val="22"/>
              </w:rPr>
              <w:t>.</w:t>
            </w:r>
          </w:p>
        </w:tc>
        <w:tc>
          <w:tcPr>
            <w:tcW w:w="2806" w:type="pct"/>
            <w:shd w:val="clear" w:color="auto" w:fill="auto"/>
            <w:tcMar>
              <w:right w:w="96" w:type="dxa"/>
            </w:tcMar>
            <w:vAlign w:val="center"/>
            <w:hideMark/>
          </w:tcPr>
          <w:p w:rsidR="009756C0" w:rsidRPr="001B34EB" w:rsidRDefault="009756C0" w:rsidP="005B6B80">
            <w:pPr>
              <w:spacing w:line="240" w:lineRule="auto"/>
              <w:rPr>
                <w:rFonts w:cs="Times New Roman"/>
                <w:sz w:val="22"/>
              </w:rPr>
            </w:pPr>
            <w:proofErr w:type="spellStart"/>
            <w:r w:rsidRPr="001B34EB">
              <w:rPr>
                <w:rFonts w:cs="Times New Roman"/>
                <w:sz w:val="22"/>
              </w:rPr>
              <w:t>Аликоновка</w:t>
            </w:r>
            <w:proofErr w:type="spellEnd"/>
          </w:p>
        </w:tc>
        <w:tc>
          <w:tcPr>
            <w:tcW w:w="968" w:type="pct"/>
            <w:shd w:val="clear" w:color="auto" w:fill="auto"/>
            <w:tcMar>
              <w:right w:w="96" w:type="dxa"/>
            </w:tcMar>
            <w:vAlign w:val="center"/>
            <w:hideMark/>
          </w:tcPr>
          <w:p w:rsidR="009756C0" w:rsidRPr="001B34EB" w:rsidRDefault="009756C0" w:rsidP="005B6B80">
            <w:pPr>
              <w:spacing w:line="240" w:lineRule="auto"/>
              <w:jc w:val="center"/>
              <w:rPr>
                <w:rFonts w:cs="Times New Roman"/>
                <w:sz w:val="22"/>
              </w:rPr>
            </w:pPr>
            <w:r w:rsidRPr="001B34EB">
              <w:rPr>
                <w:rFonts w:cs="Times New Roman"/>
                <w:sz w:val="22"/>
              </w:rPr>
              <w:t>посёлок</w:t>
            </w:r>
          </w:p>
        </w:tc>
        <w:tc>
          <w:tcPr>
            <w:tcW w:w="966" w:type="pct"/>
          </w:tcPr>
          <w:p w:rsidR="009756C0" w:rsidRPr="001B34EB" w:rsidRDefault="009756C0" w:rsidP="009756C0">
            <w:pPr>
              <w:spacing w:line="240" w:lineRule="auto"/>
              <w:jc w:val="right"/>
              <w:rPr>
                <w:rFonts w:cs="Times New Roman"/>
                <w:sz w:val="22"/>
              </w:rPr>
            </w:pPr>
            <w:r w:rsidRPr="001B34EB">
              <w:rPr>
                <w:rFonts w:cs="Times New Roman"/>
                <w:sz w:val="22"/>
              </w:rPr>
              <w:t>1,300</w:t>
            </w:r>
          </w:p>
        </w:tc>
      </w:tr>
      <w:tr w:rsidR="009756C0" w:rsidRPr="001B34EB" w:rsidTr="001B34EB">
        <w:tc>
          <w:tcPr>
            <w:tcW w:w="260" w:type="pct"/>
            <w:shd w:val="clear" w:color="auto" w:fill="auto"/>
            <w:tcMar>
              <w:right w:w="96" w:type="dxa"/>
            </w:tcMar>
            <w:vAlign w:val="center"/>
            <w:hideMark/>
          </w:tcPr>
          <w:p w:rsidR="009756C0" w:rsidRPr="001B34EB" w:rsidRDefault="009756C0" w:rsidP="005B6B80">
            <w:pPr>
              <w:spacing w:line="240" w:lineRule="auto"/>
              <w:jc w:val="center"/>
              <w:rPr>
                <w:rFonts w:cs="Times New Roman"/>
                <w:sz w:val="22"/>
              </w:rPr>
            </w:pPr>
            <w:r w:rsidRPr="001B34EB">
              <w:rPr>
                <w:rFonts w:cs="Times New Roman"/>
                <w:sz w:val="22"/>
              </w:rPr>
              <w:t>2</w:t>
            </w:r>
            <w:r>
              <w:rPr>
                <w:rFonts w:cs="Times New Roman"/>
                <w:sz w:val="22"/>
              </w:rPr>
              <w:t>.</w:t>
            </w:r>
          </w:p>
        </w:tc>
        <w:tc>
          <w:tcPr>
            <w:tcW w:w="2806" w:type="pct"/>
            <w:shd w:val="clear" w:color="auto" w:fill="auto"/>
            <w:tcMar>
              <w:right w:w="96" w:type="dxa"/>
            </w:tcMar>
            <w:vAlign w:val="center"/>
          </w:tcPr>
          <w:p w:rsidR="009756C0" w:rsidRPr="001B34EB" w:rsidRDefault="009756C0" w:rsidP="005B6B80">
            <w:pPr>
              <w:spacing w:line="240" w:lineRule="auto"/>
              <w:rPr>
                <w:rFonts w:cs="Times New Roman"/>
                <w:sz w:val="22"/>
              </w:rPr>
            </w:pPr>
            <w:proofErr w:type="spellStart"/>
            <w:r w:rsidRPr="001B34EB">
              <w:rPr>
                <w:rFonts w:cs="Times New Roman"/>
                <w:sz w:val="22"/>
              </w:rPr>
              <w:t>Белореченский</w:t>
            </w:r>
            <w:proofErr w:type="spellEnd"/>
          </w:p>
        </w:tc>
        <w:tc>
          <w:tcPr>
            <w:tcW w:w="968" w:type="pct"/>
            <w:shd w:val="clear" w:color="auto" w:fill="auto"/>
            <w:tcMar>
              <w:right w:w="96" w:type="dxa"/>
            </w:tcMar>
            <w:vAlign w:val="center"/>
            <w:hideMark/>
          </w:tcPr>
          <w:p w:rsidR="009756C0" w:rsidRPr="001B34EB" w:rsidRDefault="009756C0" w:rsidP="005B6B80">
            <w:pPr>
              <w:spacing w:line="240" w:lineRule="auto"/>
              <w:jc w:val="center"/>
              <w:rPr>
                <w:rFonts w:cs="Times New Roman"/>
                <w:sz w:val="22"/>
              </w:rPr>
            </w:pPr>
            <w:r w:rsidRPr="001B34EB">
              <w:rPr>
                <w:rFonts w:cs="Times New Roman"/>
                <w:sz w:val="22"/>
              </w:rPr>
              <w:t>посёлок</w:t>
            </w:r>
          </w:p>
        </w:tc>
        <w:tc>
          <w:tcPr>
            <w:tcW w:w="966" w:type="pct"/>
          </w:tcPr>
          <w:p w:rsidR="009756C0" w:rsidRPr="001B34EB" w:rsidRDefault="009756C0" w:rsidP="009756C0">
            <w:pPr>
              <w:spacing w:line="240" w:lineRule="auto"/>
              <w:jc w:val="right"/>
              <w:rPr>
                <w:rFonts w:cs="Times New Roman"/>
                <w:sz w:val="22"/>
              </w:rPr>
            </w:pPr>
            <w:r w:rsidRPr="001B34EB">
              <w:rPr>
                <w:rFonts w:cs="Times New Roman"/>
                <w:sz w:val="22"/>
              </w:rPr>
              <w:t>0,800</w:t>
            </w:r>
          </w:p>
        </w:tc>
      </w:tr>
      <w:tr w:rsidR="009756C0" w:rsidRPr="001B34EB" w:rsidTr="001B34EB">
        <w:tc>
          <w:tcPr>
            <w:tcW w:w="260" w:type="pct"/>
            <w:shd w:val="clear" w:color="auto" w:fill="auto"/>
            <w:tcMar>
              <w:right w:w="96" w:type="dxa"/>
            </w:tcMar>
            <w:vAlign w:val="center"/>
          </w:tcPr>
          <w:p w:rsidR="009756C0" w:rsidRPr="001B34EB" w:rsidRDefault="009756C0" w:rsidP="005B6B80">
            <w:pPr>
              <w:spacing w:line="240" w:lineRule="auto"/>
              <w:jc w:val="center"/>
              <w:rPr>
                <w:rFonts w:cs="Times New Roman"/>
                <w:sz w:val="22"/>
              </w:rPr>
            </w:pPr>
            <w:r w:rsidRPr="001B34EB">
              <w:rPr>
                <w:rFonts w:cs="Times New Roman"/>
                <w:sz w:val="22"/>
              </w:rPr>
              <w:t>3</w:t>
            </w:r>
            <w:r>
              <w:rPr>
                <w:rFonts w:cs="Times New Roman"/>
                <w:sz w:val="22"/>
              </w:rPr>
              <w:t>.</w:t>
            </w:r>
          </w:p>
        </w:tc>
        <w:tc>
          <w:tcPr>
            <w:tcW w:w="2806" w:type="pct"/>
            <w:shd w:val="clear" w:color="auto" w:fill="auto"/>
            <w:tcMar>
              <w:right w:w="96" w:type="dxa"/>
            </w:tcMar>
            <w:vAlign w:val="center"/>
          </w:tcPr>
          <w:p w:rsidR="009756C0" w:rsidRPr="001B34EB" w:rsidRDefault="009756C0" w:rsidP="005B6B80">
            <w:pPr>
              <w:spacing w:line="240" w:lineRule="auto"/>
              <w:rPr>
                <w:rFonts w:cs="Times New Roman"/>
                <w:sz w:val="22"/>
              </w:rPr>
            </w:pPr>
            <w:r w:rsidRPr="001B34EB">
              <w:rPr>
                <w:rFonts w:cs="Times New Roman"/>
                <w:sz w:val="22"/>
              </w:rPr>
              <w:t>Высокогорный</w:t>
            </w:r>
          </w:p>
        </w:tc>
        <w:tc>
          <w:tcPr>
            <w:tcW w:w="968" w:type="pct"/>
            <w:shd w:val="clear" w:color="auto" w:fill="auto"/>
            <w:tcMar>
              <w:right w:w="96" w:type="dxa"/>
            </w:tcMar>
            <w:vAlign w:val="center"/>
          </w:tcPr>
          <w:p w:rsidR="009756C0" w:rsidRPr="001B34EB" w:rsidRDefault="009756C0" w:rsidP="005B6B80">
            <w:pPr>
              <w:spacing w:line="240" w:lineRule="auto"/>
              <w:jc w:val="center"/>
              <w:rPr>
                <w:rFonts w:cs="Times New Roman"/>
                <w:sz w:val="22"/>
              </w:rPr>
            </w:pPr>
            <w:r w:rsidRPr="001B34EB">
              <w:rPr>
                <w:rFonts w:cs="Times New Roman"/>
                <w:sz w:val="22"/>
              </w:rPr>
              <w:t>посёлок</w:t>
            </w:r>
          </w:p>
        </w:tc>
        <w:tc>
          <w:tcPr>
            <w:tcW w:w="966" w:type="pct"/>
          </w:tcPr>
          <w:p w:rsidR="009756C0" w:rsidRPr="001B34EB" w:rsidRDefault="009756C0" w:rsidP="009756C0">
            <w:pPr>
              <w:spacing w:line="240" w:lineRule="auto"/>
              <w:jc w:val="right"/>
              <w:rPr>
                <w:rFonts w:cs="Times New Roman"/>
                <w:sz w:val="22"/>
              </w:rPr>
            </w:pPr>
            <w:r w:rsidRPr="001B34EB">
              <w:rPr>
                <w:rFonts w:cs="Times New Roman"/>
                <w:sz w:val="22"/>
              </w:rPr>
              <w:t>0,076</w:t>
            </w:r>
          </w:p>
        </w:tc>
      </w:tr>
      <w:tr w:rsidR="009756C0" w:rsidRPr="001B34EB" w:rsidTr="001B34EB">
        <w:tc>
          <w:tcPr>
            <w:tcW w:w="260" w:type="pct"/>
            <w:shd w:val="clear" w:color="auto" w:fill="auto"/>
            <w:tcMar>
              <w:right w:w="96" w:type="dxa"/>
            </w:tcMar>
            <w:vAlign w:val="center"/>
            <w:hideMark/>
          </w:tcPr>
          <w:p w:rsidR="009756C0" w:rsidRPr="001B34EB" w:rsidRDefault="009756C0" w:rsidP="005B6B80">
            <w:pPr>
              <w:spacing w:line="240" w:lineRule="auto"/>
              <w:jc w:val="center"/>
              <w:rPr>
                <w:rFonts w:cs="Times New Roman"/>
                <w:sz w:val="22"/>
              </w:rPr>
            </w:pPr>
            <w:r w:rsidRPr="001B34EB">
              <w:rPr>
                <w:rFonts w:cs="Times New Roman"/>
                <w:sz w:val="22"/>
              </w:rPr>
              <w:t>4</w:t>
            </w:r>
            <w:r>
              <w:rPr>
                <w:rFonts w:cs="Times New Roman"/>
                <w:sz w:val="22"/>
              </w:rPr>
              <w:t>.</w:t>
            </w:r>
          </w:p>
        </w:tc>
        <w:tc>
          <w:tcPr>
            <w:tcW w:w="2806" w:type="pct"/>
            <w:shd w:val="clear" w:color="auto" w:fill="auto"/>
            <w:tcMar>
              <w:right w:w="96" w:type="dxa"/>
            </w:tcMar>
            <w:vAlign w:val="center"/>
          </w:tcPr>
          <w:p w:rsidR="009756C0" w:rsidRPr="001B34EB" w:rsidRDefault="009756C0" w:rsidP="005B6B80">
            <w:pPr>
              <w:spacing w:line="240" w:lineRule="auto"/>
              <w:rPr>
                <w:rFonts w:cs="Times New Roman"/>
                <w:sz w:val="22"/>
              </w:rPr>
            </w:pPr>
            <w:r w:rsidRPr="001B34EB">
              <w:rPr>
                <w:rFonts w:cs="Times New Roman"/>
                <w:sz w:val="22"/>
              </w:rPr>
              <w:t>Зеленогорский</w:t>
            </w:r>
          </w:p>
        </w:tc>
        <w:tc>
          <w:tcPr>
            <w:tcW w:w="968" w:type="pct"/>
            <w:shd w:val="clear" w:color="auto" w:fill="auto"/>
            <w:tcMar>
              <w:right w:w="96" w:type="dxa"/>
            </w:tcMar>
            <w:vAlign w:val="center"/>
            <w:hideMark/>
          </w:tcPr>
          <w:p w:rsidR="009756C0" w:rsidRPr="001B34EB" w:rsidRDefault="009756C0" w:rsidP="005B6B80">
            <w:pPr>
              <w:spacing w:line="240" w:lineRule="auto"/>
              <w:jc w:val="center"/>
              <w:rPr>
                <w:rFonts w:cs="Times New Roman"/>
                <w:sz w:val="22"/>
              </w:rPr>
            </w:pPr>
            <w:r w:rsidRPr="001B34EB">
              <w:rPr>
                <w:rFonts w:cs="Times New Roman"/>
                <w:sz w:val="22"/>
              </w:rPr>
              <w:t>посёлок</w:t>
            </w:r>
          </w:p>
        </w:tc>
        <w:tc>
          <w:tcPr>
            <w:tcW w:w="966" w:type="pct"/>
          </w:tcPr>
          <w:p w:rsidR="009756C0" w:rsidRPr="001B34EB" w:rsidRDefault="009756C0" w:rsidP="009756C0">
            <w:pPr>
              <w:spacing w:line="240" w:lineRule="auto"/>
              <w:jc w:val="right"/>
              <w:rPr>
                <w:rFonts w:cs="Times New Roman"/>
                <w:sz w:val="22"/>
              </w:rPr>
            </w:pPr>
            <w:r w:rsidRPr="001B34EB">
              <w:rPr>
                <w:rFonts w:cs="Times New Roman"/>
                <w:sz w:val="22"/>
              </w:rPr>
              <w:t>1,400</w:t>
            </w:r>
          </w:p>
        </w:tc>
      </w:tr>
      <w:tr w:rsidR="009756C0" w:rsidRPr="001B34EB" w:rsidTr="001B34EB">
        <w:tc>
          <w:tcPr>
            <w:tcW w:w="260" w:type="pct"/>
            <w:shd w:val="clear" w:color="auto" w:fill="auto"/>
            <w:tcMar>
              <w:right w:w="96" w:type="dxa"/>
            </w:tcMar>
            <w:vAlign w:val="center"/>
            <w:hideMark/>
          </w:tcPr>
          <w:p w:rsidR="009756C0" w:rsidRPr="001B34EB" w:rsidRDefault="009756C0" w:rsidP="005B6B80">
            <w:pPr>
              <w:spacing w:line="240" w:lineRule="auto"/>
              <w:jc w:val="center"/>
              <w:rPr>
                <w:rFonts w:cs="Times New Roman"/>
                <w:sz w:val="22"/>
              </w:rPr>
            </w:pPr>
            <w:r w:rsidRPr="001B34EB">
              <w:rPr>
                <w:rFonts w:cs="Times New Roman"/>
                <w:sz w:val="22"/>
              </w:rPr>
              <w:t>5</w:t>
            </w:r>
            <w:r>
              <w:rPr>
                <w:rFonts w:cs="Times New Roman"/>
                <w:sz w:val="22"/>
              </w:rPr>
              <w:t>.</w:t>
            </w:r>
          </w:p>
        </w:tc>
        <w:tc>
          <w:tcPr>
            <w:tcW w:w="2806" w:type="pct"/>
            <w:shd w:val="clear" w:color="auto" w:fill="auto"/>
            <w:tcMar>
              <w:right w:w="96" w:type="dxa"/>
            </w:tcMar>
            <w:vAlign w:val="center"/>
          </w:tcPr>
          <w:p w:rsidR="009756C0" w:rsidRPr="001B34EB" w:rsidRDefault="009756C0" w:rsidP="005B6B80">
            <w:pPr>
              <w:spacing w:line="240" w:lineRule="auto"/>
              <w:rPr>
                <w:rFonts w:cs="Times New Roman"/>
                <w:sz w:val="22"/>
              </w:rPr>
            </w:pPr>
            <w:r w:rsidRPr="001B34EB">
              <w:rPr>
                <w:rFonts w:cs="Times New Roman"/>
                <w:sz w:val="22"/>
              </w:rPr>
              <w:t>Индустрия</w:t>
            </w:r>
          </w:p>
        </w:tc>
        <w:tc>
          <w:tcPr>
            <w:tcW w:w="968" w:type="pct"/>
            <w:shd w:val="clear" w:color="auto" w:fill="auto"/>
            <w:tcMar>
              <w:right w:w="96" w:type="dxa"/>
            </w:tcMar>
            <w:vAlign w:val="center"/>
            <w:hideMark/>
          </w:tcPr>
          <w:p w:rsidR="009756C0" w:rsidRPr="001B34EB" w:rsidRDefault="009756C0" w:rsidP="005B6B80">
            <w:pPr>
              <w:spacing w:line="240" w:lineRule="auto"/>
              <w:jc w:val="center"/>
              <w:rPr>
                <w:rFonts w:cs="Times New Roman"/>
                <w:sz w:val="22"/>
              </w:rPr>
            </w:pPr>
            <w:r w:rsidRPr="001B34EB">
              <w:rPr>
                <w:rFonts w:cs="Times New Roman"/>
                <w:sz w:val="22"/>
              </w:rPr>
              <w:t>посёлок</w:t>
            </w:r>
          </w:p>
        </w:tc>
        <w:tc>
          <w:tcPr>
            <w:tcW w:w="966" w:type="pct"/>
          </w:tcPr>
          <w:p w:rsidR="009756C0" w:rsidRPr="001B34EB" w:rsidRDefault="009756C0" w:rsidP="009756C0">
            <w:pPr>
              <w:spacing w:line="240" w:lineRule="auto"/>
              <w:jc w:val="right"/>
              <w:rPr>
                <w:rFonts w:cs="Times New Roman"/>
                <w:sz w:val="22"/>
              </w:rPr>
            </w:pPr>
            <w:r w:rsidRPr="001B34EB">
              <w:rPr>
                <w:rFonts w:cs="Times New Roman"/>
                <w:sz w:val="22"/>
              </w:rPr>
              <w:t>0,800</w:t>
            </w:r>
          </w:p>
        </w:tc>
      </w:tr>
      <w:tr w:rsidR="009756C0" w:rsidRPr="001B34EB" w:rsidTr="001B34EB">
        <w:tc>
          <w:tcPr>
            <w:tcW w:w="260" w:type="pct"/>
            <w:shd w:val="clear" w:color="auto" w:fill="auto"/>
            <w:tcMar>
              <w:right w:w="96" w:type="dxa"/>
            </w:tcMar>
            <w:vAlign w:val="center"/>
            <w:hideMark/>
          </w:tcPr>
          <w:p w:rsidR="009756C0" w:rsidRPr="001B34EB" w:rsidRDefault="009756C0" w:rsidP="005B6B80">
            <w:pPr>
              <w:spacing w:line="240" w:lineRule="auto"/>
              <w:jc w:val="center"/>
              <w:rPr>
                <w:rFonts w:cs="Times New Roman"/>
                <w:b/>
                <w:sz w:val="22"/>
              </w:rPr>
            </w:pPr>
            <w:r w:rsidRPr="001B34EB">
              <w:rPr>
                <w:rFonts w:cs="Times New Roman"/>
                <w:b/>
                <w:sz w:val="22"/>
              </w:rPr>
              <w:t>6</w:t>
            </w:r>
            <w:r>
              <w:rPr>
                <w:rFonts w:cs="Times New Roman"/>
                <w:b/>
                <w:sz w:val="22"/>
              </w:rPr>
              <w:t>.</w:t>
            </w:r>
          </w:p>
        </w:tc>
        <w:tc>
          <w:tcPr>
            <w:tcW w:w="2806" w:type="pct"/>
            <w:shd w:val="clear" w:color="auto" w:fill="auto"/>
            <w:tcMar>
              <w:right w:w="96" w:type="dxa"/>
            </w:tcMar>
            <w:vAlign w:val="center"/>
          </w:tcPr>
          <w:p w:rsidR="009756C0" w:rsidRPr="001B34EB" w:rsidRDefault="009756C0" w:rsidP="005B6B80">
            <w:pPr>
              <w:spacing w:line="240" w:lineRule="auto"/>
              <w:rPr>
                <w:rFonts w:cs="Times New Roman"/>
                <w:b/>
                <w:sz w:val="22"/>
              </w:rPr>
            </w:pPr>
            <w:r w:rsidRPr="001B34EB">
              <w:rPr>
                <w:rFonts w:cs="Times New Roman"/>
                <w:b/>
                <w:sz w:val="22"/>
              </w:rPr>
              <w:t>Кисловодск</w:t>
            </w:r>
          </w:p>
        </w:tc>
        <w:tc>
          <w:tcPr>
            <w:tcW w:w="968" w:type="pct"/>
            <w:shd w:val="clear" w:color="auto" w:fill="auto"/>
            <w:tcMar>
              <w:right w:w="96" w:type="dxa"/>
            </w:tcMar>
            <w:vAlign w:val="center"/>
            <w:hideMark/>
          </w:tcPr>
          <w:p w:rsidR="009756C0" w:rsidRPr="001B34EB" w:rsidRDefault="009756C0" w:rsidP="005B6B80">
            <w:pPr>
              <w:spacing w:line="240" w:lineRule="auto"/>
              <w:jc w:val="center"/>
              <w:rPr>
                <w:rFonts w:cs="Times New Roman"/>
                <w:b/>
                <w:sz w:val="22"/>
              </w:rPr>
            </w:pPr>
            <w:r w:rsidRPr="001B34EB">
              <w:rPr>
                <w:rFonts w:cs="Times New Roman"/>
                <w:b/>
                <w:sz w:val="22"/>
              </w:rPr>
              <w:t>город</w:t>
            </w:r>
          </w:p>
        </w:tc>
        <w:tc>
          <w:tcPr>
            <w:tcW w:w="966" w:type="pct"/>
          </w:tcPr>
          <w:p w:rsidR="009756C0" w:rsidRPr="001B34EB" w:rsidRDefault="009756C0" w:rsidP="009756C0">
            <w:pPr>
              <w:spacing w:line="240" w:lineRule="auto"/>
              <w:jc w:val="right"/>
              <w:rPr>
                <w:rFonts w:cs="Times New Roman"/>
                <w:sz w:val="22"/>
              </w:rPr>
            </w:pPr>
            <w:r w:rsidRPr="009756C0">
              <w:rPr>
                <w:rFonts w:cs="Times New Roman"/>
                <w:b/>
                <w:sz w:val="22"/>
              </w:rPr>
              <w:t>127,919</w:t>
            </w:r>
          </w:p>
        </w:tc>
      </w:tr>
      <w:tr w:rsidR="009756C0" w:rsidRPr="001B34EB" w:rsidTr="001B34EB">
        <w:tc>
          <w:tcPr>
            <w:tcW w:w="260" w:type="pct"/>
            <w:shd w:val="clear" w:color="auto" w:fill="auto"/>
            <w:tcMar>
              <w:right w:w="96" w:type="dxa"/>
            </w:tcMar>
            <w:vAlign w:val="center"/>
            <w:hideMark/>
          </w:tcPr>
          <w:p w:rsidR="009756C0" w:rsidRPr="001B34EB" w:rsidRDefault="009756C0" w:rsidP="005B6B80">
            <w:pPr>
              <w:spacing w:line="240" w:lineRule="auto"/>
              <w:jc w:val="center"/>
              <w:rPr>
                <w:rFonts w:cs="Times New Roman"/>
                <w:sz w:val="22"/>
              </w:rPr>
            </w:pPr>
            <w:r w:rsidRPr="001B34EB">
              <w:rPr>
                <w:rFonts w:cs="Times New Roman"/>
                <w:sz w:val="22"/>
              </w:rPr>
              <w:t>7</w:t>
            </w:r>
            <w:r>
              <w:rPr>
                <w:rFonts w:cs="Times New Roman"/>
                <w:sz w:val="22"/>
              </w:rPr>
              <w:t>.</w:t>
            </w:r>
          </w:p>
        </w:tc>
        <w:tc>
          <w:tcPr>
            <w:tcW w:w="2806" w:type="pct"/>
            <w:shd w:val="clear" w:color="auto" w:fill="auto"/>
            <w:tcMar>
              <w:right w:w="96" w:type="dxa"/>
            </w:tcMar>
            <w:vAlign w:val="center"/>
          </w:tcPr>
          <w:p w:rsidR="009756C0" w:rsidRPr="001B34EB" w:rsidRDefault="009756C0" w:rsidP="005B6B80">
            <w:pPr>
              <w:spacing w:line="240" w:lineRule="auto"/>
              <w:rPr>
                <w:rFonts w:cs="Times New Roman"/>
                <w:sz w:val="22"/>
              </w:rPr>
            </w:pPr>
            <w:proofErr w:type="spellStart"/>
            <w:r w:rsidRPr="001B34EB">
              <w:rPr>
                <w:rFonts w:cs="Times New Roman"/>
                <w:sz w:val="22"/>
              </w:rPr>
              <w:t>Левоберёзовский</w:t>
            </w:r>
            <w:proofErr w:type="spellEnd"/>
          </w:p>
        </w:tc>
        <w:tc>
          <w:tcPr>
            <w:tcW w:w="968" w:type="pct"/>
            <w:shd w:val="clear" w:color="auto" w:fill="auto"/>
            <w:tcMar>
              <w:right w:w="96" w:type="dxa"/>
            </w:tcMar>
            <w:vAlign w:val="center"/>
          </w:tcPr>
          <w:p w:rsidR="009756C0" w:rsidRPr="001B34EB" w:rsidRDefault="009756C0" w:rsidP="005B6B80">
            <w:pPr>
              <w:spacing w:line="240" w:lineRule="auto"/>
              <w:jc w:val="center"/>
              <w:rPr>
                <w:rFonts w:cs="Times New Roman"/>
                <w:sz w:val="22"/>
              </w:rPr>
            </w:pPr>
            <w:r w:rsidRPr="001B34EB">
              <w:rPr>
                <w:rFonts w:cs="Times New Roman"/>
                <w:sz w:val="22"/>
              </w:rPr>
              <w:t>посёлок</w:t>
            </w:r>
          </w:p>
        </w:tc>
        <w:tc>
          <w:tcPr>
            <w:tcW w:w="966" w:type="pct"/>
          </w:tcPr>
          <w:p w:rsidR="009756C0" w:rsidRPr="001B34EB" w:rsidRDefault="009756C0" w:rsidP="009756C0">
            <w:pPr>
              <w:spacing w:line="240" w:lineRule="auto"/>
              <w:jc w:val="right"/>
              <w:rPr>
                <w:rFonts w:cs="Times New Roman"/>
                <w:sz w:val="22"/>
              </w:rPr>
            </w:pPr>
            <w:r w:rsidRPr="001B34EB">
              <w:rPr>
                <w:rFonts w:cs="Times New Roman"/>
                <w:sz w:val="22"/>
              </w:rPr>
              <w:t>0,200</w:t>
            </w:r>
          </w:p>
        </w:tc>
      </w:tr>
      <w:tr w:rsidR="009756C0" w:rsidRPr="001B34EB" w:rsidTr="001B34EB">
        <w:tc>
          <w:tcPr>
            <w:tcW w:w="260" w:type="pct"/>
            <w:shd w:val="clear" w:color="auto" w:fill="auto"/>
            <w:tcMar>
              <w:right w:w="96" w:type="dxa"/>
            </w:tcMar>
            <w:vAlign w:val="center"/>
            <w:hideMark/>
          </w:tcPr>
          <w:p w:rsidR="009756C0" w:rsidRPr="001B34EB" w:rsidRDefault="009756C0" w:rsidP="005B6B80">
            <w:pPr>
              <w:spacing w:line="240" w:lineRule="auto"/>
              <w:jc w:val="center"/>
              <w:rPr>
                <w:rFonts w:cs="Times New Roman"/>
                <w:sz w:val="22"/>
              </w:rPr>
            </w:pPr>
            <w:r w:rsidRPr="001B34EB">
              <w:rPr>
                <w:rFonts w:cs="Times New Roman"/>
                <w:sz w:val="22"/>
              </w:rPr>
              <w:t>8</w:t>
            </w:r>
            <w:r>
              <w:rPr>
                <w:rFonts w:cs="Times New Roman"/>
                <w:sz w:val="22"/>
              </w:rPr>
              <w:t>.</w:t>
            </w:r>
          </w:p>
        </w:tc>
        <w:tc>
          <w:tcPr>
            <w:tcW w:w="2806" w:type="pct"/>
            <w:shd w:val="clear" w:color="auto" w:fill="auto"/>
            <w:tcMar>
              <w:right w:w="96" w:type="dxa"/>
            </w:tcMar>
            <w:vAlign w:val="center"/>
          </w:tcPr>
          <w:p w:rsidR="009756C0" w:rsidRPr="001B34EB" w:rsidRDefault="009756C0" w:rsidP="005B6B80">
            <w:pPr>
              <w:spacing w:line="240" w:lineRule="auto"/>
              <w:rPr>
                <w:rFonts w:cs="Times New Roman"/>
                <w:sz w:val="22"/>
              </w:rPr>
            </w:pPr>
            <w:r w:rsidRPr="001B34EB">
              <w:rPr>
                <w:rFonts w:cs="Times New Roman"/>
                <w:sz w:val="22"/>
              </w:rPr>
              <w:t>Луначарский</w:t>
            </w:r>
          </w:p>
        </w:tc>
        <w:tc>
          <w:tcPr>
            <w:tcW w:w="968" w:type="pct"/>
            <w:shd w:val="clear" w:color="auto" w:fill="auto"/>
            <w:tcMar>
              <w:right w:w="96" w:type="dxa"/>
            </w:tcMar>
            <w:vAlign w:val="center"/>
            <w:hideMark/>
          </w:tcPr>
          <w:p w:rsidR="009756C0" w:rsidRPr="001B34EB" w:rsidRDefault="009756C0" w:rsidP="005B6B80">
            <w:pPr>
              <w:spacing w:line="240" w:lineRule="auto"/>
              <w:jc w:val="center"/>
              <w:rPr>
                <w:rFonts w:cs="Times New Roman"/>
                <w:sz w:val="22"/>
              </w:rPr>
            </w:pPr>
            <w:r w:rsidRPr="001B34EB">
              <w:rPr>
                <w:rFonts w:cs="Times New Roman"/>
                <w:sz w:val="22"/>
              </w:rPr>
              <w:t>посёлок</w:t>
            </w:r>
          </w:p>
        </w:tc>
        <w:tc>
          <w:tcPr>
            <w:tcW w:w="966" w:type="pct"/>
          </w:tcPr>
          <w:p w:rsidR="009756C0" w:rsidRPr="001B34EB" w:rsidRDefault="009756C0" w:rsidP="009756C0">
            <w:pPr>
              <w:spacing w:line="240" w:lineRule="auto"/>
              <w:jc w:val="right"/>
              <w:rPr>
                <w:rFonts w:cs="Times New Roman"/>
                <w:sz w:val="22"/>
              </w:rPr>
            </w:pPr>
            <w:r w:rsidRPr="001B34EB">
              <w:rPr>
                <w:rFonts w:cs="Times New Roman"/>
                <w:sz w:val="22"/>
              </w:rPr>
              <w:t>1,000</w:t>
            </w:r>
          </w:p>
        </w:tc>
      </w:tr>
      <w:tr w:rsidR="009756C0" w:rsidRPr="001B34EB" w:rsidTr="001B34EB">
        <w:tc>
          <w:tcPr>
            <w:tcW w:w="260" w:type="pct"/>
            <w:shd w:val="clear" w:color="auto" w:fill="auto"/>
            <w:tcMar>
              <w:right w:w="96" w:type="dxa"/>
            </w:tcMar>
            <w:vAlign w:val="center"/>
            <w:hideMark/>
          </w:tcPr>
          <w:p w:rsidR="009756C0" w:rsidRPr="001B34EB" w:rsidRDefault="009756C0" w:rsidP="005B6B80">
            <w:pPr>
              <w:spacing w:line="240" w:lineRule="auto"/>
              <w:jc w:val="center"/>
              <w:rPr>
                <w:rFonts w:cs="Times New Roman"/>
                <w:sz w:val="22"/>
              </w:rPr>
            </w:pPr>
            <w:r w:rsidRPr="001B34EB">
              <w:rPr>
                <w:rFonts w:cs="Times New Roman"/>
                <w:sz w:val="22"/>
              </w:rPr>
              <w:t>9</w:t>
            </w:r>
            <w:r>
              <w:rPr>
                <w:rFonts w:cs="Times New Roman"/>
                <w:sz w:val="22"/>
              </w:rPr>
              <w:t>.</w:t>
            </w:r>
          </w:p>
        </w:tc>
        <w:tc>
          <w:tcPr>
            <w:tcW w:w="2806" w:type="pct"/>
            <w:shd w:val="clear" w:color="auto" w:fill="auto"/>
            <w:tcMar>
              <w:right w:w="96" w:type="dxa"/>
            </w:tcMar>
            <w:vAlign w:val="center"/>
            <w:hideMark/>
          </w:tcPr>
          <w:p w:rsidR="009756C0" w:rsidRPr="001B34EB" w:rsidRDefault="009756C0" w:rsidP="005B6B80">
            <w:pPr>
              <w:spacing w:line="240" w:lineRule="auto"/>
              <w:rPr>
                <w:rFonts w:cs="Times New Roman"/>
                <w:sz w:val="22"/>
              </w:rPr>
            </w:pPr>
            <w:r w:rsidRPr="001B34EB">
              <w:rPr>
                <w:rFonts w:cs="Times New Roman"/>
                <w:sz w:val="22"/>
              </w:rPr>
              <w:t>Нарзанный</w:t>
            </w:r>
          </w:p>
        </w:tc>
        <w:tc>
          <w:tcPr>
            <w:tcW w:w="968" w:type="pct"/>
            <w:shd w:val="clear" w:color="auto" w:fill="auto"/>
            <w:tcMar>
              <w:right w:w="96" w:type="dxa"/>
            </w:tcMar>
            <w:vAlign w:val="center"/>
            <w:hideMark/>
          </w:tcPr>
          <w:p w:rsidR="009756C0" w:rsidRPr="001B34EB" w:rsidRDefault="009756C0" w:rsidP="005B6B80">
            <w:pPr>
              <w:spacing w:line="240" w:lineRule="auto"/>
              <w:jc w:val="center"/>
              <w:rPr>
                <w:rFonts w:cs="Times New Roman"/>
                <w:sz w:val="22"/>
              </w:rPr>
            </w:pPr>
            <w:r w:rsidRPr="001B34EB">
              <w:rPr>
                <w:rFonts w:cs="Times New Roman"/>
                <w:sz w:val="22"/>
              </w:rPr>
              <w:t>посёлок</w:t>
            </w:r>
          </w:p>
        </w:tc>
        <w:tc>
          <w:tcPr>
            <w:tcW w:w="966" w:type="pct"/>
          </w:tcPr>
          <w:p w:rsidR="009756C0" w:rsidRPr="001B34EB" w:rsidRDefault="009756C0" w:rsidP="009756C0">
            <w:pPr>
              <w:spacing w:line="240" w:lineRule="auto"/>
              <w:jc w:val="right"/>
              <w:rPr>
                <w:rFonts w:cs="Times New Roman"/>
                <w:sz w:val="22"/>
              </w:rPr>
            </w:pPr>
            <w:r w:rsidRPr="001B34EB">
              <w:rPr>
                <w:rFonts w:cs="Times New Roman"/>
                <w:sz w:val="22"/>
              </w:rPr>
              <w:t>0,900</w:t>
            </w:r>
          </w:p>
        </w:tc>
      </w:tr>
      <w:tr w:rsidR="009756C0" w:rsidRPr="001B34EB" w:rsidTr="001B34EB">
        <w:tc>
          <w:tcPr>
            <w:tcW w:w="260" w:type="pct"/>
            <w:shd w:val="clear" w:color="auto" w:fill="auto"/>
            <w:tcMar>
              <w:right w:w="96" w:type="dxa"/>
            </w:tcMar>
            <w:vAlign w:val="center"/>
            <w:hideMark/>
          </w:tcPr>
          <w:p w:rsidR="009756C0" w:rsidRPr="001B34EB" w:rsidRDefault="009756C0" w:rsidP="005B6B80">
            <w:pPr>
              <w:spacing w:line="240" w:lineRule="auto"/>
              <w:jc w:val="center"/>
              <w:rPr>
                <w:rFonts w:cs="Times New Roman"/>
                <w:sz w:val="22"/>
              </w:rPr>
            </w:pPr>
            <w:r w:rsidRPr="001B34EB">
              <w:rPr>
                <w:rFonts w:cs="Times New Roman"/>
                <w:sz w:val="22"/>
              </w:rPr>
              <w:t>10</w:t>
            </w:r>
            <w:r>
              <w:rPr>
                <w:rFonts w:cs="Times New Roman"/>
                <w:sz w:val="22"/>
              </w:rPr>
              <w:t>.</w:t>
            </w:r>
          </w:p>
        </w:tc>
        <w:tc>
          <w:tcPr>
            <w:tcW w:w="2806" w:type="pct"/>
            <w:shd w:val="clear" w:color="auto" w:fill="auto"/>
            <w:tcMar>
              <w:right w:w="96" w:type="dxa"/>
            </w:tcMar>
            <w:vAlign w:val="center"/>
          </w:tcPr>
          <w:p w:rsidR="009756C0" w:rsidRPr="001B34EB" w:rsidRDefault="009756C0" w:rsidP="005B6B80">
            <w:pPr>
              <w:spacing w:line="240" w:lineRule="auto"/>
              <w:rPr>
                <w:rFonts w:cs="Times New Roman"/>
                <w:sz w:val="22"/>
              </w:rPr>
            </w:pPr>
            <w:proofErr w:type="spellStart"/>
            <w:r w:rsidRPr="001B34EB">
              <w:rPr>
                <w:rFonts w:cs="Times New Roman"/>
                <w:sz w:val="22"/>
              </w:rPr>
              <w:t>Новокисловодский</w:t>
            </w:r>
            <w:proofErr w:type="spellEnd"/>
          </w:p>
        </w:tc>
        <w:tc>
          <w:tcPr>
            <w:tcW w:w="968" w:type="pct"/>
            <w:shd w:val="clear" w:color="auto" w:fill="auto"/>
            <w:tcMar>
              <w:right w:w="96" w:type="dxa"/>
            </w:tcMar>
            <w:vAlign w:val="center"/>
            <w:hideMark/>
          </w:tcPr>
          <w:p w:rsidR="009756C0" w:rsidRPr="001B34EB" w:rsidRDefault="009756C0" w:rsidP="005B6B80">
            <w:pPr>
              <w:spacing w:line="240" w:lineRule="auto"/>
              <w:jc w:val="center"/>
              <w:rPr>
                <w:rFonts w:cs="Times New Roman"/>
                <w:sz w:val="22"/>
              </w:rPr>
            </w:pPr>
            <w:r w:rsidRPr="001B34EB">
              <w:rPr>
                <w:rFonts w:cs="Times New Roman"/>
                <w:sz w:val="22"/>
              </w:rPr>
              <w:t>посёлок</w:t>
            </w:r>
          </w:p>
        </w:tc>
        <w:tc>
          <w:tcPr>
            <w:tcW w:w="966" w:type="pct"/>
          </w:tcPr>
          <w:p w:rsidR="009756C0" w:rsidRPr="001B34EB" w:rsidRDefault="009756C0" w:rsidP="009756C0">
            <w:pPr>
              <w:spacing w:line="240" w:lineRule="auto"/>
              <w:jc w:val="right"/>
              <w:rPr>
                <w:rFonts w:cs="Times New Roman"/>
                <w:sz w:val="22"/>
              </w:rPr>
            </w:pPr>
            <w:r w:rsidRPr="001B34EB">
              <w:rPr>
                <w:rFonts w:cs="Times New Roman"/>
                <w:sz w:val="22"/>
              </w:rPr>
              <w:t>0,500</w:t>
            </w:r>
          </w:p>
        </w:tc>
      </w:tr>
      <w:tr w:rsidR="009756C0" w:rsidRPr="001B34EB" w:rsidTr="001B34EB">
        <w:tc>
          <w:tcPr>
            <w:tcW w:w="260" w:type="pct"/>
            <w:shd w:val="clear" w:color="auto" w:fill="auto"/>
            <w:tcMar>
              <w:right w:w="96" w:type="dxa"/>
            </w:tcMar>
            <w:vAlign w:val="center"/>
            <w:hideMark/>
          </w:tcPr>
          <w:p w:rsidR="009756C0" w:rsidRPr="001B34EB" w:rsidRDefault="009756C0" w:rsidP="005B6B80">
            <w:pPr>
              <w:spacing w:line="240" w:lineRule="auto"/>
              <w:jc w:val="center"/>
              <w:rPr>
                <w:rFonts w:cs="Times New Roman"/>
                <w:sz w:val="22"/>
              </w:rPr>
            </w:pPr>
            <w:r w:rsidRPr="001B34EB">
              <w:rPr>
                <w:rFonts w:cs="Times New Roman"/>
                <w:sz w:val="22"/>
              </w:rPr>
              <w:t>11</w:t>
            </w:r>
            <w:r>
              <w:rPr>
                <w:rFonts w:cs="Times New Roman"/>
                <w:sz w:val="22"/>
              </w:rPr>
              <w:t>.</w:t>
            </w:r>
          </w:p>
        </w:tc>
        <w:tc>
          <w:tcPr>
            <w:tcW w:w="2806" w:type="pct"/>
            <w:shd w:val="clear" w:color="auto" w:fill="auto"/>
            <w:tcMar>
              <w:right w:w="96" w:type="dxa"/>
            </w:tcMar>
            <w:vAlign w:val="center"/>
          </w:tcPr>
          <w:p w:rsidR="009756C0" w:rsidRPr="001B34EB" w:rsidRDefault="009756C0" w:rsidP="005B6B80">
            <w:pPr>
              <w:spacing w:line="240" w:lineRule="auto"/>
              <w:rPr>
                <w:rFonts w:cs="Times New Roman"/>
                <w:sz w:val="22"/>
              </w:rPr>
            </w:pPr>
            <w:proofErr w:type="spellStart"/>
            <w:r w:rsidRPr="001B34EB">
              <w:rPr>
                <w:rFonts w:cs="Times New Roman"/>
                <w:sz w:val="22"/>
              </w:rPr>
              <w:t>Правоберёзовский</w:t>
            </w:r>
            <w:proofErr w:type="spellEnd"/>
          </w:p>
        </w:tc>
        <w:tc>
          <w:tcPr>
            <w:tcW w:w="968" w:type="pct"/>
            <w:shd w:val="clear" w:color="auto" w:fill="auto"/>
            <w:tcMar>
              <w:right w:w="96" w:type="dxa"/>
            </w:tcMar>
            <w:vAlign w:val="center"/>
            <w:hideMark/>
          </w:tcPr>
          <w:p w:rsidR="009756C0" w:rsidRPr="001B34EB" w:rsidRDefault="009756C0" w:rsidP="005B6B80">
            <w:pPr>
              <w:spacing w:line="240" w:lineRule="auto"/>
              <w:jc w:val="center"/>
              <w:rPr>
                <w:rFonts w:cs="Times New Roman"/>
                <w:sz w:val="22"/>
              </w:rPr>
            </w:pPr>
            <w:r w:rsidRPr="001B34EB">
              <w:rPr>
                <w:rFonts w:cs="Times New Roman"/>
                <w:sz w:val="22"/>
              </w:rPr>
              <w:t>посёлок</w:t>
            </w:r>
          </w:p>
        </w:tc>
        <w:tc>
          <w:tcPr>
            <w:tcW w:w="966" w:type="pct"/>
          </w:tcPr>
          <w:p w:rsidR="009756C0" w:rsidRPr="001B34EB" w:rsidRDefault="009756C0" w:rsidP="009756C0">
            <w:pPr>
              <w:spacing w:line="240" w:lineRule="auto"/>
              <w:jc w:val="right"/>
              <w:rPr>
                <w:rFonts w:cs="Times New Roman"/>
                <w:sz w:val="22"/>
              </w:rPr>
            </w:pPr>
            <w:r w:rsidRPr="001B34EB">
              <w:rPr>
                <w:rFonts w:cs="Times New Roman"/>
                <w:sz w:val="22"/>
              </w:rPr>
              <w:t>0,100</w:t>
            </w:r>
          </w:p>
        </w:tc>
      </w:tr>
    </w:tbl>
    <w:p w:rsidR="0003440F" w:rsidRDefault="0003440F" w:rsidP="001B34EB">
      <w:pPr>
        <w:ind w:firstLine="709"/>
        <w:rPr>
          <w:rFonts w:cs="Times New Roman"/>
          <w:szCs w:val="24"/>
        </w:rPr>
      </w:pPr>
    </w:p>
    <w:p w:rsidR="00F00E66" w:rsidRPr="00F00E66" w:rsidRDefault="00F00E66" w:rsidP="00F00E66">
      <w:pPr>
        <w:ind w:firstLine="709"/>
        <w:rPr>
          <w:rFonts w:cs="Times New Roman"/>
          <w:szCs w:val="24"/>
        </w:rPr>
      </w:pPr>
      <w:r w:rsidRPr="00F00E66">
        <w:rPr>
          <w:rFonts w:cs="Times New Roman"/>
          <w:szCs w:val="24"/>
        </w:rPr>
        <w:t xml:space="preserve">1.3.2. Административным центром </w:t>
      </w:r>
      <w:r w:rsidR="00CD2BAA">
        <w:rPr>
          <w:rFonts w:cs="Times New Roman"/>
          <w:szCs w:val="24"/>
        </w:rPr>
        <w:t>муниципального образования города-курорта Кисловодска</w:t>
      </w:r>
      <w:r>
        <w:rPr>
          <w:rFonts w:cs="Times New Roman"/>
          <w:szCs w:val="24"/>
        </w:rPr>
        <w:t xml:space="preserve"> Ставропольского края </w:t>
      </w:r>
      <w:r w:rsidRPr="00F00E66">
        <w:rPr>
          <w:rFonts w:cs="Times New Roman"/>
          <w:szCs w:val="24"/>
        </w:rPr>
        <w:t xml:space="preserve">является город </w:t>
      </w:r>
      <w:r>
        <w:rPr>
          <w:rFonts w:cs="Times New Roman"/>
          <w:szCs w:val="24"/>
        </w:rPr>
        <w:t>Кисловодск</w:t>
      </w:r>
      <w:r w:rsidRPr="00F00E66">
        <w:rPr>
          <w:rFonts w:cs="Times New Roman"/>
          <w:szCs w:val="24"/>
        </w:rPr>
        <w:t xml:space="preserve">. Численность населения </w:t>
      </w:r>
      <w:r>
        <w:rPr>
          <w:rFonts w:cs="Times New Roman"/>
          <w:szCs w:val="24"/>
        </w:rPr>
        <w:t xml:space="preserve">муниципального образования </w:t>
      </w:r>
      <w:r w:rsidRPr="00F00E66">
        <w:rPr>
          <w:rFonts w:cs="Times New Roman"/>
          <w:szCs w:val="24"/>
        </w:rPr>
        <w:t xml:space="preserve">– </w:t>
      </w:r>
      <w:r>
        <w:rPr>
          <w:rFonts w:cs="Times New Roman"/>
          <w:szCs w:val="24"/>
        </w:rPr>
        <w:t>134 639</w:t>
      </w:r>
      <w:r w:rsidRPr="00F00E66">
        <w:rPr>
          <w:rFonts w:cs="Times New Roman"/>
          <w:szCs w:val="24"/>
        </w:rPr>
        <w:t xml:space="preserve"> человек (на 01.01.2021</w:t>
      </w:r>
      <w:r w:rsidRPr="00F00E66">
        <w:rPr>
          <w:rFonts w:cs="Times New Roman"/>
          <w:szCs w:val="24"/>
          <w:vertAlign w:val="superscript"/>
        </w:rPr>
        <w:footnoteReference w:id="5"/>
      </w:r>
      <w:r w:rsidRPr="00F00E66">
        <w:rPr>
          <w:rFonts w:cs="Times New Roman"/>
          <w:szCs w:val="24"/>
        </w:rPr>
        <w:t xml:space="preserve">). Площадь </w:t>
      </w:r>
      <w:r w:rsidR="00A53F20">
        <w:rPr>
          <w:rFonts w:cs="Times New Roman"/>
          <w:szCs w:val="24"/>
        </w:rPr>
        <w:t>территории</w:t>
      </w:r>
      <w:r w:rsidRPr="00F00E66">
        <w:rPr>
          <w:rFonts w:cs="Times New Roman"/>
          <w:szCs w:val="24"/>
        </w:rPr>
        <w:t xml:space="preserve"> – </w:t>
      </w:r>
      <w:r w:rsidR="00796BB2">
        <w:rPr>
          <w:rFonts w:cs="Times New Roman"/>
          <w:szCs w:val="24"/>
        </w:rPr>
        <w:t>170</w:t>
      </w:r>
      <w:r w:rsidRPr="00F00E66">
        <w:rPr>
          <w:rFonts w:cs="Times New Roman"/>
          <w:szCs w:val="24"/>
        </w:rPr>
        <w:t xml:space="preserve"> км</w:t>
      </w:r>
      <w:proofErr w:type="gramStart"/>
      <w:r w:rsidRPr="00F00E66">
        <w:rPr>
          <w:rFonts w:cs="Times New Roman"/>
          <w:szCs w:val="24"/>
          <w:vertAlign w:val="superscript"/>
        </w:rPr>
        <w:t>2</w:t>
      </w:r>
      <w:proofErr w:type="gramEnd"/>
      <w:r w:rsidRPr="00F00E66">
        <w:rPr>
          <w:rFonts w:cs="Times New Roman"/>
          <w:szCs w:val="24"/>
        </w:rPr>
        <w:t xml:space="preserve">. Плотность населения – </w:t>
      </w:r>
      <w:r w:rsidR="00796BB2">
        <w:rPr>
          <w:rFonts w:cs="Times New Roman"/>
          <w:szCs w:val="24"/>
        </w:rPr>
        <w:t>792</w:t>
      </w:r>
      <w:r w:rsidRPr="00F00E66">
        <w:rPr>
          <w:rFonts w:cs="Times New Roman"/>
          <w:szCs w:val="24"/>
        </w:rPr>
        <w:t xml:space="preserve"> человек/км</w:t>
      </w:r>
      <w:proofErr w:type="gramStart"/>
      <w:r w:rsidRPr="00F00E66">
        <w:rPr>
          <w:rFonts w:cs="Times New Roman"/>
          <w:szCs w:val="24"/>
          <w:vertAlign w:val="superscript"/>
        </w:rPr>
        <w:t>2</w:t>
      </w:r>
      <w:proofErr w:type="gramEnd"/>
      <w:r w:rsidRPr="00F00E66">
        <w:rPr>
          <w:rFonts w:cs="Times New Roman"/>
          <w:szCs w:val="24"/>
        </w:rPr>
        <w:t xml:space="preserve">. Доля городского населения – </w:t>
      </w:r>
      <w:r>
        <w:rPr>
          <w:rFonts w:cs="Times New Roman"/>
          <w:szCs w:val="24"/>
        </w:rPr>
        <w:t>95</w:t>
      </w:r>
      <w:r w:rsidRPr="00F00E66">
        <w:rPr>
          <w:rFonts w:cs="Times New Roman"/>
          <w:szCs w:val="24"/>
        </w:rPr>
        <w:t xml:space="preserve">%, сельского – </w:t>
      </w:r>
      <w:r>
        <w:rPr>
          <w:rFonts w:cs="Times New Roman"/>
          <w:szCs w:val="24"/>
        </w:rPr>
        <w:t>5</w:t>
      </w:r>
      <w:r w:rsidRPr="00F00E66">
        <w:rPr>
          <w:rFonts w:cs="Times New Roman"/>
          <w:szCs w:val="24"/>
        </w:rPr>
        <w:t>%.</w:t>
      </w:r>
    </w:p>
    <w:p w:rsidR="00F00E66" w:rsidRPr="00F00E66" w:rsidRDefault="00F00E66" w:rsidP="00F00E66">
      <w:pPr>
        <w:ind w:firstLine="709"/>
        <w:rPr>
          <w:rFonts w:cs="Times New Roman"/>
          <w:szCs w:val="24"/>
        </w:rPr>
      </w:pPr>
      <w:r w:rsidRPr="00F00E66">
        <w:rPr>
          <w:rFonts w:cs="Times New Roman"/>
          <w:szCs w:val="24"/>
        </w:rPr>
        <w:t>1.3.</w:t>
      </w:r>
      <w:r>
        <w:rPr>
          <w:rFonts w:cs="Times New Roman"/>
          <w:szCs w:val="24"/>
        </w:rPr>
        <w:t>3.</w:t>
      </w:r>
      <w:r w:rsidRPr="00F00E66">
        <w:rPr>
          <w:rFonts w:cs="Times New Roman"/>
          <w:szCs w:val="24"/>
        </w:rPr>
        <w:t xml:space="preserve"> </w:t>
      </w:r>
      <w:proofErr w:type="gramStart"/>
      <w:r w:rsidRPr="00F00E66">
        <w:rPr>
          <w:rFonts w:cs="Times New Roman"/>
          <w:szCs w:val="24"/>
        </w:rPr>
        <w:t xml:space="preserve">Поскольку для некоторых показателей обеспеченности населения </w:t>
      </w:r>
      <w:r>
        <w:rPr>
          <w:rFonts w:cs="Times New Roman"/>
          <w:szCs w:val="24"/>
        </w:rPr>
        <w:t>города-курорта Кисловодска</w:t>
      </w:r>
      <w:r w:rsidRPr="00F00E66">
        <w:rPr>
          <w:rFonts w:cs="Times New Roman"/>
          <w:szCs w:val="24"/>
        </w:rPr>
        <w:t xml:space="preserve"> объектами местного значения, параметры нормирования отличаются для городских и сельских населенных пунктов, то в настоящем проекте МНГП принята </w:t>
      </w:r>
      <w:r w:rsidRPr="00F00E66">
        <w:rPr>
          <w:rFonts w:cs="Times New Roman"/>
          <w:b/>
          <w:szCs w:val="24"/>
        </w:rPr>
        <w:t>дифференциация</w:t>
      </w:r>
      <w:r w:rsidRPr="00F00E66">
        <w:rPr>
          <w:rFonts w:cs="Times New Roman"/>
          <w:szCs w:val="24"/>
        </w:rPr>
        <w:t xml:space="preserve"> </w:t>
      </w:r>
      <w:r w:rsidRPr="00F00E66">
        <w:rPr>
          <w:rFonts w:cs="Times New Roman"/>
          <w:b/>
          <w:szCs w:val="24"/>
        </w:rPr>
        <w:t>территории</w:t>
      </w:r>
      <w:r w:rsidRPr="00F00E66">
        <w:rPr>
          <w:rFonts w:cs="Times New Roman"/>
          <w:szCs w:val="24"/>
        </w:rPr>
        <w:t xml:space="preserve"> (там, где такая дифференциация возможна и необходима) расчетных показателей минимальной обеспеченности объектами местного значения </w:t>
      </w:r>
      <w:r>
        <w:rPr>
          <w:rFonts w:cs="Times New Roman"/>
          <w:szCs w:val="24"/>
        </w:rPr>
        <w:t>города-курорта Кисловодска</w:t>
      </w:r>
      <w:r w:rsidRPr="00F00E66">
        <w:rPr>
          <w:rFonts w:cs="Times New Roman"/>
          <w:szCs w:val="24"/>
        </w:rPr>
        <w:t xml:space="preserve"> и показателей их территориальной доступности для населения, отдельно – для города </w:t>
      </w:r>
      <w:r>
        <w:rPr>
          <w:rFonts w:cs="Times New Roman"/>
          <w:szCs w:val="24"/>
        </w:rPr>
        <w:t>Кисловодска</w:t>
      </w:r>
      <w:r w:rsidRPr="00F00E66">
        <w:rPr>
          <w:rFonts w:cs="Times New Roman"/>
          <w:szCs w:val="24"/>
        </w:rPr>
        <w:t>, отдельно – для сельских населенных пунктов</w:t>
      </w:r>
      <w:proofErr w:type="gramEnd"/>
      <w:r w:rsidRPr="00F00E66">
        <w:rPr>
          <w:rFonts w:cs="Times New Roman"/>
          <w:szCs w:val="24"/>
        </w:rPr>
        <w:t xml:space="preserve"> </w:t>
      </w:r>
      <w:r>
        <w:rPr>
          <w:rFonts w:cs="Times New Roman"/>
          <w:szCs w:val="24"/>
        </w:rPr>
        <w:t>в составе муниципального образования</w:t>
      </w:r>
      <w:r w:rsidRPr="00F00E66">
        <w:rPr>
          <w:rFonts w:cs="Times New Roman"/>
          <w:szCs w:val="24"/>
        </w:rPr>
        <w:t>.</w:t>
      </w:r>
    </w:p>
    <w:p w:rsidR="00F00E66" w:rsidRDefault="00F00E66" w:rsidP="00F00E66">
      <w:pPr>
        <w:ind w:firstLine="709"/>
        <w:rPr>
          <w:rFonts w:cs="Times New Roman"/>
          <w:szCs w:val="24"/>
        </w:rPr>
      </w:pPr>
      <w:r w:rsidRPr="00F00E66">
        <w:rPr>
          <w:rFonts w:cs="Times New Roman"/>
          <w:szCs w:val="24"/>
        </w:rPr>
        <w:t>1.</w:t>
      </w:r>
      <w:r w:rsidR="00216C32">
        <w:rPr>
          <w:rFonts w:cs="Times New Roman"/>
          <w:szCs w:val="24"/>
        </w:rPr>
        <w:t>3.</w:t>
      </w:r>
      <w:r w:rsidRPr="00F00E66">
        <w:rPr>
          <w:rFonts w:cs="Times New Roman"/>
          <w:szCs w:val="24"/>
        </w:rPr>
        <w:t xml:space="preserve">4. Принятая дифференциация территории связана с различной ролью населенных пунктов в общей градостроительной и расселенческой системе </w:t>
      </w:r>
      <w:r>
        <w:rPr>
          <w:rFonts w:cs="Times New Roman"/>
          <w:szCs w:val="24"/>
        </w:rPr>
        <w:t>территории</w:t>
      </w:r>
      <w:r w:rsidRPr="00F00E66">
        <w:rPr>
          <w:rFonts w:cs="Times New Roman"/>
          <w:szCs w:val="24"/>
        </w:rPr>
        <w:t xml:space="preserve">. Группировка населенных пунктов </w:t>
      </w:r>
      <w:r>
        <w:rPr>
          <w:rFonts w:cs="Times New Roman"/>
          <w:szCs w:val="24"/>
        </w:rPr>
        <w:t xml:space="preserve">муниципального образования </w:t>
      </w:r>
      <w:r w:rsidRPr="00F00E66">
        <w:rPr>
          <w:rFonts w:cs="Times New Roman"/>
          <w:szCs w:val="24"/>
        </w:rPr>
        <w:t xml:space="preserve">представлена в таблице </w:t>
      </w:r>
      <w:r>
        <w:rPr>
          <w:rFonts w:cs="Times New Roman"/>
          <w:szCs w:val="24"/>
        </w:rPr>
        <w:t>3</w:t>
      </w:r>
      <w:r w:rsidR="000F3614">
        <w:rPr>
          <w:rFonts w:cs="Times New Roman"/>
          <w:szCs w:val="24"/>
        </w:rPr>
        <w:t>, территориальное распределение населенных пунктов – в приложениях 7-8</w:t>
      </w:r>
      <w:r w:rsidRPr="00F00E66">
        <w:rPr>
          <w:rFonts w:cs="Times New Roman"/>
          <w:szCs w:val="24"/>
        </w:rPr>
        <w:t>.</w:t>
      </w:r>
    </w:p>
    <w:p w:rsidR="00603F3F" w:rsidRPr="00812C23" w:rsidRDefault="00603F3F" w:rsidP="00812C23">
      <w:pPr>
        <w:spacing w:line="240" w:lineRule="auto"/>
        <w:ind w:firstLine="709"/>
        <w:rPr>
          <w:rFonts w:cs="Times New Roman"/>
          <w:sz w:val="20"/>
          <w:szCs w:val="20"/>
        </w:rPr>
      </w:pPr>
    </w:p>
    <w:p w:rsidR="00603F3F" w:rsidRPr="00603F3F" w:rsidRDefault="00603F3F" w:rsidP="00603F3F">
      <w:pPr>
        <w:pStyle w:val="ad"/>
        <w:rPr>
          <w:szCs w:val="24"/>
        </w:rPr>
      </w:pPr>
      <w:r w:rsidRPr="00603F3F">
        <w:rPr>
          <w:szCs w:val="24"/>
        </w:rPr>
        <w:lastRenderedPageBreak/>
        <w:t xml:space="preserve">Таблица </w:t>
      </w:r>
      <w:r w:rsidRPr="00603F3F">
        <w:rPr>
          <w:szCs w:val="24"/>
        </w:rPr>
        <w:fldChar w:fldCharType="begin"/>
      </w:r>
      <w:r w:rsidRPr="00603F3F">
        <w:rPr>
          <w:szCs w:val="24"/>
        </w:rPr>
        <w:instrText xml:space="preserve"> SEQ Таблица \* ARABIC </w:instrText>
      </w:r>
      <w:r w:rsidRPr="00603F3F">
        <w:rPr>
          <w:szCs w:val="24"/>
        </w:rPr>
        <w:fldChar w:fldCharType="separate"/>
      </w:r>
      <w:r w:rsidR="00F9084E">
        <w:rPr>
          <w:noProof/>
          <w:szCs w:val="24"/>
        </w:rPr>
        <w:t>3</w:t>
      </w:r>
      <w:r w:rsidRPr="00603F3F">
        <w:rPr>
          <w:noProof/>
          <w:szCs w:val="24"/>
        </w:rPr>
        <w:fldChar w:fldCharType="end"/>
      </w:r>
      <w:r w:rsidRPr="00603F3F">
        <w:rPr>
          <w:szCs w:val="24"/>
        </w:rPr>
        <w:t xml:space="preserve"> – Группировка (дифференциация) населенных пунктов муниципального образования города-курорта Кисловодска по численности населения, типам и значению в системе расселения</w:t>
      </w:r>
      <w:r>
        <w:rPr>
          <w:szCs w:val="24"/>
        </w:rPr>
        <w:t xml:space="preserve"> территории муниципального образования</w:t>
      </w:r>
      <w:r w:rsidRPr="00603F3F">
        <w:rPr>
          <w:rStyle w:val="ab"/>
          <w:szCs w:val="24"/>
        </w:rPr>
        <w:footnoteReference w:id="6"/>
      </w:r>
    </w:p>
    <w:tbl>
      <w:tblPr>
        <w:tblStyle w:val="af"/>
        <w:tblW w:w="0" w:type="auto"/>
        <w:tblCellMar>
          <w:left w:w="57" w:type="dxa"/>
          <w:right w:w="57" w:type="dxa"/>
        </w:tblCellMar>
        <w:tblLook w:val="04A0" w:firstRow="1" w:lastRow="0" w:firstColumn="1" w:lastColumn="0" w:noHBand="0" w:noVBand="1"/>
      </w:tblPr>
      <w:tblGrid>
        <w:gridCol w:w="1636"/>
        <w:gridCol w:w="1823"/>
        <w:gridCol w:w="2891"/>
        <w:gridCol w:w="1553"/>
        <w:gridCol w:w="1566"/>
      </w:tblGrid>
      <w:tr w:rsidR="00603F3F" w:rsidRPr="00216C32" w:rsidTr="00986490">
        <w:tc>
          <w:tcPr>
            <w:tcW w:w="1636" w:type="dxa"/>
            <w:shd w:val="clear" w:color="auto" w:fill="FFFFFF" w:themeFill="background1"/>
            <w:vAlign w:val="center"/>
          </w:tcPr>
          <w:p w:rsidR="00603F3F" w:rsidRPr="00216C32" w:rsidRDefault="00603F3F" w:rsidP="00216C32">
            <w:pPr>
              <w:jc w:val="center"/>
              <w:textAlignment w:val="baseline"/>
              <w:rPr>
                <w:rFonts w:cs="Times New Roman"/>
                <w:b/>
                <w:sz w:val="22"/>
              </w:rPr>
            </w:pPr>
            <w:r w:rsidRPr="00216C32">
              <w:rPr>
                <w:rFonts w:cs="Times New Roman"/>
                <w:b/>
                <w:sz w:val="22"/>
              </w:rPr>
              <w:t>Группы (типы)</w:t>
            </w:r>
          </w:p>
        </w:tc>
        <w:tc>
          <w:tcPr>
            <w:tcW w:w="1823" w:type="dxa"/>
            <w:shd w:val="clear" w:color="auto" w:fill="FFFFFF" w:themeFill="background1"/>
            <w:vAlign w:val="center"/>
          </w:tcPr>
          <w:p w:rsidR="00603F3F" w:rsidRPr="00216C32" w:rsidRDefault="00603F3F" w:rsidP="00216C32">
            <w:pPr>
              <w:jc w:val="center"/>
              <w:textAlignment w:val="baseline"/>
              <w:rPr>
                <w:rFonts w:cs="Times New Roman"/>
                <w:b/>
                <w:sz w:val="22"/>
              </w:rPr>
            </w:pPr>
            <w:r w:rsidRPr="00216C32">
              <w:rPr>
                <w:rFonts w:cs="Times New Roman"/>
                <w:b/>
                <w:sz w:val="22"/>
              </w:rPr>
              <w:t>Число жителей, тыс. человек</w:t>
            </w:r>
          </w:p>
        </w:tc>
        <w:tc>
          <w:tcPr>
            <w:tcW w:w="2891" w:type="dxa"/>
            <w:shd w:val="clear" w:color="auto" w:fill="FFFFFF" w:themeFill="background1"/>
            <w:vAlign w:val="center"/>
          </w:tcPr>
          <w:p w:rsidR="00603F3F" w:rsidRPr="00216C32" w:rsidRDefault="00603F3F" w:rsidP="00A53F20">
            <w:pPr>
              <w:jc w:val="center"/>
              <w:textAlignment w:val="baseline"/>
              <w:rPr>
                <w:rFonts w:cs="Times New Roman"/>
                <w:b/>
                <w:sz w:val="22"/>
              </w:rPr>
            </w:pPr>
            <w:r w:rsidRPr="00216C32">
              <w:rPr>
                <w:rFonts w:cs="Times New Roman"/>
                <w:b/>
                <w:sz w:val="22"/>
              </w:rPr>
              <w:t xml:space="preserve">Населенные пункты </w:t>
            </w:r>
            <w:r w:rsidR="00A53F20">
              <w:rPr>
                <w:rFonts w:cs="Times New Roman"/>
                <w:b/>
                <w:sz w:val="22"/>
              </w:rPr>
              <w:t>муниципального образования</w:t>
            </w:r>
          </w:p>
        </w:tc>
        <w:tc>
          <w:tcPr>
            <w:tcW w:w="1553" w:type="dxa"/>
            <w:shd w:val="clear" w:color="auto" w:fill="FFFFFF" w:themeFill="background1"/>
            <w:vAlign w:val="center"/>
          </w:tcPr>
          <w:p w:rsidR="00603F3F" w:rsidRPr="00216C32" w:rsidRDefault="00603F3F" w:rsidP="00A53F20">
            <w:pPr>
              <w:jc w:val="center"/>
              <w:textAlignment w:val="baseline"/>
              <w:rPr>
                <w:rFonts w:cs="Times New Roman"/>
                <w:b/>
                <w:sz w:val="22"/>
              </w:rPr>
            </w:pPr>
            <w:r w:rsidRPr="00216C32">
              <w:rPr>
                <w:rFonts w:cs="Times New Roman"/>
                <w:b/>
                <w:sz w:val="22"/>
              </w:rPr>
              <w:t>Доля в общем числе населенных пунктов, %</w:t>
            </w:r>
          </w:p>
        </w:tc>
        <w:tc>
          <w:tcPr>
            <w:tcW w:w="1566" w:type="dxa"/>
            <w:shd w:val="clear" w:color="auto" w:fill="FFFFFF" w:themeFill="background1"/>
            <w:vAlign w:val="center"/>
          </w:tcPr>
          <w:p w:rsidR="00603F3F" w:rsidRPr="00216C32" w:rsidRDefault="00603F3F" w:rsidP="00A53F20">
            <w:pPr>
              <w:jc w:val="center"/>
              <w:textAlignment w:val="baseline"/>
              <w:rPr>
                <w:rFonts w:cs="Times New Roman"/>
                <w:b/>
                <w:sz w:val="22"/>
              </w:rPr>
            </w:pPr>
            <w:r w:rsidRPr="00216C32">
              <w:rPr>
                <w:rFonts w:cs="Times New Roman"/>
                <w:b/>
                <w:sz w:val="22"/>
              </w:rPr>
              <w:t>Доля в численности населения, %</w:t>
            </w:r>
          </w:p>
        </w:tc>
      </w:tr>
      <w:tr w:rsidR="00603F3F" w:rsidRPr="00216C32" w:rsidTr="00986490">
        <w:tc>
          <w:tcPr>
            <w:tcW w:w="9469" w:type="dxa"/>
            <w:gridSpan w:val="5"/>
            <w:shd w:val="clear" w:color="auto" w:fill="FFFFFF" w:themeFill="background1"/>
            <w:vAlign w:val="center"/>
          </w:tcPr>
          <w:p w:rsidR="00603F3F" w:rsidRPr="00216C32" w:rsidRDefault="00603F3F" w:rsidP="00216C32">
            <w:pPr>
              <w:jc w:val="center"/>
              <w:textAlignment w:val="baseline"/>
              <w:rPr>
                <w:rFonts w:cs="Times New Roman"/>
                <w:b/>
                <w:sz w:val="22"/>
              </w:rPr>
            </w:pPr>
            <w:r w:rsidRPr="00216C32">
              <w:rPr>
                <w:rFonts w:cs="Times New Roman"/>
                <w:b/>
                <w:sz w:val="22"/>
              </w:rPr>
              <w:t>Городской населенный пункт</w:t>
            </w:r>
          </w:p>
        </w:tc>
      </w:tr>
      <w:tr w:rsidR="00603F3F" w:rsidRPr="00216C32" w:rsidTr="00986490">
        <w:tc>
          <w:tcPr>
            <w:tcW w:w="1636" w:type="dxa"/>
            <w:shd w:val="clear" w:color="auto" w:fill="FFFFFF" w:themeFill="background1"/>
            <w:vAlign w:val="center"/>
          </w:tcPr>
          <w:p w:rsidR="00603F3F" w:rsidRPr="00216C32" w:rsidRDefault="00603F3F" w:rsidP="00216C32">
            <w:pPr>
              <w:textAlignment w:val="baseline"/>
              <w:rPr>
                <w:rFonts w:cs="Times New Roman"/>
                <w:sz w:val="22"/>
              </w:rPr>
            </w:pPr>
            <w:r w:rsidRPr="00216C32">
              <w:rPr>
                <w:rFonts w:cs="Times New Roman"/>
                <w:sz w:val="22"/>
              </w:rPr>
              <w:t>Большой</w:t>
            </w:r>
          </w:p>
        </w:tc>
        <w:tc>
          <w:tcPr>
            <w:tcW w:w="1823" w:type="dxa"/>
            <w:shd w:val="clear" w:color="auto" w:fill="FFFFFF" w:themeFill="background1"/>
            <w:vAlign w:val="center"/>
          </w:tcPr>
          <w:p w:rsidR="00603F3F" w:rsidRPr="00216C32" w:rsidRDefault="00603F3F" w:rsidP="00216C32">
            <w:pPr>
              <w:jc w:val="center"/>
              <w:textAlignment w:val="baseline"/>
              <w:rPr>
                <w:rFonts w:cs="Times New Roman"/>
                <w:sz w:val="22"/>
              </w:rPr>
            </w:pPr>
            <w:r w:rsidRPr="00216C32">
              <w:rPr>
                <w:rFonts w:cs="Times New Roman"/>
                <w:sz w:val="22"/>
              </w:rPr>
              <w:t xml:space="preserve">100 – 250 </w:t>
            </w:r>
          </w:p>
        </w:tc>
        <w:tc>
          <w:tcPr>
            <w:tcW w:w="2891" w:type="dxa"/>
            <w:shd w:val="clear" w:color="auto" w:fill="FFFFFF" w:themeFill="background1"/>
            <w:vAlign w:val="center"/>
          </w:tcPr>
          <w:p w:rsidR="00603F3F" w:rsidRPr="00216C32" w:rsidRDefault="00603F3F" w:rsidP="00216C32">
            <w:pPr>
              <w:textAlignment w:val="baseline"/>
              <w:rPr>
                <w:rFonts w:cs="Times New Roman"/>
                <w:sz w:val="22"/>
              </w:rPr>
            </w:pPr>
            <w:r w:rsidRPr="00216C32">
              <w:rPr>
                <w:rFonts w:cs="Times New Roman"/>
                <w:sz w:val="22"/>
              </w:rPr>
              <w:t>г. Кисловодск</w:t>
            </w:r>
          </w:p>
        </w:tc>
        <w:tc>
          <w:tcPr>
            <w:tcW w:w="1553" w:type="dxa"/>
            <w:shd w:val="clear" w:color="auto" w:fill="FFFFFF" w:themeFill="background1"/>
            <w:vAlign w:val="center"/>
          </w:tcPr>
          <w:p w:rsidR="00603F3F" w:rsidRPr="00216C32" w:rsidRDefault="00603F3F" w:rsidP="00216C32">
            <w:pPr>
              <w:jc w:val="center"/>
              <w:textAlignment w:val="baseline"/>
              <w:rPr>
                <w:rFonts w:cs="Times New Roman"/>
                <w:sz w:val="22"/>
              </w:rPr>
            </w:pPr>
            <w:r w:rsidRPr="00216C32">
              <w:rPr>
                <w:rFonts w:cs="Times New Roman"/>
                <w:sz w:val="22"/>
              </w:rPr>
              <w:t>9,1</w:t>
            </w:r>
          </w:p>
        </w:tc>
        <w:tc>
          <w:tcPr>
            <w:tcW w:w="1566" w:type="dxa"/>
            <w:shd w:val="clear" w:color="auto" w:fill="FFFFFF" w:themeFill="background1"/>
            <w:vAlign w:val="center"/>
          </w:tcPr>
          <w:p w:rsidR="00603F3F" w:rsidRPr="00216C32" w:rsidRDefault="00603F3F" w:rsidP="00216C32">
            <w:pPr>
              <w:jc w:val="center"/>
              <w:textAlignment w:val="baseline"/>
              <w:rPr>
                <w:rFonts w:cs="Times New Roman"/>
                <w:sz w:val="22"/>
              </w:rPr>
            </w:pPr>
            <w:r w:rsidRPr="00216C32">
              <w:rPr>
                <w:rFonts w:cs="Times New Roman"/>
                <w:sz w:val="22"/>
              </w:rPr>
              <w:t>95,0</w:t>
            </w:r>
          </w:p>
        </w:tc>
      </w:tr>
      <w:tr w:rsidR="00603F3F" w:rsidRPr="00216C32" w:rsidTr="00986490">
        <w:tc>
          <w:tcPr>
            <w:tcW w:w="9469" w:type="dxa"/>
            <w:gridSpan w:val="5"/>
            <w:shd w:val="clear" w:color="auto" w:fill="FFFFFF" w:themeFill="background1"/>
            <w:vAlign w:val="center"/>
          </w:tcPr>
          <w:p w:rsidR="00603F3F" w:rsidRPr="00216C32" w:rsidRDefault="00603F3F" w:rsidP="00216C32">
            <w:pPr>
              <w:jc w:val="center"/>
              <w:textAlignment w:val="baseline"/>
              <w:rPr>
                <w:rFonts w:cs="Times New Roman"/>
                <w:b/>
                <w:sz w:val="22"/>
              </w:rPr>
            </w:pPr>
            <w:r w:rsidRPr="00216C32">
              <w:rPr>
                <w:rFonts w:cs="Times New Roman"/>
                <w:b/>
                <w:sz w:val="22"/>
              </w:rPr>
              <w:t>Сельские населенные пункты</w:t>
            </w:r>
          </w:p>
        </w:tc>
      </w:tr>
      <w:tr w:rsidR="00603F3F" w:rsidRPr="00216C32" w:rsidTr="00986490">
        <w:tc>
          <w:tcPr>
            <w:tcW w:w="1636" w:type="dxa"/>
          </w:tcPr>
          <w:p w:rsidR="00603F3F" w:rsidRPr="00216C32" w:rsidRDefault="00603F3F" w:rsidP="00216C32">
            <w:pPr>
              <w:rPr>
                <w:rFonts w:cs="Times New Roman"/>
                <w:sz w:val="22"/>
              </w:rPr>
            </w:pPr>
            <w:r w:rsidRPr="00216C32">
              <w:rPr>
                <w:rFonts w:cs="Times New Roman"/>
                <w:sz w:val="22"/>
              </w:rPr>
              <w:t>Крупнейшие</w:t>
            </w:r>
          </w:p>
        </w:tc>
        <w:tc>
          <w:tcPr>
            <w:tcW w:w="1823" w:type="dxa"/>
          </w:tcPr>
          <w:p w:rsidR="00603F3F" w:rsidRPr="00216C32" w:rsidRDefault="00603F3F" w:rsidP="00216C32">
            <w:pPr>
              <w:jc w:val="center"/>
              <w:textAlignment w:val="baseline"/>
              <w:rPr>
                <w:rFonts w:cs="Times New Roman"/>
                <w:sz w:val="22"/>
              </w:rPr>
            </w:pPr>
            <w:r w:rsidRPr="00216C32">
              <w:rPr>
                <w:rFonts w:cs="Times New Roman"/>
                <w:sz w:val="22"/>
              </w:rPr>
              <w:t>более 5</w:t>
            </w:r>
          </w:p>
        </w:tc>
        <w:tc>
          <w:tcPr>
            <w:tcW w:w="2891" w:type="dxa"/>
          </w:tcPr>
          <w:p w:rsidR="00603F3F" w:rsidRPr="00216C32" w:rsidRDefault="00603F3F" w:rsidP="00216C32">
            <w:pPr>
              <w:jc w:val="center"/>
              <w:textAlignment w:val="baseline"/>
              <w:rPr>
                <w:rFonts w:cs="Times New Roman"/>
                <w:sz w:val="22"/>
              </w:rPr>
            </w:pPr>
            <w:r w:rsidRPr="00216C32">
              <w:rPr>
                <w:rFonts w:cs="Times New Roman"/>
                <w:sz w:val="22"/>
              </w:rPr>
              <w:t>отсутствуют</w:t>
            </w:r>
          </w:p>
        </w:tc>
        <w:tc>
          <w:tcPr>
            <w:tcW w:w="1553" w:type="dxa"/>
          </w:tcPr>
          <w:p w:rsidR="00603F3F" w:rsidRPr="00216C32" w:rsidRDefault="00603F3F" w:rsidP="00216C32">
            <w:pPr>
              <w:jc w:val="center"/>
              <w:textAlignment w:val="baseline"/>
              <w:rPr>
                <w:rFonts w:cs="Times New Roman"/>
                <w:sz w:val="22"/>
              </w:rPr>
            </w:pPr>
            <w:r w:rsidRPr="00216C32">
              <w:rPr>
                <w:rFonts w:cs="Times New Roman"/>
                <w:sz w:val="22"/>
              </w:rPr>
              <w:t>-</w:t>
            </w:r>
          </w:p>
        </w:tc>
        <w:tc>
          <w:tcPr>
            <w:tcW w:w="1566" w:type="dxa"/>
          </w:tcPr>
          <w:p w:rsidR="00603F3F" w:rsidRPr="00216C32" w:rsidRDefault="00603F3F" w:rsidP="00216C32">
            <w:pPr>
              <w:jc w:val="center"/>
              <w:textAlignment w:val="baseline"/>
              <w:rPr>
                <w:rFonts w:cs="Times New Roman"/>
                <w:sz w:val="22"/>
              </w:rPr>
            </w:pPr>
            <w:r w:rsidRPr="00216C32">
              <w:rPr>
                <w:rFonts w:cs="Times New Roman"/>
                <w:sz w:val="22"/>
              </w:rPr>
              <w:t>-</w:t>
            </w:r>
          </w:p>
        </w:tc>
      </w:tr>
      <w:tr w:rsidR="00603F3F" w:rsidRPr="00216C32" w:rsidTr="00986490">
        <w:tc>
          <w:tcPr>
            <w:tcW w:w="1636" w:type="dxa"/>
          </w:tcPr>
          <w:p w:rsidR="00603F3F" w:rsidRPr="00216C32" w:rsidRDefault="00603F3F" w:rsidP="00216C32">
            <w:pPr>
              <w:rPr>
                <w:rFonts w:cs="Times New Roman"/>
                <w:sz w:val="22"/>
              </w:rPr>
            </w:pPr>
            <w:r w:rsidRPr="00216C32">
              <w:rPr>
                <w:rFonts w:cs="Times New Roman"/>
                <w:sz w:val="22"/>
              </w:rPr>
              <w:t>Крупные</w:t>
            </w:r>
          </w:p>
        </w:tc>
        <w:tc>
          <w:tcPr>
            <w:tcW w:w="1823" w:type="dxa"/>
          </w:tcPr>
          <w:p w:rsidR="00603F3F" w:rsidRPr="00216C32" w:rsidRDefault="00603F3F" w:rsidP="00216C32">
            <w:pPr>
              <w:jc w:val="center"/>
              <w:textAlignment w:val="baseline"/>
              <w:rPr>
                <w:rFonts w:cs="Times New Roman"/>
                <w:sz w:val="22"/>
              </w:rPr>
            </w:pPr>
            <w:r w:rsidRPr="00216C32">
              <w:rPr>
                <w:rFonts w:cs="Times New Roman"/>
                <w:sz w:val="22"/>
              </w:rPr>
              <w:t>3 – 5</w:t>
            </w:r>
          </w:p>
        </w:tc>
        <w:tc>
          <w:tcPr>
            <w:tcW w:w="2891" w:type="dxa"/>
          </w:tcPr>
          <w:p w:rsidR="00603F3F" w:rsidRPr="00216C32" w:rsidRDefault="00603F3F" w:rsidP="00216C32">
            <w:pPr>
              <w:jc w:val="center"/>
              <w:textAlignment w:val="baseline"/>
              <w:rPr>
                <w:rFonts w:cs="Times New Roman"/>
                <w:sz w:val="22"/>
              </w:rPr>
            </w:pPr>
            <w:r w:rsidRPr="00216C32">
              <w:rPr>
                <w:rFonts w:cs="Times New Roman"/>
                <w:sz w:val="22"/>
              </w:rPr>
              <w:t>отсутствуют</w:t>
            </w:r>
          </w:p>
        </w:tc>
        <w:tc>
          <w:tcPr>
            <w:tcW w:w="1553" w:type="dxa"/>
          </w:tcPr>
          <w:p w:rsidR="00603F3F" w:rsidRPr="00216C32" w:rsidRDefault="00603F3F" w:rsidP="00216C32">
            <w:pPr>
              <w:jc w:val="center"/>
              <w:textAlignment w:val="baseline"/>
              <w:rPr>
                <w:rFonts w:cs="Times New Roman"/>
                <w:sz w:val="22"/>
              </w:rPr>
            </w:pPr>
            <w:r w:rsidRPr="00216C32">
              <w:rPr>
                <w:rFonts w:cs="Times New Roman"/>
                <w:sz w:val="22"/>
              </w:rPr>
              <w:t>-</w:t>
            </w:r>
          </w:p>
        </w:tc>
        <w:tc>
          <w:tcPr>
            <w:tcW w:w="1566" w:type="dxa"/>
          </w:tcPr>
          <w:p w:rsidR="00603F3F" w:rsidRPr="00216C32" w:rsidRDefault="00603F3F" w:rsidP="00216C32">
            <w:pPr>
              <w:jc w:val="center"/>
              <w:textAlignment w:val="baseline"/>
              <w:rPr>
                <w:rFonts w:cs="Times New Roman"/>
                <w:sz w:val="22"/>
              </w:rPr>
            </w:pPr>
            <w:r w:rsidRPr="00216C32">
              <w:rPr>
                <w:rFonts w:cs="Times New Roman"/>
                <w:sz w:val="22"/>
              </w:rPr>
              <w:t>-</w:t>
            </w:r>
          </w:p>
        </w:tc>
      </w:tr>
      <w:tr w:rsidR="00603F3F" w:rsidRPr="00216C32" w:rsidTr="00986490">
        <w:tc>
          <w:tcPr>
            <w:tcW w:w="1636" w:type="dxa"/>
          </w:tcPr>
          <w:p w:rsidR="00603F3F" w:rsidRPr="00216C32" w:rsidRDefault="00603F3F" w:rsidP="00216C32">
            <w:pPr>
              <w:rPr>
                <w:rFonts w:cs="Times New Roman"/>
                <w:sz w:val="22"/>
              </w:rPr>
            </w:pPr>
            <w:r w:rsidRPr="00216C32">
              <w:rPr>
                <w:rFonts w:cs="Times New Roman"/>
                <w:sz w:val="22"/>
              </w:rPr>
              <w:t>Большие</w:t>
            </w:r>
          </w:p>
        </w:tc>
        <w:tc>
          <w:tcPr>
            <w:tcW w:w="1823" w:type="dxa"/>
          </w:tcPr>
          <w:p w:rsidR="00603F3F" w:rsidRPr="00216C32" w:rsidRDefault="00603F3F" w:rsidP="00216C32">
            <w:pPr>
              <w:jc w:val="center"/>
              <w:textAlignment w:val="baseline"/>
              <w:rPr>
                <w:rFonts w:cs="Times New Roman"/>
                <w:sz w:val="22"/>
              </w:rPr>
            </w:pPr>
            <w:r w:rsidRPr="00216C32">
              <w:rPr>
                <w:rFonts w:cs="Times New Roman"/>
                <w:sz w:val="22"/>
              </w:rPr>
              <w:t>1 – 3</w:t>
            </w:r>
          </w:p>
        </w:tc>
        <w:tc>
          <w:tcPr>
            <w:tcW w:w="2891" w:type="dxa"/>
          </w:tcPr>
          <w:p w:rsidR="00603F3F" w:rsidRPr="00216C32" w:rsidRDefault="00603F3F" w:rsidP="00216C32">
            <w:pPr>
              <w:textAlignment w:val="baseline"/>
              <w:rPr>
                <w:rFonts w:cs="Times New Roman"/>
                <w:sz w:val="22"/>
              </w:rPr>
            </w:pPr>
            <w:r w:rsidRPr="00216C32">
              <w:rPr>
                <w:rFonts w:cs="Times New Roman"/>
                <w:sz w:val="22"/>
              </w:rPr>
              <w:t xml:space="preserve">пос. </w:t>
            </w:r>
            <w:proofErr w:type="spellStart"/>
            <w:r w:rsidRPr="00216C32">
              <w:rPr>
                <w:rFonts w:cs="Times New Roman"/>
                <w:sz w:val="22"/>
              </w:rPr>
              <w:t>Аликоновка</w:t>
            </w:r>
            <w:proofErr w:type="spellEnd"/>
            <w:r w:rsidRPr="00216C32">
              <w:rPr>
                <w:rFonts w:cs="Times New Roman"/>
                <w:sz w:val="22"/>
              </w:rPr>
              <w:t>, пос. Зеленогорский</w:t>
            </w:r>
          </w:p>
        </w:tc>
        <w:tc>
          <w:tcPr>
            <w:tcW w:w="1553" w:type="dxa"/>
          </w:tcPr>
          <w:p w:rsidR="00603F3F" w:rsidRPr="00216C32" w:rsidRDefault="00603F3F" w:rsidP="00216C32">
            <w:pPr>
              <w:jc w:val="center"/>
              <w:textAlignment w:val="baseline"/>
              <w:rPr>
                <w:rFonts w:cs="Times New Roman"/>
                <w:sz w:val="22"/>
              </w:rPr>
            </w:pPr>
            <w:r w:rsidRPr="00216C32">
              <w:rPr>
                <w:rFonts w:cs="Times New Roman"/>
                <w:sz w:val="22"/>
              </w:rPr>
              <w:t>18,2</w:t>
            </w:r>
          </w:p>
        </w:tc>
        <w:tc>
          <w:tcPr>
            <w:tcW w:w="1566" w:type="dxa"/>
          </w:tcPr>
          <w:p w:rsidR="00603F3F" w:rsidRPr="00216C32" w:rsidRDefault="00603F3F" w:rsidP="00216C32">
            <w:pPr>
              <w:jc w:val="center"/>
              <w:textAlignment w:val="baseline"/>
              <w:rPr>
                <w:rFonts w:cs="Times New Roman"/>
                <w:sz w:val="22"/>
              </w:rPr>
            </w:pPr>
            <w:r w:rsidRPr="00216C32">
              <w:rPr>
                <w:rFonts w:cs="Times New Roman"/>
                <w:sz w:val="22"/>
              </w:rPr>
              <w:t>2,0</w:t>
            </w:r>
          </w:p>
        </w:tc>
      </w:tr>
      <w:tr w:rsidR="00603F3F" w:rsidRPr="00216C32" w:rsidTr="00986490">
        <w:tc>
          <w:tcPr>
            <w:tcW w:w="1636" w:type="dxa"/>
          </w:tcPr>
          <w:p w:rsidR="00603F3F" w:rsidRPr="00216C32" w:rsidRDefault="00603F3F" w:rsidP="00216C32">
            <w:pPr>
              <w:rPr>
                <w:rFonts w:cs="Times New Roman"/>
                <w:sz w:val="22"/>
              </w:rPr>
            </w:pPr>
            <w:r w:rsidRPr="00216C32">
              <w:rPr>
                <w:rFonts w:cs="Times New Roman"/>
                <w:sz w:val="22"/>
              </w:rPr>
              <w:t xml:space="preserve">Средние </w:t>
            </w:r>
          </w:p>
        </w:tc>
        <w:tc>
          <w:tcPr>
            <w:tcW w:w="1823" w:type="dxa"/>
          </w:tcPr>
          <w:p w:rsidR="00603F3F" w:rsidRPr="00216C32" w:rsidRDefault="00603F3F" w:rsidP="00216C32">
            <w:pPr>
              <w:jc w:val="center"/>
              <w:textAlignment w:val="baseline"/>
              <w:rPr>
                <w:rFonts w:cs="Times New Roman"/>
                <w:sz w:val="22"/>
              </w:rPr>
            </w:pPr>
            <w:r w:rsidRPr="00216C32">
              <w:rPr>
                <w:rFonts w:cs="Times New Roman"/>
                <w:sz w:val="22"/>
              </w:rPr>
              <w:t>0,2 – 1</w:t>
            </w:r>
          </w:p>
        </w:tc>
        <w:tc>
          <w:tcPr>
            <w:tcW w:w="2891" w:type="dxa"/>
          </w:tcPr>
          <w:p w:rsidR="00603F3F" w:rsidRPr="00216C32" w:rsidRDefault="00603F3F" w:rsidP="00216C32">
            <w:pPr>
              <w:textAlignment w:val="baseline"/>
              <w:rPr>
                <w:rFonts w:cs="Times New Roman"/>
                <w:sz w:val="22"/>
              </w:rPr>
            </w:pPr>
            <w:proofErr w:type="gramStart"/>
            <w:r w:rsidRPr="00216C32">
              <w:rPr>
                <w:rFonts w:cs="Times New Roman"/>
                <w:sz w:val="22"/>
              </w:rPr>
              <w:t xml:space="preserve">пос. </w:t>
            </w:r>
            <w:proofErr w:type="spellStart"/>
            <w:r w:rsidRPr="00216C32">
              <w:rPr>
                <w:rFonts w:cs="Times New Roman"/>
                <w:sz w:val="22"/>
              </w:rPr>
              <w:t>Белореченский</w:t>
            </w:r>
            <w:proofErr w:type="spellEnd"/>
            <w:r w:rsidRPr="00216C32">
              <w:rPr>
                <w:rFonts w:cs="Times New Roman"/>
                <w:sz w:val="22"/>
              </w:rPr>
              <w:t xml:space="preserve">, пос. Индустрия, пос. </w:t>
            </w:r>
            <w:proofErr w:type="spellStart"/>
            <w:r w:rsidRPr="00216C32">
              <w:rPr>
                <w:rFonts w:cs="Times New Roman"/>
                <w:sz w:val="22"/>
              </w:rPr>
              <w:t>Левоберёзовский</w:t>
            </w:r>
            <w:proofErr w:type="spellEnd"/>
            <w:r w:rsidRPr="00216C32">
              <w:rPr>
                <w:rFonts w:cs="Times New Roman"/>
                <w:sz w:val="22"/>
              </w:rPr>
              <w:t xml:space="preserve">, пос. Луначарский, пос. Нарзанный, пос. </w:t>
            </w:r>
            <w:proofErr w:type="spellStart"/>
            <w:r w:rsidRPr="00216C32">
              <w:rPr>
                <w:rFonts w:cs="Times New Roman"/>
                <w:sz w:val="22"/>
              </w:rPr>
              <w:t>Новокисловодский</w:t>
            </w:r>
            <w:proofErr w:type="spellEnd"/>
            <w:proofErr w:type="gramEnd"/>
          </w:p>
        </w:tc>
        <w:tc>
          <w:tcPr>
            <w:tcW w:w="1553" w:type="dxa"/>
          </w:tcPr>
          <w:p w:rsidR="00603F3F" w:rsidRPr="00216C32" w:rsidRDefault="00603F3F" w:rsidP="00216C32">
            <w:pPr>
              <w:jc w:val="center"/>
              <w:textAlignment w:val="baseline"/>
              <w:rPr>
                <w:rFonts w:cs="Times New Roman"/>
                <w:sz w:val="22"/>
              </w:rPr>
            </w:pPr>
            <w:r w:rsidRPr="00216C32">
              <w:rPr>
                <w:rFonts w:cs="Times New Roman"/>
                <w:sz w:val="22"/>
              </w:rPr>
              <w:t>54,5</w:t>
            </w:r>
          </w:p>
        </w:tc>
        <w:tc>
          <w:tcPr>
            <w:tcW w:w="1566" w:type="dxa"/>
          </w:tcPr>
          <w:p w:rsidR="00603F3F" w:rsidRPr="00216C32" w:rsidRDefault="00603F3F" w:rsidP="00216C32">
            <w:pPr>
              <w:jc w:val="center"/>
              <w:textAlignment w:val="baseline"/>
              <w:rPr>
                <w:rFonts w:cs="Times New Roman"/>
                <w:sz w:val="22"/>
              </w:rPr>
            </w:pPr>
            <w:r w:rsidRPr="00216C32">
              <w:rPr>
                <w:rFonts w:cs="Times New Roman"/>
                <w:sz w:val="22"/>
              </w:rPr>
              <w:t>2,9</w:t>
            </w:r>
          </w:p>
        </w:tc>
      </w:tr>
      <w:tr w:rsidR="00603F3F" w:rsidRPr="00216C32" w:rsidTr="00986490">
        <w:tc>
          <w:tcPr>
            <w:tcW w:w="1636" w:type="dxa"/>
          </w:tcPr>
          <w:p w:rsidR="00603F3F" w:rsidRPr="00216C32" w:rsidRDefault="00603F3F" w:rsidP="00216C32">
            <w:pPr>
              <w:rPr>
                <w:rFonts w:cs="Times New Roman"/>
                <w:sz w:val="22"/>
              </w:rPr>
            </w:pPr>
            <w:r w:rsidRPr="00216C32">
              <w:rPr>
                <w:rFonts w:cs="Times New Roman"/>
                <w:sz w:val="22"/>
              </w:rPr>
              <w:t>Малые</w:t>
            </w:r>
          </w:p>
        </w:tc>
        <w:tc>
          <w:tcPr>
            <w:tcW w:w="1823" w:type="dxa"/>
          </w:tcPr>
          <w:p w:rsidR="00603F3F" w:rsidRPr="00216C32" w:rsidRDefault="00603F3F" w:rsidP="00216C32">
            <w:pPr>
              <w:jc w:val="center"/>
              <w:textAlignment w:val="baseline"/>
              <w:rPr>
                <w:rFonts w:cs="Times New Roman"/>
                <w:sz w:val="22"/>
              </w:rPr>
            </w:pPr>
            <w:r w:rsidRPr="00216C32">
              <w:rPr>
                <w:rFonts w:cs="Times New Roman"/>
                <w:sz w:val="22"/>
              </w:rPr>
              <w:t>0,05 – 0,2</w:t>
            </w:r>
          </w:p>
        </w:tc>
        <w:tc>
          <w:tcPr>
            <w:tcW w:w="2891" w:type="dxa"/>
          </w:tcPr>
          <w:p w:rsidR="00603F3F" w:rsidRPr="00216C32" w:rsidRDefault="00603F3F" w:rsidP="00216C32">
            <w:pPr>
              <w:textAlignment w:val="baseline"/>
              <w:rPr>
                <w:rFonts w:cs="Times New Roman"/>
                <w:sz w:val="22"/>
              </w:rPr>
            </w:pPr>
            <w:r w:rsidRPr="00216C32">
              <w:rPr>
                <w:rFonts w:cs="Times New Roman"/>
                <w:sz w:val="22"/>
              </w:rPr>
              <w:t xml:space="preserve">пос. Высокогорный, пос. </w:t>
            </w:r>
            <w:proofErr w:type="spellStart"/>
            <w:r w:rsidRPr="00216C32">
              <w:rPr>
                <w:rFonts w:cs="Times New Roman"/>
                <w:sz w:val="22"/>
              </w:rPr>
              <w:t>Правоберёзовский</w:t>
            </w:r>
            <w:proofErr w:type="spellEnd"/>
          </w:p>
        </w:tc>
        <w:tc>
          <w:tcPr>
            <w:tcW w:w="1553" w:type="dxa"/>
          </w:tcPr>
          <w:p w:rsidR="00603F3F" w:rsidRPr="00216C32" w:rsidRDefault="00603F3F" w:rsidP="00216C32">
            <w:pPr>
              <w:jc w:val="center"/>
              <w:textAlignment w:val="baseline"/>
              <w:rPr>
                <w:rFonts w:cs="Times New Roman"/>
                <w:sz w:val="22"/>
              </w:rPr>
            </w:pPr>
            <w:r w:rsidRPr="00216C32">
              <w:rPr>
                <w:rFonts w:cs="Times New Roman"/>
                <w:sz w:val="22"/>
              </w:rPr>
              <w:t>18,2</w:t>
            </w:r>
          </w:p>
        </w:tc>
        <w:tc>
          <w:tcPr>
            <w:tcW w:w="1566" w:type="dxa"/>
          </w:tcPr>
          <w:p w:rsidR="00603F3F" w:rsidRPr="00216C32" w:rsidRDefault="00603F3F" w:rsidP="00216C32">
            <w:pPr>
              <w:jc w:val="center"/>
              <w:textAlignment w:val="baseline"/>
              <w:rPr>
                <w:rFonts w:cs="Times New Roman"/>
                <w:sz w:val="22"/>
              </w:rPr>
            </w:pPr>
            <w:r w:rsidRPr="00216C32">
              <w:rPr>
                <w:rFonts w:cs="Times New Roman"/>
                <w:sz w:val="22"/>
              </w:rPr>
              <w:t>0,1</w:t>
            </w:r>
          </w:p>
        </w:tc>
      </w:tr>
      <w:tr w:rsidR="00603F3F" w:rsidRPr="00216C32" w:rsidTr="00986490">
        <w:tc>
          <w:tcPr>
            <w:tcW w:w="1636" w:type="dxa"/>
          </w:tcPr>
          <w:p w:rsidR="00603F3F" w:rsidRPr="00216C32" w:rsidRDefault="00603F3F" w:rsidP="00216C32">
            <w:pPr>
              <w:rPr>
                <w:rFonts w:cs="Times New Roman"/>
                <w:sz w:val="22"/>
              </w:rPr>
            </w:pPr>
            <w:r w:rsidRPr="00216C32">
              <w:rPr>
                <w:rFonts w:cs="Times New Roman"/>
                <w:sz w:val="22"/>
              </w:rPr>
              <w:t>Особо малые</w:t>
            </w:r>
          </w:p>
        </w:tc>
        <w:tc>
          <w:tcPr>
            <w:tcW w:w="1823" w:type="dxa"/>
          </w:tcPr>
          <w:p w:rsidR="00603F3F" w:rsidRPr="00216C32" w:rsidRDefault="00603F3F" w:rsidP="00216C32">
            <w:pPr>
              <w:jc w:val="center"/>
              <w:textAlignment w:val="baseline"/>
              <w:rPr>
                <w:rFonts w:cs="Times New Roman"/>
                <w:sz w:val="22"/>
              </w:rPr>
            </w:pPr>
            <w:r w:rsidRPr="00216C32">
              <w:rPr>
                <w:rFonts w:cs="Times New Roman"/>
                <w:sz w:val="22"/>
              </w:rPr>
              <w:t>менее 0,05</w:t>
            </w:r>
          </w:p>
        </w:tc>
        <w:tc>
          <w:tcPr>
            <w:tcW w:w="2891" w:type="dxa"/>
          </w:tcPr>
          <w:p w:rsidR="00603F3F" w:rsidRPr="00216C32" w:rsidRDefault="00603F3F" w:rsidP="00216C32">
            <w:pPr>
              <w:jc w:val="center"/>
              <w:textAlignment w:val="baseline"/>
              <w:rPr>
                <w:rFonts w:cs="Times New Roman"/>
                <w:sz w:val="22"/>
              </w:rPr>
            </w:pPr>
            <w:r w:rsidRPr="00216C32">
              <w:rPr>
                <w:rFonts w:cs="Times New Roman"/>
                <w:sz w:val="22"/>
              </w:rPr>
              <w:t>отсутствуют</w:t>
            </w:r>
          </w:p>
        </w:tc>
        <w:tc>
          <w:tcPr>
            <w:tcW w:w="1553" w:type="dxa"/>
          </w:tcPr>
          <w:p w:rsidR="00603F3F" w:rsidRPr="00216C32" w:rsidRDefault="00603F3F" w:rsidP="00216C32">
            <w:pPr>
              <w:jc w:val="center"/>
              <w:textAlignment w:val="baseline"/>
              <w:rPr>
                <w:rFonts w:cs="Times New Roman"/>
                <w:sz w:val="22"/>
              </w:rPr>
            </w:pPr>
            <w:r w:rsidRPr="00216C32">
              <w:rPr>
                <w:rFonts w:cs="Times New Roman"/>
                <w:sz w:val="22"/>
              </w:rPr>
              <w:t>-</w:t>
            </w:r>
          </w:p>
        </w:tc>
        <w:tc>
          <w:tcPr>
            <w:tcW w:w="1566" w:type="dxa"/>
          </w:tcPr>
          <w:p w:rsidR="00603F3F" w:rsidRPr="00216C32" w:rsidRDefault="00603F3F" w:rsidP="00216C32">
            <w:pPr>
              <w:jc w:val="center"/>
              <w:textAlignment w:val="baseline"/>
              <w:rPr>
                <w:rFonts w:cs="Times New Roman"/>
                <w:sz w:val="22"/>
              </w:rPr>
            </w:pPr>
            <w:r w:rsidRPr="00216C32">
              <w:rPr>
                <w:rFonts w:cs="Times New Roman"/>
                <w:sz w:val="22"/>
              </w:rPr>
              <w:t>-</w:t>
            </w:r>
          </w:p>
        </w:tc>
      </w:tr>
    </w:tbl>
    <w:p w:rsidR="00603F3F" w:rsidRPr="00812C23" w:rsidRDefault="00603F3F" w:rsidP="00812C23">
      <w:pPr>
        <w:spacing w:line="240" w:lineRule="auto"/>
        <w:ind w:firstLine="709"/>
        <w:rPr>
          <w:rFonts w:cs="Times New Roman"/>
          <w:sz w:val="20"/>
          <w:szCs w:val="20"/>
        </w:rPr>
      </w:pPr>
    </w:p>
    <w:p w:rsidR="00F863AA" w:rsidRDefault="00216C32" w:rsidP="00F00E66">
      <w:pPr>
        <w:ind w:firstLine="709"/>
        <w:rPr>
          <w:rFonts w:cs="Times New Roman"/>
          <w:szCs w:val="24"/>
        </w:rPr>
      </w:pPr>
      <w:r>
        <w:rPr>
          <w:rFonts w:cs="Times New Roman"/>
          <w:szCs w:val="24"/>
        </w:rPr>
        <w:t xml:space="preserve">1.3.5. </w:t>
      </w:r>
      <w:r w:rsidR="00F863AA">
        <w:rPr>
          <w:rFonts w:cs="Times New Roman"/>
          <w:szCs w:val="24"/>
        </w:rPr>
        <w:t xml:space="preserve">На территории муниципального образования города-курорта Кисловодска Ставропольского края в границах города Кисловодска выделяется </w:t>
      </w:r>
      <w:r w:rsidR="00F116F1" w:rsidRPr="00F863AA">
        <w:rPr>
          <w:rFonts w:cs="Times New Roman"/>
          <w:b/>
          <w:szCs w:val="24"/>
        </w:rPr>
        <w:t xml:space="preserve">Зона </w:t>
      </w:r>
      <w:r w:rsidR="00F863AA" w:rsidRPr="00F863AA">
        <w:rPr>
          <w:rFonts w:cs="Times New Roman"/>
          <w:b/>
          <w:szCs w:val="24"/>
        </w:rPr>
        <w:t>особого нормирования.</w:t>
      </w:r>
      <w:r w:rsidR="00DD392D">
        <w:rPr>
          <w:rFonts w:cs="Times New Roman"/>
          <w:szCs w:val="24"/>
        </w:rPr>
        <w:t xml:space="preserve"> </w:t>
      </w:r>
    </w:p>
    <w:p w:rsidR="0064356A" w:rsidRPr="00DD392D" w:rsidRDefault="0064356A" w:rsidP="00F00E66">
      <w:pPr>
        <w:ind w:firstLine="709"/>
        <w:rPr>
          <w:rFonts w:cs="Times New Roman"/>
          <w:szCs w:val="24"/>
        </w:rPr>
      </w:pPr>
      <w:r>
        <w:rPr>
          <w:rFonts w:cs="Times New Roman"/>
          <w:szCs w:val="24"/>
        </w:rPr>
        <w:t xml:space="preserve">Границы </w:t>
      </w:r>
      <w:r w:rsidR="00F116F1">
        <w:rPr>
          <w:rFonts w:cs="Times New Roman"/>
          <w:szCs w:val="24"/>
        </w:rPr>
        <w:t xml:space="preserve">Зоны </w:t>
      </w:r>
      <w:r>
        <w:rPr>
          <w:rFonts w:cs="Times New Roman"/>
          <w:szCs w:val="24"/>
        </w:rPr>
        <w:t>особого нормирования установлены в границах Архитектурного регламента для исторической части города-курорта Кисловодска</w:t>
      </w:r>
      <w:r>
        <w:rPr>
          <w:rStyle w:val="ab"/>
          <w:rFonts w:cs="Times New Roman"/>
          <w:szCs w:val="24"/>
        </w:rPr>
        <w:footnoteReference w:id="7"/>
      </w:r>
      <w:r>
        <w:rPr>
          <w:rFonts w:cs="Times New Roman"/>
          <w:szCs w:val="24"/>
        </w:rPr>
        <w:t>.</w:t>
      </w:r>
      <w:r w:rsidR="00C116CD">
        <w:rPr>
          <w:rFonts w:cs="Times New Roman"/>
          <w:szCs w:val="24"/>
        </w:rPr>
        <w:t xml:space="preserve"> Расположение </w:t>
      </w:r>
      <w:r w:rsidR="00F116F1">
        <w:rPr>
          <w:rFonts w:cs="Times New Roman"/>
          <w:szCs w:val="24"/>
        </w:rPr>
        <w:t xml:space="preserve">Зоны </w:t>
      </w:r>
      <w:r w:rsidR="00C116CD">
        <w:rPr>
          <w:rFonts w:cs="Times New Roman"/>
          <w:szCs w:val="24"/>
        </w:rPr>
        <w:t>особого нормирования на территории города-курорта Кисловодска представлено в приложении 9.</w:t>
      </w:r>
    </w:p>
    <w:p w:rsidR="00746A83" w:rsidRPr="00746A83" w:rsidRDefault="00746A83" w:rsidP="00746A83">
      <w:pPr>
        <w:ind w:firstLine="709"/>
        <w:rPr>
          <w:rFonts w:cs="Times New Roman"/>
          <w:szCs w:val="24"/>
        </w:rPr>
      </w:pPr>
      <w:proofErr w:type="gramStart"/>
      <w:r w:rsidRPr="00746A83">
        <w:rPr>
          <w:rFonts w:cs="Times New Roman"/>
          <w:szCs w:val="24"/>
        </w:rPr>
        <w:t>Значения местных град</w:t>
      </w:r>
      <w:r>
        <w:rPr>
          <w:rFonts w:cs="Times New Roman"/>
          <w:szCs w:val="24"/>
        </w:rPr>
        <w:t xml:space="preserve">остроительных нормативов в </w:t>
      </w:r>
      <w:r w:rsidR="00F116F1">
        <w:rPr>
          <w:rFonts w:cs="Times New Roman"/>
          <w:szCs w:val="24"/>
        </w:rPr>
        <w:t>Зоне</w:t>
      </w:r>
      <w:r w:rsidR="00F116F1" w:rsidRPr="00746A83">
        <w:rPr>
          <w:rFonts w:cs="Times New Roman"/>
          <w:szCs w:val="24"/>
        </w:rPr>
        <w:t xml:space="preserve"> </w:t>
      </w:r>
      <w:r w:rsidRPr="00746A83">
        <w:rPr>
          <w:rFonts w:cs="Times New Roman"/>
          <w:szCs w:val="24"/>
        </w:rPr>
        <w:t>особого нормирования</w:t>
      </w:r>
      <w:r>
        <w:rPr>
          <w:rFonts w:cs="Times New Roman"/>
          <w:szCs w:val="24"/>
        </w:rPr>
        <w:t xml:space="preserve"> города-курорта Кисловодска могут отличаться </w:t>
      </w:r>
      <w:r w:rsidRPr="00746A83">
        <w:rPr>
          <w:rFonts w:cs="Times New Roman"/>
          <w:szCs w:val="24"/>
        </w:rPr>
        <w:t xml:space="preserve">от </w:t>
      </w:r>
      <w:r w:rsidR="00DD392D">
        <w:rPr>
          <w:rFonts w:cs="Times New Roman"/>
          <w:szCs w:val="24"/>
        </w:rPr>
        <w:t>аналогичн</w:t>
      </w:r>
      <w:r>
        <w:rPr>
          <w:rFonts w:cs="Times New Roman"/>
          <w:szCs w:val="24"/>
        </w:rPr>
        <w:t xml:space="preserve">ых </w:t>
      </w:r>
      <w:r w:rsidRPr="00746A83">
        <w:rPr>
          <w:rFonts w:cs="Times New Roman"/>
          <w:szCs w:val="24"/>
        </w:rPr>
        <w:t xml:space="preserve">в </w:t>
      </w:r>
      <w:r w:rsidR="00DD392D">
        <w:rPr>
          <w:rFonts w:cs="Times New Roman"/>
          <w:szCs w:val="24"/>
        </w:rPr>
        <w:t>других территориях муниципального образования</w:t>
      </w:r>
      <w:r w:rsidRPr="00746A83">
        <w:rPr>
          <w:rFonts w:cs="Times New Roman"/>
          <w:szCs w:val="24"/>
        </w:rPr>
        <w:t>, не являющихся зонами особого нормирования</w:t>
      </w:r>
      <w:r w:rsidR="00DD392D">
        <w:rPr>
          <w:rFonts w:cs="Times New Roman"/>
          <w:szCs w:val="24"/>
        </w:rPr>
        <w:t>.</w:t>
      </w:r>
      <w:proofErr w:type="gramEnd"/>
    </w:p>
    <w:p w:rsidR="00DD392D" w:rsidRPr="00DD392D" w:rsidRDefault="00DD392D" w:rsidP="00DD392D">
      <w:pPr>
        <w:ind w:firstLine="709"/>
        <w:rPr>
          <w:rFonts w:cs="Times New Roman"/>
          <w:szCs w:val="24"/>
        </w:rPr>
      </w:pPr>
      <w:proofErr w:type="gramStart"/>
      <w:r w:rsidRPr="00DD392D">
        <w:rPr>
          <w:rFonts w:cs="Times New Roman"/>
          <w:szCs w:val="24"/>
        </w:rPr>
        <w:t>Зон</w:t>
      </w:r>
      <w:r>
        <w:rPr>
          <w:rFonts w:cs="Times New Roman"/>
          <w:szCs w:val="24"/>
        </w:rPr>
        <w:t>а</w:t>
      </w:r>
      <w:r w:rsidRPr="00DD392D">
        <w:rPr>
          <w:rFonts w:cs="Times New Roman"/>
          <w:szCs w:val="24"/>
        </w:rPr>
        <w:t xml:space="preserve"> особого нормирования должн</w:t>
      </w:r>
      <w:r>
        <w:rPr>
          <w:rFonts w:cs="Times New Roman"/>
          <w:szCs w:val="24"/>
        </w:rPr>
        <w:t>а</w:t>
      </w:r>
      <w:r w:rsidRPr="00DD392D">
        <w:rPr>
          <w:rFonts w:cs="Times New Roman"/>
          <w:szCs w:val="24"/>
        </w:rPr>
        <w:t xml:space="preserve"> быть учтен</w:t>
      </w:r>
      <w:r>
        <w:rPr>
          <w:rFonts w:cs="Times New Roman"/>
          <w:szCs w:val="24"/>
        </w:rPr>
        <w:t>а</w:t>
      </w:r>
      <w:r w:rsidRPr="00DD392D">
        <w:rPr>
          <w:rFonts w:cs="Times New Roman"/>
          <w:szCs w:val="24"/>
        </w:rPr>
        <w:t xml:space="preserve"> при подготовке генерального плана</w:t>
      </w:r>
      <w:r>
        <w:rPr>
          <w:rFonts w:cs="Times New Roman"/>
          <w:szCs w:val="24"/>
        </w:rPr>
        <w:t xml:space="preserve"> муниципального образования города-курорта Кисловодска </w:t>
      </w:r>
      <w:r w:rsidRPr="00DD392D">
        <w:rPr>
          <w:rFonts w:cs="Times New Roman"/>
          <w:szCs w:val="24"/>
        </w:rPr>
        <w:t>в части особых требований к размещению объектов</w:t>
      </w:r>
      <w:r>
        <w:rPr>
          <w:rFonts w:cs="Times New Roman"/>
          <w:szCs w:val="24"/>
        </w:rPr>
        <w:t xml:space="preserve"> </w:t>
      </w:r>
      <w:r w:rsidRPr="00DD392D">
        <w:rPr>
          <w:rFonts w:cs="Times New Roman"/>
          <w:szCs w:val="24"/>
        </w:rPr>
        <w:t>местного значения городского округа, в части иных требований, не противоречащих</w:t>
      </w:r>
      <w:r>
        <w:rPr>
          <w:rFonts w:cs="Times New Roman"/>
          <w:szCs w:val="24"/>
        </w:rPr>
        <w:t xml:space="preserve"> </w:t>
      </w:r>
      <w:r w:rsidRPr="00DD392D">
        <w:rPr>
          <w:rFonts w:cs="Times New Roman"/>
          <w:szCs w:val="24"/>
        </w:rPr>
        <w:t xml:space="preserve">градостроительному законодательству Российской Федерации и </w:t>
      </w:r>
      <w:r>
        <w:rPr>
          <w:rFonts w:cs="Times New Roman"/>
          <w:szCs w:val="24"/>
        </w:rPr>
        <w:t>Ставропольского края</w:t>
      </w:r>
      <w:r w:rsidRPr="00DD392D">
        <w:rPr>
          <w:rFonts w:cs="Times New Roman"/>
          <w:szCs w:val="24"/>
        </w:rPr>
        <w:t>, а</w:t>
      </w:r>
      <w:r>
        <w:rPr>
          <w:rFonts w:cs="Times New Roman"/>
          <w:szCs w:val="24"/>
        </w:rPr>
        <w:t xml:space="preserve"> </w:t>
      </w:r>
      <w:r w:rsidRPr="00DD392D">
        <w:rPr>
          <w:rFonts w:cs="Times New Roman"/>
          <w:szCs w:val="24"/>
        </w:rPr>
        <w:t xml:space="preserve">также при подготовке Правил благоустройства территории </w:t>
      </w:r>
      <w:r>
        <w:rPr>
          <w:rFonts w:cs="Times New Roman"/>
          <w:szCs w:val="24"/>
        </w:rPr>
        <w:t xml:space="preserve">муниципального образования города-курорта Кисловодска </w:t>
      </w:r>
      <w:r w:rsidRPr="00DD392D">
        <w:rPr>
          <w:rFonts w:cs="Times New Roman"/>
          <w:szCs w:val="24"/>
        </w:rPr>
        <w:t>в соответствии с требованиями действующего законодательства Российской</w:t>
      </w:r>
      <w:r>
        <w:rPr>
          <w:rFonts w:cs="Times New Roman"/>
          <w:szCs w:val="24"/>
        </w:rPr>
        <w:t xml:space="preserve"> </w:t>
      </w:r>
      <w:r w:rsidRPr="00DD392D">
        <w:rPr>
          <w:rFonts w:cs="Times New Roman"/>
          <w:szCs w:val="24"/>
        </w:rPr>
        <w:t xml:space="preserve">Федерации и </w:t>
      </w:r>
      <w:r>
        <w:rPr>
          <w:rFonts w:cs="Times New Roman"/>
          <w:szCs w:val="24"/>
        </w:rPr>
        <w:t>Ставропольского края</w:t>
      </w:r>
      <w:r w:rsidRPr="00DD392D">
        <w:rPr>
          <w:rFonts w:cs="Times New Roman"/>
          <w:szCs w:val="24"/>
        </w:rPr>
        <w:t>.</w:t>
      </w:r>
      <w:proofErr w:type="gramEnd"/>
    </w:p>
    <w:p w:rsidR="00DD392D" w:rsidRPr="00DD392D" w:rsidRDefault="00DD392D" w:rsidP="00DD392D">
      <w:pPr>
        <w:ind w:firstLine="709"/>
        <w:rPr>
          <w:rFonts w:cs="Times New Roman"/>
          <w:szCs w:val="24"/>
        </w:rPr>
      </w:pPr>
      <w:proofErr w:type="gramStart"/>
      <w:r w:rsidRPr="00DD392D">
        <w:rPr>
          <w:rFonts w:cs="Times New Roman"/>
          <w:szCs w:val="24"/>
        </w:rPr>
        <w:t xml:space="preserve">В границах </w:t>
      </w:r>
      <w:r w:rsidR="00F116F1" w:rsidRPr="00DD392D">
        <w:rPr>
          <w:rFonts w:cs="Times New Roman"/>
          <w:szCs w:val="24"/>
        </w:rPr>
        <w:t>Зон</w:t>
      </w:r>
      <w:r w:rsidR="00F116F1">
        <w:rPr>
          <w:rFonts w:cs="Times New Roman"/>
          <w:szCs w:val="24"/>
        </w:rPr>
        <w:t>ы</w:t>
      </w:r>
      <w:r w:rsidR="00F116F1" w:rsidRPr="00DD392D">
        <w:rPr>
          <w:rFonts w:cs="Times New Roman"/>
          <w:szCs w:val="24"/>
        </w:rPr>
        <w:t xml:space="preserve"> </w:t>
      </w:r>
      <w:r w:rsidRPr="00DD392D">
        <w:rPr>
          <w:rFonts w:cs="Times New Roman"/>
          <w:szCs w:val="24"/>
        </w:rPr>
        <w:t xml:space="preserve">особого нормирования </w:t>
      </w:r>
      <w:r>
        <w:rPr>
          <w:rFonts w:cs="Times New Roman"/>
          <w:szCs w:val="24"/>
        </w:rPr>
        <w:t xml:space="preserve">города-курорта Кисловодска </w:t>
      </w:r>
      <w:r w:rsidRPr="00DD392D">
        <w:rPr>
          <w:rFonts w:cs="Times New Roman"/>
          <w:szCs w:val="24"/>
        </w:rPr>
        <w:t>предусмотрена детальная проработка обоснования</w:t>
      </w:r>
      <w:r>
        <w:rPr>
          <w:rFonts w:cs="Times New Roman"/>
          <w:szCs w:val="24"/>
        </w:rPr>
        <w:t xml:space="preserve"> </w:t>
      </w:r>
      <w:r w:rsidRPr="00DD392D">
        <w:rPr>
          <w:rFonts w:cs="Times New Roman"/>
          <w:szCs w:val="24"/>
        </w:rPr>
        <w:t xml:space="preserve">документации по планировке </w:t>
      </w:r>
      <w:r w:rsidRPr="00DD392D">
        <w:rPr>
          <w:rFonts w:cs="Times New Roman"/>
          <w:szCs w:val="24"/>
        </w:rPr>
        <w:lastRenderedPageBreak/>
        <w:t>территории, создаются условия для максимально допустимой</w:t>
      </w:r>
      <w:r>
        <w:rPr>
          <w:rFonts w:cs="Times New Roman"/>
          <w:szCs w:val="24"/>
        </w:rPr>
        <w:t xml:space="preserve"> </w:t>
      </w:r>
      <w:r w:rsidRPr="00DD392D">
        <w:rPr>
          <w:rFonts w:cs="Times New Roman"/>
          <w:szCs w:val="24"/>
        </w:rPr>
        <w:t>плотной застройки в каждой из попадающих в эти границы функциональных и территориальных</w:t>
      </w:r>
      <w:r>
        <w:rPr>
          <w:rFonts w:cs="Times New Roman"/>
          <w:szCs w:val="24"/>
        </w:rPr>
        <w:t xml:space="preserve"> </w:t>
      </w:r>
      <w:r w:rsidRPr="00DD392D">
        <w:rPr>
          <w:rFonts w:cs="Times New Roman"/>
          <w:szCs w:val="24"/>
        </w:rPr>
        <w:t>зон.</w:t>
      </w:r>
      <w:proofErr w:type="gramEnd"/>
    </w:p>
    <w:p w:rsidR="00DD392D" w:rsidRDefault="00DD392D" w:rsidP="00DD392D">
      <w:pPr>
        <w:ind w:firstLine="709"/>
        <w:rPr>
          <w:rFonts w:cs="Times New Roman"/>
          <w:szCs w:val="24"/>
        </w:rPr>
      </w:pPr>
      <w:r w:rsidRPr="00DD392D">
        <w:rPr>
          <w:rFonts w:cs="Times New Roman"/>
          <w:szCs w:val="24"/>
        </w:rPr>
        <w:t xml:space="preserve">В состав </w:t>
      </w:r>
      <w:r w:rsidR="00F116F1" w:rsidRPr="00DD392D">
        <w:rPr>
          <w:rFonts w:cs="Times New Roman"/>
          <w:szCs w:val="24"/>
        </w:rPr>
        <w:t>Зон</w:t>
      </w:r>
      <w:r w:rsidR="00F116F1">
        <w:rPr>
          <w:rFonts w:cs="Times New Roman"/>
          <w:szCs w:val="24"/>
        </w:rPr>
        <w:t>ы</w:t>
      </w:r>
      <w:r w:rsidR="00F116F1" w:rsidRPr="00DD392D">
        <w:rPr>
          <w:rFonts w:cs="Times New Roman"/>
          <w:szCs w:val="24"/>
        </w:rPr>
        <w:t xml:space="preserve"> </w:t>
      </w:r>
      <w:r w:rsidRPr="00DD392D">
        <w:rPr>
          <w:rFonts w:cs="Times New Roman"/>
          <w:szCs w:val="24"/>
        </w:rPr>
        <w:t>особого нормирования входят различные функциональные зоны в границах,</w:t>
      </w:r>
      <w:r>
        <w:rPr>
          <w:rFonts w:cs="Times New Roman"/>
          <w:szCs w:val="24"/>
        </w:rPr>
        <w:t xml:space="preserve"> </w:t>
      </w:r>
      <w:r w:rsidRPr="00DD392D">
        <w:rPr>
          <w:rFonts w:cs="Times New Roman"/>
          <w:szCs w:val="24"/>
        </w:rPr>
        <w:t>установленных генеральным планом</w:t>
      </w:r>
      <w:r>
        <w:rPr>
          <w:rFonts w:cs="Times New Roman"/>
          <w:szCs w:val="24"/>
        </w:rPr>
        <w:t xml:space="preserve"> муниципального образования города-курорта Кисловодска</w:t>
      </w:r>
      <w:r w:rsidRPr="00DD392D">
        <w:rPr>
          <w:rFonts w:cs="Times New Roman"/>
          <w:szCs w:val="24"/>
        </w:rPr>
        <w:t>, составляющие комплексную застройку и объединенные</w:t>
      </w:r>
      <w:r>
        <w:rPr>
          <w:rFonts w:cs="Times New Roman"/>
          <w:szCs w:val="24"/>
        </w:rPr>
        <w:t xml:space="preserve"> </w:t>
      </w:r>
      <w:r w:rsidRPr="00DD392D">
        <w:rPr>
          <w:rFonts w:cs="Times New Roman"/>
          <w:szCs w:val="24"/>
        </w:rPr>
        <w:t>одинаковыми условиями использования по параметрам, указанным в местных нормативах</w:t>
      </w:r>
      <w:r>
        <w:rPr>
          <w:rFonts w:cs="Times New Roman"/>
          <w:szCs w:val="24"/>
        </w:rPr>
        <w:t xml:space="preserve"> </w:t>
      </w:r>
      <w:r w:rsidRPr="00DD392D">
        <w:rPr>
          <w:rFonts w:cs="Times New Roman"/>
          <w:szCs w:val="24"/>
        </w:rPr>
        <w:t>градостроительного проектирования.</w:t>
      </w:r>
    </w:p>
    <w:p w:rsidR="00F116F1" w:rsidRDefault="00F116F1" w:rsidP="00DD392D">
      <w:pPr>
        <w:ind w:firstLine="709"/>
        <w:rPr>
          <w:rFonts w:cs="Times New Roman"/>
          <w:szCs w:val="24"/>
        </w:rPr>
      </w:pPr>
    </w:p>
    <w:p w:rsidR="00F00E66" w:rsidRPr="00F00E66" w:rsidRDefault="000B2246" w:rsidP="00F00E66">
      <w:pPr>
        <w:ind w:firstLine="709"/>
        <w:rPr>
          <w:rFonts w:cs="Times New Roman"/>
          <w:szCs w:val="24"/>
        </w:rPr>
      </w:pPr>
      <w:r>
        <w:rPr>
          <w:rFonts w:cs="Times New Roman"/>
          <w:szCs w:val="24"/>
        </w:rPr>
        <w:t xml:space="preserve">1.3.6. </w:t>
      </w:r>
      <w:r w:rsidR="00F00E66" w:rsidRPr="00F00E66">
        <w:rPr>
          <w:rFonts w:cs="Times New Roman"/>
          <w:szCs w:val="24"/>
        </w:rPr>
        <w:t xml:space="preserve">Основные элементы планировочной структуры на территории муниципального </w:t>
      </w:r>
      <w:r w:rsidR="00216C32">
        <w:rPr>
          <w:rFonts w:cs="Times New Roman"/>
          <w:szCs w:val="24"/>
        </w:rPr>
        <w:t>образования города-курорта Кисловодска</w:t>
      </w:r>
      <w:r w:rsidR="00F00E66" w:rsidRPr="00F00E66">
        <w:rPr>
          <w:rFonts w:cs="Times New Roman"/>
          <w:szCs w:val="24"/>
        </w:rPr>
        <w:t>:</w:t>
      </w:r>
      <w:r w:rsidR="00F00E66" w:rsidRPr="00F00E66">
        <w:rPr>
          <w:rFonts w:cs="Times New Roman"/>
          <w:szCs w:val="24"/>
          <w:vertAlign w:val="superscript"/>
        </w:rPr>
        <w:footnoteReference w:id="8"/>
      </w:r>
    </w:p>
    <w:p w:rsidR="00F00E66" w:rsidRPr="00F00E66" w:rsidRDefault="00F00E66" w:rsidP="00F00E66">
      <w:pPr>
        <w:ind w:firstLine="709"/>
        <w:rPr>
          <w:rFonts w:cs="Times New Roman"/>
          <w:szCs w:val="24"/>
        </w:rPr>
      </w:pPr>
      <w:r w:rsidRPr="00F00E66">
        <w:rPr>
          <w:rFonts w:cs="Times New Roman"/>
          <w:szCs w:val="24"/>
        </w:rPr>
        <w:t>1. Район;</w:t>
      </w:r>
    </w:p>
    <w:p w:rsidR="00F00E66" w:rsidRPr="00F00E66" w:rsidRDefault="00F00E66" w:rsidP="00F00E66">
      <w:pPr>
        <w:ind w:firstLine="709"/>
        <w:rPr>
          <w:rFonts w:cs="Times New Roman"/>
          <w:szCs w:val="24"/>
        </w:rPr>
      </w:pPr>
      <w:r w:rsidRPr="00F00E66">
        <w:rPr>
          <w:rFonts w:cs="Times New Roman"/>
          <w:szCs w:val="24"/>
        </w:rPr>
        <w:t>2. Микрорайон;</w:t>
      </w:r>
    </w:p>
    <w:p w:rsidR="00F00E66" w:rsidRPr="00F00E66" w:rsidRDefault="00F00E66" w:rsidP="00F00E66">
      <w:pPr>
        <w:ind w:firstLine="709"/>
        <w:rPr>
          <w:rFonts w:cs="Times New Roman"/>
          <w:szCs w:val="24"/>
        </w:rPr>
      </w:pPr>
      <w:r w:rsidRPr="00F00E66">
        <w:rPr>
          <w:rFonts w:cs="Times New Roman"/>
          <w:szCs w:val="24"/>
        </w:rPr>
        <w:t>3. Квартал;</w:t>
      </w:r>
    </w:p>
    <w:p w:rsidR="00F00E66" w:rsidRPr="00F00E66" w:rsidRDefault="00F00E66" w:rsidP="00F00E66">
      <w:pPr>
        <w:ind w:firstLine="709"/>
        <w:rPr>
          <w:rFonts w:cs="Times New Roman"/>
          <w:szCs w:val="24"/>
        </w:rPr>
      </w:pPr>
      <w:r w:rsidRPr="00F00E66">
        <w:rPr>
          <w:rFonts w:cs="Times New Roman"/>
          <w:szCs w:val="24"/>
        </w:rPr>
        <w:t>4. Территория общего пользования, за исключением элементов улично-дорожной сети (УДС);</w:t>
      </w:r>
    </w:p>
    <w:p w:rsidR="00F00E66" w:rsidRPr="00F00E66" w:rsidRDefault="00F00E66" w:rsidP="00F00E66">
      <w:pPr>
        <w:ind w:firstLine="709"/>
        <w:rPr>
          <w:rFonts w:cs="Times New Roman"/>
          <w:szCs w:val="24"/>
        </w:rPr>
      </w:pPr>
      <w:r w:rsidRPr="00F00E66">
        <w:rPr>
          <w:rFonts w:cs="Times New Roman"/>
          <w:szCs w:val="24"/>
        </w:rPr>
        <w:t>5. Территория ведения гражданами садоводства или огородничества для собственных нужд;</w:t>
      </w:r>
    </w:p>
    <w:p w:rsidR="00F00E66" w:rsidRPr="00F00E66" w:rsidRDefault="00216C32" w:rsidP="00F00E66">
      <w:pPr>
        <w:ind w:firstLine="709"/>
        <w:rPr>
          <w:rFonts w:cs="Times New Roman"/>
          <w:szCs w:val="24"/>
        </w:rPr>
      </w:pPr>
      <w:r>
        <w:rPr>
          <w:rFonts w:cs="Times New Roman"/>
          <w:szCs w:val="24"/>
        </w:rPr>
        <w:t>6</w:t>
      </w:r>
      <w:r w:rsidR="00F00E66" w:rsidRPr="00F00E66">
        <w:rPr>
          <w:rFonts w:cs="Times New Roman"/>
          <w:szCs w:val="24"/>
        </w:rPr>
        <w:t>. Территория, занятая линейным объектом и (или) предназначенная для размещения линейного объекта, за исключением элементов улично-дорожной сети;</w:t>
      </w:r>
    </w:p>
    <w:p w:rsidR="00F00E66" w:rsidRDefault="00216C32" w:rsidP="00F00E66">
      <w:pPr>
        <w:ind w:firstLine="709"/>
        <w:rPr>
          <w:rFonts w:cs="Times New Roman"/>
          <w:szCs w:val="24"/>
        </w:rPr>
      </w:pPr>
      <w:r>
        <w:rPr>
          <w:rFonts w:cs="Times New Roman"/>
          <w:szCs w:val="24"/>
        </w:rPr>
        <w:t>7</w:t>
      </w:r>
      <w:r w:rsidR="00F00E66" w:rsidRPr="00F00E66">
        <w:rPr>
          <w:rFonts w:cs="Times New Roman"/>
          <w:szCs w:val="24"/>
        </w:rPr>
        <w:t>. Улично-дорожная сеть (УДС).</w:t>
      </w:r>
    </w:p>
    <w:p w:rsidR="005C2A2D" w:rsidRPr="00F00E66" w:rsidRDefault="005C2A2D" w:rsidP="00F00E66">
      <w:pPr>
        <w:ind w:firstLine="709"/>
        <w:rPr>
          <w:rFonts w:cs="Times New Roman"/>
          <w:szCs w:val="24"/>
        </w:rPr>
      </w:pPr>
      <w:r>
        <w:rPr>
          <w:rFonts w:cs="Times New Roman"/>
          <w:szCs w:val="24"/>
        </w:rPr>
        <w:t>8. Территория транспортно-пересадочного узла (ТПУ).</w:t>
      </w:r>
    </w:p>
    <w:p w:rsidR="00216C32" w:rsidRDefault="00216C32" w:rsidP="00F00E66">
      <w:pPr>
        <w:ind w:firstLine="709"/>
        <w:rPr>
          <w:rFonts w:cs="Times New Roman"/>
          <w:szCs w:val="24"/>
        </w:rPr>
      </w:pPr>
      <w:r>
        <w:rPr>
          <w:rFonts w:cs="Times New Roman"/>
          <w:szCs w:val="24"/>
        </w:rPr>
        <w:t xml:space="preserve">На территории муниципального образования отсутствуют такие элементы планировочной структуры, как: территория транспортно-пересадочного узла и территория виноградно-винодельческого </w:t>
      </w:r>
      <w:proofErr w:type="spellStart"/>
      <w:r>
        <w:rPr>
          <w:rFonts w:cs="Times New Roman"/>
          <w:szCs w:val="24"/>
        </w:rPr>
        <w:t>терруара</w:t>
      </w:r>
      <w:proofErr w:type="spellEnd"/>
      <w:r>
        <w:rPr>
          <w:rFonts w:cs="Times New Roman"/>
          <w:szCs w:val="24"/>
        </w:rPr>
        <w:t>.</w:t>
      </w:r>
    </w:p>
    <w:p w:rsidR="00F00E66" w:rsidRPr="00F00E66" w:rsidRDefault="00216C32" w:rsidP="00F00E66">
      <w:pPr>
        <w:ind w:firstLine="709"/>
        <w:rPr>
          <w:rFonts w:cs="Times New Roman"/>
          <w:szCs w:val="24"/>
        </w:rPr>
      </w:pPr>
      <w:r>
        <w:rPr>
          <w:rFonts w:cs="Times New Roman"/>
          <w:szCs w:val="24"/>
        </w:rPr>
        <w:t>1.3.</w:t>
      </w:r>
      <w:r w:rsidR="000B2246">
        <w:rPr>
          <w:rFonts w:cs="Times New Roman"/>
          <w:szCs w:val="24"/>
        </w:rPr>
        <w:t>7</w:t>
      </w:r>
      <w:r w:rsidR="00F00E66" w:rsidRPr="00F00E66">
        <w:rPr>
          <w:rFonts w:cs="Times New Roman"/>
          <w:szCs w:val="24"/>
        </w:rPr>
        <w:t xml:space="preserve">. Примерная форма баланса территории для использования в генеральном плане муниципального </w:t>
      </w:r>
      <w:r>
        <w:rPr>
          <w:rFonts w:cs="Times New Roman"/>
          <w:szCs w:val="24"/>
        </w:rPr>
        <w:t>образования</w:t>
      </w:r>
      <w:r w:rsidR="00F00E66" w:rsidRPr="00F00E66">
        <w:rPr>
          <w:rFonts w:cs="Times New Roman"/>
          <w:szCs w:val="24"/>
        </w:rPr>
        <w:t xml:space="preserve"> в его границах приведена в приложении </w:t>
      </w:r>
      <w:r w:rsidR="00C116CD">
        <w:rPr>
          <w:rFonts w:cs="Times New Roman"/>
          <w:szCs w:val="24"/>
        </w:rPr>
        <w:t>10</w:t>
      </w:r>
      <w:r w:rsidR="00F00E66" w:rsidRPr="00F00E66">
        <w:rPr>
          <w:rFonts w:cs="Times New Roman"/>
          <w:szCs w:val="24"/>
        </w:rPr>
        <w:t>.</w:t>
      </w:r>
    </w:p>
    <w:p w:rsidR="005247BA" w:rsidRPr="005247BA" w:rsidRDefault="00796BB2" w:rsidP="005247BA">
      <w:pPr>
        <w:ind w:firstLine="709"/>
        <w:rPr>
          <w:rFonts w:cs="Times New Roman"/>
          <w:szCs w:val="24"/>
        </w:rPr>
      </w:pPr>
      <w:r>
        <w:rPr>
          <w:rFonts w:cs="Times New Roman"/>
          <w:szCs w:val="24"/>
        </w:rPr>
        <w:t>1.3.</w:t>
      </w:r>
      <w:r w:rsidR="000B2246">
        <w:rPr>
          <w:rFonts w:cs="Times New Roman"/>
          <w:szCs w:val="24"/>
        </w:rPr>
        <w:t>8</w:t>
      </w:r>
      <w:r>
        <w:rPr>
          <w:rFonts w:cs="Times New Roman"/>
          <w:szCs w:val="24"/>
        </w:rPr>
        <w:t>.</w:t>
      </w:r>
      <w:r w:rsidR="005247BA">
        <w:rPr>
          <w:rFonts w:cs="Times New Roman"/>
          <w:szCs w:val="24"/>
        </w:rPr>
        <w:t xml:space="preserve"> </w:t>
      </w:r>
      <w:r w:rsidR="005247BA" w:rsidRPr="005247BA">
        <w:rPr>
          <w:rFonts w:cs="Times New Roman"/>
          <w:szCs w:val="24"/>
        </w:rPr>
        <w:t xml:space="preserve">При составлении баланса существующего и проектного использования территорий муниципального </w:t>
      </w:r>
      <w:r w:rsidR="005247BA">
        <w:rPr>
          <w:rFonts w:cs="Times New Roman"/>
          <w:szCs w:val="24"/>
        </w:rPr>
        <w:t xml:space="preserve">образования города-курорта Кисловодска </w:t>
      </w:r>
      <w:r w:rsidR="005247BA" w:rsidRPr="005247BA">
        <w:rPr>
          <w:rFonts w:cs="Times New Roman"/>
          <w:szCs w:val="24"/>
        </w:rPr>
        <w:t>следует учитывать резервные территории.</w:t>
      </w:r>
    </w:p>
    <w:p w:rsidR="005247BA" w:rsidRPr="005247BA" w:rsidRDefault="005247BA" w:rsidP="005247BA">
      <w:pPr>
        <w:ind w:firstLine="709"/>
        <w:rPr>
          <w:rFonts w:cs="Times New Roman"/>
          <w:szCs w:val="24"/>
        </w:rPr>
      </w:pPr>
      <w:r w:rsidRPr="005247BA">
        <w:rPr>
          <w:rFonts w:cs="Times New Roman"/>
          <w:szCs w:val="24"/>
        </w:rPr>
        <w:t xml:space="preserve">Потребность в резервных территориях определяется на срок до 20 лет с учетом перспектив развития муниципального </w:t>
      </w:r>
      <w:r>
        <w:rPr>
          <w:rFonts w:cs="Times New Roman"/>
          <w:szCs w:val="24"/>
        </w:rPr>
        <w:t>образования</w:t>
      </w:r>
      <w:r w:rsidRPr="005247BA">
        <w:rPr>
          <w:rFonts w:cs="Times New Roman"/>
          <w:szCs w:val="24"/>
        </w:rPr>
        <w:t>, определенных его генеральным планом.</w:t>
      </w:r>
    </w:p>
    <w:p w:rsidR="005247BA" w:rsidRPr="005247BA" w:rsidRDefault="005247BA" w:rsidP="005247BA">
      <w:pPr>
        <w:ind w:firstLine="709"/>
        <w:rPr>
          <w:rFonts w:cs="Times New Roman"/>
          <w:szCs w:val="24"/>
        </w:rPr>
      </w:pPr>
      <w:r>
        <w:rPr>
          <w:rFonts w:cs="Times New Roman"/>
          <w:szCs w:val="24"/>
        </w:rPr>
        <w:t>1.3.</w:t>
      </w:r>
      <w:r w:rsidR="000B2246">
        <w:rPr>
          <w:rFonts w:cs="Times New Roman"/>
          <w:szCs w:val="24"/>
        </w:rPr>
        <w:t>9</w:t>
      </w:r>
      <w:r>
        <w:rPr>
          <w:rFonts w:cs="Times New Roman"/>
          <w:szCs w:val="24"/>
        </w:rPr>
        <w:t>.</w:t>
      </w:r>
      <w:r w:rsidRPr="00F00E66">
        <w:rPr>
          <w:rFonts w:cs="Times New Roman"/>
          <w:szCs w:val="24"/>
        </w:rPr>
        <w:t xml:space="preserve"> </w:t>
      </w:r>
      <w:r w:rsidRPr="005247BA">
        <w:rPr>
          <w:rFonts w:cs="Times New Roman"/>
          <w:szCs w:val="24"/>
        </w:rPr>
        <w:t>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rsidR="005247BA" w:rsidRDefault="005247BA" w:rsidP="005247BA">
      <w:pPr>
        <w:ind w:firstLine="709"/>
        <w:rPr>
          <w:rFonts w:cs="Times New Roman"/>
          <w:szCs w:val="24"/>
        </w:rPr>
      </w:pPr>
      <w:r w:rsidRPr="005247BA">
        <w:rPr>
          <w:rFonts w:cs="Times New Roman"/>
          <w:szCs w:val="24"/>
        </w:rPr>
        <w:t xml:space="preserve">Включение земель в состав резервных территорий не влечет изменения формы собственности указанных земель </w:t>
      </w:r>
      <w:proofErr w:type="gramStart"/>
      <w:r w:rsidRPr="005247BA">
        <w:rPr>
          <w:rFonts w:cs="Times New Roman"/>
          <w:szCs w:val="24"/>
        </w:rPr>
        <w:t>до их поэтапного изъятия на основании генерального плана в целях освоения под различные виды строительства в интересах</w:t>
      </w:r>
      <w:proofErr w:type="gramEnd"/>
      <w:r w:rsidRPr="005247BA">
        <w:rPr>
          <w:rFonts w:cs="Times New Roman"/>
          <w:szCs w:val="24"/>
        </w:rPr>
        <w:t xml:space="preserve"> населения.</w:t>
      </w:r>
      <w:r>
        <w:rPr>
          <w:rFonts w:cs="Times New Roman"/>
          <w:szCs w:val="24"/>
        </w:rPr>
        <w:t xml:space="preserve"> </w:t>
      </w:r>
    </w:p>
    <w:p w:rsidR="00F00E66" w:rsidRPr="00F00E66" w:rsidRDefault="005247BA" w:rsidP="005247BA">
      <w:pPr>
        <w:ind w:firstLine="709"/>
        <w:rPr>
          <w:rFonts w:cs="Times New Roman"/>
          <w:szCs w:val="24"/>
        </w:rPr>
      </w:pPr>
      <w:r>
        <w:rPr>
          <w:rFonts w:cs="Times New Roman"/>
          <w:szCs w:val="24"/>
        </w:rPr>
        <w:t>1.3.</w:t>
      </w:r>
      <w:r w:rsidR="000B2246">
        <w:rPr>
          <w:rFonts w:cs="Times New Roman"/>
          <w:szCs w:val="24"/>
        </w:rPr>
        <w:t>10</w:t>
      </w:r>
      <w:r>
        <w:rPr>
          <w:rFonts w:cs="Times New Roman"/>
          <w:szCs w:val="24"/>
        </w:rPr>
        <w:t>.</w:t>
      </w:r>
      <w:r w:rsidRPr="00F00E66">
        <w:rPr>
          <w:rFonts w:cs="Times New Roman"/>
          <w:szCs w:val="24"/>
        </w:rPr>
        <w:t xml:space="preserve"> </w:t>
      </w:r>
      <w:r w:rsidR="00F00E66" w:rsidRPr="00F00E66">
        <w:rPr>
          <w:rFonts w:cs="Times New Roman"/>
          <w:szCs w:val="24"/>
        </w:rPr>
        <w:t xml:space="preserve">Земельные участки для ведения гражданами садоводства и огородничества для собственных нужд следует размещать с учетом перспективного развития </w:t>
      </w:r>
      <w:r w:rsidR="00796BB2">
        <w:rPr>
          <w:rFonts w:cs="Times New Roman"/>
          <w:szCs w:val="24"/>
        </w:rPr>
        <w:t>территории</w:t>
      </w:r>
      <w:r w:rsidR="00F00E66" w:rsidRPr="00F00E66">
        <w:rPr>
          <w:rFonts w:cs="Times New Roman"/>
          <w:szCs w:val="24"/>
        </w:rPr>
        <w:t xml:space="preserve"> за пределами территорий, предусматриваемых для индивидуального жилищного строительства.</w:t>
      </w:r>
    </w:p>
    <w:p w:rsidR="00F00E66" w:rsidRPr="00F00E66" w:rsidRDefault="00796BB2" w:rsidP="00F00E66">
      <w:pPr>
        <w:ind w:firstLine="709"/>
        <w:rPr>
          <w:rFonts w:cs="Times New Roman"/>
          <w:szCs w:val="24"/>
        </w:rPr>
      </w:pPr>
      <w:r>
        <w:rPr>
          <w:rFonts w:cs="Times New Roman"/>
          <w:szCs w:val="24"/>
        </w:rPr>
        <w:lastRenderedPageBreak/>
        <w:t>1.3.</w:t>
      </w:r>
      <w:r w:rsidR="000B2246">
        <w:rPr>
          <w:rFonts w:cs="Times New Roman"/>
          <w:szCs w:val="24"/>
        </w:rPr>
        <w:t>11</w:t>
      </w:r>
      <w:r>
        <w:rPr>
          <w:rFonts w:cs="Times New Roman"/>
          <w:szCs w:val="24"/>
        </w:rPr>
        <w:t>.</w:t>
      </w:r>
      <w:r w:rsidR="00F00E66" w:rsidRPr="00F00E66">
        <w:rPr>
          <w:rFonts w:cs="Times New Roman"/>
          <w:szCs w:val="24"/>
        </w:rPr>
        <w:t xml:space="preserve"> При функциональном зонировании территории </w:t>
      </w:r>
      <w:r w:rsidR="0085077B">
        <w:rPr>
          <w:rFonts w:cs="Times New Roman"/>
          <w:szCs w:val="24"/>
        </w:rPr>
        <w:t xml:space="preserve">в генеральном плане города-курорта Кисловодска </w:t>
      </w:r>
      <w:r w:rsidR="00F00E66" w:rsidRPr="00F00E66">
        <w:rPr>
          <w:rFonts w:cs="Times New Roman"/>
          <w:szCs w:val="24"/>
        </w:rPr>
        <w:t xml:space="preserve">устанавливаются следующие </w:t>
      </w:r>
      <w:r w:rsidR="00F00E66" w:rsidRPr="00F00E66">
        <w:rPr>
          <w:rFonts w:cs="Times New Roman"/>
          <w:bCs/>
          <w:szCs w:val="24"/>
        </w:rPr>
        <w:t>зоны с особыми условиями использования территорий</w:t>
      </w:r>
      <w:r w:rsidR="0085077B">
        <w:rPr>
          <w:rFonts w:cs="Times New Roman"/>
          <w:bCs/>
          <w:szCs w:val="24"/>
        </w:rPr>
        <w:t xml:space="preserve"> (ЗОУИТ)</w:t>
      </w:r>
      <w:r w:rsidR="00F00E66" w:rsidRPr="00F00E66">
        <w:rPr>
          <w:rFonts w:cs="Times New Roman"/>
          <w:szCs w:val="24"/>
        </w:rPr>
        <w:t>:</w:t>
      </w:r>
    </w:p>
    <w:p w:rsidR="00F00E66" w:rsidRPr="00F00E66" w:rsidRDefault="00F00E66" w:rsidP="00F00E66">
      <w:pPr>
        <w:ind w:firstLine="709"/>
        <w:rPr>
          <w:rFonts w:cs="Times New Roman"/>
          <w:szCs w:val="24"/>
        </w:rPr>
      </w:pPr>
      <w:r w:rsidRPr="00F00E66">
        <w:rPr>
          <w:rFonts w:cs="Times New Roman"/>
          <w:szCs w:val="24"/>
        </w:rPr>
        <w:t xml:space="preserve">1) зоны охраны объектов культурного наследия; </w:t>
      </w:r>
    </w:p>
    <w:p w:rsidR="00F00E66" w:rsidRPr="00F00E66" w:rsidRDefault="00F00E66" w:rsidP="00F00E66">
      <w:pPr>
        <w:ind w:firstLine="709"/>
        <w:rPr>
          <w:rFonts w:cs="Times New Roman"/>
          <w:szCs w:val="24"/>
        </w:rPr>
      </w:pPr>
      <w:r w:rsidRPr="00F00E66">
        <w:rPr>
          <w:rFonts w:cs="Times New Roman"/>
          <w:szCs w:val="24"/>
        </w:rPr>
        <w:t xml:space="preserve">2) защитная зона объекта культурного наследия; </w:t>
      </w:r>
    </w:p>
    <w:p w:rsidR="00F00E66" w:rsidRPr="00F00E66" w:rsidRDefault="00F00E66" w:rsidP="00F00E66">
      <w:pPr>
        <w:ind w:firstLine="709"/>
        <w:rPr>
          <w:rFonts w:cs="Times New Roman"/>
          <w:szCs w:val="24"/>
        </w:rPr>
      </w:pPr>
      <w:r w:rsidRPr="00F00E66">
        <w:rPr>
          <w:rFonts w:cs="Times New Roman"/>
          <w:szCs w:val="24"/>
        </w:rPr>
        <w:t xml:space="preserve">3) охранная зона объектов электроэнергетики (объектов электросетевого хозяйства и объектов по производству электрической энергии); </w:t>
      </w:r>
    </w:p>
    <w:p w:rsidR="00F00E66" w:rsidRPr="00F00E66" w:rsidRDefault="00F00E66" w:rsidP="00F00E66">
      <w:pPr>
        <w:ind w:firstLine="709"/>
        <w:rPr>
          <w:rFonts w:cs="Times New Roman"/>
          <w:szCs w:val="24"/>
        </w:rPr>
      </w:pPr>
      <w:r w:rsidRPr="00F00E66">
        <w:rPr>
          <w:rFonts w:cs="Times New Roman"/>
          <w:szCs w:val="24"/>
        </w:rPr>
        <w:t xml:space="preserve">4) охранная зона железных дорог; </w:t>
      </w:r>
    </w:p>
    <w:p w:rsidR="00F00E66" w:rsidRPr="00F00E66" w:rsidRDefault="00F00E66" w:rsidP="00F00E66">
      <w:pPr>
        <w:ind w:firstLine="709"/>
        <w:rPr>
          <w:rFonts w:cs="Times New Roman"/>
          <w:szCs w:val="24"/>
        </w:rPr>
      </w:pPr>
      <w:r w:rsidRPr="00F00E66">
        <w:rPr>
          <w:rFonts w:cs="Times New Roman"/>
          <w:szCs w:val="24"/>
        </w:rPr>
        <w:t xml:space="preserve">5) придорожные полосы автомобильных дорог; </w:t>
      </w:r>
    </w:p>
    <w:p w:rsidR="00F00E66" w:rsidRPr="00F00E66" w:rsidRDefault="00F00E66" w:rsidP="00F00E66">
      <w:pPr>
        <w:ind w:firstLine="709"/>
        <w:rPr>
          <w:rFonts w:cs="Times New Roman"/>
          <w:szCs w:val="24"/>
        </w:rPr>
      </w:pPr>
      <w:r w:rsidRPr="00F00E66">
        <w:rPr>
          <w:rFonts w:cs="Times New Roman"/>
          <w:szCs w:val="24"/>
        </w:rPr>
        <w:t xml:space="preserve">6) охранная зона трубопроводов (газопроводов, нефтепроводов и нефтепродуктопроводов, </w:t>
      </w:r>
      <w:proofErr w:type="spellStart"/>
      <w:r w:rsidRPr="00F00E66">
        <w:rPr>
          <w:rFonts w:cs="Times New Roman"/>
          <w:szCs w:val="24"/>
        </w:rPr>
        <w:t>аммиакопроводов</w:t>
      </w:r>
      <w:proofErr w:type="spellEnd"/>
      <w:r w:rsidRPr="00F00E66">
        <w:rPr>
          <w:rFonts w:cs="Times New Roman"/>
          <w:szCs w:val="24"/>
        </w:rPr>
        <w:t xml:space="preserve">); </w:t>
      </w:r>
    </w:p>
    <w:p w:rsidR="00F00E66" w:rsidRPr="00F00E66" w:rsidRDefault="00F00E66" w:rsidP="00F00E66">
      <w:pPr>
        <w:ind w:firstLine="709"/>
        <w:rPr>
          <w:rFonts w:cs="Times New Roman"/>
          <w:szCs w:val="24"/>
        </w:rPr>
      </w:pPr>
      <w:r w:rsidRPr="00F00E66">
        <w:rPr>
          <w:rFonts w:cs="Times New Roman"/>
          <w:szCs w:val="24"/>
        </w:rPr>
        <w:t xml:space="preserve">7) охранная зона линий и сооружений связи; </w:t>
      </w:r>
    </w:p>
    <w:p w:rsidR="00F00E66" w:rsidRPr="00F00E66" w:rsidRDefault="00F00E66" w:rsidP="00F00E66">
      <w:pPr>
        <w:ind w:firstLine="709"/>
        <w:rPr>
          <w:rFonts w:cs="Times New Roman"/>
          <w:szCs w:val="24"/>
        </w:rPr>
      </w:pPr>
      <w:r w:rsidRPr="00F00E66">
        <w:rPr>
          <w:rFonts w:cs="Times New Roman"/>
          <w:szCs w:val="24"/>
        </w:rPr>
        <w:t xml:space="preserve">8) приаэродромная территория; </w:t>
      </w:r>
    </w:p>
    <w:p w:rsidR="00F00E66" w:rsidRPr="00F00E66" w:rsidRDefault="00F00E66" w:rsidP="00F00E66">
      <w:pPr>
        <w:ind w:firstLine="709"/>
        <w:rPr>
          <w:rFonts w:cs="Times New Roman"/>
          <w:szCs w:val="24"/>
        </w:rPr>
      </w:pPr>
      <w:r w:rsidRPr="00F00E66">
        <w:rPr>
          <w:rFonts w:cs="Times New Roman"/>
          <w:szCs w:val="24"/>
        </w:rPr>
        <w:t>9) зона охраняемого объекта;</w:t>
      </w:r>
    </w:p>
    <w:p w:rsidR="00F00E66" w:rsidRPr="00F00E66" w:rsidRDefault="00F00E66" w:rsidP="00F00E66">
      <w:pPr>
        <w:ind w:firstLine="709"/>
        <w:rPr>
          <w:rFonts w:cs="Times New Roman"/>
          <w:szCs w:val="24"/>
        </w:rPr>
      </w:pPr>
      <w:r w:rsidRPr="00F00E66">
        <w:rPr>
          <w:rFonts w:cs="Times New Roman"/>
          <w:szCs w:val="24"/>
        </w:rPr>
        <w:t xml:space="preserve">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 </w:t>
      </w:r>
    </w:p>
    <w:p w:rsidR="00F00E66" w:rsidRPr="00F00E66" w:rsidRDefault="00F00E66" w:rsidP="00F00E66">
      <w:pPr>
        <w:ind w:firstLine="709"/>
        <w:rPr>
          <w:rFonts w:cs="Times New Roman"/>
          <w:szCs w:val="24"/>
        </w:rPr>
      </w:pPr>
      <w:r w:rsidRPr="00F00E66">
        <w:rPr>
          <w:rFonts w:cs="Times New Roman"/>
          <w:szCs w:val="24"/>
        </w:rPr>
        <w:t xml:space="preserve">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 </w:t>
      </w:r>
    </w:p>
    <w:p w:rsidR="00F00E66" w:rsidRPr="00F00E66" w:rsidRDefault="00F00E66" w:rsidP="00F00E66">
      <w:pPr>
        <w:ind w:firstLine="709"/>
        <w:rPr>
          <w:rFonts w:cs="Times New Roman"/>
          <w:szCs w:val="24"/>
        </w:rPr>
      </w:pPr>
      <w:r w:rsidRPr="00F00E66">
        <w:rPr>
          <w:rFonts w:cs="Times New Roman"/>
          <w:szCs w:val="24"/>
        </w:rPr>
        <w:t xml:space="preserve">12) охранная зона стационарных пунктов наблюдений за состоянием окружающей среды, ее загрязнением; </w:t>
      </w:r>
    </w:p>
    <w:p w:rsidR="00F00E66" w:rsidRPr="00F00E66" w:rsidRDefault="00F00E66" w:rsidP="00F00E66">
      <w:pPr>
        <w:ind w:firstLine="709"/>
        <w:rPr>
          <w:rFonts w:cs="Times New Roman"/>
          <w:szCs w:val="24"/>
        </w:rPr>
      </w:pPr>
      <w:r w:rsidRPr="00F00E66">
        <w:rPr>
          <w:rFonts w:cs="Times New Roman"/>
          <w:szCs w:val="24"/>
        </w:rPr>
        <w:t xml:space="preserve">13) водоохранная (рыбоохранная) зона; </w:t>
      </w:r>
    </w:p>
    <w:p w:rsidR="00F00E66" w:rsidRPr="00F00E66" w:rsidRDefault="00F00E66" w:rsidP="00F00E66">
      <w:pPr>
        <w:ind w:firstLine="709"/>
        <w:rPr>
          <w:rFonts w:cs="Times New Roman"/>
          <w:szCs w:val="24"/>
        </w:rPr>
      </w:pPr>
      <w:r w:rsidRPr="00F00E66">
        <w:rPr>
          <w:rFonts w:cs="Times New Roman"/>
          <w:szCs w:val="24"/>
        </w:rPr>
        <w:t xml:space="preserve">14) прибрежная защитная полоса; </w:t>
      </w:r>
    </w:p>
    <w:p w:rsidR="00F00E66" w:rsidRPr="00F00E66" w:rsidRDefault="00F00E66" w:rsidP="00F00E66">
      <w:pPr>
        <w:ind w:firstLine="709"/>
        <w:rPr>
          <w:rFonts w:cs="Times New Roman"/>
          <w:szCs w:val="24"/>
        </w:rPr>
      </w:pPr>
      <w:r w:rsidRPr="00F00E66">
        <w:rPr>
          <w:rFonts w:cs="Times New Roman"/>
          <w:szCs w:val="24"/>
        </w:rPr>
        <w:t xml:space="preserve">15)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 </w:t>
      </w:r>
    </w:p>
    <w:p w:rsidR="00F00E66" w:rsidRPr="00F00E66" w:rsidRDefault="00F00E66" w:rsidP="00F00E66">
      <w:pPr>
        <w:ind w:firstLine="709"/>
        <w:rPr>
          <w:rFonts w:cs="Times New Roman"/>
          <w:szCs w:val="24"/>
        </w:rPr>
      </w:pPr>
      <w:r w:rsidRPr="00F00E66">
        <w:rPr>
          <w:rFonts w:cs="Times New Roman"/>
          <w:szCs w:val="24"/>
        </w:rPr>
        <w:t xml:space="preserve">16) зоны затопления и подтопления; </w:t>
      </w:r>
    </w:p>
    <w:p w:rsidR="00F00E66" w:rsidRPr="00F00E66" w:rsidRDefault="00F00E66" w:rsidP="00F00E66">
      <w:pPr>
        <w:ind w:firstLine="709"/>
        <w:rPr>
          <w:rFonts w:cs="Times New Roman"/>
          <w:szCs w:val="24"/>
        </w:rPr>
      </w:pPr>
      <w:r w:rsidRPr="00F00E66">
        <w:rPr>
          <w:rFonts w:cs="Times New Roman"/>
          <w:szCs w:val="24"/>
        </w:rPr>
        <w:t xml:space="preserve">17) санитарно-защитная зона; </w:t>
      </w:r>
    </w:p>
    <w:p w:rsidR="00F00E66" w:rsidRPr="00F00E66" w:rsidRDefault="00F00E66" w:rsidP="00F00E66">
      <w:pPr>
        <w:ind w:firstLine="709"/>
        <w:rPr>
          <w:rFonts w:cs="Times New Roman"/>
          <w:szCs w:val="24"/>
        </w:rPr>
      </w:pPr>
      <w:r w:rsidRPr="00F00E66">
        <w:rPr>
          <w:rFonts w:cs="Times New Roman"/>
          <w:szCs w:val="24"/>
        </w:rPr>
        <w:t xml:space="preserve">18) зона ограничений передающего радиотехнического объекта, являющегося объектом капитального строительства; </w:t>
      </w:r>
    </w:p>
    <w:p w:rsidR="00F00E66" w:rsidRPr="00F00E66" w:rsidRDefault="00F00E66" w:rsidP="00F00E66">
      <w:pPr>
        <w:ind w:firstLine="709"/>
        <w:rPr>
          <w:rFonts w:cs="Times New Roman"/>
          <w:szCs w:val="24"/>
        </w:rPr>
      </w:pPr>
      <w:r w:rsidRPr="00F00E66">
        <w:rPr>
          <w:rFonts w:cs="Times New Roman"/>
          <w:szCs w:val="24"/>
        </w:rPr>
        <w:t xml:space="preserve">19) охранная зона пунктов государственной геодезической сети, государственной нивелирной сети и государственной гравиметрической сети; </w:t>
      </w:r>
    </w:p>
    <w:p w:rsidR="00F00E66" w:rsidRPr="00F00E66" w:rsidRDefault="00F00E66" w:rsidP="00F00E66">
      <w:pPr>
        <w:ind w:firstLine="709"/>
        <w:rPr>
          <w:rFonts w:cs="Times New Roman"/>
          <w:szCs w:val="24"/>
        </w:rPr>
      </w:pPr>
      <w:r w:rsidRPr="00F00E66">
        <w:rPr>
          <w:rFonts w:cs="Times New Roman"/>
          <w:szCs w:val="24"/>
        </w:rPr>
        <w:t xml:space="preserve">20) зона наблюдения; </w:t>
      </w:r>
    </w:p>
    <w:p w:rsidR="00F00E66" w:rsidRPr="00F00E66" w:rsidRDefault="00F00E66" w:rsidP="00F00E66">
      <w:pPr>
        <w:ind w:firstLine="709"/>
        <w:rPr>
          <w:rFonts w:cs="Times New Roman"/>
          <w:szCs w:val="24"/>
        </w:rPr>
      </w:pPr>
      <w:r w:rsidRPr="00F00E66">
        <w:rPr>
          <w:rFonts w:cs="Times New Roman"/>
          <w:szCs w:val="24"/>
        </w:rPr>
        <w:t xml:space="preserve">21) зона безопасности с особым правовым режимом; </w:t>
      </w:r>
    </w:p>
    <w:p w:rsidR="00F00E66" w:rsidRPr="00F00E66" w:rsidRDefault="00F00E66" w:rsidP="00F00E66">
      <w:pPr>
        <w:ind w:firstLine="709"/>
        <w:rPr>
          <w:rFonts w:cs="Times New Roman"/>
          <w:szCs w:val="24"/>
        </w:rPr>
      </w:pPr>
      <w:r w:rsidRPr="00F00E66">
        <w:rPr>
          <w:rFonts w:cs="Times New Roman"/>
          <w:szCs w:val="24"/>
        </w:rPr>
        <w:t xml:space="preserve">22) </w:t>
      </w:r>
      <w:proofErr w:type="spellStart"/>
      <w:r w:rsidRPr="00F00E66">
        <w:rPr>
          <w:rFonts w:cs="Times New Roman"/>
          <w:szCs w:val="24"/>
        </w:rPr>
        <w:t>рыбохозяйственная</w:t>
      </w:r>
      <w:proofErr w:type="spellEnd"/>
      <w:r w:rsidRPr="00F00E66">
        <w:rPr>
          <w:rFonts w:cs="Times New Roman"/>
          <w:szCs w:val="24"/>
        </w:rPr>
        <w:t xml:space="preserve"> заповедная зона; </w:t>
      </w:r>
    </w:p>
    <w:p w:rsidR="00F00E66" w:rsidRPr="00F00E66" w:rsidRDefault="00F00E66" w:rsidP="00F00E66">
      <w:pPr>
        <w:ind w:firstLine="709"/>
        <w:rPr>
          <w:rFonts w:cs="Times New Roman"/>
          <w:szCs w:val="24"/>
        </w:rPr>
      </w:pPr>
      <w:r w:rsidRPr="00F00E66">
        <w:rPr>
          <w:rFonts w:cs="Times New Roman"/>
          <w:szCs w:val="24"/>
        </w:rPr>
        <w:t xml:space="preserve">23) зона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Pr="00F00E66">
        <w:rPr>
          <w:rFonts w:cs="Times New Roman"/>
          <w:szCs w:val="24"/>
        </w:rPr>
        <w:t>аммиакопроводов</w:t>
      </w:r>
      <w:proofErr w:type="spellEnd"/>
      <w:r w:rsidRPr="00F00E66">
        <w:rPr>
          <w:rFonts w:cs="Times New Roman"/>
          <w:szCs w:val="24"/>
        </w:rPr>
        <w:t xml:space="preserve">); </w:t>
      </w:r>
    </w:p>
    <w:p w:rsidR="00F00E66" w:rsidRPr="00F00E66" w:rsidRDefault="00F00E66" w:rsidP="00F00E66">
      <w:pPr>
        <w:ind w:firstLine="709"/>
        <w:rPr>
          <w:rFonts w:cs="Times New Roman"/>
          <w:szCs w:val="24"/>
        </w:rPr>
      </w:pPr>
      <w:r w:rsidRPr="00F00E66">
        <w:rPr>
          <w:rFonts w:cs="Times New Roman"/>
          <w:szCs w:val="24"/>
        </w:rPr>
        <w:t xml:space="preserve">24) охранная зона гидроэнергетического объекта; </w:t>
      </w:r>
    </w:p>
    <w:p w:rsidR="00F00E66" w:rsidRPr="00F00E66" w:rsidRDefault="00F00E66" w:rsidP="00F00E66">
      <w:pPr>
        <w:ind w:firstLine="709"/>
        <w:rPr>
          <w:rFonts w:cs="Times New Roman"/>
          <w:b/>
          <w:szCs w:val="24"/>
        </w:rPr>
      </w:pPr>
      <w:r w:rsidRPr="00F00E66">
        <w:rPr>
          <w:rFonts w:cs="Times New Roman"/>
          <w:szCs w:val="24"/>
        </w:rPr>
        <w:t>25) охранная зона тепловых сетей.</w:t>
      </w:r>
      <w:r w:rsidRPr="00F00E66">
        <w:rPr>
          <w:rFonts w:cs="Times New Roman"/>
          <w:b/>
          <w:szCs w:val="24"/>
        </w:rPr>
        <w:t xml:space="preserve"> </w:t>
      </w:r>
    </w:p>
    <w:p w:rsidR="00F00E66" w:rsidRPr="00F00E66" w:rsidRDefault="0085077B" w:rsidP="00F00E66">
      <w:pPr>
        <w:ind w:firstLine="709"/>
        <w:rPr>
          <w:rFonts w:cs="Times New Roman"/>
          <w:szCs w:val="24"/>
        </w:rPr>
      </w:pPr>
      <w:r>
        <w:rPr>
          <w:rFonts w:cs="Times New Roman"/>
          <w:szCs w:val="24"/>
        </w:rPr>
        <w:t>1.3.</w:t>
      </w:r>
      <w:r w:rsidR="000B2246">
        <w:rPr>
          <w:rFonts w:cs="Times New Roman"/>
          <w:szCs w:val="24"/>
        </w:rPr>
        <w:t>12</w:t>
      </w:r>
      <w:r>
        <w:rPr>
          <w:rFonts w:cs="Times New Roman"/>
          <w:szCs w:val="24"/>
        </w:rPr>
        <w:t>.</w:t>
      </w:r>
      <w:r w:rsidR="00F00E66" w:rsidRPr="00F00E66">
        <w:rPr>
          <w:rFonts w:cs="Times New Roman"/>
          <w:szCs w:val="24"/>
        </w:rPr>
        <w:t xml:space="preserve"> 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РФ, могут не совпадать с границами функциональных зон.</w:t>
      </w:r>
    </w:p>
    <w:p w:rsidR="00F00E66" w:rsidRPr="00233DDF" w:rsidRDefault="00F00E66" w:rsidP="00F00E66">
      <w:pPr>
        <w:ind w:firstLine="709"/>
        <w:rPr>
          <w:rFonts w:ascii="Century Gothic" w:hAnsi="Century Gothic" w:cs="Tahoma"/>
          <w:szCs w:val="24"/>
        </w:rPr>
      </w:pPr>
    </w:p>
    <w:p w:rsidR="0003440F" w:rsidRPr="0056319D" w:rsidRDefault="0003440F" w:rsidP="0056319D">
      <w:pPr>
        <w:widowControl w:val="0"/>
        <w:ind w:left="426"/>
        <w:outlineLvl w:val="1"/>
        <w:rPr>
          <w:b/>
        </w:rPr>
      </w:pPr>
      <w:bookmarkStart w:id="5" w:name="_Toc104645084"/>
      <w:r w:rsidRPr="0056319D">
        <w:rPr>
          <w:b/>
        </w:rPr>
        <w:lastRenderedPageBreak/>
        <w:t>1.4 Перечень предельных значений показателей минимально допустимого уровня обеспеченности населения города-курорта Кисловодска объектами местного значения и максимально допустимого уровня территориальной доступности таких объектов для населения</w:t>
      </w:r>
      <w:bookmarkEnd w:id="5"/>
    </w:p>
    <w:p w:rsidR="0003440F" w:rsidRPr="00496FC8" w:rsidRDefault="0003440F" w:rsidP="0056319D">
      <w:pPr>
        <w:widowControl w:val="0"/>
        <w:ind w:firstLine="709"/>
        <w:outlineLvl w:val="2"/>
        <w:rPr>
          <w:rStyle w:val="1"/>
          <w:rFonts w:cs="Times New Roman"/>
          <w:b/>
          <w:sz w:val="24"/>
          <w:szCs w:val="24"/>
        </w:rPr>
      </w:pPr>
      <w:bookmarkStart w:id="6" w:name="_Toc104645085"/>
      <w:r w:rsidRPr="00496FC8">
        <w:rPr>
          <w:rStyle w:val="1"/>
          <w:rFonts w:cs="Times New Roman"/>
          <w:b/>
          <w:sz w:val="24"/>
          <w:szCs w:val="24"/>
        </w:rPr>
        <w:t>1.4.1</w:t>
      </w:r>
      <w:r w:rsidR="003174BD" w:rsidRPr="00496FC8">
        <w:rPr>
          <w:rStyle w:val="1"/>
          <w:rFonts w:cs="Times New Roman"/>
          <w:b/>
          <w:sz w:val="24"/>
          <w:szCs w:val="24"/>
        </w:rPr>
        <w:t>.</w:t>
      </w:r>
      <w:r w:rsidRPr="00496FC8">
        <w:rPr>
          <w:rStyle w:val="1"/>
          <w:rFonts w:cs="Times New Roman"/>
          <w:b/>
          <w:sz w:val="24"/>
          <w:szCs w:val="24"/>
        </w:rPr>
        <w:t xml:space="preserve"> </w:t>
      </w:r>
      <w:r w:rsidR="00986490" w:rsidRPr="00496FC8">
        <w:rPr>
          <w:rStyle w:val="1"/>
          <w:rFonts w:cs="Times New Roman"/>
          <w:b/>
          <w:sz w:val="24"/>
          <w:szCs w:val="24"/>
        </w:rPr>
        <w:t>Электроснабжение</w:t>
      </w:r>
      <w:bookmarkEnd w:id="6"/>
    </w:p>
    <w:p w:rsidR="008D7481" w:rsidRPr="008D7481" w:rsidRDefault="00BE78A9" w:rsidP="008D7481">
      <w:pPr>
        <w:shd w:val="clear" w:color="auto" w:fill="FFFFFF"/>
        <w:spacing w:line="240" w:lineRule="auto"/>
        <w:ind w:firstLine="709"/>
        <w:textAlignment w:val="baseline"/>
        <w:rPr>
          <w:rFonts w:eastAsia="Times New Roman" w:cs="Times New Roman"/>
          <w:szCs w:val="24"/>
          <w:lang w:eastAsia="ru-RU"/>
        </w:rPr>
      </w:pPr>
      <w:r>
        <w:rPr>
          <w:rFonts w:eastAsia="Times New Roman" w:cs="Times New Roman"/>
          <w:color w:val="444444"/>
          <w:szCs w:val="24"/>
          <w:lang w:eastAsia="ru-RU"/>
        </w:rPr>
        <w:t xml:space="preserve">1.4.1.1. </w:t>
      </w:r>
      <w:r w:rsidR="008D7481" w:rsidRPr="008D7481">
        <w:rPr>
          <w:rFonts w:eastAsia="Times New Roman" w:cs="Times New Roman"/>
          <w:szCs w:val="24"/>
          <w:lang w:eastAsia="ru-RU"/>
        </w:rPr>
        <w:t xml:space="preserve">При градостроительном проектировании расход энергоносителей и потребность в мощности источников на территории муниципального </w:t>
      </w:r>
      <w:r w:rsidR="008D7481">
        <w:rPr>
          <w:rFonts w:eastAsia="Times New Roman" w:cs="Times New Roman"/>
          <w:szCs w:val="24"/>
          <w:lang w:eastAsia="ru-RU"/>
        </w:rPr>
        <w:t xml:space="preserve">образования города-курорта Кисловодска Ставропольского края </w:t>
      </w:r>
      <w:r w:rsidR="008D7481" w:rsidRPr="008D7481">
        <w:rPr>
          <w:rFonts w:eastAsia="Times New Roman" w:cs="Times New Roman"/>
          <w:szCs w:val="24"/>
          <w:lang w:eastAsia="ru-RU"/>
        </w:rPr>
        <w:t>следует определять:</w:t>
      </w:r>
    </w:p>
    <w:p w:rsidR="008D7481" w:rsidRPr="008D7481" w:rsidRDefault="008D7481" w:rsidP="008D7481">
      <w:pPr>
        <w:shd w:val="clear" w:color="auto" w:fill="FFFFFF"/>
        <w:spacing w:line="240" w:lineRule="auto"/>
        <w:ind w:firstLine="709"/>
        <w:textAlignment w:val="baseline"/>
        <w:rPr>
          <w:rFonts w:eastAsia="Times New Roman" w:cs="Times New Roman"/>
          <w:szCs w:val="24"/>
          <w:lang w:eastAsia="ru-RU"/>
        </w:rPr>
      </w:pPr>
      <w:r w:rsidRPr="008D7481">
        <w:rPr>
          <w:rFonts w:eastAsia="Times New Roman" w:cs="Times New Roman"/>
          <w:szCs w:val="24"/>
          <w:lang w:eastAsia="ru-RU"/>
        </w:rPr>
        <w:t>- для действующих предприятий, проектам новых, реконструируемых или аналогичных предприятий по их заявкам, а также по укрупненным отраслевым показателям;</w:t>
      </w:r>
    </w:p>
    <w:p w:rsidR="008D7481" w:rsidRPr="008D7481" w:rsidRDefault="008D7481" w:rsidP="008D7481">
      <w:pPr>
        <w:shd w:val="clear" w:color="auto" w:fill="FFFFFF"/>
        <w:spacing w:line="240" w:lineRule="auto"/>
        <w:ind w:firstLine="709"/>
        <w:textAlignment w:val="baseline"/>
        <w:rPr>
          <w:rFonts w:eastAsia="Times New Roman" w:cs="Times New Roman"/>
          <w:szCs w:val="24"/>
          <w:lang w:eastAsia="ru-RU"/>
        </w:rPr>
      </w:pPr>
      <w:r w:rsidRPr="008D7481">
        <w:rPr>
          <w:rFonts w:eastAsia="Times New Roman" w:cs="Times New Roman"/>
          <w:szCs w:val="24"/>
          <w:lang w:eastAsia="ru-RU"/>
        </w:rPr>
        <w:t>- для хозяйственно-бытовых и коммунальных нужд в соответствии с действующими отраслевыми нормами по электроснабжению.</w:t>
      </w:r>
    </w:p>
    <w:p w:rsidR="00BE78A9" w:rsidRDefault="008D7481" w:rsidP="008D7481">
      <w:pPr>
        <w:shd w:val="clear" w:color="auto" w:fill="FFFFFF"/>
        <w:spacing w:line="240" w:lineRule="auto"/>
        <w:ind w:firstLine="709"/>
        <w:textAlignment w:val="baseline"/>
        <w:rPr>
          <w:rFonts w:eastAsia="Times New Roman" w:cs="Times New Roman"/>
          <w:szCs w:val="24"/>
          <w:lang w:eastAsia="ru-RU"/>
        </w:rPr>
      </w:pPr>
      <w:r>
        <w:rPr>
          <w:rFonts w:eastAsia="Times New Roman" w:cs="Times New Roman"/>
          <w:szCs w:val="24"/>
          <w:lang w:eastAsia="ru-RU"/>
        </w:rPr>
        <w:t>1.4.1</w:t>
      </w:r>
      <w:r w:rsidRPr="008D7481">
        <w:rPr>
          <w:rFonts w:eastAsia="Times New Roman" w:cs="Times New Roman"/>
          <w:szCs w:val="24"/>
          <w:lang w:eastAsia="ru-RU"/>
        </w:rPr>
        <w:t xml:space="preserve">.2. При укрупненном расчете, выполняемом при градостроительном проектировании </w:t>
      </w:r>
      <w:r>
        <w:rPr>
          <w:rFonts w:eastAsia="Times New Roman" w:cs="Times New Roman"/>
          <w:szCs w:val="24"/>
          <w:lang w:eastAsia="ru-RU"/>
        </w:rPr>
        <w:t xml:space="preserve">на </w:t>
      </w:r>
      <w:r w:rsidRPr="008D7481">
        <w:rPr>
          <w:rFonts w:eastAsia="Times New Roman" w:cs="Times New Roman"/>
          <w:szCs w:val="24"/>
          <w:lang w:eastAsia="ru-RU"/>
        </w:rPr>
        <w:t xml:space="preserve">территории </w:t>
      </w:r>
      <w:r>
        <w:rPr>
          <w:rFonts w:eastAsia="Times New Roman" w:cs="Times New Roman"/>
          <w:szCs w:val="24"/>
          <w:lang w:eastAsia="ru-RU"/>
        </w:rPr>
        <w:t>города-курорта Кисловодска</w:t>
      </w:r>
      <w:r w:rsidRPr="008D7481">
        <w:rPr>
          <w:rFonts w:eastAsia="Times New Roman" w:cs="Times New Roman"/>
          <w:szCs w:val="24"/>
          <w:lang w:eastAsia="ru-RU"/>
        </w:rPr>
        <w:t>, допускается принимать укрупненные показатели электропотребления, приведенные</w:t>
      </w:r>
      <w:r>
        <w:rPr>
          <w:rFonts w:eastAsia="Times New Roman" w:cs="Times New Roman"/>
          <w:szCs w:val="24"/>
          <w:lang w:eastAsia="ru-RU"/>
        </w:rPr>
        <w:t xml:space="preserve"> в таблице 4.</w:t>
      </w:r>
    </w:p>
    <w:p w:rsidR="008D7481" w:rsidRPr="00812C23" w:rsidRDefault="008D7481" w:rsidP="00812C23">
      <w:pPr>
        <w:shd w:val="clear" w:color="auto" w:fill="FFFFFF"/>
        <w:spacing w:line="240" w:lineRule="auto"/>
        <w:ind w:firstLine="709"/>
        <w:textAlignment w:val="baseline"/>
        <w:rPr>
          <w:rFonts w:eastAsia="Times New Roman" w:cs="Times New Roman"/>
          <w:color w:val="444444"/>
          <w:sz w:val="20"/>
          <w:szCs w:val="20"/>
          <w:lang w:eastAsia="ru-RU"/>
        </w:rPr>
      </w:pPr>
    </w:p>
    <w:p w:rsidR="00BE78A9" w:rsidRPr="00BE78A9" w:rsidRDefault="00BE78A9" w:rsidP="00BE78A9">
      <w:pPr>
        <w:pStyle w:val="ad"/>
        <w:rPr>
          <w:szCs w:val="24"/>
        </w:rPr>
      </w:pPr>
      <w:r>
        <w:t xml:space="preserve">Таблица </w:t>
      </w:r>
      <w:fldSimple w:instr=" SEQ Таблица \* ARABIC ">
        <w:r w:rsidR="00F9084E">
          <w:rPr>
            <w:noProof/>
          </w:rPr>
          <w:t>4</w:t>
        </w:r>
      </w:fldSimple>
      <w:r>
        <w:t xml:space="preserve"> – </w:t>
      </w:r>
      <w:r w:rsidRPr="00BE78A9">
        <w:rPr>
          <w:szCs w:val="24"/>
        </w:rPr>
        <w:t>Норматив потребления коммунальной услуги по электроснабжению в жилых помещениях многоквартирных домов и жилых домах, в том числе общежитиях квартирного типа</w:t>
      </w:r>
      <w:r>
        <w:rPr>
          <w:szCs w:val="24"/>
        </w:rPr>
        <w:t xml:space="preserve"> в населенных пунктах муниципального образования города-курорта Кисловодска Ставропольского края, </w:t>
      </w:r>
      <w:proofErr w:type="spellStart"/>
      <w:r>
        <w:rPr>
          <w:szCs w:val="24"/>
        </w:rPr>
        <w:t>кВт·</w:t>
      </w:r>
      <w:proofErr w:type="gramStart"/>
      <w:r>
        <w:rPr>
          <w:szCs w:val="24"/>
        </w:rPr>
        <w:t>ч</w:t>
      </w:r>
      <w:proofErr w:type="spellEnd"/>
      <w:proofErr w:type="gramEnd"/>
      <w:r>
        <w:rPr>
          <w:szCs w:val="24"/>
        </w:rPr>
        <w:t xml:space="preserve"> в месяц на человека</w:t>
      </w:r>
      <w:r w:rsidR="001C106E">
        <w:rPr>
          <w:rStyle w:val="ab"/>
          <w:szCs w:val="24"/>
        </w:rPr>
        <w:footnoteReference w:id="9"/>
      </w:r>
    </w:p>
    <w:tbl>
      <w:tblPr>
        <w:tblW w:w="0" w:type="auto"/>
        <w:tblInd w:w="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4A0" w:firstRow="1" w:lastRow="0" w:firstColumn="1" w:lastColumn="0" w:noHBand="0" w:noVBand="1"/>
      </w:tblPr>
      <w:tblGrid>
        <w:gridCol w:w="644"/>
        <w:gridCol w:w="2912"/>
        <w:gridCol w:w="1545"/>
        <w:gridCol w:w="839"/>
        <w:gridCol w:w="839"/>
        <w:gridCol w:w="839"/>
        <w:gridCol w:w="839"/>
        <w:gridCol w:w="871"/>
      </w:tblGrid>
      <w:tr w:rsidR="00BE78A9" w:rsidRPr="00BE78A9" w:rsidTr="00BE78A9">
        <w:tc>
          <w:tcPr>
            <w:tcW w:w="644" w:type="dxa"/>
            <w:vMerge w:val="restart"/>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b/>
                <w:sz w:val="22"/>
                <w:lang w:eastAsia="ru-RU"/>
              </w:rPr>
            </w:pPr>
            <w:r w:rsidRPr="00BE78A9">
              <w:rPr>
                <w:rFonts w:eastAsia="Times New Roman" w:cs="Times New Roman"/>
                <w:b/>
                <w:sz w:val="22"/>
                <w:lang w:eastAsia="ru-RU"/>
              </w:rPr>
              <w:t xml:space="preserve">№ </w:t>
            </w:r>
            <w:proofErr w:type="gramStart"/>
            <w:r w:rsidRPr="00BE78A9">
              <w:rPr>
                <w:rFonts w:eastAsia="Times New Roman" w:cs="Times New Roman"/>
                <w:b/>
                <w:sz w:val="22"/>
                <w:lang w:eastAsia="ru-RU"/>
              </w:rPr>
              <w:t>п</w:t>
            </w:r>
            <w:proofErr w:type="gramEnd"/>
            <w:r w:rsidRPr="00BE78A9">
              <w:rPr>
                <w:rFonts w:eastAsia="Times New Roman" w:cs="Times New Roman"/>
                <w:b/>
                <w:sz w:val="22"/>
                <w:lang w:eastAsia="ru-RU"/>
              </w:rPr>
              <w:t>/п</w:t>
            </w:r>
          </w:p>
        </w:tc>
        <w:tc>
          <w:tcPr>
            <w:tcW w:w="2912" w:type="dxa"/>
            <w:vMerge w:val="restart"/>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b/>
                <w:sz w:val="22"/>
                <w:lang w:eastAsia="ru-RU"/>
              </w:rPr>
            </w:pPr>
            <w:r w:rsidRPr="00BE78A9">
              <w:rPr>
                <w:rFonts w:eastAsia="Times New Roman" w:cs="Times New Roman"/>
                <w:b/>
                <w:sz w:val="22"/>
                <w:lang w:eastAsia="ru-RU"/>
              </w:rPr>
              <w:t>Категория жилых помещений</w:t>
            </w:r>
          </w:p>
        </w:tc>
        <w:tc>
          <w:tcPr>
            <w:tcW w:w="1545" w:type="dxa"/>
            <w:vMerge w:val="restart"/>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b/>
                <w:sz w:val="22"/>
                <w:lang w:eastAsia="ru-RU"/>
              </w:rPr>
            </w:pPr>
            <w:r w:rsidRPr="00BE78A9">
              <w:rPr>
                <w:rFonts w:eastAsia="Times New Roman" w:cs="Times New Roman"/>
                <w:b/>
                <w:sz w:val="22"/>
                <w:lang w:eastAsia="ru-RU"/>
              </w:rPr>
              <w:t>Кол-во комнат в жилом помещении</w:t>
            </w:r>
          </w:p>
        </w:tc>
        <w:tc>
          <w:tcPr>
            <w:tcW w:w="4227" w:type="dxa"/>
            <w:gridSpan w:val="5"/>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b/>
                <w:sz w:val="22"/>
                <w:lang w:eastAsia="ru-RU"/>
              </w:rPr>
            </w:pPr>
            <w:r w:rsidRPr="00BE78A9">
              <w:rPr>
                <w:rFonts w:eastAsia="Times New Roman" w:cs="Times New Roman"/>
                <w:b/>
                <w:sz w:val="22"/>
                <w:lang w:eastAsia="ru-RU"/>
              </w:rPr>
              <w:t>Количество человек, проживающих в помещении</w:t>
            </w:r>
          </w:p>
        </w:tc>
      </w:tr>
      <w:tr w:rsidR="00BE78A9" w:rsidRPr="00BE78A9" w:rsidTr="00BE78A9">
        <w:tc>
          <w:tcPr>
            <w:tcW w:w="644"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2912"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1545"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839" w:type="dxa"/>
            <w:shd w:val="clear" w:color="auto" w:fill="auto"/>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w:t>
            </w:r>
          </w:p>
        </w:tc>
        <w:tc>
          <w:tcPr>
            <w:tcW w:w="839" w:type="dxa"/>
            <w:shd w:val="clear" w:color="auto" w:fill="auto"/>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2</w:t>
            </w:r>
          </w:p>
        </w:tc>
        <w:tc>
          <w:tcPr>
            <w:tcW w:w="839" w:type="dxa"/>
            <w:shd w:val="clear" w:color="auto" w:fill="auto"/>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3</w:t>
            </w:r>
          </w:p>
        </w:tc>
        <w:tc>
          <w:tcPr>
            <w:tcW w:w="839" w:type="dxa"/>
            <w:shd w:val="clear" w:color="auto" w:fill="auto"/>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4</w:t>
            </w:r>
          </w:p>
        </w:tc>
        <w:tc>
          <w:tcPr>
            <w:tcW w:w="871" w:type="dxa"/>
            <w:shd w:val="clear" w:color="auto" w:fill="auto"/>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5 и более</w:t>
            </w:r>
          </w:p>
        </w:tc>
      </w:tr>
      <w:tr w:rsidR="00BE78A9" w:rsidRPr="00BE78A9" w:rsidTr="00BE78A9">
        <w:trPr>
          <w:trHeight w:val="684"/>
        </w:trPr>
        <w:tc>
          <w:tcPr>
            <w:tcW w:w="644" w:type="dxa"/>
            <w:vMerge w:val="restart"/>
            <w:shd w:val="clear" w:color="auto" w:fill="auto"/>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w:t>
            </w:r>
          </w:p>
        </w:tc>
        <w:tc>
          <w:tcPr>
            <w:tcW w:w="2912" w:type="dxa"/>
            <w:vMerge w:val="restart"/>
            <w:shd w:val="clear" w:color="auto" w:fill="auto"/>
            <w:hideMark/>
          </w:tcPr>
          <w:p w:rsidR="00BE78A9" w:rsidRPr="00BE78A9" w:rsidRDefault="00BE78A9" w:rsidP="00BE78A9">
            <w:pPr>
              <w:spacing w:line="240" w:lineRule="auto"/>
              <w:jc w:val="left"/>
              <w:textAlignment w:val="baseline"/>
              <w:rPr>
                <w:rFonts w:eastAsia="Times New Roman" w:cs="Times New Roman"/>
                <w:sz w:val="22"/>
                <w:lang w:eastAsia="ru-RU"/>
              </w:rPr>
            </w:pPr>
            <w:r w:rsidRPr="00BE78A9">
              <w:rPr>
                <w:rFonts w:eastAsia="Times New Roman" w:cs="Times New Roman"/>
                <w:sz w:val="22"/>
                <w:lang w:eastAsia="ru-RU"/>
              </w:rPr>
              <w:t>Многоквартирные дома, общежития квартирного типа, не оборудованные в установленном порядке стационарными электроплитами для приготовления пищи, электроотопительными, электронагревательными установками для целей горячего водоснабжения</w:t>
            </w:r>
          </w:p>
        </w:tc>
        <w:tc>
          <w:tcPr>
            <w:tcW w:w="1545"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91,4</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56,7</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43,9</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35,6</w:t>
            </w:r>
          </w:p>
        </w:tc>
        <w:tc>
          <w:tcPr>
            <w:tcW w:w="871"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31,1</w:t>
            </w:r>
          </w:p>
        </w:tc>
      </w:tr>
      <w:tr w:rsidR="00BE78A9" w:rsidRPr="00BE78A9" w:rsidTr="00BE78A9">
        <w:trPr>
          <w:trHeight w:val="685"/>
        </w:trPr>
        <w:tc>
          <w:tcPr>
            <w:tcW w:w="644"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2912"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1545"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2</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117,9</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73,1</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56,6</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46,0</w:t>
            </w:r>
          </w:p>
        </w:tc>
        <w:tc>
          <w:tcPr>
            <w:tcW w:w="871"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40,1</w:t>
            </w:r>
          </w:p>
        </w:tc>
      </w:tr>
      <w:tr w:rsidR="00BE78A9" w:rsidRPr="00BE78A9" w:rsidTr="00BE78A9">
        <w:trPr>
          <w:trHeight w:val="684"/>
        </w:trPr>
        <w:tc>
          <w:tcPr>
            <w:tcW w:w="644"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2912"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1545"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3</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133,4</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82,7</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64,1</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52,0</w:t>
            </w:r>
          </w:p>
        </w:tc>
        <w:tc>
          <w:tcPr>
            <w:tcW w:w="871"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45,4</w:t>
            </w:r>
          </w:p>
        </w:tc>
      </w:tr>
      <w:tr w:rsidR="00BE78A9" w:rsidRPr="00BE78A9" w:rsidTr="00BE78A9">
        <w:trPr>
          <w:trHeight w:val="685"/>
        </w:trPr>
        <w:tc>
          <w:tcPr>
            <w:tcW w:w="644"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2912"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1545"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4 и более</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144,4</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89,5</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69,3</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56,3</w:t>
            </w:r>
          </w:p>
        </w:tc>
        <w:tc>
          <w:tcPr>
            <w:tcW w:w="871"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49,1</w:t>
            </w:r>
          </w:p>
        </w:tc>
      </w:tr>
      <w:tr w:rsidR="00BE78A9" w:rsidRPr="00BE78A9" w:rsidTr="00BE78A9">
        <w:trPr>
          <w:trHeight w:val="747"/>
        </w:trPr>
        <w:tc>
          <w:tcPr>
            <w:tcW w:w="644" w:type="dxa"/>
            <w:vMerge w:val="restart"/>
            <w:shd w:val="clear" w:color="auto" w:fill="auto"/>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2.</w:t>
            </w:r>
          </w:p>
        </w:tc>
        <w:tc>
          <w:tcPr>
            <w:tcW w:w="2912" w:type="dxa"/>
            <w:vMerge w:val="restart"/>
            <w:shd w:val="clear" w:color="auto" w:fill="auto"/>
            <w:hideMark/>
          </w:tcPr>
          <w:p w:rsidR="00BE78A9" w:rsidRPr="00BE78A9" w:rsidRDefault="00BE78A9" w:rsidP="00BE78A9">
            <w:pPr>
              <w:spacing w:line="240" w:lineRule="auto"/>
              <w:jc w:val="left"/>
              <w:textAlignment w:val="baseline"/>
              <w:rPr>
                <w:rFonts w:eastAsia="Times New Roman" w:cs="Times New Roman"/>
                <w:sz w:val="22"/>
                <w:lang w:eastAsia="ru-RU"/>
              </w:rPr>
            </w:pPr>
            <w:r w:rsidRPr="00BE78A9">
              <w:rPr>
                <w:rFonts w:eastAsia="Times New Roman" w:cs="Times New Roman"/>
                <w:sz w:val="22"/>
                <w:lang w:eastAsia="ru-RU"/>
              </w:rPr>
              <w:t>Многоквартирные дома, общежития квартирного типа, оборудованные в установленном порядке стационарными электроплитами для приготовления пищи и не оборудованные электроотопительными и электронагревательными установками для целей горячего водоснабжения</w:t>
            </w:r>
          </w:p>
        </w:tc>
        <w:tc>
          <w:tcPr>
            <w:tcW w:w="1545"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146,9</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91,1</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70,5</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57,3</w:t>
            </w:r>
          </w:p>
        </w:tc>
        <w:tc>
          <w:tcPr>
            <w:tcW w:w="871"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49,9</w:t>
            </w:r>
          </w:p>
        </w:tc>
      </w:tr>
      <w:tr w:rsidR="00BE78A9" w:rsidRPr="00BE78A9" w:rsidTr="00BE78A9">
        <w:trPr>
          <w:trHeight w:val="748"/>
        </w:trPr>
        <w:tc>
          <w:tcPr>
            <w:tcW w:w="644"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2912"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1545"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2</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189,5</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117,5</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91,0</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73,9</w:t>
            </w:r>
          </w:p>
        </w:tc>
        <w:tc>
          <w:tcPr>
            <w:tcW w:w="871"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64,4</w:t>
            </w:r>
          </w:p>
        </w:tc>
      </w:tr>
      <w:tr w:rsidR="00BE78A9" w:rsidRPr="00BE78A9" w:rsidTr="00BE78A9">
        <w:trPr>
          <w:trHeight w:val="748"/>
        </w:trPr>
        <w:tc>
          <w:tcPr>
            <w:tcW w:w="644"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2912"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1545"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3</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214,5</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133,0</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102,9</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83,6</w:t>
            </w:r>
          </w:p>
        </w:tc>
        <w:tc>
          <w:tcPr>
            <w:tcW w:w="871"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72,9</w:t>
            </w:r>
          </w:p>
        </w:tc>
      </w:tr>
      <w:tr w:rsidR="00BE78A9" w:rsidRPr="00BE78A9" w:rsidTr="00BE78A9">
        <w:trPr>
          <w:trHeight w:val="748"/>
        </w:trPr>
        <w:tc>
          <w:tcPr>
            <w:tcW w:w="644"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2912"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1545"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4 и более</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232,1</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143,9</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111,4</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90,5</w:t>
            </w:r>
          </w:p>
        </w:tc>
        <w:tc>
          <w:tcPr>
            <w:tcW w:w="871"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78,9</w:t>
            </w:r>
          </w:p>
        </w:tc>
      </w:tr>
      <w:tr w:rsidR="00BE78A9" w:rsidRPr="00BE78A9" w:rsidTr="00BE78A9">
        <w:trPr>
          <w:trHeight w:val="621"/>
        </w:trPr>
        <w:tc>
          <w:tcPr>
            <w:tcW w:w="644" w:type="dxa"/>
            <w:vMerge w:val="restart"/>
            <w:shd w:val="clear" w:color="auto" w:fill="auto"/>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3.</w:t>
            </w:r>
          </w:p>
        </w:tc>
        <w:tc>
          <w:tcPr>
            <w:tcW w:w="2912" w:type="dxa"/>
            <w:vMerge w:val="restart"/>
            <w:shd w:val="clear" w:color="auto" w:fill="auto"/>
            <w:hideMark/>
          </w:tcPr>
          <w:p w:rsidR="00BE78A9" w:rsidRPr="00BE78A9" w:rsidRDefault="00BE78A9" w:rsidP="00BE78A9">
            <w:pPr>
              <w:spacing w:line="240" w:lineRule="auto"/>
              <w:jc w:val="left"/>
              <w:textAlignment w:val="baseline"/>
              <w:rPr>
                <w:rFonts w:eastAsia="Times New Roman" w:cs="Times New Roman"/>
                <w:sz w:val="22"/>
                <w:lang w:eastAsia="ru-RU"/>
              </w:rPr>
            </w:pPr>
            <w:r w:rsidRPr="00BE78A9">
              <w:rPr>
                <w:rFonts w:eastAsia="Times New Roman" w:cs="Times New Roman"/>
                <w:sz w:val="22"/>
                <w:lang w:eastAsia="ru-RU"/>
              </w:rPr>
              <w:t xml:space="preserve">Жилые дома, не оборудованные в </w:t>
            </w:r>
            <w:r w:rsidRPr="00BE78A9">
              <w:rPr>
                <w:rFonts w:eastAsia="Times New Roman" w:cs="Times New Roman"/>
                <w:sz w:val="22"/>
                <w:lang w:eastAsia="ru-RU"/>
              </w:rPr>
              <w:lastRenderedPageBreak/>
              <w:t>установленном порядке стационарными электроплитами для приготовления пищи, электроотопительными, электронагревательными установками для целей горячего водоснабжения</w:t>
            </w:r>
          </w:p>
        </w:tc>
        <w:tc>
          <w:tcPr>
            <w:tcW w:w="1545"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lastRenderedPageBreak/>
              <w:t>1</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137,9</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85,5</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66,2</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53,8</w:t>
            </w:r>
          </w:p>
        </w:tc>
        <w:tc>
          <w:tcPr>
            <w:tcW w:w="871"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46,9</w:t>
            </w:r>
          </w:p>
        </w:tc>
      </w:tr>
      <w:tr w:rsidR="00BE78A9" w:rsidRPr="00BE78A9" w:rsidTr="00BE78A9">
        <w:trPr>
          <w:trHeight w:val="621"/>
        </w:trPr>
        <w:tc>
          <w:tcPr>
            <w:tcW w:w="644"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2912"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1545"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2</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162,8</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100,9</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78,1</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63,5</w:t>
            </w:r>
          </w:p>
        </w:tc>
        <w:tc>
          <w:tcPr>
            <w:tcW w:w="871"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55,3</w:t>
            </w:r>
          </w:p>
        </w:tc>
      </w:tr>
      <w:tr w:rsidR="00BE78A9" w:rsidRPr="00BE78A9" w:rsidTr="00BE78A9">
        <w:trPr>
          <w:trHeight w:val="621"/>
        </w:trPr>
        <w:tc>
          <w:tcPr>
            <w:tcW w:w="644"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2912"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1545"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3</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177,9</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110,3</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85,4</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69,4</w:t>
            </w:r>
          </w:p>
        </w:tc>
        <w:tc>
          <w:tcPr>
            <w:tcW w:w="871"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60,5</w:t>
            </w:r>
          </w:p>
        </w:tc>
      </w:tr>
      <w:tr w:rsidR="00BE78A9" w:rsidRPr="00BE78A9" w:rsidTr="00BE78A9">
        <w:trPr>
          <w:trHeight w:val="622"/>
        </w:trPr>
        <w:tc>
          <w:tcPr>
            <w:tcW w:w="644"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2912"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1545"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4 и более</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189,0</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117,2</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90,7</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73,7</w:t>
            </w:r>
          </w:p>
        </w:tc>
        <w:tc>
          <w:tcPr>
            <w:tcW w:w="871"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64,2</w:t>
            </w:r>
          </w:p>
        </w:tc>
      </w:tr>
      <w:tr w:rsidR="00BE78A9" w:rsidRPr="00BE78A9" w:rsidTr="00BE78A9">
        <w:trPr>
          <w:trHeight w:val="621"/>
        </w:trPr>
        <w:tc>
          <w:tcPr>
            <w:tcW w:w="644" w:type="dxa"/>
            <w:vMerge w:val="restart"/>
            <w:shd w:val="clear" w:color="auto" w:fill="auto"/>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4.</w:t>
            </w:r>
          </w:p>
        </w:tc>
        <w:tc>
          <w:tcPr>
            <w:tcW w:w="2912" w:type="dxa"/>
            <w:vMerge w:val="restart"/>
            <w:shd w:val="clear" w:color="auto" w:fill="auto"/>
            <w:hideMark/>
          </w:tcPr>
          <w:p w:rsidR="00BE78A9" w:rsidRPr="00BE78A9" w:rsidRDefault="00BE78A9" w:rsidP="00BE78A9">
            <w:pPr>
              <w:spacing w:line="240" w:lineRule="auto"/>
              <w:jc w:val="left"/>
              <w:textAlignment w:val="baseline"/>
              <w:rPr>
                <w:rFonts w:eastAsia="Times New Roman" w:cs="Times New Roman"/>
                <w:sz w:val="22"/>
                <w:lang w:eastAsia="ru-RU"/>
              </w:rPr>
            </w:pPr>
            <w:r w:rsidRPr="00BE78A9">
              <w:rPr>
                <w:rFonts w:eastAsia="Times New Roman" w:cs="Times New Roman"/>
                <w:sz w:val="22"/>
                <w:lang w:eastAsia="ru-RU"/>
              </w:rPr>
              <w:t>Жилые дома, оборудованные в установленном порядке стационарными электроплитами для приготовления пищи и не оборудованные электроотопительными и электронагревательными установками для целей горячего водоснабжения</w:t>
            </w:r>
          </w:p>
        </w:tc>
        <w:tc>
          <w:tcPr>
            <w:tcW w:w="1545"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241,3</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149,6</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115,8</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94,1</w:t>
            </w:r>
          </w:p>
        </w:tc>
        <w:tc>
          <w:tcPr>
            <w:tcW w:w="871"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82,0</w:t>
            </w:r>
          </w:p>
        </w:tc>
      </w:tr>
      <w:tr w:rsidR="00BE78A9" w:rsidRPr="00BE78A9" w:rsidTr="00BE78A9">
        <w:trPr>
          <w:trHeight w:val="621"/>
        </w:trPr>
        <w:tc>
          <w:tcPr>
            <w:tcW w:w="644"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2912"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1545"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2</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284,8</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176,5</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136,7</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111,1</w:t>
            </w:r>
          </w:p>
        </w:tc>
        <w:tc>
          <w:tcPr>
            <w:tcW w:w="871"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96,8</w:t>
            </w:r>
          </w:p>
        </w:tc>
      </w:tr>
      <w:tr w:rsidR="00BE78A9" w:rsidRPr="00BE78A9" w:rsidTr="00BE78A9">
        <w:trPr>
          <w:trHeight w:val="621"/>
        </w:trPr>
        <w:tc>
          <w:tcPr>
            <w:tcW w:w="644"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2912"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1545"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3</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311,3</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193,0</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149,4</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121,4</w:t>
            </w:r>
          </w:p>
        </w:tc>
        <w:tc>
          <w:tcPr>
            <w:tcW w:w="871"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105,8</w:t>
            </w:r>
          </w:p>
        </w:tc>
      </w:tr>
      <w:tr w:rsidR="00BE78A9" w:rsidRPr="00BE78A9" w:rsidTr="00BE78A9">
        <w:trPr>
          <w:trHeight w:val="622"/>
        </w:trPr>
        <w:tc>
          <w:tcPr>
            <w:tcW w:w="644"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2912" w:type="dxa"/>
            <w:vMerge/>
            <w:shd w:val="clear" w:color="auto" w:fill="auto"/>
            <w:hideMark/>
          </w:tcPr>
          <w:p w:rsidR="00BE78A9" w:rsidRPr="00BE78A9" w:rsidRDefault="00BE78A9" w:rsidP="00BE78A9">
            <w:pPr>
              <w:spacing w:line="240" w:lineRule="auto"/>
              <w:jc w:val="left"/>
              <w:rPr>
                <w:rFonts w:eastAsia="Times New Roman" w:cs="Times New Roman"/>
                <w:sz w:val="22"/>
                <w:lang w:eastAsia="ru-RU"/>
              </w:rPr>
            </w:pPr>
          </w:p>
        </w:tc>
        <w:tc>
          <w:tcPr>
            <w:tcW w:w="1545"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4 и более</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330,6</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205,0</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158,7</w:t>
            </w:r>
          </w:p>
        </w:tc>
        <w:tc>
          <w:tcPr>
            <w:tcW w:w="839"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128,9</w:t>
            </w:r>
          </w:p>
        </w:tc>
        <w:tc>
          <w:tcPr>
            <w:tcW w:w="871" w:type="dxa"/>
            <w:shd w:val="clear" w:color="auto" w:fill="auto"/>
            <w:vAlign w:val="center"/>
            <w:hideMark/>
          </w:tcPr>
          <w:p w:rsidR="00BE78A9" w:rsidRPr="00BE78A9" w:rsidRDefault="00BE78A9" w:rsidP="00BE78A9">
            <w:pPr>
              <w:spacing w:line="240" w:lineRule="auto"/>
              <w:jc w:val="center"/>
              <w:textAlignment w:val="baseline"/>
              <w:rPr>
                <w:rFonts w:eastAsia="Times New Roman" w:cs="Times New Roman"/>
                <w:sz w:val="22"/>
                <w:lang w:eastAsia="ru-RU"/>
              </w:rPr>
            </w:pPr>
            <w:r w:rsidRPr="00BE78A9">
              <w:rPr>
                <w:rFonts w:eastAsia="Times New Roman" w:cs="Times New Roman"/>
                <w:sz w:val="22"/>
                <w:lang w:eastAsia="ru-RU"/>
              </w:rPr>
              <w:t>112,4</w:t>
            </w:r>
          </w:p>
        </w:tc>
      </w:tr>
      <w:tr w:rsidR="008D7481" w:rsidRPr="00BE78A9" w:rsidTr="008D7481">
        <w:trPr>
          <w:trHeight w:val="622"/>
        </w:trPr>
        <w:tc>
          <w:tcPr>
            <w:tcW w:w="644" w:type="dxa"/>
            <w:shd w:val="clear" w:color="auto" w:fill="auto"/>
          </w:tcPr>
          <w:p w:rsidR="008D7481" w:rsidRPr="00BE78A9" w:rsidRDefault="008D7481" w:rsidP="008D7481">
            <w:pPr>
              <w:spacing w:line="240" w:lineRule="auto"/>
              <w:jc w:val="center"/>
              <w:rPr>
                <w:rFonts w:eastAsia="Times New Roman" w:cs="Times New Roman"/>
                <w:sz w:val="22"/>
                <w:lang w:eastAsia="ru-RU"/>
              </w:rPr>
            </w:pPr>
            <w:r>
              <w:rPr>
                <w:rFonts w:eastAsia="Times New Roman" w:cs="Times New Roman"/>
                <w:sz w:val="22"/>
                <w:lang w:eastAsia="ru-RU"/>
              </w:rPr>
              <w:t>5.</w:t>
            </w:r>
          </w:p>
        </w:tc>
        <w:tc>
          <w:tcPr>
            <w:tcW w:w="2912" w:type="dxa"/>
            <w:shd w:val="clear" w:color="auto" w:fill="auto"/>
          </w:tcPr>
          <w:p w:rsidR="008D7481" w:rsidRPr="00BE78A9" w:rsidRDefault="008D7481" w:rsidP="008D7481">
            <w:pPr>
              <w:spacing w:line="240" w:lineRule="auto"/>
              <w:jc w:val="left"/>
              <w:rPr>
                <w:rFonts w:eastAsia="Times New Roman" w:cs="Times New Roman"/>
                <w:sz w:val="22"/>
                <w:lang w:eastAsia="ru-RU"/>
              </w:rPr>
            </w:pPr>
            <w:r w:rsidRPr="008D7481">
              <w:rPr>
                <w:rFonts w:eastAsia="Times New Roman" w:cs="Times New Roman"/>
                <w:sz w:val="22"/>
                <w:lang w:eastAsia="ru-RU"/>
              </w:rPr>
              <w:t>Общежития, оборудованные в установленном порядке стационарными электроплитами для приготовления пищи и не оборудованные электроотопительными и электронагревательными установками для целей горячего водоснабжения</w:t>
            </w:r>
          </w:p>
        </w:tc>
        <w:tc>
          <w:tcPr>
            <w:tcW w:w="1545" w:type="dxa"/>
            <w:shd w:val="clear" w:color="auto" w:fill="auto"/>
            <w:vAlign w:val="center"/>
          </w:tcPr>
          <w:p w:rsidR="008D7481" w:rsidRPr="00BE78A9" w:rsidRDefault="008D7481" w:rsidP="00BE78A9">
            <w:pPr>
              <w:spacing w:line="240" w:lineRule="auto"/>
              <w:jc w:val="center"/>
              <w:textAlignment w:val="baseline"/>
              <w:rPr>
                <w:rFonts w:eastAsia="Times New Roman" w:cs="Times New Roman"/>
                <w:sz w:val="22"/>
                <w:lang w:eastAsia="ru-RU"/>
              </w:rPr>
            </w:pPr>
            <w:r>
              <w:rPr>
                <w:rFonts w:eastAsia="Times New Roman" w:cs="Times New Roman"/>
                <w:sz w:val="22"/>
                <w:lang w:eastAsia="ru-RU"/>
              </w:rPr>
              <w:t>-</w:t>
            </w:r>
          </w:p>
        </w:tc>
        <w:tc>
          <w:tcPr>
            <w:tcW w:w="839" w:type="dxa"/>
            <w:shd w:val="clear" w:color="auto" w:fill="auto"/>
            <w:vAlign w:val="center"/>
          </w:tcPr>
          <w:p w:rsidR="008D7481" w:rsidRPr="008D7481" w:rsidRDefault="008D7481" w:rsidP="008D7481">
            <w:pPr>
              <w:spacing w:line="240" w:lineRule="auto"/>
              <w:jc w:val="center"/>
              <w:textAlignment w:val="baseline"/>
              <w:rPr>
                <w:rFonts w:eastAsia="Times New Roman" w:cs="Times New Roman"/>
                <w:sz w:val="22"/>
                <w:lang w:eastAsia="ru-RU"/>
              </w:rPr>
            </w:pPr>
            <w:r w:rsidRPr="008D7481">
              <w:rPr>
                <w:rFonts w:eastAsia="Times New Roman" w:cs="Times New Roman"/>
                <w:sz w:val="22"/>
                <w:lang w:eastAsia="ru-RU"/>
              </w:rPr>
              <w:t>127,0</w:t>
            </w:r>
          </w:p>
        </w:tc>
        <w:tc>
          <w:tcPr>
            <w:tcW w:w="839" w:type="dxa"/>
            <w:shd w:val="clear" w:color="auto" w:fill="auto"/>
            <w:vAlign w:val="center"/>
          </w:tcPr>
          <w:p w:rsidR="008D7481" w:rsidRPr="008D7481" w:rsidRDefault="008D7481" w:rsidP="008D7481">
            <w:pPr>
              <w:spacing w:line="240" w:lineRule="auto"/>
              <w:jc w:val="center"/>
              <w:textAlignment w:val="baseline"/>
              <w:rPr>
                <w:rFonts w:eastAsia="Times New Roman" w:cs="Times New Roman"/>
                <w:sz w:val="22"/>
                <w:lang w:eastAsia="ru-RU"/>
              </w:rPr>
            </w:pPr>
            <w:r w:rsidRPr="008D7481">
              <w:rPr>
                <w:rFonts w:eastAsia="Times New Roman" w:cs="Times New Roman"/>
                <w:sz w:val="22"/>
                <w:lang w:eastAsia="ru-RU"/>
              </w:rPr>
              <w:t>127,0</w:t>
            </w:r>
          </w:p>
        </w:tc>
        <w:tc>
          <w:tcPr>
            <w:tcW w:w="839" w:type="dxa"/>
            <w:shd w:val="clear" w:color="auto" w:fill="auto"/>
            <w:vAlign w:val="center"/>
          </w:tcPr>
          <w:p w:rsidR="008D7481" w:rsidRPr="008D7481" w:rsidRDefault="008D7481" w:rsidP="008D7481">
            <w:pPr>
              <w:spacing w:line="240" w:lineRule="auto"/>
              <w:jc w:val="center"/>
              <w:textAlignment w:val="baseline"/>
              <w:rPr>
                <w:rFonts w:eastAsia="Times New Roman" w:cs="Times New Roman"/>
                <w:sz w:val="22"/>
                <w:lang w:eastAsia="ru-RU"/>
              </w:rPr>
            </w:pPr>
            <w:r w:rsidRPr="008D7481">
              <w:rPr>
                <w:rFonts w:eastAsia="Times New Roman" w:cs="Times New Roman"/>
                <w:sz w:val="22"/>
                <w:lang w:eastAsia="ru-RU"/>
              </w:rPr>
              <w:t>127,0</w:t>
            </w:r>
          </w:p>
        </w:tc>
        <w:tc>
          <w:tcPr>
            <w:tcW w:w="839" w:type="dxa"/>
            <w:shd w:val="clear" w:color="auto" w:fill="auto"/>
            <w:vAlign w:val="center"/>
          </w:tcPr>
          <w:p w:rsidR="008D7481" w:rsidRPr="008D7481" w:rsidRDefault="008D7481" w:rsidP="008D7481">
            <w:pPr>
              <w:spacing w:line="240" w:lineRule="auto"/>
              <w:jc w:val="center"/>
              <w:textAlignment w:val="baseline"/>
              <w:rPr>
                <w:rFonts w:eastAsia="Times New Roman" w:cs="Times New Roman"/>
                <w:sz w:val="22"/>
                <w:lang w:eastAsia="ru-RU"/>
              </w:rPr>
            </w:pPr>
            <w:r w:rsidRPr="008D7481">
              <w:rPr>
                <w:rFonts w:eastAsia="Times New Roman" w:cs="Times New Roman"/>
                <w:sz w:val="22"/>
                <w:lang w:eastAsia="ru-RU"/>
              </w:rPr>
              <w:t>127,0</w:t>
            </w:r>
          </w:p>
        </w:tc>
        <w:tc>
          <w:tcPr>
            <w:tcW w:w="871" w:type="dxa"/>
            <w:shd w:val="clear" w:color="auto" w:fill="auto"/>
            <w:vAlign w:val="center"/>
          </w:tcPr>
          <w:p w:rsidR="008D7481" w:rsidRPr="008D7481" w:rsidRDefault="008D7481" w:rsidP="008D7481">
            <w:pPr>
              <w:spacing w:line="240" w:lineRule="auto"/>
              <w:jc w:val="center"/>
              <w:textAlignment w:val="baseline"/>
              <w:rPr>
                <w:rFonts w:eastAsia="Times New Roman" w:cs="Times New Roman"/>
                <w:sz w:val="22"/>
                <w:lang w:eastAsia="ru-RU"/>
              </w:rPr>
            </w:pPr>
            <w:r w:rsidRPr="008D7481">
              <w:rPr>
                <w:rFonts w:eastAsia="Times New Roman" w:cs="Times New Roman"/>
                <w:sz w:val="22"/>
                <w:lang w:eastAsia="ru-RU"/>
              </w:rPr>
              <w:t>127,0</w:t>
            </w:r>
          </w:p>
        </w:tc>
      </w:tr>
    </w:tbl>
    <w:p w:rsidR="0003440F" w:rsidRPr="00812C23" w:rsidRDefault="0003440F" w:rsidP="00812C23">
      <w:pPr>
        <w:shd w:val="clear" w:color="auto" w:fill="FFFFFF"/>
        <w:spacing w:line="240" w:lineRule="auto"/>
        <w:ind w:firstLine="709"/>
        <w:textAlignment w:val="baseline"/>
        <w:rPr>
          <w:rFonts w:eastAsia="Times New Roman"/>
          <w:color w:val="444444"/>
          <w:sz w:val="20"/>
          <w:szCs w:val="20"/>
          <w:lang w:eastAsia="ru-RU"/>
        </w:rPr>
      </w:pPr>
    </w:p>
    <w:p w:rsidR="001C106E" w:rsidRDefault="001C106E" w:rsidP="0003440F">
      <w:pPr>
        <w:widowControl w:val="0"/>
        <w:ind w:firstLine="709"/>
        <w:rPr>
          <w:rStyle w:val="1"/>
          <w:rFonts w:cs="Times New Roman"/>
          <w:sz w:val="24"/>
          <w:szCs w:val="24"/>
        </w:rPr>
      </w:pPr>
      <w:r>
        <w:rPr>
          <w:rStyle w:val="1"/>
          <w:rFonts w:cs="Times New Roman"/>
          <w:sz w:val="24"/>
          <w:szCs w:val="24"/>
        </w:rPr>
        <w:t>1.4.1.</w:t>
      </w:r>
      <w:r w:rsidR="008D7481">
        <w:rPr>
          <w:rStyle w:val="1"/>
          <w:rFonts w:cs="Times New Roman"/>
          <w:sz w:val="24"/>
          <w:szCs w:val="24"/>
        </w:rPr>
        <w:t>3</w:t>
      </w:r>
      <w:r>
        <w:rPr>
          <w:rStyle w:val="1"/>
          <w:rFonts w:cs="Times New Roman"/>
          <w:sz w:val="24"/>
          <w:szCs w:val="24"/>
        </w:rPr>
        <w:t xml:space="preserve">. </w:t>
      </w:r>
      <w:r w:rsidRPr="001C106E">
        <w:rPr>
          <w:rStyle w:val="1"/>
          <w:rFonts w:cs="Times New Roman"/>
          <w:sz w:val="24"/>
          <w:szCs w:val="24"/>
        </w:rPr>
        <w:t xml:space="preserve">Нормативы потребления коммунальной услуги по электроснабжению при использовании земельного участка и надворных построек необходимо определять согласно таблице </w:t>
      </w:r>
      <w:r w:rsidR="008D7481">
        <w:rPr>
          <w:rStyle w:val="1"/>
          <w:rFonts w:cs="Times New Roman"/>
          <w:sz w:val="24"/>
          <w:szCs w:val="24"/>
        </w:rPr>
        <w:t>5</w:t>
      </w:r>
      <w:r w:rsidRPr="001C106E">
        <w:rPr>
          <w:rStyle w:val="1"/>
          <w:rFonts w:cs="Times New Roman"/>
          <w:sz w:val="24"/>
          <w:szCs w:val="24"/>
        </w:rPr>
        <w:t>.</w:t>
      </w:r>
    </w:p>
    <w:p w:rsidR="008D7481" w:rsidRPr="00812C23" w:rsidRDefault="008D7481" w:rsidP="00812C23">
      <w:pPr>
        <w:shd w:val="clear" w:color="auto" w:fill="FFFFFF"/>
        <w:spacing w:line="240" w:lineRule="auto"/>
        <w:ind w:firstLine="709"/>
        <w:textAlignment w:val="baseline"/>
        <w:rPr>
          <w:rFonts w:eastAsia="Times New Roman"/>
          <w:color w:val="444444"/>
          <w:sz w:val="20"/>
          <w:szCs w:val="20"/>
          <w:lang w:eastAsia="ru-RU"/>
        </w:rPr>
      </w:pPr>
    </w:p>
    <w:p w:rsidR="008D7481" w:rsidRDefault="008D7481" w:rsidP="008D7481">
      <w:pPr>
        <w:pStyle w:val="ad"/>
      </w:pPr>
      <w:r>
        <w:t xml:space="preserve">Таблица </w:t>
      </w:r>
      <w:fldSimple w:instr=" SEQ Таблица \* ARABIC ">
        <w:r w:rsidR="00F9084E">
          <w:rPr>
            <w:noProof/>
          </w:rPr>
          <w:t>5</w:t>
        </w:r>
      </w:fldSimple>
      <w:r>
        <w:t xml:space="preserve"> – </w:t>
      </w:r>
      <w:r w:rsidRPr="008D7481">
        <w:t>Нормативы потребления коммунальной услуги по электроснабжению при использовании земельного участка и надворных построек</w:t>
      </w:r>
      <w:r>
        <w:t xml:space="preserve"> в населенных пунктах муниципального образования города-курорта Кисловодска</w:t>
      </w:r>
      <w:r>
        <w:rPr>
          <w:rStyle w:val="ab"/>
        </w:rPr>
        <w:footnoteReference w:id="10"/>
      </w:r>
      <w:r>
        <w:t xml:space="preserve"> </w:t>
      </w:r>
    </w:p>
    <w:tbl>
      <w:tblPr>
        <w:tblW w:w="0" w:type="auto"/>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4"/>
        <w:gridCol w:w="4723"/>
        <w:gridCol w:w="2410"/>
        <w:gridCol w:w="1639"/>
      </w:tblGrid>
      <w:tr w:rsidR="008D7481" w:rsidRPr="008D7481" w:rsidTr="008D7481">
        <w:tc>
          <w:tcPr>
            <w:tcW w:w="664" w:type="dxa"/>
            <w:shd w:val="clear" w:color="auto" w:fill="FFFFFF"/>
            <w:tcMar>
              <w:top w:w="0" w:type="dxa"/>
              <w:left w:w="149" w:type="dxa"/>
              <w:bottom w:w="0" w:type="dxa"/>
              <w:right w:w="149" w:type="dxa"/>
            </w:tcMar>
            <w:vAlign w:val="center"/>
            <w:hideMark/>
          </w:tcPr>
          <w:p w:rsidR="008D7481" w:rsidRPr="008D7481" w:rsidRDefault="008D7481" w:rsidP="008D7481">
            <w:pPr>
              <w:spacing w:line="240" w:lineRule="auto"/>
              <w:jc w:val="center"/>
              <w:textAlignment w:val="baseline"/>
              <w:rPr>
                <w:rFonts w:cs="Times New Roman"/>
                <w:b/>
                <w:sz w:val="22"/>
              </w:rPr>
            </w:pPr>
            <w:r w:rsidRPr="008D7481">
              <w:rPr>
                <w:rFonts w:cs="Times New Roman"/>
                <w:b/>
                <w:sz w:val="22"/>
              </w:rPr>
              <w:t xml:space="preserve">№ </w:t>
            </w:r>
            <w:proofErr w:type="gramStart"/>
            <w:r w:rsidRPr="008D7481">
              <w:rPr>
                <w:rFonts w:cs="Times New Roman"/>
                <w:b/>
                <w:sz w:val="22"/>
              </w:rPr>
              <w:t>п</w:t>
            </w:r>
            <w:proofErr w:type="gramEnd"/>
            <w:r w:rsidRPr="008D7481">
              <w:rPr>
                <w:rFonts w:cs="Times New Roman"/>
                <w:b/>
                <w:sz w:val="22"/>
              </w:rPr>
              <w:t>/п</w:t>
            </w:r>
          </w:p>
        </w:tc>
        <w:tc>
          <w:tcPr>
            <w:tcW w:w="4723" w:type="dxa"/>
            <w:shd w:val="clear" w:color="auto" w:fill="FFFFFF"/>
            <w:tcMar>
              <w:top w:w="0" w:type="dxa"/>
              <w:left w:w="149" w:type="dxa"/>
              <w:bottom w:w="0" w:type="dxa"/>
              <w:right w:w="149" w:type="dxa"/>
            </w:tcMar>
            <w:hideMark/>
          </w:tcPr>
          <w:p w:rsidR="008D7481" w:rsidRPr="008D7481" w:rsidRDefault="008D7481" w:rsidP="008D7481">
            <w:pPr>
              <w:spacing w:line="240" w:lineRule="auto"/>
              <w:jc w:val="center"/>
              <w:textAlignment w:val="baseline"/>
              <w:rPr>
                <w:rFonts w:cs="Times New Roman"/>
                <w:b/>
                <w:sz w:val="22"/>
              </w:rPr>
            </w:pPr>
            <w:r w:rsidRPr="008D7481">
              <w:rPr>
                <w:rFonts w:cs="Times New Roman"/>
                <w:b/>
                <w:sz w:val="22"/>
              </w:rPr>
              <w:t>Направление использования коммунального ресурса</w:t>
            </w:r>
          </w:p>
        </w:tc>
        <w:tc>
          <w:tcPr>
            <w:tcW w:w="2410" w:type="dxa"/>
            <w:shd w:val="clear" w:color="auto" w:fill="FFFFFF"/>
            <w:tcMar>
              <w:top w:w="0" w:type="dxa"/>
              <w:left w:w="149" w:type="dxa"/>
              <w:bottom w:w="0" w:type="dxa"/>
              <w:right w:w="149" w:type="dxa"/>
            </w:tcMar>
            <w:vAlign w:val="center"/>
            <w:hideMark/>
          </w:tcPr>
          <w:p w:rsidR="008D7481" w:rsidRPr="008D7481" w:rsidRDefault="008D7481" w:rsidP="008D7481">
            <w:pPr>
              <w:spacing w:line="240" w:lineRule="auto"/>
              <w:jc w:val="center"/>
              <w:textAlignment w:val="baseline"/>
              <w:rPr>
                <w:rFonts w:cs="Times New Roman"/>
                <w:b/>
                <w:sz w:val="22"/>
              </w:rPr>
            </w:pPr>
            <w:r w:rsidRPr="008D7481">
              <w:rPr>
                <w:rFonts w:cs="Times New Roman"/>
                <w:b/>
                <w:sz w:val="22"/>
              </w:rPr>
              <w:t>Единица измерения</w:t>
            </w:r>
          </w:p>
        </w:tc>
        <w:tc>
          <w:tcPr>
            <w:tcW w:w="1639" w:type="dxa"/>
            <w:shd w:val="clear" w:color="auto" w:fill="FFFFFF"/>
            <w:tcMar>
              <w:top w:w="0" w:type="dxa"/>
              <w:left w:w="149" w:type="dxa"/>
              <w:bottom w:w="0" w:type="dxa"/>
              <w:right w:w="149" w:type="dxa"/>
            </w:tcMar>
            <w:hideMark/>
          </w:tcPr>
          <w:p w:rsidR="008D7481" w:rsidRPr="008D7481" w:rsidRDefault="008D7481" w:rsidP="008D7481">
            <w:pPr>
              <w:spacing w:line="240" w:lineRule="auto"/>
              <w:jc w:val="center"/>
              <w:textAlignment w:val="baseline"/>
              <w:rPr>
                <w:rFonts w:cs="Times New Roman"/>
                <w:b/>
                <w:sz w:val="22"/>
              </w:rPr>
            </w:pPr>
            <w:r w:rsidRPr="008D7481">
              <w:rPr>
                <w:rFonts w:cs="Times New Roman"/>
                <w:b/>
                <w:sz w:val="22"/>
              </w:rPr>
              <w:t>Норматив потребления</w:t>
            </w:r>
          </w:p>
        </w:tc>
      </w:tr>
      <w:tr w:rsidR="008D7481" w:rsidRPr="008D7481" w:rsidTr="008D7481">
        <w:tc>
          <w:tcPr>
            <w:tcW w:w="664" w:type="dxa"/>
            <w:tcMar>
              <w:top w:w="0" w:type="dxa"/>
              <w:left w:w="149" w:type="dxa"/>
              <w:bottom w:w="0" w:type="dxa"/>
              <w:right w:w="149" w:type="dxa"/>
            </w:tcMar>
            <w:vAlign w:val="center"/>
            <w:hideMark/>
          </w:tcPr>
          <w:p w:rsidR="008D7481" w:rsidRPr="008D7481" w:rsidRDefault="008D7481" w:rsidP="008D7481">
            <w:pPr>
              <w:spacing w:line="240" w:lineRule="auto"/>
              <w:jc w:val="center"/>
              <w:textAlignment w:val="baseline"/>
              <w:rPr>
                <w:rFonts w:cs="Times New Roman"/>
                <w:sz w:val="22"/>
              </w:rPr>
            </w:pPr>
            <w:r w:rsidRPr="008D7481">
              <w:rPr>
                <w:rFonts w:cs="Times New Roman"/>
                <w:sz w:val="22"/>
              </w:rPr>
              <w:t>1.</w:t>
            </w:r>
          </w:p>
        </w:tc>
        <w:tc>
          <w:tcPr>
            <w:tcW w:w="4723" w:type="dxa"/>
            <w:tcMar>
              <w:top w:w="0" w:type="dxa"/>
              <w:left w:w="149" w:type="dxa"/>
              <w:bottom w:w="0" w:type="dxa"/>
              <w:right w:w="149" w:type="dxa"/>
            </w:tcMar>
            <w:vAlign w:val="center"/>
            <w:hideMark/>
          </w:tcPr>
          <w:p w:rsidR="008D7481" w:rsidRPr="008D7481" w:rsidRDefault="008D7481" w:rsidP="008D7481">
            <w:pPr>
              <w:spacing w:line="240" w:lineRule="auto"/>
              <w:textAlignment w:val="baseline"/>
              <w:rPr>
                <w:rFonts w:cs="Times New Roman"/>
                <w:sz w:val="22"/>
              </w:rPr>
            </w:pPr>
            <w:r w:rsidRPr="008D7481">
              <w:rPr>
                <w:rFonts w:cs="Times New Roman"/>
                <w:sz w:val="22"/>
              </w:rPr>
              <w:t>Освещение в целях содержания сельскохозяйственных животных</w:t>
            </w:r>
          </w:p>
        </w:tc>
        <w:tc>
          <w:tcPr>
            <w:tcW w:w="2410" w:type="dxa"/>
            <w:vMerge w:val="restart"/>
            <w:tcMar>
              <w:top w:w="0" w:type="dxa"/>
              <w:left w:w="149" w:type="dxa"/>
              <w:bottom w:w="0" w:type="dxa"/>
              <w:right w:w="149" w:type="dxa"/>
            </w:tcMar>
            <w:vAlign w:val="center"/>
            <w:hideMark/>
          </w:tcPr>
          <w:p w:rsidR="008D7481" w:rsidRPr="008D7481" w:rsidRDefault="008D7481" w:rsidP="008D7481">
            <w:pPr>
              <w:spacing w:line="240" w:lineRule="auto"/>
              <w:jc w:val="center"/>
              <w:textAlignment w:val="baseline"/>
              <w:rPr>
                <w:rFonts w:cs="Times New Roman"/>
                <w:sz w:val="22"/>
              </w:rPr>
            </w:pPr>
            <w:proofErr w:type="spellStart"/>
            <w:r w:rsidRPr="008D7481">
              <w:rPr>
                <w:rFonts w:cs="Times New Roman"/>
                <w:sz w:val="22"/>
              </w:rPr>
              <w:t>кВт·ч</w:t>
            </w:r>
            <w:proofErr w:type="spellEnd"/>
            <w:r w:rsidRPr="008D7481">
              <w:rPr>
                <w:rFonts w:cs="Times New Roman"/>
                <w:sz w:val="22"/>
              </w:rPr>
              <w:t xml:space="preserve"> в месяц на м</w:t>
            </w:r>
            <w:proofErr w:type="gramStart"/>
            <w:r w:rsidRPr="008D7481">
              <w:rPr>
                <w:rFonts w:cs="Times New Roman"/>
                <w:sz w:val="22"/>
                <w:vertAlign w:val="superscript"/>
              </w:rPr>
              <w:t>2</w:t>
            </w:r>
            <w:proofErr w:type="gramEnd"/>
          </w:p>
        </w:tc>
        <w:tc>
          <w:tcPr>
            <w:tcW w:w="1639" w:type="dxa"/>
            <w:tcMar>
              <w:top w:w="0" w:type="dxa"/>
              <w:left w:w="149" w:type="dxa"/>
              <w:bottom w:w="0" w:type="dxa"/>
              <w:right w:w="149" w:type="dxa"/>
            </w:tcMar>
            <w:vAlign w:val="center"/>
            <w:hideMark/>
          </w:tcPr>
          <w:p w:rsidR="008D7481" w:rsidRPr="008D7481" w:rsidRDefault="008D7481" w:rsidP="008D7481">
            <w:pPr>
              <w:spacing w:line="240" w:lineRule="auto"/>
              <w:jc w:val="center"/>
              <w:textAlignment w:val="baseline"/>
              <w:rPr>
                <w:rFonts w:cs="Times New Roman"/>
                <w:sz w:val="22"/>
              </w:rPr>
            </w:pPr>
            <w:r w:rsidRPr="008D7481">
              <w:rPr>
                <w:rFonts w:cs="Times New Roman"/>
                <w:sz w:val="22"/>
              </w:rPr>
              <w:t>0,34</w:t>
            </w:r>
          </w:p>
        </w:tc>
      </w:tr>
      <w:tr w:rsidR="008D7481" w:rsidRPr="008D7481" w:rsidTr="008D7481">
        <w:tc>
          <w:tcPr>
            <w:tcW w:w="664" w:type="dxa"/>
            <w:tcMar>
              <w:top w:w="0" w:type="dxa"/>
              <w:left w:w="149" w:type="dxa"/>
              <w:bottom w:w="0" w:type="dxa"/>
              <w:right w:w="149" w:type="dxa"/>
            </w:tcMar>
            <w:vAlign w:val="center"/>
            <w:hideMark/>
          </w:tcPr>
          <w:p w:rsidR="008D7481" w:rsidRPr="008D7481" w:rsidRDefault="008D7481" w:rsidP="008D7481">
            <w:pPr>
              <w:spacing w:line="240" w:lineRule="auto"/>
              <w:jc w:val="center"/>
              <w:textAlignment w:val="baseline"/>
              <w:rPr>
                <w:rFonts w:cs="Times New Roman"/>
                <w:sz w:val="22"/>
              </w:rPr>
            </w:pPr>
            <w:r w:rsidRPr="008D7481">
              <w:rPr>
                <w:rFonts w:cs="Times New Roman"/>
                <w:sz w:val="22"/>
              </w:rPr>
              <w:t>2.</w:t>
            </w:r>
          </w:p>
        </w:tc>
        <w:tc>
          <w:tcPr>
            <w:tcW w:w="4723" w:type="dxa"/>
            <w:tcMar>
              <w:top w:w="0" w:type="dxa"/>
              <w:left w:w="149" w:type="dxa"/>
              <w:bottom w:w="0" w:type="dxa"/>
              <w:right w:w="149" w:type="dxa"/>
            </w:tcMar>
            <w:vAlign w:val="center"/>
            <w:hideMark/>
          </w:tcPr>
          <w:p w:rsidR="008D7481" w:rsidRPr="008D7481" w:rsidRDefault="008D7481" w:rsidP="008D7481">
            <w:pPr>
              <w:spacing w:line="240" w:lineRule="auto"/>
              <w:textAlignment w:val="baseline"/>
              <w:rPr>
                <w:rFonts w:cs="Times New Roman"/>
                <w:sz w:val="22"/>
              </w:rPr>
            </w:pPr>
            <w:r w:rsidRPr="008D7481">
              <w:rPr>
                <w:rFonts w:cs="Times New Roman"/>
                <w:sz w:val="22"/>
              </w:rPr>
              <w:t xml:space="preserve">Освещение иных надворных построек, в том числе бань, саун, бассейнов, гаражей, теплиц </w:t>
            </w:r>
          </w:p>
        </w:tc>
        <w:tc>
          <w:tcPr>
            <w:tcW w:w="2410" w:type="dxa"/>
            <w:vMerge/>
            <w:tcMar>
              <w:top w:w="0" w:type="dxa"/>
              <w:left w:w="149" w:type="dxa"/>
              <w:bottom w:w="0" w:type="dxa"/>
              <w:right w:w="149" w:type="dxa"/>
            </w:tcMar>
            <w:vAlign w:val="center"/>
            <w:hideMark/>
          </w:tcPr>
          <w:p w:rsidR="008D7481" w:rsidRPr="008D7481" w:rsidRDefault="008D7481" w:rsidP="008D7481">
            <w:pPr>
              <w:spacing w:line="240" w:lineRule="auto"/>
              <w:jc w:val="center"/>
              <w:textAlignment w:val="baseline"/>
              <w:rPr>
                <w:rFonts w:cs="Times New Roman"/>
                <w:sz w:val="22"/>
              </w:rPr>
            </w:pPr>
          </w:p>
        </w:tc>
        <w:tc>
          <w:tcPr>
            <w:tcW w:w="1639" w:type="dxa"/>
            <w:tcMar>
              <w:top w:w="0" w:type="dxa"/>
              <w:left w:w="149" w:type="dxa"/>
              <w:bottom w:w="0" w:type="dxa"/>
              <w:right w:w="149" w:type="dxa"/>
            </w:tcMar>
            <w:vAlign w:val="center"/>
            <w:hideMark/>
          </w:tcPr>
          <w:p w:rsidR="008D7481" w:rsidRPr="008D7481" w:rsidRDefault="008D7481" w:rsidP="008D7481">
            <w:pPr>
              <w:spacing w:line="240" w:lineRule="auto"/>
              <w:jc w:val="center"/>
              <w:textAlignment w:val="baseline"/>
              <w:rPr>
                <w:rFonts w:cs="Times New Roman"/>
                <w:sz w:val="22"/>
              </w:rPr>
            </w:pPr>
            <w:r w:rsidRPr="008D7481">
              <w:rPr>
                <w:rFonts w:cs="Times New Roman"/>
                <w:sz w:val="22"/>
              </w:rPr>
              <w:t>1,09</w:t>
            </w:r>
          </w:p>
        </w:tc>
      </w:tr>
      <w:tr w:rsidR="008D7481" w:rsidRPr="008D7481" w:rsidTr="008D7481">
        <w:tc>
          <w:tcPr>
            <w:tcW w:w="664" w:type="dxa"/>
            <w:tcMar>
              <w:top w:w="0" w:type="dxa"/>
              <w:left w:w="149" w:type="dxa"/>
              <w:bottom w:w="0" w:type="dxa"/>
              <w:right w:w="149" w:type="dxa"/>
            </w:tcMar>
            <w:vAlign w:val="center"/>
            <w:hideMark/>
          </w:tcPr>
          <w:p w:rsidR="008D7481" w:rsidRPr="008D7481" w:rsidRDefault="008D7481" w:rsidP="008D7481">
            <w:pPr>
              <w:spacing w:line="240" w:lineRule="auto"/>
              <w:jc w:val="center"/>
              <w:textAlignment w:val="baseline"/>
              <w:rPr>
                <w:rFonts w:cs="Times New Roman"/>
                <w:sz w:val="22"/>
              </w:rPr>
            </w:pPr>
            <w:r w:rsidRPr="008D7481">
              <w:rPr>
                <w:rFonts w:cs="Times New Roman"/>
                <w:sz w:val="22"/>
              </w:rPr>
              <w:t>3.</w:t>
            </w:r>
          </w:p>
        </w:tc>
        <w:tc>
          <w:tcPr>
            <w:tcW w:w="4723" w:type="dxa"/>
            <w:tcMar>
              <w:top w:w="0" w:type="dxa"/>
              <w:left w:w="149" w:type="dxa"/>
              <w:bottom w:w="0" w:type="dxa"/>
              <w:right w:w="149" w:type="dxa"/>
            </w:tcMar>
            <w:vAlign w:val="center"/>
            <w:hideMark/>
          </w:tcPr>
          <w:p w:rsidR="008D7481" w:rsidRPr="008D7481" w:rsidRDefault="008D7481" w:rsidP="008D7481">
            <w:pPr>
              <w:spacing w:line="240" w:lineRule="auto"/>
              <w:textAlignment w:val="baseline"/>
              <w:rPr>
                <w:rFonts w:cs="Times New Roman"/>
                <w:sz w:val="22"/>
              </w:rPr>
            </w:pPr>
            <w:r w:rsidRPr="008D7481">
              <w:rPr>
                <w:rFonts w:cs="Times New Roman"/>
                <w:sz w:val="22"/>
              </w:rPr>
              <w:t>Приготовление пищи и подогрев воды для сельскохозяйственных животных</w:t>
            </w:r>
          </w:p>
        </w:tc>
        <w:tc>
          <w:tcPr>
            <w:tcW w:w="2410" w:type="dxa"/>
            <w:tcMar>
              <w:top w:w="0" w:type="dxa"/>
              <w:left w:w="149" w:type="dxa"/>
              <w:bottom w:w="0" w:type="dxa"/>
              <w:right w:w="149" w:type="dxa"/>
            </w:tcMar>
            <w:vAlign w:val="center"/>
            <w:hideMark/>
          </w:tcPr>
          <w:p w:rsidR="008D7481" w:rsidRPr="008D7481" w:rsidRDefault="008D7481" w:rsidP="008D7481">
            <w:pPr>
              <w:spacing w:line="240" w:lineRule="auto"/>
              <w:jc w:val="center"/>
              <w:textAlignment w:val="baseline"/>
              <w:rPr>
                <w:rFonts w:cs="Times New Roman"/>
                <w:sz w:val="22"/>
              </w:rPr>
            </w:pPr>
            <w:proofErr w:type="spellStart"/>
            <w:r w:rsidRPr="008D7481">
              <w:rPr>
                <w:rFonts w:cs="Times New Roman"/>
                <w:sz w:val="22"/>
              </w:rPr>
              <w:t>кВт·</w:t>
            </w:r>
            <w:proofErr w:type="gramStart"/>
            <w:r w:rsidRPr="008D7481">
              <w:rPr>
                <w:rFonts w:cs="Times New Roman"/>
                <w:sz w:val="22"/>
              </w:rPr>
              <w:t>ч</w:t>
            </w:r>
            <w:proofErr w:type="spellEnd"/>
            <w:proofErr w:type="gramEnd"/>
            <w:r w:rsidRPr="008D7481">
              <w:rPr>
                <w:rFonts w:cs="Times New Roman"/>
                <w:sz w:val="22"/>
              </w:rPr>
              <w:t xml:space="preserve"> в месяц на голову животного</w:t>
            </w:r>
          </w:p>
        </w:tc>
        <w:tc>
          <w:tcPr>
            <w:tcW w:w="1639" w:type="dxa"/>
            <w:tcMar>
              <w:top w:w="0" w:type="dxa"/>
              <w:left w:w="149" w:type="dxa"/>
              <w:bottom w:w="0" w:type="dxa"/>
              <w:right w:w="149" w:type="dxa"/>
            </w:tcMar>
            <w:vAlign w:val="center"/>
            <w:hideMark/>
          </w:tcPr>
          <w:p w:rsidR="008D7481" w:rsidRPr="008D7481" w:rsidRDefault="008D7481" w:rsidP="008D7481">
            <w:pPr>
              <w:spacing w:line="240" w:lineRule="auto"/>
              <w:jc w:val="center"/>
              <w:textAlignment w:val="baseline"/>
              <w:rPr>
                <w:rFonts w:cs="Times New Roman"/>
                <w:sz w:val="22"/>
              </w:rPr>
            </w:pPr>
            <w:r w:rsidRPr="008D7481">
              <w:rPr>
                <w:rFonts w:cs="Times New Roman"/>
                <w:sz w:val="22"/>
              </w:rPr>
              <w:t>1,56</w:t>
            </w:r>
          </w:p>
        </w:tc>
      </w:tr>
    </w:tbl>
    <w:p w:rsidR="008D7481" w:rsidRPr="00812C23" w:rsidRDefault="008D7481" w:rsidP="00812C23">
      <w:pPr>
        <w:shd w:val="clear" w:color="auto" w:fill="FFFFFF"/>
        <w:spacing w:line="240" w:lineRule="auto"/>
        <w:ind w:firstLine="709"/>
        <w:textAlignment w:val="baseline"/>
        <w:rPr>
          <w:rFonts w:eastAsia="Times New Roman"/>
          <w:color w:val="444444"/>
          <w:sz w:val="20"/>
          <w:szCs w:val="20"/>
          <w:lang w:eastAsia="ru-RU"/>
        </w:rPr>
      </w:pPr>
    </w:p>
    <w:p w:rsidR="00B24C93" w:rsidRPr="00B24C93" w:rsidRDefault="00B24C93" w:rsidP="00B24C93">
      <w:pPr>
        <w:widowControl w:val="0"/>
        <w:ind w:firstLine="709"/>
        <w:rPr>
          <w:rStyle w:val="1"/>
          <w:rFonts w:cs="Times New Roman"/>
          <w:sz w:val="24"/>
          <w:szCs w:val="24"/>
        </w:rPr>
      </w:pPr>
      <w:r>
        <w:rPr>
          <w:rStyle w:val="1"/>
          <w:rFonts w:cs="Times New Roman"/>
          <w:sz w:val="24"/>
          <w:szCs w:val="24"/>
        </w:rPr>
        <w:t>1.4.1.4</w:t>
      </w:r>
      <w:r w:rsidRPr="00B24C93">
        <w:rPr>
          <w:rStyle w:val="1"/>
          <w:rFonts w:cs="Times New Roman"/>
          <w:sz w:val="24"/>
          <w:szCs w:val="24"/>
        </w:rPr>
        <w:t>. Размеры охранных зон для линий электропередачи устанавливаются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D7481" w:rsidRPr="00B24C93" w:rsidRDefault="00B24C93" w:rsidP="00B24C93">
      <w:pPr>
        <w:widowControl w:val="0"/>
        <w:ind w:firstLine="709"/>
        <w:rPr>
          <w:rStyle w:val="1"/>
          <w:rFonts w:cs="Times New Roman"/>
          <w:sz w:val="24"/>
          <w:szCs w:val="24"/>
        </w:rPr>
      </w:pPr>
      <w:r>
        <w:rPr>
          <w:rStyle w:val="1"/>
          <w:rFonts w:cs="Times New Roman"/>
          <w:sz w:val="24"/>
          <w:szCs w:val="24"/>
        </w:rPr>
        <w:t>1.4.1.5</w:t>
      </w:r>
      <w:r w:rsidRPr="00B24C93">
        <w:rPr>
          <w:rStyle w:val="1"/>
          <w:rFonts w:cs="Times New Roman"/>
          <w:sz w:val="24"/>
          <w:szCs w:val="24"/>
        </w:rPr>
        <w:t xml:space="preserve">. Показатели максимально допустимого уровня территориальной </w:t>
      </w:r>
      <w:proofErr w:type="gramStart"/>
      <w:r w:rsidRPr="00B24C93">
        <w:rPr>
          <w:rStyle w:val="1"/>
          <w:rFonts w:cs="Times New Roman"/>
          <w:sz w:val="24"/>
          <w:szCs w:val="24"/>
        </w:rPr>
        <w:t xml:space="preserve">доступности объектов электроснабжения </w:t>
      </w:r>
      <w:r>
        <w:rPr>
          <w:rStyle w:val="1"/>
          <w:rFonts w:cs="Times New Roman"/>
          <w:sz w:val="24"/>
          <w:szCs w:val="24"/>
        </w:rPr>
        <w:t>города-курорта Кисловодска</w:t>
      </w:r>
      <w:proofErr w:type="gramEnd"/>
      <w:r w:rsidRPr="00B24C93">
        <w:rPr>
          <w:rStyle w:val="1"/>
          <w:rFonts w:cs="Times New Roman"/>
          <w:sz w:val="24"/>
          <w:szCs w:val="24"/>
        </w:rPr>
        <w:t xml:space="preserve"> не нормируются.</w:t>
      </w:r>
    </w:p>
    <w:p w:rsidR="0003440F" w:rsidRPr="00496FC8" w:rsidRDefault="0003440F" w:rsidP="0003440F">
      <w:pPr>
        <w:widowControl w:val="0"/>
        <w:ind w:firstLine="709"/>
        <w:outlineLvl w:val="2"/>
        <w:rPr>
          <w:rStyle w:val="1"/>
          <w:rFonts w:cs="Times New Roman"/>
          <w:b/>
          <w:sz w:val="24"/>
          <w:szCs w:val="24"/>
        </w:rPr>
      </w:pPr>
      <w:bookmarkStart w:id="7" w:name="_Toc104645086"/>
      <w:r w:rsidRPr="00496FC8">
        <w:rPr>
          <w:rStyle w:val="1"/>
          <w:rFonts w:cs="Times New Roman"/>
          <w:b/>
          <w:sz w:val="24"/>
          <w:szCs w:val="24"/>
        </w:rPr>
        <w:lastRenderedPageBreak/>
        <w:t>1.4.2</w:t>
      </w:r>
      <w:r w:rsidR="003174BD" w:rsidRPr="00496FC8">
        <w:rPr>
          <w:rStyle w:val="1"/>
          <w:rFonts w:cs="Times New Roman"/>
          <w:b/>
          <w:sz w:val="24"/>
          <w:szCs w:val="24"/>
        </w:rPr>
        <w:t>.</w:t>
      </w:r>
      <w:r w:rsidRPr="00496FC8">
        <w:rPr>
          <w:rStyle w:val="1"/>
          <w:rFonts w:cs="Times New Roman"/>
          <w:b/>
          <w:sz w:val="24"/>
          <w:szCs w:val="24"/>
        </w:rPr>
        <w:t xml:space="preserve"> </w:t>
      </w:r>
      <w:r w:rsidR="00986490" w:rsidRPr="00496FC8">
        <w:rPr>
          <w:rStyle w:val="1"/>
          <w:rFonts w:cs="Times New Roman"/>
          <w:b/>
          <w:sz w:val="24"/>
          <w:szCs w:val="24"/>
        </w:rPr>
        <w:t>Теплоснабжение</w:t>
      </w:r>
      <w:bookmarkEnd w:id="7"/>
    </w:p>
    <w:p w:rsidR="003174BD" w:rsidRPr="003174BD" w:rsidRDefault="00D34B2C" w:rsidP="003174BD">
      <w:pPr>
        <w:widowControl w:val="0"/>
        <w:ind w:firstLine="709"/>
        <w:rPr>
          <w:rStyle w:val="1"/>
          <w:rFonts w:cs="Times New Roman"/>
          <w:sz w:val="24"/>
        </w:rPr>
      </w:pPr>
      <w:r>
        <w:rPr>
          <w:rStyle w:val="1"/>
          <w:rFonts w:cs="Times New Roman"/>
          <w:sz w:val="24"/>
          <w:szCs w:val="24"/>
        </w:rPr>
        <w:t>1.4.2.</w:t>
      </w:r>
      <w:r w:rsidR="003174BD" w:rsidRPr="003174BD">
        <w:rPr>
          <w:rStyle w:val="1"/>
          <w:rFonts w:cs="Times New Roman"/>
          <w:sz w:val="24"/>
        </w:rPr>
        <w:t xml:space="preserve">1. Расчетные показатели минимально допустимого уровня обеспеченности объектами теплоснабжения – расчетные тепловые нагрузки при проектировании тепловых сетей определяются по данным конкретных проектов нового строительства, а существующей – по фактическим тепловым нагрузкам. При отсутствии таких данных допускается руководствоваться данными таблицы </w:t>
      </w:r>
      <w:r w:rsidR="003174BD">
        <w:rPr>
          <w:rStyle w:val="1"/>
          <w:rFonts w:cs="Times New Roman"/>
          <w:sz w:val="24"/>
        </w:rPr>
        <w:t>6</w:t>
      </w:r>
      <w:r w:rsidR="003174BD" w:rsidRPr="003174BD">
        <w:rPr>
          <w:rStyle w:val="1"/>
          <w:rFonts w:cs="Times New Roman"/>
          <w:sz w:val="24"/>
        </w:rPr>
        <w:t>.</w:t>
      </w:r>
    </w:p>
    <w:p w:rsidR="003174BD" w:rsidRPr="00D34B2C" w:rsidRDefault="003174BD" w:rsidP="00812C23">
      <w:pPr>
        <w:widowControl w:val="0"/>
        <w:spacing w:line="240" w:lineRule="auto"/>
        <w:ind w:firstLine="709"/>
        <w:rPr>
          <w:rStyle w:val="1"/>
          <w:rFonts w:cs="Times New Roman"/>
          <w:sz w:val="20"/>
          <w:szCs w:val="20"/>
        </w:rPr>
      </w:pPr>
    </w:p>
    <w:p w:rsidR="003174BD" w:rsidRPr="00B10A19" w:rsidRDefault="003174BD" w:rsidP="00812C23">
      <w:pPr>
        <w:pStyle w:val="ad"/>
        <w:rPr>
          <w:rFonts w:eastAsia="Times New Roman,Bold" w:cs="Tahoma"/>
          <w:bCs w:val="0"/>
          <w:szCs w:val="24"/>
        </w:rPr>
      </w:pPr>
      <w:r w:rsidRPr="00B10A19">
        <w:rPr>
          <w:rFonts w:cs="Tahoma"/>
        </w:rPr>
        <w:t xml:space="preserve">Таблица </w:t>
      </w:r>
      <w:r w:rsidRPr="00B10A19">
        <w:rPr>
          <w:rFonts w:cs="Tahoma"/>
        </w:rPr>
        <w:fldChar w:fldCharType="begin"/>
      </w:r>
      <w:r w:rsidRPr="00B10A19">
        <w:rPr>
          <w:rFonts w:cs="Tahoma"/>
        </w:rPr>
        <w:instrText xml:space="preserve"> SEQ Таблица \* ARABIC </w:instrText>
      </w:r>
      <w:r w:rsidRPr="00B10A19">
        <w:rPr>
          <w:rFonts w:cs="Tahoma"/>
        </w:rPr>
        <w:fldChar w:fldCharType="separate"/>
      </w:r>
      <w:r w:rsidR="00F9084E">
        <w:rPr>
          <w:rFonts w:cs="Tahoma"/>
          <w:noProof/>
        </w:rPr>
        <w:t>6</w:t>
      </w:r>
      <w:r w:rsidRPr="00B10A19">
        <w:rPr>
          <w:rFonts w:cs="Tahoma"/>
          <w:noProof/>
        </w:rPr>
        <w:fldChar w:fldCharType="end"/>
      </w:r>
      <w:r w:rsidRPr="00B10A19">
        <w:rPr>
          <w:rFonts w:cs="Tahoma"/>
        </w:rPr>
        <w:t xml:space="preserve"> – </w:t>
      </w:r>
      <w:r w:rsidRPr="00B10A19">
        <w:rPr>
          <w:rFonts w:eastAsia="Times New Roman,Bold" w:cs="Tahoma"/>
          <w:bCs w:val="0"/>
          <w:szCs w:val="24"/>
        </w:rPr>
        <w:t xml:space="preserve">Условия определения расчетных тепловых нагрузок по различным элементам </w:t>
      </w:r>
      <w:proofErr w:type="gramStart"/>
      <w:r w:rsidRPr="00B10A19">
        <w:rPr>
          <w:rFonts w:eastAsia="Times New Roman,Bold" w:cs="Tahoma"/>
          <w:bCs w:val="0"/>
          <w:szCs w:val="24"/>
        </w:rPr>
        <w:t xml:space="preserve">застройки </w:t>
      </w:r>
      <w:r w:rsidR="00D34B2C">
        <w:rPr>
          <w:rFonts w:eastAsia="Times New Roman,Bold" w:cs="Tahoma"/>
          <w:bCs w:val="0"/>
          <w:szCs w:val="24"/>
        </w:rPr>
        <w:t xml:space="preserve">муниципального </w:t>
      </w:r>
      <w:r>
        <w:rPr>
          <w:rFonts w:eastAsia="Times New Roman,Bold" w:cs="Tahoma"/>
          <w:bCs w:val="0"/>
          <w:szCs w:val="24"/>
        </w:rPr>
        <w:t>образования города-курорта Кисловодска Ставропольского края</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734"/>
        <w:gridCol w:w="4735"/>
      </w:tblGrid>
      <w:tr w:rsidR="003174BD" w:rsidRPr="00D34B2C" w:rsidTr="00672CC6">
        <w:tc>
          <w:tcPr>
            <w:tcW w:w="4785" w:type="dxa"/>
            <w:shd w:val="clear" w:color="auto" w:fill="FFFFFF"/>
            <w:vAlign w:val="center"/>
          </w:tcPr>
          <w:p w:rsidR="003174BD" w:rsidRPr="00D34B2C" w:rsidRDefault="003174BD" w:rsidP="00672CC6">
            <w:pPr>
              <w:spacing w:line="240" w:lineRule="auto"/>
              <w:jc w:val="center"/>
              <w:rPr>
                <w:rFonts w:cs="Times New Roman"/>
                <w:b/>
                <w:sz w:val="22"/>
              </w:rPr>
            </w:pPr>
            <w:r w:rsidRPr="00D34B2C">
              <w:rPr>
                <w:rFonts w:cs="Times New Roman"/>
                <w:b/>
                <w:sz w:val="22"/>
              </w:rPr>
              <w:t>Элементы застройки</w:t>
            </w:r>
          </w:p>
        </w:tc>
        <w:tc>
          <w:tcPr>
            <w:tcW w:w="4786" w:type="dxa"/>
            <w:shd w:val="clear" w:color="auto" w:fill="FFFFFF"/>
            <w:vAlign w:val="center"/>
          </w:tcPr>
          <w:p w:rsidR="003174BD" w:rsidRPr="00D34B2C" w:rsidRDefault="003174BD" w:rsidP="00672CC6">
            <w:pPr>
              <w:spacing w:line="240" w:lineRule="auto"/>
              <w:jc w:val="center"/>
              <w:rPr>
                <w:rFonts w:cs="Times New Roman"/>
                <w:b/>
                <w:sz w:val="22"/>
              </w:rPr>
            </w:pPr>
            <w:r w:rsidRPr="00D34B2C">
              <w:rPr>
                <w:rFonts w:cs="Times New Roman"/>
                <w:b/>
                <w:sz w:val="22"/>
              </w:rPr>
              <w:t>Условия определения расчетных тепловых нагрузок</w:t>
            </w:r>
          </w:p>
        </w:tc>
      </w:tr>
      <w:tr w:rsidR="003174BD" w:rsidRPr="00D34B2C" w:rsidTr="00672CC6">
        <w:tc>
          <w:tcPr>
            <w:tcW w:w="4785" w:type="dxa"/>
            <w:shd w:val="clear" w:color="auto" w:fill="auto"/>
            <w:vAlign w:val="center"/>
          </w:tcPr>
          <w:p w:rsidR="003174BD" w:rsidRPr="00D34B2C" w:rsidRDefault="003174BD" w:rsidP="00672CC6">
            <w:pPr>
              <w:spacing w:line="240" w:lineRule="auto"/>
              <w:rPr>
                <w:rFonts w:cs="Times New Roman"/>
                <w:sz w:val="22"/>
              </w:rPr>
            </w:pPr>
            <w:r w:rsidRPr="00D34B2C">
              <w:rPr>
                <w:rFonts w:cs="Times New Roman"/>
                <w:sz w:val="22"/>
              </w:rPr>
              <w:t xml:space="preserve">Существующая застройка </w:t>
            </w:r>
            <w:r w:rsidR="00FA13AC">
              <w:rPr>
                <w:rFonts w:cs="Times New Roman"/>
                <w:sz w:val="22"/>
              </w:rPr>
              <w:t>муниципального образования города-курорта Кисловодска</w:t>
            </w:r>
            <w:r w:rsidRPr="00D34B2C">
              <w:rPr>
                <w:rFonts w:cs="Times New Roman"/>
                <w:sz w:val="22"/>
              </w:rPr>
              <w:t>, действующие предприятия</w:t>
            </w:r>
          </w:p>
        </w:tc>
        <w:tc>
          <w:tcPr>
            <w:tcW w:w="4786" w:type="dxa"/>
            <w:shd w:val="clear" w:color="auto" w:fill="auto"/>
          </w:tcPr>
          <w:p w:rsidR="003174BD" w:rsidRPr="00D34B2C" w:rsidRDefault="003174BD" w:rsidP="00672CC6">
            <w:pPr>
              <w:spacing w:line="240" w:lineRule="auto"/>
              <w:rPr>
                <w:rFonts w:cs="Times New Roman"/>
                <w:sz w:val="22"/>
              </w:rPr>
            </w:pPr>
            <w:r w:rsidRPr="00D34B2C">
              <w:rPr>
                <w:rFonts w:cs="Times New Roman"/>
                <w:sz w:val="22"/>
              </w:rPr>
              <w:t xml:space="preserve">Определяются по проектам с уточнением </w:t>
            </w:r>
            <w:proofErr w:type="gramStart"/>
            <w:r w:rsidRPr="00D34B2C">
              <w:rPr>
                <w:rFonts w:cs="Times New Roman"/>
                <w:sz w:val="22"/>
              </w:rPr>
              <w:t>по</w:t>
            </w:r>
            <w:proofErr w:type="gramEnd"/>
            <w:r w:rsidRPr="00D34B2C">
              <w:rPr>
                <w:rFonts w:cs="Times New Roman"/>
                <w:sz w:val="22"/>
              </w:rPr>
              <w:t xml:space="preserve"> </w:t>
            </w:r>
          </w:p>
          <w:p w:rsidR="003174BD" w:rsidRPr="00D34B2C" w:rsidRDefault="003174BD" w:rsidP="00672CC6">
            <w:pPr>
              <w:spacing w:line="240" w:lineRule="auto"/>
              <w:rPr>
                <w:rFonts w:cs="Times New Roman"/>
                <w:sz w:val="22"/>
              </w:rPr>
            </w:pPr>
            <w:r w:rsidRPr="00D34B2C">
              <w:rPr>
                <w:rFonts w:cs="Times New Roman"/>
                <w:sz w:val="22"/>
              </w:rPr>
              <w:t>фактическим тепловым нагрузкам</w:t>
            </w:r>
          </w:p>
        </w:tc>
      </w:tr>
      <w:tr w:rsidR="003174BD" w:rsidRPr="00D34B2C" w:rsidTr="00672CC6">
        <w:tc>
          <w:tcPr>
            <w:tcW w:w="4785" w:type="dxa"/>
            <w:shd w:val="clear" w:color="auto" w:fill="auto"/>
            <w:vAlign w:val="center"/>
          </w:tcPr>
          <w:p w:rsidR="003174BD" w:rsidRPr="00D34B2C" w:rsidRDefault="003174BD" w:rsidP="00672CC6">
            <w:pPr>
              <w:spacing w:line="240" w:lineRule="auto"/>
              <w:rPr>
                <w:rFonts w:cs="Times New Roman"/>
                <w:sz w:val="22"/>
              </w:rPr>
            </w:pPr>
            <w:r w:rsidRPr="00D34B2C">
              <w:rPr>
                <w:rFonts w:cs="Times New Roman"/>
                <w:sz w:val="22"/>
              </w:rPr>
              <w:t>Намечаемые к строительству предприятия</w:t>
            </w:r>
          </w:p>
        </w:tc>
        <w:tc>
          <w:tcPr>
            <w:tcW w:w="4786" w:type="dxa"/>
            <w:shd w:val="clear" w:color="auto" w:fill="auto"/>
          </w:tcPr>
          <w:p w:rsidR="003174BD" w:rsidRPr="00D34B2C" w:rsidRDefault="003174BD" w:rsidP="00672CC6">
            <w:pPr>
              <w:spacing w:line="240" w:lineRule="auto"/>
              <w:rPr>
                <w:rFonts w:cs="Times New Roman"/>
                <w:sz w:val="22"/>
              </w:rPr>
            </w:pPr>
            <w:r w:rsidRPr="00D34B2C">
              <w:rPr>
                <w:rFonts w:cs="Times New Roman"/>
                <w:sz w:val="22"/>
              </w:rPr>
              <w:t>Определяются по укрупненным нормам развития основного (профильного) производства или проектам аналогичных производств.</w:t>
            </w:r>
          </w:p>
        </w:tc>
      </w:tr>
      <w:tr w:rsidR="003174BD" w:rsidRPr="00D34B2C" w:rsidTr="00672CC6">
        <w:tc>
          <w:tcPr>
            <w:tcW w:w="4785" w:type="dxa"/>
            <w:shd w:val="clear" w:color="auto" w:fill="auto"/>
            <w:vAlign w:val="center"/>
          </w:tcPr>
          <w:p w:rsidR="003174BD" w:rsidRPr="00D34B2C" w:rsidRDefault="003174BD" w:rsidP="00672CC6">
            <w:pPr>
              <w:spacing w:line="240" w:lineRule="auto"/>
              <w:rPr>
                <w:rFonts w:cs="Times New Roman"/>
                <w:sz w:val="22"/>
              </w:rPr>
            </w:pPr>
            <w:r w:rsidRPr="00D34B2C">
              <w:rPr>
                <w:rFonts w:cs="Times New Roman"/>
                <w:sz w:val="22"/>
              </w:rPr>
              <w:t>Намечаемые к застройке жилые районы</w:t>
            </w:r>
          </w:p>
        </w:tc>
        <w:tc>
          <w:tcPr>
            <w:tcW w:w="4786" w:type="dxa"/>
            <w:shd w:val="clear" w:color="auto" w:fill="auto"/>
          </w:tcPr>
          <w:p w:rsidR="003174BD" w:rsidRPr="00D34B2C" w:rsidRDefault="003174BD" w:rsidP="00672CC6">
            <w:pPr>
              <w:spacing w:line="240" w:lineRule="auto"/>
              <w:rPr>
                <w:rFonts w:cs="Times New Roman"/>
                <w:sz w:val="22"/>
              </w:rPr>
            </w:pPr>
            <w:r w:rsidRPr="00D34B2C">
              <w:rPr>
                <w:rFonts w:cs="Times New Roman"/>
                <w:sz w:val="22"/>
              </w:rPr>
              <w:t>Определяются по укрупненным показателям плотности размещения тепловых нагрузок.</w:t>
            </w:r>
          </w:p>
          <w:p w:rsidR="003174BD" w:rsidRPr="00D34B2C" w:rsidRDefault="003174BD" w:rsidP="00672CC6">
            <w:pPr>
              <w:spacing w:line="240" w:lineRule="auto"/>
              <w:rPr>
                <w:rFonts w:cs="Times New Roman"/>
                <w:sz w:val="22"/>
              </w:rPr>
            </w:pPr>
            <w:r w:rsidRPr="00D34B2C">
              <w:rPr>
                <w:rFonts w:cs="Times New Roman"/>
                <w:sz w:val="22"/>
              </w:rPr>
              <w:t>При известной этажности и общей площади зданий, согласно генеральным планам застройки районов населенного пункта – по удельным тепловым характеристикам зданий по СП 124.13330.2012.</w:t>
            </w:r>
          </w:p>
        </w:tc>
      </w:tr>
    </w:tbl>
    <w:p w:rsidR="003174BD" w:rsidRPr="00D34B2C" w:rsidRDefault="003174BD" w:rsidP="00812C23">
      <w:pPr>
        <w:widowControl w:val="0"/>
        <w:spacing w:line="240" w:lineRule="auto"/>
        <w:ind w:firstLine="709"/>
        <w:rPr>
          <w:rStyle w:val="1"/>
          <w:rFonts w:cs="Times New Roman"/>
          <w:sz w:val="20"/>
          <w:szCs w:val="20"/>
        </w:rPr>
      </w:pPr>
    </w:p>
    <w:p w:rsidR="003174BD" w:rsidRPr="00D34B2C" w:rsidRDefault="00D34B2C" w:rsidP="00D34B2C">
      <w:pPr>
        <w:widowControl w:val="0"/>
        <w:ind w:firstLine="709"/>
        <w:rPr>
          <w:rStyle w:val="1"/>
          <w:rFonts w:cs="Times New Roman"/>
          <w:sz w:val="24"/>
        </w:rPr>
      </w:pPr>
      <w:r>
        <w:rPr>
          <w:rStyle w:val="1"/>
          <w:rFonts w:cs="Times New Roman"/>
          <w:sz w:val="24"/>
          <w:szCs w:val="24"/>
        </w:rPr>
        <w:t>1.4.2.</w:t>
      </w:r>
      <w:r w:rsidR="003174BD" w:rsidRPr="00D34B2C">
        <w:rPr>
          <w:rStyle w:val="1"/>
          <w:rFonts w:cs="Times New Roman"/>
          <w:sz w:val="24"/>
        </w:rPr>
        <w:t xml:space="preserve">2. Размещение котельных осуществляется в соответствии с утвержденными схемами </w:t>
      </w:r>
      <w:proofErr w:type="gramStart"/>
      <w:r w:rsidR="003174BD" w:rsidRPr="00D34B2C">
        <w:rPr>
          <w:rStyle w:val="1"/>
          <w:rFonts w:cs="Times New Roman"/>
          <w:sz w:val="24"/>
        </w:rPr>
        <w:t xml:space="preserve">теплоснабжения </w:t>
      </w:r>
      <w:r w:rsidRPr="00D34B2C">
        <w:rPr>
          <w:rStyle w:val="1"/>
          <w:rFonts w:cs="Times New Roman"/>
          <w:sz w:val="24"/>
        </w:rPr>
        <w:t xml:space="preserve">муниципального </w:t>
      </w:r>
      <w:r w:rsidR="003174BD" w:rsidRPr="00D34B2C">
        <w:rPr>
          <w:rStyle w:val="1"/>
          <w:rFonts w:cs="Times New Roman"/>
          <w:sz w:val="24"/>
        </w:rPr>
        <w:t>образования города-курорта Кисловодска Ставропольского края</w:t>
      </w:r>
      <w:proofErr w:type="gramEnd"/>
      <w:r w:rsidR="003174BD" w:rsidRPr="00D34B2C">
        <w:rPr>
          <w:rStyle w:val="1"/>
          <w:rFonts w:cs="Times New Roman"/>
          <w:sz w:val="24"/>
        </w:rPr>
        <w:t>.</w:t>
      </w:r>
    </w:p>
    <w:p w:rsidR="003174BD" w:rsidRPr="00D34B2C" w:rsidRDefault="003174BD" w:rsidP="00D34B2C">
      <w:pPr>
        <w:widowControl w:val="0"/>
        <w:ind w:firstLine="709"/>
        <w:rPr>
          <w:rStyle w:val="1"/>
          <w:rFonts w:cs="Times New Roman"/>
          <w:sz w:val="24"/>
        </w:rPr>
      </w:pPr>
      <w:r w:rsidRPr="00D34B2C">
        <w:rPr>
          <w:rStyle w:val="1"/>
          <w:rFonts w:cs="Times New Roman"/>
          <w:sz w:val="24"/>
        </w:rPr>
        <w:t xml:space="preserve">Расчетные показатели размеров земельных участков для отдельно стоящих котельных, размещаемых в районах жилой застройки, следует принимать по таблице </w:t>
      </w:r>
      <w:r w:rsidR="00D34B2C">
        <w:rPr>
          <w:rStyle w:val="1"/>
          <w:rFonts w:cs="Times New Roman"/>
          <w:sz w:val="24"/>
        </w:rPr>
        <w:t>7</w:t>
      </w:r>
      <w:r w:rsidRPr="00D34B2C">
        <w:rPr>
          <w:rStyle w:val="1"/>
          <w:rFonts w:cs="Times New Roman"/>
          <w:sz w:val="24"/>
        </w:rPr>
        <w:t>.</w:t>
      </w:r>
    </w:p>
    <w:p w:rsidR="003174BD" w:rsidRPr="00D34B2C" w:rsidRDefault="003174BD" w:rsidP="00812C23">
      <w:pPr>
        <w:widowControl w:val="0"/>
        <w:spacing w:line="240" w:lineRule="auto"/>
        <w:ind w:firstLine="709"/>
        <w:rPr>
          <w:rStyle w:val="1"/>
          <w:rFonts w:cs="Times New Roman"/>
          <w:sz w:val="20"/>
          <w:szCs w:val="20"/>
        </w:rPr>
      </w:pPr>
    </w:p>
    <w:p w:rsidR="003174BD" w:rsidRPr="00B10A19" w:rsidRDefault="003174BD" w:rsidP="003174BD">
      <w:pPr>
        <w:pStyle w:val="ad"/>
        <w:spacing w:line="276" w:lineRule="auto"/>
        <w:rPr>
          <w:rFonts w:cs="Tahoma"/>
          <w:szCs w:val="24"/>
        </w:rPr>
      </w:pPr>
      <w:r w:rsidRPr="00B10A19">
        <w:rPr>
          <w:rFonts w:cs="Tahoma"/>
        </w:rPr>
        <w:t xml:space="preserve">Таблица </w:t>
      </w:r>
      <w:r w:rsidRPr="00B10A19">
        <w:rPr>
          <w:rFonts w:cs="Tahoma"/>
        </w:rPr>
        <w:fldChar w:fldCharType="begin"/>
      </w:r>
      <w:r w:rsidRPr="00B10A19">
        <w:rPr>
          <w:rFonts w:cs="Tahoma"/>
        </w:rPr>
        <w:instrText xml:space="preserve"> SEQ Таблица \* ARABIC </w:instrText>
      </w:r>
      <w:r w:rsidRPr="00B10A19">
        <w:rPr>
          <w:rFonts w:cs="Tahoma"/>
        </w:rPr>
        <w:fldChar w:fldCharType="separate"/>
      </w:r>
      <w:r w:rsidR="00F9084E">
        <w:rPr>
          <w:rFonts w:cs="Tahoma"/>
          <w:noProof/>
        </w:rPr>
        <w:t>7</w:t>
      </w:r>
      <w:r w:rsidRPr="00B10A19">
        <w:rPr>
          <w:rFonts w:cs="Tahoma"/>
          <w:noProof/>
        </w:rPr>
        <w:fldChar w:fldCharType="end"/>
      </w:r>
      <w:r w:rsidRPr="00B10A19">
        <w:rPr>
          <w:rFonts w:cs="Tahoma"/>
        </w:rPr>
        <w:t xml:space="preserve"> – Расчетные </w:t>
      </w:r>
      <w:r w:rsidRPr="00B10A19">
        <w:rPr>
          <w:rFonts w:cs="Tahoma"/>
          <w:szCs w:val="24"/>
        </w:rPr>
        <w:t>показатели размеров земельных участков для отдельно стоящих котельных, размещаемых в районах жилой застройки</w:t>
      </w:r>
      <w:r w:rsidRPr="00B10A19">
        <w:rPr>
          <w:rStyle w:val="ab"/>
          <w:rFonts w:cs="Tahoma"/>
          <w:szCs w:val="24"/>
        </w:rPr>
        <w:footnoteReference w:id="1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180"/>
        <w:gridCol w:w="3138"/>
        <w:gridCol w:w="3151"/>
      </w:tblGrid>
      <w:tr w:rsidR="003174BD" w:rsidRPr="00D34B2C" w:rsidTr="00672CC6">
        <w:tc>
          <w:tcPr>
            <w:tcW w:w="3190" w:type="dxa"/>
            <w:vMerge w:val="restart"/>
            <w:shd w:val="clear" w:color="auto" w:fill="FFFFFF"/>
            <w:vAlign w:val="center"/>
          </w:tcPr>
          <w:p w:rsidR="003174BD" w:rsidRPr="00D34B2C" w:rsidRDefault="003174BD" w:rsidP="00672CC6">
            <w:pPr>
              <w:autoSpaceDE w:val="0"/>
              <w:autoSpaceDN w:val="0"/>
              <w:adjustRightInd w:val="0"/>
              <w:spacing w:line="240" w:lineRule="auto"/>
              <w:jc w:val="center"/>
              <w:rPr>
                <w:rFonts w:eastAsia="Times New Roman,Bold" w:cs="Times New Roman"/>
                <w:b/>
                <w:bCs/>
                <w:sz w:val="22"/>
              </w:rPr>
            </w:pPr>
            <w:proofErr w:type="spellStart"/>
            <w:r w:rsidRPr="00D34B2C">
              <w:rPr>
                <w:rFonts w:eastAsia="Times New Roman,Bold" w:cs="Times New Roman"/>
                <w:b/>
                <w:bCs/>
                <w:sz w:val="22"/>
              </w:rPr>
              <w:t>Теплопроизводительность</w:t>
            </w:r>
            <w:proofErr w:type="spellEnd"/>
            <w:r w:rsidRPr="00D34B2C">
              <w:rPr>
                <w:rFonts w:eastAsia="Times New Roman,Bold" w:cs="Times New Roman"/>
                <w:b/>
                <w:bCs/>
                <w:sz w:val="22"/>
              </w:rPr>
              <w:t xml:space="preserve"> котельных, Гкал/</w:t>
            </w:r>
            <w:proofErr w:type="gramStart"/>
            <w:r w:rsidRPr="00D34B2C">
              <w:rPr>
                <w:rFonts w:eastAsia="Times New Roman,Bold" w:cs="Times New Roman"/>
                <w:b/>
                <w:bCs/>
                <w:sz w:val="22"/>
              </w:rPr>
              <w:t>ч</w:t>
            </w:r>
            <w:proofErr w:type="gramEnd"/>
            <w:r w:rsidRPr="00D34B2C">
              <w:rPr>
                <w:rFonts w:eastAsia="Times New Roman,Bold" w:cs="Times New Roman"/>
                <w:b/>
                <w:bCs/>
                <w:sz w:val="22"/>
              </w:rPr>
              <w:t xml:space="preserve"> (МВт)</w:t>
            </w:r>
          </w:p>
        </w:tc>
        <w:tc>
          <w:tcPr>
            <w:tcW w:w="6381" w:type="dxa"/>
            <w:gridSpan w:val="2"/>
            <w:shd w:val="clear" w:color="auto" w:fill="FFFFFF"/>
            <w:vAlign w:val="center"/>
          </w:tcPr>
          <w:p w:rsidR="003174BD" w:rsidRPr="00D34B2C" w:rsidRDefault="003174BD" w:rsidP="00672CC6">
            <w:pPr>
              <w:autoSpaceDE w:val="0"/>
              <w:autoSpaceDN w:val="0"/>
              <w:adjustRightInd w:val="0"/>
              <w:spacing w:line="240" w:lineRule="auto"/>
              <w:jc w:val="center"/>
              <w:rPr>
                <w:rFonts w:cs="Times New Roman"/>
                <w:b/>
                <w:sz w:val="22"/>
              </w:rPr>
            </w:pPr>
            <w:r w:rsidRPr="00D34B2C">
              <w:rPr>
                <w:rFonts w:eastAsia="Times New Roman,Bold" w:cs="Times New Roman"/>
                <w:b/>
                <w:bCs/>
                <w:sz w:val="22"/>
              </w:rPr>
              <w:t>Расчетные показатели размеров земельных участков (</w:t>
            </w:r>
            <w:proofErr w:type="gramStart"/>
            <w:r w:rsidRPr="00D34B2C">
              <w:rPr>
                <w:rFonts w:eastAsia="Times New Roman,Bold" w:cs="Times New Roman"/>
                <w:b/>
                <w:bCs/>
                <w:sz w:val="22"/>
              </w:rPr>
              <w:t>га</w:t>
            </w:r>
            <w:proofErr w:type="gramEnd"/>
            <w:r w:rsidRPr="00D34B2C">
              <w:rPr>
                <w:rFonts w:eastAsia="Times New Roman,Bold" w:cs="Times New Roman"/>
                <w:b/>
                <w:bCs/>
                <w:sz w:val="22"/>
              </w:rPr>
              <w:t>) для котельных, работающих</w:t>
            </w:r>
          </w:p>
        </w:tc>
      </w:tr>
      <w:tr w:rsidR="003174BD" w:rsidRPr="00D34B2C" w:rsidTr="00672CC6">
        <w:tc>
          <w:tcPr>
            <w:tcW w:w="3190" w:type="dxa"/>
            <w:vMerge/>
            <w:shd w:val="clear" w:color="auto" w:fill="FFFFFF"/>
            <w:vAlign w:val="center"/>
          </w:tcPr>
          <w:p w:rsidR="003174BD" w:rsidRPr="00D34B2C" w:rsidRDefault="003174BD" w:rsidP="00672CC6">
            <w:pPr>
              <w:pStyle w:val="ad"/>
              <w:keepNext/>
              <w:jc w:val="center"/>
              <w:rPr>
                <w:b w:val="0"/>
                <w:sz w:val="22"/>
                <w:szCs w:val="22"/>
              </w:rPr>
            </w:pPr>
          </w:p>
        </w:tc>
        <w:tc>
          <w:tcPr>
            <w:tcW w:w="3190" w:type="dxa"/>
            <w:shd w:val="clear" w:color="auto" w:fill="FFFFFF"/>
            <w:vAlign w:val="center"/>
          </w:tcPr>
          <w:p w:rsidR="003174BD" w:rsidRPr="00D34B2C" w:rsidRDefault="003174BD" w:rsidP="00672CC6">
            <w:pPr>
              <w:pStyle w:val="ad"/>
              <w:keepNext/>
              <w:jc w:val="center"/>
              <w:rPr>
                <w:sz w:val="22"/>
                <w:szCs w:val="22"/>
              </w:rPr>
            </w:pPr>
            <w:r w:rsidRPr="00D34B2C">
              <w:rPr>
                <w:sz w:val="22"/>
                <w:szCs w:val="22"/>
              </w:rPr>
              <w:t>на твердом топливе</w:t>
            </w:r>
          </w:p>
        </w:tc>
        <w:tc>
          <w:tcPr>
            <w:tcW w:w="3191" w:type="dxa"/>
            <w:shd w:val="clear" w:color="auto" w:fill="FFFFFF"/>
            <w:vAlign w:val="center"/>
          </w:tcPr>
          <w:p w:rsidR="003174BD" w:rsidRPr="00D34B2C" w:rsidRDefault="003174BD" w:rsidP="00672CC6">
            <w:pPr>
              <w:pStyle w:val="ad"/>
              <w:keepNext/>
              <w:jc w:val="center"/>
              <w:rPr>
                <w:sz w:val="22"/>
                <w:szCs w:val="22"/>
              </w:rPr>
            </w:pPr>
            <w:r w:rsidRPr="00D34B2C">
              <w:rPr>
                <w:sz w:val="22"/>
                <w:szCs w:val="22"/>
              </w:rPr>
              <w:t xml:space="preserve">на </w:t>
            </w:r>
            <w:proofErr w:type="spellStart"/>
            <w:r w:rsidRPr="00D34B2C">
              <w:rPr>
                <w:sz w:val="22"/>
                <w:szCs w:val="22"/>
              </w:rPr>
              <w:t>газомазутном</w:t>
            </w:r>
            <w:proofErr w:type="spellEnd"/>
            <w:r w:rsidRPr="00D34B2C">
              <w:rPr>
                <w:sz w:val="22"/>
                <w:szCs w:val="22"/>
              </w:rPr>
              <w:t xml:space="preserve"> топливе</w:t>
            </w:r>
          </w:p>
        </w:tc>
      </w:tr>
      <w:tr w:rsidR="003174BD" w:rsidRPr="00D34B2C" w:rsidTr="00672CC6">
        <w:tc>
          <w:tcPr>
            <w:tcW w:w="3190" w:type="dxa"/>
            <w:shd w:val="clear" w:color="auto" w:fill="auto"/>
          </w:tcPr>
          <w:p w:rsidR="003174BD" w:rsidRPr="00D34B2C" w:rsidRDefault="003174BD" w:rsidP="00672CC6">
            <w:pPr>
              <w:pStyle w:val="ad"/>
              <w:keepNext/>
              <w:rPr>
                <w:b w:val="0"/>
                <w:sz w:val="22"/>
                <w:szCs w:val="22"/>
              </w:rPr>
            </w:pPr>
            <w:r w:rsidRPr="00D34B2C">
              <w:rPr>
                <w:b w:val="0"/>
                <w:sz w:val="22"/>
                <w:szCs w:val="22"/>
              </w:rPr>
              <w:t xml:space="preserve">до 5 </w:t>
            </w:r>
          </w:p>
        </w:tc>
        <w:tc>
          <w:tcPr>
            <w:tcW w:w="3190" w:type="dxa"/>
            <w:shd w:val="clear" w:color="auto" w:fill="auto"/>
          </w:tcPr>
          <w:p w:rsidR="003174BD" w:rsidRPr="00D34B2C" w:rsidRDefault="003174BD" w:rsidP="00672CC6">
            <w:pPr>
              <w:pStyle w:val="ad"/>
              <w:keepNext/>
              <w:jc w:val="center"/>
              <w:rPr>
                <w:b w:val="0"/>
                <w:sz w:val="22"/>
                <w:szCs w:val="22"/>
              </w:rPr>
            </w:pPr>
            <w:r w:rsidRPr="00D34B2C">
              <w:rPr>
                <w:b w:val="0"/>
                <w:sz w:val="22"/>
                <w:szCs w:val="22"/>
              </w:rPr>
              <w:t>0,7</w:t>
            </w:r>
          </w:p>
        </w:tc>
        <w:tc>
          <w:tcPr>
            <w:tcW w:w="3191" w:type="dxa"/>
            <w:shd w:val="clear" w:color="auto" w:fill="auto"/>
          </w:tcPr>
          <w:p w:rsidR="003174BD" w:rsidRPr="00D34B2C" w:rsidRDefault="003174BD" w:rsidP="00672CC6">
            <w:pPr>
              <w:pStyle w:val="ad"/>
              <w:keepNext/>
              <w:jc w:val="center"/>
              <w:rPr>
                <w:b w:val="0"/>
                <w:sz w:val="22"/>
                <w:szCs w:val="22"/>
              </w:rPr>
            </w:pPr>
            <w:r w:rsidRPr="00D34B2C">
              <w:rPr>
                <w:b w:val="0"/>
                <w:sz w:val="22"/>
                <w:szCs w:val="22"/>
              </w:rPr>
              <w:t>0,7</w:t>
            </w:r>
          </w:p>
        </w:tc>
      </w:tr>
      <w:tr w:rsidR="003174BD" w:rsidRPr="00D34B2C" w:rsidTr="00672CC6">
        <w:tc>
          <w:tcPr>
            <w:tcW w:w="3190" w:type="dxa"/>
            <w:shd w:val="clear" w:color="auto" w:fill="auto"/>
          </w:tcPr>
          <w:p w:rsidR="003174BD" w:rsidRPr="00D34B2C" w:rsidRDefault="003174BD" w:rsidP="00672CC6">
            <w:pPr>
              <w:pStyle w:val="ad"/>
              <w:keepNext/>
              <w:rPr>
                <w:b w:val="0"/>
                <w:sz w:val="22"/>
                <w:szCs w:val="22"/>
              </w:rPr>
            </w:pPr>
            <w:r w:rsidRPr="00D34B2C">
              <w:rPr>
                <w:b w:val="0"/>
                <w:sz w:val="22"/>
                <w:szCs w:val="22"/>
              </w:rPr>
              <w:t>от 5 до 10 (от 6 до 12)</w:t>
            </w:r>
          </w:p>
        </w:tc>
        <w:tc>
          <w:tcPr>
            <w:tcW w:w="3190" w:type="dxa"/>
            <w:shd w:val="clear" w:color="auto" w:fill="auto"/>
          </w:tcPr>
          <w:p w:rsidR="003174BD" w:rsidRPr="00D34B2C" w:rsidRDefault="003174BD" w:rsidP="00672CC6">
            <w:pPr>
              <w:pStyle w:val="ad"/>
              <w:keepNext/>
              <w:jc w:val="center"/>
              <w:rPr>
                <w:b w:val="0"/>
                <w:sz w:val="22"/>
                <w:szCs w:val="22"/>
              </w:rPr>
            </w:pPr>
            <w:r w:rsidRPr="00D34B2C">
              <w:rPr>
                <w:b w:val="0"/>
                <w:sz w:val="22"/>
                <w:szCs w:val="22"/>
              </w:rPr>
              <w:t>1,0</w:t>
            </w:r>
          </w:p>
        </w:tc>
        <w:tc>
          <w:tcPr>
            <w:tcW w:w="3191" w:type="dxa"/>
            <w:shd w:val="clear" w:color="auto" w:fill="auto"/>
          </w:tcPr>
          <w:p w:rsidR="003174BD" w:rsidRPr="00D34B2C" w:rsidRDefault="003174BD" w:rsidP="00672CC6">
            <w:pPr>
              <w:pStyle w:val="ad"/>
              <w:keepNext/>
              <w:jc w:val="center"/>
              <w:rPr>
                <w:b w:val="0"/>
                <w:sz w:val="22"/>
                <w:szCs w:val="22"/>
              </w:rPr>
            </w:pPr>
            <w:r w:rsidRPr="00D34B2C">
              <w:rPr>
                <w:b w:val="0"/>
                <w:sz w:val="22"/>
                <w:szCs w:val="22"/>
              </w:rPr>
              <w:t>1,0</w:t>
            </w:r>
          </w:p>
        </w:tc>
      </w:tr>
      <w:tr w:rsidR="003174BD" w:rsidRPr="00D34B2C" w:rsidTr="00672CC6">
        <w:tc>
          <w:tcPr>
            <w:tcW w:w="3190" w:type="dxa"/>
            <w:shd w:val="clear" w:color="auto" w:fill="auto"/>
          </w:tcPr>
          <w:p w:rsidR="003174BD" w:rsidRPr="00D34B2C" w:rsidRDefault="003174BD" w:rsidP="00672CC6">
            <w:pPr>
              <w:pStyle w:val="ad"/>
              <w:keepNext/>
              <w:rPr>
                <w:b w:val="0"/>
                <w:sz w:val="22"/>
                <w:szCs w:val="22"/>
              </w:rPr>
            </w:pPr>
            <w:r w:rsidRPr="00D34B2C">
              <w:rPr>
                <w:b w:val="0"/>
                <w:sz w:val="22"/>
                <w:szCs w:val="22"/>
              </w:rPr>
              <w:t>от 10 до 50 (от 12 до 58)</w:t>
            </w:r>
          </w:p>
        </w:tc>
        <w:tc>
          <w:tcPr>
            <w:tcW w:w="3190" w:type="dxa"/>
            <w:shd w:val="clear" w:color="auto" w:fill="auto"/>
          </w:tcPr>
          <w:p w:rsidR="003174BD" w:rsidRPr="00D34B2C" w:rsidRDefault="003174BD" w:rsidP="00672CC6">
            <w:pPr>
              <w:pStyle w:val="ad"/>
              <w:keepNext/>
              <w:jc w:val="center"/>
              <w:rPr>
                <w:b w:val="0"/>
                <w:sz w:val="22"/>
                <w:szCs w:val="22"/>
              </w:rPr>
            </w:pPr>
            <w:r w:rsidRPr="00D34B2C">
              <w:rPr>
                <w:b w:val="0"/>
                <w:sz w:val="22"/>
                <w:szCs w:val="22"/>
              </w:rPr>
              <w:t>2,0</w:t>
            </w:r>
          </w:p>
        </w:tc>
        <w:tc>
          <w:tcPr>
            <w:tcW w:w="3191" w:type="dxa"/>
            <w:shd w:val="clear" w:color="auto" w:fill="auto"/>
          </w:tcPr>
          <w:p w:rsidR="003174BD" w:rsidRPr="00D34B2C" w:rsidRDefault="003174BD" w:rsidP="00672CC6">
            <w:pPr>
              <w:pStyle w:val="ad"/>
              <w:keepNext/>
              <w:jc w:val="center"/>
              <w:rPr>
                <w:b w:val="0"/>
                <w:sz w:val="22"/>
                <w:szCs w:val="22"/>
              </w:rPr>
            </w:pPr>
            <w:r w:rsidRPr="00D34B2C">
              <w:rPr>
                <w:b w:val="0"/>
                <w:sz w:val="22"/>
                <w:szCs w:val="22"/>
              </w:rPr>
              <w:t>1,5</w:t>
            </w:r>
          </w:p>
        </w:tc>
      </w:tr>
      <w:tr w:rsidR="003174BD" w:rsidRPr="00D34B2C" w:rsidTr="00672CC6">
        <w:tc>
          <w:tcPr>
            <w:tcW w:w="3190" w:type="dxa"/>
            <w:shd w:val="clear" w:color="auto" w:fill="auto"/>
          </w:tcPr>
          <w:p w:rsidR="003174BD" w:rsidRPr="00D34B2C" w:rsidRDefault="003174BD" w:rsidP="00672CC6">
            <w:pPr>
              <w:pStyle w:val="ad"/>
              <w:keepNext/>
              <w:rPr>
                <w:b w:val="0"/>
                <w:sz w:val="22"/>
                <w:szCs w:val="22"/>
              </w:rPr>
            </w:pPr>
            <w:r w:rsidRPr="00D34B2C">
              <w:rPr>
                <w:b w:val="0"/>
                <w:sz w:val="22"/>
                <w:szCs w:val="22"/>
              </w:rPr>
              <w:t>от 50 до 100 (от 58 до 116)</w:t>
            </w:r>
          </w:p>
        </w:tc>
        <w:tc>
          <w:tcPr>
            <w:tcW w:w="3190" w:type="dxa"/>
            <w:shd w:val="clear" w:color="auto" w:fill="auto"/>
          </w:tcPr>
          <w:p w:rsidR="003174BD" w:rsidRPr="00D34B2C" w:rsidRDefault="003174BD" w:rsidP="00672CC6">
            <w:pPr>
              <w:pStyle w:val="ad"/>
              <w:keepNext/>
              <w:jc w:val="center"/>
              <w:rPr>
                <w:b w:val="0"/>
                <w:sz w:val="22"/>
                <w:szCs w:val="22"/>
              </w:rPr>
            </w:pPr>
            <w:r w:rsidRPr="00D34B2C">
              <w:rPr>
                <w:b w:val="0"/>
                <w:sz w:val="22"/>
                <w:szCs w:val="22"/>
              </w:rPr>
              <w:t>3,0</w:t>
            </w:r>
          </w:p>
        </w:tc>
        <w:tc>
          <w:tcPr>
            <w:tcW w:w="3191" w:type="dxa"/>
            <w:shd w:val="clear" w:color="auto" w:fill="auto"/>
          </w:tcPr>
          <w:p w:rsidR="003174BD" w:rsidRPr="00D34B2C" w:rsidRDefault="003174BD" w:rsidP="00672CC6">
            <w:pPr>
              <w:pStyle w:val="ad"/>
              <w:keepNext/>
              <w:jc w:val="center"/>
              <w:rPr>
                <w:b w:val="0"/>
                <w:sz w:val="22"/>
                <w:szCs w:val="22"/>
              </w:rPr>
            </w:pPr>
            <w:r w:rsidRPr="00D34B2C">
              <w:rPr>
                <w:b w:val="0"/>
                <w:sz w:val="22"/>
                <w:szCs w:val="22"/>
              </w:rPr>
              <w:t>2,5</w:t>
            </w:r>
          </w:p>
        </w:tc>
      </w:tr>
      <w:tr w:rsidR="003174BD" w:rsidRPr="00D34B2C" w:rsidTr="00672CC6">
        <w:tc>
          <w:tcPr>
            <w:tcW w:w="3190" w:type="dxa"/>
            <w:shd w:val="clear" w:color="auto" w:fill="auto"/>
          </w:tcPr>
          <w:p w:rsidR="003174BD" w:rsidRPr="00D34B2C" w:rsidRDefault="003174BD" w:rsidP="00672CC6">
            <w:pPr>
              <w:pStyle w:val="ad"/>
              <w:keepNext/>
              <w:rPr>
                <w:b w:val="0"/>
                <w:sz w:val="22"/>
                <w:szCs w:val="22"/>
              </w:rPr>
            </w:pPr>
            <w:r w:rsidRPr="00D34B2C">
              <w:rPr>
                <w:b w:val="0"/>
                <w:sz w:val="22"/>
                <w:szCs w:val="22"/>
              </w:rPr>
              <w:t>от 100 до 200 (от 116 до 233)</w:t>
            </w:r>
          </w:p>
        </w:tc>
        <w:tc>
          <w:tcPr>
            <w:tcW w:w="3190" w:type="dxa"/>
            <w:shd w:val="clear" w:color="auto" w:fill="auto"/>
          </w:tcPr>
          <w:p w:rsidR="003174BD" w:rsidRPr="00D34B2C" w:rsidRDefault="003174BD" w:rsidP="00672CC6">
            <w:pPr>
              <w:pStyle w:val="ad"/>
              <w:keepNext/>
              <w:jc w:val="center"/>
              <w:rPr>
                <w:b w:val="0"/>
                <w:sz w:val="22"/>
                <w:szCs w:val="22"/>
              </w:rPr>
            </w:pPr>
            <w:r w:rsidRPr="00D34B2C">
              <w:rPr>
                <w:b w:val="0"/>
                <w:sz w:val="22"/>
                <w:szCs w:val="22"/>
              </w:rPr>
              <w:t>3,7</w:t>
            </w:r>
          </w:p>
        </w:tc>
        <w:tc>
          <w:tcPr>
            <w:tcW w:w="3191" w:type="dxa"/>
            <w:shd w:val="clear" w:color="auto" w:fill="auto"/>
          </w:tcPr>
          <w:p w:rsidR="003174BD" w:rsidRPr="00D34B2C" w:rsidRDefault="003174BD" w:rsidP="00672CC6">
            <w:pPr>
              <w:pStyle w:val="ad"/>
              <w:keepNext/>
              <w:jc w:val="center"/>
              <w:rPr>
                <w:b w:val="0"/>
                <w:sz w:val="22"/>
                <w:szCs w:val="22"/>
              </w:rPr>
            </w:pPr>
            <w:r w:rsidRPr="00D34B2C">
              <w:rPr>
                <w:b w:val="0"/>
                <w:sz w:val="22"/>
                <w:szCs w:val="22"/>
              </w:rPr>
              <w:t>3,0</w:t>
            </w:r>
          </w:p>
        </w:tc>
      </w:tr>
      <w:tr w:rsidR="003174BD" w:rsidRPr="00D34B2C" w:rsidTr="00672CC6">
        <w:tc>
          <w:tcPr>
            <w:tcW w:w="3190" w:type="dxa"/>
            <w:shd w:val="clear" w:color="auto" w:fill="auto"/>
          </w:tcPr>
          <w:p w:rsidR="003174BD" w:rsidRPr="00D34B2C" w:rsidRDefault="003174BD" w:rsidP="00672CC6">
            <w:pPr>
              <w:pStyle w:val="ad"/>
              <w:keepNext/>
              <w:rPr>
                <w:b w:val="0"/>
                <w:sz w:val="22"/>
                <w:szCs w:val="22"/>
              </w:rPr>
            </w:pPr>
            <w:r w:rsidRPr="00D34B2C">
              <w:rPr>
                <w:b w:val="0"/>
                <w:sz w:val="22"/>
                <w:szCs w:val="22"/>
              </w:rPr>
              <w:t>от 200 до 400 (от 233 до 466)</w:t>
            </w:r>
          </w:p>
        </w:tc>
        <w:tc>
          <w:tcPr>
            <w:tcW w:w="3190" w:type="dxa"/>
            <w:shd w:val="clear" w:color="auto" w:fill="auto"/>
          </w:tcPr>
          <w:p w:rsidR="003174BD" w:rsidRPr="00D34B2C" w:rsidRDefault="003174BD" w:rsidP="00672CC6">
            <w:pPr>
              <w:pStyle w:val="ad"/>
              <w:keepNext/>
              <w:jc w:val="center"/>
              <w:rPr>
                <w:b w:val="0"/>
                <w:sz w:val="22"/>
                <w:szCs w:val="22"/>
              </w:rPr>
            </w:pPr>
            <w:r w:rsidRPr="00D34B2C">
              <w:rPr>
                <w:b w:val="0"/>
                <w:sz w:val="22"/>
                <w:szCs w:val="22"/>
              </w:rPr>
              <w:t>4,3</w:t>
            </w:r>
          </w:p>
        </w:tc>
        <w:tc>
          <w:tcPr>
            <w:tcW w:w="3191" w:type="dxa"/>
            <w:shd w:val="clear" w:color="auto" w:fill="auto"/>
          </w:tcPr>
          <w:p w:rsidR="003174BD" w:rsidRPr="00D34B2C" w:rsidRDefault="003174BD" w:rsidP="00672CC6">
            <w:pPr>
              <w:pStyle w:val="ad"/>
              <w:keepNext/>
              <w:jc w:val="center"/>
              <w:rPr>
                <w:b w:val="0"/>
                <w:sz w:val="22"/>
                <w:szCs w:val="22"/>
              </w:rPr>
            </w:pPr>
            <w:r w:rsidRPr="00D34B2C">
              <w:rPr>
                <w:b w:val="0"/>
                <w:sz w:val="22"/>
                <w:szCs w:val="22"/>
              </w:rPr>
              <w:t>3,5</w:t>
            </w:r>
          </w:p>
        </w:tc>
      </w:tr>
    </w:tbl>
    <w:p w:rsidR="003174BD" w:rsidRPr="00D34B2C" w:rsidRDefault="003174BD" w:rsidP="00812C23">
      <w:pPr>
        <w:widowControl w:val="0"/>
        <w:spacing w:line="240" w:lineRule="auto"/>
        <w:ind w:firstLine="709"/>
        <w:rPr>
          <w:rStyle w:val="1"/>
          <w:rFonts w:cs="Times New Roman"/>
          <w:sz w:val="20"/>
          <w:szCs w:val="20"/>
        </w:rPr>
      </w:pPr>
    </w:p>
    <w:p w:rsidR="003174BD" w:rsidRPr="00D34B2C" w:rsidRDefault="00D34B2C" w:rsidP="00D34B2C">
      <w:pPr>
        <w:widowControl w:val="0"/>
        <w:ind w:firstLine="709"/>
        <w:rPr>
          <w:rStyle w:val="1"/>
          <w:rFonts w:cs="Times New Roman"/>
          <w:sz w:val="24"/>
        </w:rPr>
      </w:pPr>
      <w:r>
        <w:rPr>
          <w:rStyle w:val="1"/>
          <w:rFonts w:cs="Times New Roman"/>
          <w:sz w:val="24"/>
          <w:szCs w:val="24"/>
        </w:rPr>
        <w:t>1.4.2.</w:t>
      </w:r>
      <w:r w:rsidR="003174BD" w:rsidRPr="00D34B2C">
        <w:rPr>
          <w:rStyle w:val="1"/>
          <w:rFonts w:cs="Times New Roman"/>
          <w:sz w:val="24"/>
        </w:rPr>
        <w:t>3. Размеры санитарно-защитных зон от объектов теплоэнергетики устанавливаются в соответствии с СанПиН 2.2.1/2.1.1.1200-03.</w:t>
      </w:r>
      <w:r w:rsidR="003174BD" w:rsidRPr="00D34B2C">
        <w:rPr>
          <w:rStyle w:val="1"/>
          <w:rFonts w:cs="Times New Roman"/>
          <w:sz w:val="24"/>
          <w:vertAlign w:val="superscript"/>
        </w:rPr>
        <w:footnoteReference w:id="12"/>
      </w:r>
    </w:p>
    <w:p w:rsidR="003174BD" w:rsidRPr="00D34B2C" w:rsidRDefault="00D34B2C" w:rsidP="00D34B2C">
      <w:pPr>
        <w:widowControl w:val="0"/>
        <w:ind w:firstLine="709"/>
        <w:rPr>
          <w:rStyle w:val="1"/>
          <w:rFonts w:cs="Times New Roman"/>
          <w:sz w:val="24"/>
        </w:rPr>
      </w:pPr>
      <w:r>
        <w:rPr>
          <w:rStyle w:val="1"/>
          <w:rFonts w:cs="Times New Roman"/>
          <w:sz w:val="24"/>
          <w:szCs w:val="24"/>
        </w:rPr>
        <w:t>1.4.2.</w:t>
      </w:r>
      <w:r w:rsidR="003174BD" w:rsidRPr="00D34B2C">
        <w:rPr>
          <w:rStyle w:val="1"/>
          <w:rFonts w:cs="Times New Roman"/>
          <w:sz w:val="24"/>
        </w:rPr>
        <w:t xml:space="preserve">4. Нормативные параметры градостроительного проектирования объектов </w:t>
      </w:r>
      <w:r w:rsidR="003174BD" w:rsidRPr="00D34B2C">
        <w:rPr>
          <w:rStyle w:val="1"/>
          <w:rFonts w:cs="Times New Roman"/>
          <w:sz w:val="24"/>
        </w:rPr>
        <w:lastRenderedPageBreak/>
        <w:t xml:space="preserve">теплоэнергетики при отсутствии централизованной системы теплоснабжения приведены в таблице </w:t>
      </w:r>
      <w:r>
        <w:rPr>
          <w:rStyle w:val="1"/>
          <w:rFonts w:cs="Times New Roman"/>
          <w:sz w:val="24"/>
        </w:rPr>
        <w:t>8</w:t>
      </w:r>
      <w:r w:rsidR="003174BD" w:rsidRPr="00D34B2C">
        <w:rPr>
          <w:rStyle w:val="1"/>
          <w:rFonts w:cs="Times New Roman"/>
          <w:sz w:val="24"/>
        </w:rPr>
        <w:t>.</w:t>
      </w:r>
    </w:p>
    <w:p w:rsidR="003174BD" w:rsidRPr="00D34B2C" w:rsidRDefault="003174BD" w:rsidP="00812C23">
      <w:pPr>
        <w:widowControl w:val="0"/>
        <w:spacing w:line="240" w:lineRule="auto"/>
        <w:ind w:firstLine="709"/>
        <w:rPr>
          <w:rStyle w:val="1"/>
          <w:rFonts w:cs="Times New Roman"/>
          <w:sz w:val="20"/>
          <w:szCs w:val="20"/>
        </w:rPr>
      </w:pPr>
    </w:p>
    <w:p w:rsidR="003174BD" w:rsidRPr="00B10A19" w:rsidRDefault="003174BD" w:rsidP="00812C23">
      <w:pPr>
        <w:pStyle w:val="ad"/>
        <w:rPr>
          <w:rFonts w:cs="Tahoma"/>
        </w:rPr>
      </w:pPr>
      <w:r w:rsidRPr="00B10A19">
        <w:rPr>
          <w:rFonts w:cs="Tahoma"/>
        </w:rPr>
        <w:t xml:space="preserve">Таблица </w:t>
      </w:r>
      <w:r w:rsidRPr="00B10A19">
        <w:rPr>
          <w:rFonts w:cs="Tahoma"/>
        </w:rPr>
        <w:fldChar w:fldCharType="begin"/>
      </w:r>
      <w:r w:rsidRPr="00B10A19">
        <w:rPr>
          <w:rFonts w:cs="Tahoma"/>
        </w:rPr>
        <w:instrText xml:space="preserve"> SEQ Таблица \* ARABIC </w:instrText>
      </w:r>
      <w:r w:rsidRPr="00B10A19">
        <w:rPr>
          <w:rFonts w:cs="Tahoma"/>
        </w:rPr>
        <w:fldChar w:fldCharType="separate"/>
      </w:r>
      <w:r w:rsidR="00F9084E">
        <w:rPr>
          <w:rFonts w:cs="Tahoma"/>
          <w:noProof/>
        </w:rPr>
        <w:t>8</w:t>
      </w:r>
      <w:r w:rsidRPr="00B10A19">
        <w:rPr>
          <w:rFonts w:cs="Tahoma"/>
          <w:noProof/>
        </w:rPr>
        <w:fldChar w:fldCharType="end"/>
      </w:r>
      <w:r w:rsidRPr="00B10A19">
        <w:rPr>
          <w:rFonts w:cs="Tahoma"/>
        </w:rPr>
        <w:t xml:space="preserve"> – Нормативные параметры градостроительного проектирования объектов теплоэнергетики при отсутствии централизованной системы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176"/>
        <w:gridCol w:w="6293"/>
      </w:tblGrid>
      <w:tr w:rsidR="003174BD" w:rsidRPr="00D34B2C" w:rsidTr="00672CC6">
        <w:tc>
          <w:tcPr>
            <w:tcW w:w="3176" w:type="dxa"/>
            <w:shd w:val="clear" w:color="auto" w:fill="FFFFFF"/>
            <w:tcMar>
              <w:left w:w="57" w:type="dxa"/>
              <w:right w:w="57" w:type="dxa"/>
            </w:tcMar>
            <w:vAlign w:val="center"/>
          </w:tcPr>
          <w:p w:rsidR="003174BD" w:rsidRPr="00D34B2C" w:rsidRDefault="003174BD" w:rsidP="00672CC6">
            <w:pPr>
              <w:spacing w:line="240" w:lineRule="auto"/>
              <w:jc w:val="center"/>
              <w:rPr>
                <w:rFonts w:cs="Times New Roman"/>
                <w:b/>
                <w:sz w:val="22"/>
              </w:rPr>
            </w:pPr>
            <w:r w:rsidRPr="00D34B2C">
              <w:rPr>
                <w:rFonts w:cs="Times New Roman"/>
                <w:b/>
                <w:sz w:val="22"/>
              </w:rPr>
              <w:t>Наименование показателей</w:t>
            </w:r>
          </w:p>
        </w:tc>
        <w:tc>
          <w:tcPr>
            <w:tcW w:w="6293" w:type="dxa"/>
            <w:shd w:val="clear" w:color="auto" w:fill="FFFFFF"/>
            <w:tcMar>
              <w:left w:w="57" w:type="dxa"/>
              <w:right w:w="57" w:type="dxa"/>
            </w:tcMar>
            <w:vAlign w:val="center"/>
          </w:tcPr>
          <w:p w:rsidR="003174BD" w:rsidRPr="00D34B2C" w:rsidRDefault="003174BD" w:rsidP="00672CC6">
            <w:pPr>
              <w:spacing w:line="240" w:lineRule="auto"/>
              <w:jc w:val="center"/>
              <w:rPr>
                <w:rFonts w:cs="Times New Roman"/>
                <w:b/>
                <w:sz w:val="22"/>
              </w:rPr>
            </w:pPr>
            <w:r w:rsidRPr="00D34B2C">
              <w:rPr>
                <w:rFonts w:cs="Times New Roman"/>
                <w:b/>
                <w:sz w:val="22"/>
              </w:rPr>
              <w:t>Нормативные параметры градостроительного проектирования</w:t>
            </w:r>
          </w:p>
        </w:tc>
      </w:tr>
      <w:tr w:rsidR="003174BD" w:rsidRPr="00D34B2C" w:rsidTr="00672CC6">
        <w:tc>
          <w:tcPr>
            <w:tcW w:w="3176" w:type="dxa"/>
            <w:shd w:val="clear" w:color="auto" w:fill="auto"/>
            <w:tcMar>
              <w:left w:w="57" w:type="dxa"/>
              <w:right w:w="57" w:type="dxa"/>
            </w:tcMar>
          </w:tcPr>
          <w:p w:rsidR="003174BD" w:rsidRPr="00D34B2C" w:rsidRDefault="003174BD" w:rsidP="00672CC6">
            <w:pPr>
              <w:spacing w:line="240" w:lineRule="auto"/>
              <w:rPr>
                <w:rFonts w:cs="Times New Roman"/>
                <w:sz w:val="22"/>
              </w:rPr>
            </w:pPr>
            <w:r w:rsidRPr="00D34B2C">
              <w:rPr>
                <w:rFonts w:cs="Times New Roman"/>
                <w:sz w:val="22"/>
              </w:rPr>
              <w:t>Теплоснабжение территорий</w:t>
            </w:r>
          </w:p>
          <w:p w:rsidR="003174BD" w:rsidRPr="00D34B2C" w:rsidRDefault="003174BD" w:rsidP="00672CC6">
            <w:pPr>
              <w:spacing w:line="240" w:lineRule="auto"/>
              <w:rPr>
                <w:rFonts w:cs="Times New Roman"/>
                <w:sz w:val="22"/>
              </w:rPr>
            </w:pPr>
            <w:r w:rsidRPr="00D34B2C">
              <w:rPr>
                <w:rFonts w:cs="Times New Roman"/>
                <w:sz w:val="22"/>
              </w:rPr>
              <w:t>малоэтажной многоквартирной</w:t>
            </w:r>
          </w:p>
          <w:p w:rsidR="003174BD" w:rsidRPr="00D34B2C" w:rsidRDefault="003174BD" w:rsidP="00672CC6">
            <w:pPr>
              <w:spacing w:line="240" w:lineRule="auto"/>
              <w:rPr>
                <w:rFonts w:cs="Times New Roman"/>
                <w:sz w:val="22"/>
              </w:rPr>
            </w:pPr>
            <w:r w:rsidRPr="00D34B2C">
              <w:rPr>
                <w:rFonts w:cs="Times New Roman"/>
                <w:sz w:val="22"/>
              </w:rPr>
              <w:t>застройки</w:t>
            </w:r>
          </w:p>
        </w:tc>
        <w:tc>
          <w:tcPr>
            <w:tcW w:w="6293" w:type="dxa"/>
            <w:shd w:val="clear" w:color="auto" w:fill="auto"/>
            <w:tcMar>
              <w:left w:w="57" w:type="dxa"/>
              <w:right w:w="57" w:type="dxa"/>
            </w:tcMar>
          </w:tcPr>
          <w:p w:rsidR="003174BD" w:rsidRPr="00D34B2C" w:rsidRDefault="003174BD" w:rsidP="00672CC6">
            <w:pPr>
              <w:spacing w:line="240" w:lineRule="auto"/>
              <w:rPr>
                <w:rFonts w:cs="Times New Roman"/>
                <w:sz w:val="22"/>
              </w:rPr>
            </w:pPr>
            <w:r w:rsidRPr="00D34B2C">
              <w:rPr>
                <w:rFonts w:cs="Times New Roman"/>
                <w:sz w:val="22"/>
              </w:rPr>
              <w:t>Допускается предусматривать от котельных на группу жилых и общественных зданий или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tc>
      </w:tr>
      <w:tr w:rsidR="003174BD" w:rsidRPr="00D34B2C" w:rsidTr="00672CC6">
        <w:tc>
          <w:tcPr>
            <w:tcW w:w="3176" w:type="dxa"/>
            <w:shd w:val="clear" w:color="auto" w:fill="auto"/>
            <w:tcMar>
              <w:left w:w="57" w:type="dxa"/>
              <w:right w:w="57" w:type="dxa"/>
            </w:tcMar>
          </w:tcPr>
          <w:p w:rsidR="003174BD" w:rsidRPr="00D34B2C" w:rsidRDefault="003174BD" w:rsidP="00672CC6">
            <w:pPr>
              <w:spacing w:line="240" w:lineRule="auto"/>
              <w:rPr>
                <w:rFonts w:cs="Times New Roman"/>
                <w:sz w:val="22"/>
              </w:rPr>
            </w:pPr>
            <w:r w:rsidRPr="00D34B2C">
              <w:rPr>
                <w:rFonts w:cs="Times New Roman"/>
                <w:sz w:val="22"/>
              </w:rPr>
              <w:t>Теплоснабжение территорий</w:t>
            </w:r>
          </w:p>
          <w:p w:rsidR="003174BD" w:rsidRPr="00D34B2C" w:rsidRDefault="003174BD" w:rsidP="00672CC6">
            <w:pPr>
              <w:spacing w:line="240" w:lineRule="auto"/>
              <w:rPr>
                <w:rFonts w:cs="Times New Roman"/>
                <w:sz w:val="22"/>
              </w:rPr>
            </w:pPr>
            <w:r w:rsidRPr="00D34B2C">
              <w:rPr>
                <w:rFonts w:cs="Times New Roman"/>
                <w:sz w:val="22"/>
              </w:rPr>
              <w:t>одно-, двухэтажной жилой застройки с придомовыми (</w:t>
            </w:r>
            <w:proofErr w:type="spellStart"/>
            <w:r w:rsidRPr="00D34B2C">
              <w:rPr>
                <w:rFonts w:cs="Times New Roman"/>
                <w:sz w:val="22"/>
              </w:rPr>
              <w:t>приквартирными</w:t>
            </w:r>
            <w:proofErr w:type="spellEnd"/>
            <w:r w:rsidRPr="00D34B2C">
              <w:rPr>
                <w:rFonts w:cs="Times New Roman"/>
                <w:sz w:val="22"/>
              </w:rPr>
              <w:t>) земельными участками</w:t>
            </w:r>
          </w:p>
        </w:tc>
        <w:tc>
          <w:tcPr>
            <w:tcW w:w="6293" w:type="dxa"/>
            <w:shd w:val="clear" w:color="auto" w:fill="auto"/>
            <w:tcMar>
              <w:left w:w="57" w:type="dxa"/>
              <w:right w:w="57" w:type="dxa"/>
            </w:tcMar>
          </w:tcPr>
          <w:p w:rsidR="003174BD" w:rsidRPr="00D34B2C" w:rsidRDefault="003174BD" w:rsidP="00672CC6">
            <w:pPr>
              <w:spacing w:line="240" w:lineRule="auto"/>
              <w:rPr>
                <w:rFonts w:cs="Times New Roman"/>
                <w:sz w:val="22"/>
              </w:rPr>
            </w:pPr>
            <w:r w:rsidRPr="00D34B2C">
              <w:rPr>
                <w:rFonts w:cs="Times New Roman"/>
                <w:sz w:val="22"/>
              </w:rPr>
              <w:t>Допускается предусматривать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tc>
      </w:tr>
      <w:tr w:rsidR="003174BD" w:rsidRPr="00D34B2C" w:rsidTr="00672CC6">
        <w:tc>
          <w:tcPr>
            <w:tcW w:w="3176" w:type="dxa"/>
            <w:shd w:val="clear" w:color="auto" w:fill="auto"/>
            <w:tcMar>
              <w:left w:w="57" w:type="dxa"/>
              <w:right w:w="57" w:type="dxa"/>
            </w:tcMar>
          </w:tcPr>
          <w:p w:rsidR="003174BD" w:rsidRPr="00D34B2C" w:rsidRDefault="003174BD" w:rsidP="00672CC6">
            <w:pPr>
              <w:spacing w:line="240" w:lineRule="auto"/>
              <w:rPr>
                <w:rFonts w:cs="Times New Roman"/>
                <w:sz w:val="22"/>
              </w:rPr>
            </w:pPr>
            <w:r w:rsidRPr="00D34B2C">
              <w:rPr>
                <w:rFonts w:cs="Times New Roman"/>
                <w:sz w:val="22"/>
              </w:rPr>
              <w:t>Источники автономного теплоснабжения</w:t>
            </w:r>
          </w:p>
        </w:tc>
        <w:tc>
          <w:tcPr>
            <w:tcW w:w="6293" w:type="dxa"/>
            <w:shd w:val="clear" w:color="auto" w:fill="auto"/>
            <w:tcMar>
              <w:left w:w="57" w:type="dxa"/>
              <w:right w:w="57" w:type="dxa"/>
            </w:tcMar>
          </w:tcPr>
          <w:p w:rsidR="003174BD" w:rsidRPr="00D34B2C" w:rsidRDefault="003174BD" w:rsidP="00672CC6">
            <w:pPr>
              <w:spacing w:line="240" w:lineRule="auto"/>
              <w:rPr>
                <w:rFonts w:cs="Times New Roman"/>
                <w:sz w:val="22"/>
              </w:rPr>
            </w:pPr>
            <w:r w:rsidRPr="00D34B2C">
              <w:rPr>
                <w:rFonts w:cs="Times New Roman"/>
                <w:sz w:val="22"/>
              </w:rPr>
              <w:t>Индивидуальные котельные (отдельно стоящие, встроенные, пристроенные и котлы наружного размещения (крышные)).</w:t>
            </w:r>
          </w:p>
        </w:tc>
      </w:tr>
      <w:tr w:rsidR="003174BD" w:rsidRPr="00D34B2C" w:rsidTr="00672CC6">
        <w:tc>
          <w:tcPr>
            <w:tcW w:w="3176" w:type="dxa"/>
            <w:shd w:val="clear" w:color="auto" w:fill="auto"/>
            <w:tcMar>
              <w:left w:w="57" w:type="dxa"/>
              <w:right w:w="57" w:type="dxa"/>
            </w:tcMar>
          </w:tcPr>
          <w:p w:rsidR="003174BD" w:rsidRPr="00D34B2C" w:rsidRDefault="003174BD" w:rsidP="00672CC6">
            <w:pPr>
              <w:spacing w:line="240" w:lineRule="auto"/>
              <w:rPr>
                <w:rFonts w:cs="Times New Roman"/>
                <w:sz w:val="22"/>
              </w:rPr>
            </w:pPr>
            <w:r w:rsidRPr="00D34B2C">
              <w:rPr>
                <w:rFonts w:cs="Times New Roman"/>
                <w:sz w:val="22"/>
              </w:rPr>
              <w:t>Размещение индивидуальных встроенных, пристроенных и крышных котельных</w:t>
            </w:r>
          </w:p>
          <w:p w:rsidR="003174BD" w:rsidRPr="00D34B2C" w:rsidRDefault="003174BD" w:rsidP="00672CC6">
            <w:pPr>
              <w:spacing w:line="240" w:lineRule="auto"/>
              <w:rPr>
                <w:rFonts w:cs="Times New Roman"/>
                <w:sz w:val="22"/>
              </w:rPr>
            </w:pPr>
          </w:p>
        </w:tc>
        <w:tc>
          <w:tcPr>
            <w:tcW w:w="6293" w:type="dxa"/>
            <w:shd w:val="clear" w:color="auto" w:fill="auto"/>
            <w:tcMar>
              <w:left w:w="57" w:type="dxa"/>
              <w:right w:w="57" w:type="dxa"/>
            </w:tcMar>
          </w:tcPr>
          <w:p w:rsidR="003174BD" w:rsidRPr="00D34B2C" w:rsidRDefault="003174BD" w:rsidP="00672CC6">
            <w:pPr>
              <w:spacing w:line="240" w:lineRule="auto"/>
              <w:rPr>
                <w:rFonts w:cs="Times New Roman"/>
                <w:sz w:val="22"/>
              </w:rPr>
            </w:pPr>
            <w:r w:rsidRPr="00D34B2C">
              <w:rPr>
                <w:rFonts w:cs="Times New Roman"/>
                <w:sz w:val="22"/>
              </w:rPr>
              <w:t>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tc>
      </w:tr>
    </w:tbl>
    <w:p w:rsidR="003174BD" w:rsidRPr="00D34B2C" w:rsidRDefault="003174BD" w:rsidP="00812C23">
      <w:pPr>
        <w:widowControl w:val="0"/>
        <w:spacing w:line="240" w:lineRule="auto"/>
        <w:ind w:firstLine="709"/>
        <w:rPr>
          <w:rStyle w:val="1"/>
          <w:rFonts w:cs="Times New Roman"/>
          <w:sz w:val="20"/>
          <w:szCs w:val="20"/>
        </w:rPr>
      </w:pPr>
    </w:p>
    <w:p w:rsidR="003174BD" w:rsidRPr="00D34B2C" w:rsidRDefault="00D34B2C" w:rsidP="00D34B2C">
      <w:pPr>
        <w:widowControl w:val="0"/>
        <w:ind w:firstLine="709"/>
        <w:rPr>
          <w:rStyle w:val="1"/>
          <w:rFonts w:cs="Times New Roman"/>
          <w:sz w:val="24"/>
        </w:rPr>
      </w:pPr>
      <w:r>
        <w:rPr>
          <w:rStyle w:val="1"/>
          <w:rFonts w:cs="Times New Roman"/>
          <w:sz w:val="24"/>
          <w:szCs w:val="24"/>
        </w:rPr>
        <w:t>1.4.2.</w:t>
      </w:r>
      <w:r w:rsidR="003174BD" w:rsidRPr="00D34B2C">
        <w:rPr>
          <w:rStyle w:val="1"/>
          <w:rFonts w:cs="Times New Roman"/>
          <w:sz w:val="24"/>
        </w:rPr>
        <w:t>5. Показатели максимально допустимого уровня территориальной доступности объектов теплоснабжения для населения города-курорта Кисловодска не нормируются.</w:t>
      </w:r>
    </w:p>
    <w:p w:rsidR="0003440F" w:rsidRDefault="0003440F" w:rsidP="0003440F">
      <w:pPr>
        <w:widowControl w:val="0"/>
        <w:ind w:firstLine="709"/>
        <w:rPr>
          <w:rStyle w:val="1"/>
          <w:rFonts w:cs="Times New Roman"/>
          <w:sz w:val="24"/>
          <w:szCs w:val="24"/>
        </w:rPr>
      </w:pPr>
    </w:p>
    <w:p w:rsidR="0003440F" w:rsidRPr="00496FC8" w:rsidRDefault="0003440F" w:rsidP="0003440F">
      <w:pPr>
        <w:widowControl w:val="0"/>
        <w:ind w:firstLine="709"/>
        <w:outlineLvl w:val="2"/>
        <w:rPr>
          <w:rStyle w:val="1"/>
          <w:rFonts w:cs="Times New Roman"/>
          <w:b/>
          <w:sz w:val="24"/>
          <w:szCs w:val="24"/>
        </w:rPr>
      </w:pPr>
      <w:bookmarkStart w:id="8" w:name="_Toc104645087"/>
      <w:r w:rsidRPr="00496FC8">
        <w:rPr>
          <w:rStyle w:val="1"/>
          <w:rFonts w:cs="Times New Roman"/>
          <w:b/>
          <w:sz w:val="24"/>
          <w:szCs w:val="24"/>
        </w:rPr>
        <w:t>1.4.3</w:t>
      </w:r>
      <w:r w:rsidR="003174BD" w:rsidRPr="00496FC8">
        <w:rPr>
          <w:rStyle w:val="1"/>
          <w:rFonts w:cs="Times New Roman"/>
          <w:b/>
          <w:sz w:val="24"/>
          <w:szCs w:val="24"/>
        </w:rPr>
        <w:t>.</w:t>
      </w:r>
      <w:r w:rsidR="00986490" w:rsidRPr="00496FC8">
        <w:rPr>
          <w:rStyle w:val="1"/>
          <w:rFonts w:cs="Times New Roman"/>
          <w:b/>
          <w:sz w:val="24"/>
          <w:szCs w:val="24"/>
        </w:rPr>
        <w:t xml:space="preserve"> Газоснабжение</w:t>
      </w:r>
      <w:bookmarkEnd w:id="8"/>
    </w:p>
    <w:p w:rsidR="00352C92" w:rsidRPr="00352C92" w:rsidRDefault="00352C92" w:rsidP="00352C92">
      <w:pPr>
        <w:widowControl w:val="0"/>
        <w:ind w:firstLine="709"/>
        <w:rPr>
          <w:rStyle w:val="1"/>
          <w:rFonts w:cs="Times New Roman"/>
          <w:sz w:val="24"/>
        </w:rPr>
      </w:pPr>
      <w:r>
        <w:rPr>
          <w:rStyle w:val="1"/>
          <w:rFonts w:cs="Times New Roman"/>
          <w:sz w:val="24"/>
          <w:szCs w:val="24"/>
        </w:rPr>
        <w:t>1.4.3.</w:t>
      </w:r>
      <w:r w:rsidRPr="00352C92">
        <w:rPr>
          <w:rStyle w:val="1"/>
          <w:rFonts w:cs="Times New Roman"/>
          <w:sz w:val="24"/>
        </w:rPr>
        <w:t xml:space="preserve">1. Для проектирования системы газоснабжения расчетные показатели минимально допустимого уровня обеспеченности и максимально допустимого уровня территориальной доступности объектов газоснабжения приведены в таблице </w:t>
      </w:r>
      <w:r>
        <w:rPr>
          <w:rStyle w:val="1"/>
          <w:rFonts w:cs="Times New Roman"/>
          <w:sz w:val="24"/>
        </w:rPr>
        <w:t>9</w:t>
      </w:r>
      <w:r w:rsidRPr="00352C92">
        <w:rPr>
          <w:rStyle w:val="1"/>
          <w:rFonts w:cs="Times New Roman"/>
          <w:sz w:val="24"/>
        </w:rPr>
        <w:t>.</w:t>
      </w:r>
    </w:p>
    <w:p w:rsidR="00352C92" w:rsidRPr="00352C92" w:rsidRDefault="00352C92" w:rsidP="00812C23">
      <w:pPr>
        <w:suppressAutoHyphens/>
        <w:spacing w:line="240" w:lineRule="auto"/>
        <w:ind w:firstLine="709"/>
        <w:rPr>
          <w:rFonts w:cs="Times New Roman"/>
          <w:sz w:val="20"/>
          <w:szCs w:val="20"/>
          <w:lang w:eastAsia="ar-SA"/>
        </w:rPr>
      </w:pPr>
    </w:p>
    <w:p w:rsidR="00352C92" w:rsidRPr="00CB01DD" w:rsidRDefault="00352C92" w:rsidP="00352C92">
      <w:pPr>
        <w:pStyle w:val="ad"/>
        <w:rPr>
          <w:rFonts w:cs="Tahoma"/>
        </w:rPr>
      </w:pPr>
      <w:r w:rsidRPr="00CB01DD">
        <w:rPr>
          <w:rFonts w:cs="Tahoma"/>
        </w:rPr>
        <w:t xml:space="preserve">Таблица </w:t>
      </w:r>
      <w:r w:rsidRPr="00CB01DD">
        <w:rPr>
          <w:rFonts w:cs="Tahoma"/>
        </w:rPr>
        <w:fldChar w:fldCharType="begin"/>
      </w:r>
      <w:r w:rsidRPr="00CB01DD">
        <w:rPr>
          <w:rFonts w:cs="Tahoma"/>
        </w:rPr>
        <w:instrText xml:space="preserve"> SEQ Таблица \* ARABIC </w:instrText>
      </w:r>
      <w:r w:rsidRPr="00CB01DD">
        <w:rPr>
          <w:rFonts w:cs="Tahoma"/>
        </w:rPr>
        <w:fldChar w:fldCharType="separate"/>
      </w:r>
      <w:r w:rsidR="00F9084E">
        <w:rPr>
          <w:rFonts w:cs="Tahoma"/>
          <w:noProof/>
        </w:rPr>
        <w:t>9</w:t>
      </w:r>
      <w:r w:rsidRPr="00CB01DD">
        <w:rPr>
          <w:rFonts w:cs="Tahoma"/>
          <w:noProof/>
        </w:rPr>
        <w:fldChar w:fldCharType="end"/>
      </w:r>
      <w:r w:rsidRPr="00CB01DD">
        <w:rPr>
          <w:rFonts w:cs="Tahoma"/>
        </w:rPr>
        <w:t xml:space="preserve"> – Расчетные показатели минимального уровня обеспеченности объектами газоснабжения и максимально допустимого уровня территориальной доступности для населения муниципального </w:t>
      </w:r>
      <w:r>
        <w:rPr>
          <w:rFonts w:cs="Tahoma"/>
        </w:rPr>
        <w:t>образования города-курорта Кисловодска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157"/>
        <w:gridCol w:w="3157"/>
        <w:gridCol w:w="3155"/>
      </w:tblGrid>
      <w:tr w:rsidR="00352C92" w:rsidRPr="00352C92" w:rsidTr="00672CC6">
        <w:tc>
          <w:tcPr>
            <w:tcW w:w="1667" w:type="pct"/>
            <w:vMerge w:val="restart"/>
            <w:shd w:val="clear" w:color="auto" w:fill="FFFFFF"/>
            <w:vAlign w:val="center"/>
          </w:tcPr>
          <w:p w:rsidR="00352C92" w:rsidRPr="00352C92" w:rsidRDefault="00352C92" w:rsidP="00672CC6">
            <w:pPr>
              <w:spacing w:line="240" w:lineRule="auto"/>
              <w:jc w:val="center"/>
              <w:rPr>
                <w:rFonts w:cs="Times New Roman"/>
                <w:b/>
                <w:sz w:val="22"/>
              </w:rPr>
            </w:pPr>
            <w:r w:rsidRPr="00352C92">
              <w:rPr>
                <w:rFonts w:cs="Times New Roman"/>
                <w:b/>
                <w:sz w:val="22"/>
              </w:rPr>
              <w:t>Степень благоустройства застройки</w:t>
            </w:r>
          </w:p>
        </w:tc>
        <w:tc>
          <w:tcPr>
            <w:tcW w:w="3333" w:type="pct"/>
            <w:gridSpan w:val="2"/>
            <w:shd w:val="clear" w:color="auto" w:fill="FFFFFF"/>
            <w:vAlign w:val="center"/>
          </w:tcPr>
          <w:p w:rsidR="00352C92" w:rsidRPr="00352C92" w:rsidRDefault="00352C92" w:rsidP="00672CC6">
            <w:pPr>
              <w:spacing w:line="240" w:lineRule="auto"/>
              <w:jc w:val="center"/>
              <w:rPr>
                <w:rFonts w:cs="Times New Roman"/>
                <w:b/>
                <w:sz w:val="22"/>
              </w:rPr>
            </w:pPr>
            <w:r w:rsidRPr="00352C92">
              <w:rPr>
                <w:rFonts w:cs="Times New Roman"/>
                <w:b/>
                <w:sz w:val="22"/>
              </w:rPr>
              <w:t>Расчетные показатели</w:t>
            </w:r>
          </w:p>
        </w:tc>
      </w:tr>
      <w:tr w:rsidR="00352C92" w:rsidRPr="00352C92" w:rsidTr="00672CC6">
        <w:tc>
          <w:tcPr>
            <w:tcW w:w="1667" w:type="pct"/>
            <w:vMerge/>
            <w:shd w:val="clear" w:color="auto" w:fill="FFFFFF"/>
            <w:vAlign w:val="center"/>
          </w:tcPr>
          <w:p w:rsidR="00352C92" w:rsidRPr="00352C92" w:rsidRDefault="00352C92" w:rsidP="00672CC6">
            <w:pPr>
              <w:spacing w:line="240" w:lineRule="auto"/>
              <w:jc w:val="center"/>
              <w:rPr>
                <w:rFonts w:cs="Times New Roman"/>
                <w:sz w:val="22"/>
              </w:rPr>
            </w:pPr>
          </w:p>
        </w:tc>
        <w:tc>
          <w:tcPr>
            <w:tcW w:w="1667" w:type="pct"/>
            <w:shd w:val="clear" w:color="auto" w:fill="FFFFFF"/>
            <w:vAlign w:val="center"/>
          </w:tcPr>
          <w:p w:rsidR="00352C92" w:rsidRPr="00352C92" w:rsidRDefault="00352C92" w:rsidP="00672CC6">
            <w:pPr>
              <w:spacing w:line="240" w:lineRule="auto"/>
              <w:jc w:val="center"/>
              <w:rPr>
                <w:rFonts w:cs="Times New Roman"/>
                <w:b/>
                <w:sz w:val="22"/>
              </w:rPr>
            </w:pPr>
            <w:r w:rsidRPr="00352C92">
              <w:rPr>
                <w:rFonts w:cs="Times New Roman"/>
                <w:b/>
                <w:sz w:val="22"/>
              </w:rPr>
              <w:t>Минимального уровня обеспеченности*</w:t>
            </w:r>
          </w:p>
        </w:tc>
        <w:tc>
          <w:tcPr>
            <w:tcW w:w="1666" w:type="pct"/>
            <w:shd w:val="clear" w:color="auto" w:fill="FFFFFF"/>
            <w:vAlign w:val="center"/>
          </w:tcPr>
          <w:p w:rsidR="00352C92" w:rsidRPr="00352C92" w:rsidRDefault="00352C92" w:rsidP="00672CC6">
            <w:pPr>
              <w:spacing w:line="240" w:lineRule="auto"/>
              <w:jc w:val="center"/>
              <w:rPr>
                <w:rFonts w:cs="Times New Roman"/>
                <w:b/>
                <w:sz w:val="22"/>
              </w:rPr>
            </w:pPr>
            <w:r w:rsidRPr="00352C92">
              <w:rPr>
                <w:rFonts w:cs="Times New Roman"/>
                <w:b/>
                <w:sz w:val="22"/>
              </w:rPr>
              <w:t>Максимально допустимого уровня территориальной доступности для населения</w:t>
            </w:r>
          </w:p>
        </w:tc>
      </w:tr>
      <w:tr w:rsidR="00352C92" w:rsidRPr="00352C92" w:rsidTr="00672CC6">
        <w:tc>
          <w:tcPr>
            <w:tcW w:w="1667" w:type="pct"/>
            <w:shd w:val="clear" w:color="auto" w:fill="auto"/>
          </w:tcPr>
          <w:p w:rsidR="00352C92" w:rsidRPr="00352C92" w:rsidRDefault="00352C92" w:rsidP="00812C23">
            <w:pPr>
              <w:spacing w:line="240" w:lineRule="auto"/>
              <w:jc w:val="left"/>
              <w:rPr>
                <w:rFonts w:cs="Times New Roman"/>
                <w:sz w:val="22"/>
              </w:rPr>
            </w:pPr>
            <w:r w:rsidRPr="00352C92">
              <w:rPr>
                <w:rFonts w:cs="Times New Roman"/>
                <w:sz w:val="22"/>
              </w:rPr>
              <w:t>Централизованное горячее</w:t>
            </w:r>
          </w:p>
          <w:p w:rsidR="00352C92" w:rsidRPr="00352C92" w:rsidRDefault="00352C92" w:rsidP="00812C23">
            <w:pPr>
              <w:spacing w:line="240" w:lineRule="auto"/>
              <w:jc w:val="left"/>
              <w:rPr>
                <w:rFonts w:cs="Times New Roman"/>
                <w:sz w:val="22"/>
              </w:rPr>
            </w:pPr>
            <w:r w:rsidRPr="00352C92">
              <w:rPr>
                <w:rFonts w:cs="Times New Roman"/>
                <w:sz w:val="22"/>
              </w:rPr>
              <w:t>водоснабжение</w:t>
            </w:r>
          </w:p>
        </w:tc>
        <w:tc>
          <w:tcPr>
            <w:tcW w:w="1667" w:type="pct"/>
            <w:shd w:val="clear" w:color="auto" w:fill="auto"/>
            <w:vAlign w:val="center"/>
          </w:tcPr>
          <w:p w:rsidR="00352C92" w:rsidRPr="00352C92" w:rsidRDefault="00352C92" w:rsidP="00672CC6">
            <w:pPr>
              <w:spacing w:line="240" w:lineRule="auto"/>
              <w:jc w:val="center"/>
              <w:rPr>
                <w:rFonts w:cs="Times New Roman"/>
                <w:sz w:val="22"/>
              </w:rPr>
            </w:pPr>
            <w:r w:rsidRPr="00352C92">
              <w:rPr>
                <w:rFonts w:cs="Times New Roman"/>
                <w:sz w:val="22"/>
              </w:rPr>
              <w:t>120 м</w:t>
            </w:r>
            <w:r w:rsidRPr="00352C92">
              <w:rPr>
                <w:rFonts w:cs="Times New Roman"/>
                <w:sz w:val="22"/>
                <w:vertAlign w:val="superscript"/>
              </w:rPr>
              <w:t>3</w:t>
            </w:r>
            <w:r w:rsidRPr="00352C92">
              <w:rPr>
                <w:rFonts w:cs="Times New Roman"/>
                <w:sz w:val="22"/>
              </w:rPr>
              <w:t>/год на 1 чел.</w:t>
            </w:r>
          </w:p>
        </w:tc>
        <w:tc>
          <w:tcPr>
            <w:tcW w:w="1666" w:type="pct"/>
            <w:vMerge w:val="restart"/>
            <w:shd w:val="clear" w:color="auto" w:fill="auto"/>
            <w:vAlign w:val="center"/>
          </w:tcPr>
          <w:p w:rsidR="00352C92" w:rsidRPr="00352C92" w:rsidRDefault="00352C92" w:rsidP="00672CC6">
            <w:pPr>
              <w:spacing w:line="240" w:lineRule="auto"/>
              <w:jc w:val="center"/>
              <w:rPr>
                <w:rFonts w:cs="Times New Roman"/>
                <w:sz w:val="22"/>
              </w:rPr>
            </w:pPr>
            <w:r w:rsidRPr="00352C92">
              <w:rPr>
                <w:rFonts w:cs="Times New Roman"/>
                <w:sz w:val="22"/>
              </w:rPr>
              <w:t>Не нормируется</w:t>
            </w:r>
          </w:p>
        </w:tc>
      </w:tr>
      <w:tr w:rsidR="00352C92" w:rsidRPr="00352C92" w:rsidTr="00672CC6">
        <w:tc>
          <w:tcPr>
            <w:tcW w:w="1667" w:type="pct"/>
            <w:shd w:val="clear" w:color="auto" w:fill="auto"/>
          </w:tcPr>
          <w:p w:rsidR="00352C92" w:rsidRPr="00352C92" w:rsidRDefault="00352C92" w:rsidP="00812C23">
            <w:pPr>
              <w:spacing w:line="240" w:lineRule="auto"/>
              <w:jc w:val="left"/>
              <w:rPr>
                <w:rFonts w:cs="Times New Roman"/>
                <w:sz w:val="22"/>
              </w:rPr>
            </w:pPr>
            <w:r w:rsidRPr="00352C92">
              <w:rPr>
                <w:rFonts w:cs="Times New Roman"/>
                <w:sz w:val="22"/>
              </w:rPr>
              <w:t>Горячее водоснабжение от газовых водонагревателей</w:t>
            </w:r>
          </w:p>
        </w:tc>
        <w:tc>
          <w:tcPr>
            <w:tcW w:w="1667" w:type="pct"/>
            <w:shd w:val="clear" w:color="auto" w:fill="auto"/>
            <w:vAlign w:val="center"/>
          </w:tcPr>
          <w:p w:rsidR="00352C92" w:rsidRPr="00352C92" w:rsidRDefault="00352C92" w:rsidP="00672CC6">
            <w:pPr>
              <w:spacing w:line="240" w:lineRule="auto"/>
              <w:jc w:val="center"/>
              <w:rPr>
                <w:rFonts w:cs="Times New Roman"/>
                <w:sz w:val="22"/>
              </w:rPr>
            </w:pPr>
            <w:r w:rsidRPr="00352C92">
              <w:rPr>
                <w:rFonts w:cs="Times New Roman"/>
                <w:sz w:val="22"/>
              </w:rPr>
              <w:t>300 м</w:t>
            </w:r>
            <w:r w:rsidRPr="00352C92">
              <w:rPr>
                <w:rFonts w:cs="Times New Roman"/>
                <w:sz w:val="22"/>
                <w:vertAlign w:val="superscript"/>
              </w:rPr>
              <w:t>3</w:t>
            </w:r>
            <w:r w:rsidRPr="00352C92">
              <w:rPr>
                <w:rFonts w:cs="Times New Roman"/>
                <w:sz w:val="22"/>
              </w:rPr>
              <w:t>/год на 1 чел.</w:t>
            </w:r>
          </w:p>
        </w:tc>
        <w:tc>
          <w:tcPr>
            <w:tcW w:w="1666" w:type="pct"/>
            <w:vMerge/>
            <w:shd w:val="clear" w:color="auto" w:fill="auto"/>
          </w:tcPr>
          <w:p w:rsidR="00352C92" w:rsidRPr="00352C92" w:rsidRDefault="00352C92" w:rsidP="00672CC6">
            <w:pPr>
              <w:spacing w:line="240" w:lineRule="auto"/>
              <w:rPr>
                <w:rFonts w:cs="Times New Roman"/>
                <w:sz w:val="22"/>
              </w:rPr>
            </w:pPr>
          </w:p>
        </w:tc>
      </w:tr>
      <w:tr w:rsidR="00352C92" w:rsidRPr="00352C92" w:rsidTr="00672CC6">
        <w:tc>
          <w:tcPr>
            <w:tcW w:w="1667" w:type="pct"/>
            <w:shd w:val="clear" w:color="auto" w:fill="auto"/>
          </w:tcPr>
          <w:p w:rsidR="00352C92" w:rsidRPr="00352C92" w:rsidRDefault="00352C92" w:rsidP="00812C23">
            <w:pPr>
              <w:spacing w:line="240" w:lineRule="auto"/>
              <w:jc w:val="left"/>
              <w:rPr>
                <w:rFonts w:cs="Times New Roman"/>
                <w:sz w:val="22"/>
              </w:rPr>
            </w:pPr>
            <w:r w:rsidRPr="00352C92">
              <w:rPr>
                <w:rFonts w:cs="Times New Roman"/>
                <w:sz w:val="22"/>
              </w:rPr>
              <w:t>Отсутствие всяких видов горячего</w:t>
            </w:r>
            <w:r>
              <w:rPr>
                <w:rFonts w:cs="Times New Roman"/>
                <w:sz w:val="22"/>
              </w:rPr>
              <w:t xml:space="preserve"> </w:t>
            </w:r>
            <w:r w:rsidRPr="00352C92">
              <w:rPr>
                <w:rFonts w:cs="Times New Roman"/>
                <w:sz w:val="22"/>
              </w:rPr>
              <w:t>водоснабжения</w:t>
            </w:r>
          </w:p>
        </w:tc>
        <w:tc>
          <w:tcPr>
            <w:tcW w:w="1667" w:type="pct"/>
            <w:shd w:val="clear" w:color="auto" w:fill="auto"/>
            <w:vAlign w:val="center"/>
          </w:tcPr>
          <w:p w:rsidR="00352C92" w:rsidRPr="00352C92" w:rsidRDefault="00352C92" w:rsidP="00672CC6">
            <w:pPr>
              <w:spacing w:line="240" w:lineRule="auto"/>
              <w:jc w:val="center"/>
              <w:rPr>
                <w:rFonts w:cs="Times New Roman"/>
                <w:sz w:val="22"/>
              </w:rPr>
            </w:pPr>
            <w:r w:rsidRPr="00352C92">
              <w:rPr>
                <w:rFonts w:cs="Times New Roman"/>
                <w:sz w:val="22"/>
              </w:rPr>
              <w:t>180 м</w:t>
            </w:r>
            <w:r w:rsidRPr="00352C92">
              <w:rPr>
                <w:rFonts w:cs="Times New Roman"/>
                <w:sz w:val="22"/>
                <w:vertAlign w:val="superscript"/>
              </w:rPr>
              <w:t>3</w:t>
            </w:r>
            <w:r w:rsidRPr="00352C92">
              <w:rPr>
                <w:rFonts w:cs="Times New Roman"/>
                <w:sz w:val="22"/>
              </w:rPr>
              <w:t>/год на 1 чел.</w:t>
            </w:r>
          </w:p>
        </w:tc>
        <w:tc>
          <w:tcPr>
            <w:tcW w:w="1666" w:type="pct"/>
            <w:vMerge/>
            <w:shd w:val="clear" w:color="auto" w:fill="auto"/>
          </w:tcPr>
          <w:p w:rsidR="00352C92" w:rsidRPr="00352C92" w:rsidRDefault="00352C92" w:rsidP="00672CC6">
            <w:pPr>
              <w:spacing w:line="240" w:lineRule="auto"/>
              <w:rPr>
                <w:rFonts w:cs="Times New Roman"/>
                <w:sz w:val="22"/>
              </w:rPr>
            </w:pPr>
          </w:p>
        </w:tc>
      </w:tr>
    </w:tbl>
    <w:p w:rsidR="00352C92" w:rsidRPr="00352C92" w:rsidRDefault="00352C92" w:rsidP="00352C92">
      <w:pPr>
        <w:rPr>
          <w:rFonts w:cs="Times New Roman"/>
          <w:sz w:val="20"/>
        </w:rPr>
      </w:pPr>
      <w:r w:rsidRPr="00352C92">
        <w:rPr>
          <w:rFonts w:cs="Times New Roman"/>
          <w:sz w:val="20"/>
        </w:rPr>
        <w:t>* Укрупненные показатели потребления газа (при теплоте сгорания газа 34 МДж/м</w:t>
      </w:r>
      <w:r w:rsidRPr="00352C92">
        <w:rPr>
          <w:rFonts w:cs="Times New Roman"/>
          <w:sz w:val="20"/>
          <w:vertAlign w:val="superscript"/>
        </w:rPr>
        <w:t>3</w:t>
      </w:r>
      <w:r w:rsidRPr="00352C92">
        <w:rPr>
          <w:rFonts w:cs="Times New Roman"/>
          <w:sz w:val="20"/>
        </w:rPr>
        <w:t xml:space="preserve"> (8000 ккал/м</w:t>
      </w:r>
      <w:r w:rsidRPr="00352C92">
        <w:rPr>
          <w:rFonts w:cs="Times New Roman"/>
          <w:sz w:val="20"/>
          <w:vertAlign w:val="superscript"/>
        </w:rPr>
        <w:t>3</w:t>
      </w:r>
      <w:r w:rsidRPr="00352C92">
        <w:rPr>
          <w:rFonts w:cs="Times New Roman"/>
          <w:sz w:val="20"/>
        </w:rPr>
        <w:t>))</w:t>
      </w:r>
    </w:p>
    <w:p w:rsidR="00352C92" w:rsidRPr="00352C92" w:rsidRDefault="00352C92" w:rsidP="00812C23">
      <w:pPr>
        <w:suppressAutoHyphens/>
        <w:spacing w:line="240" w:lineRule="auto"/>
        <w:ind w:firstLine="709"/>
        <w:rPr>
          <w:rFonts w:cs="Times New Roman"/>
          <w:sz w:val="20"/>
          <w:szCs w:val="20"/>
          <w:lang w:eastAsia="ar-SA"/>
        </w:rPr>
      </w:pPr>
    </w:p>
    <w:p w:rsidR="00352C92" w:rsidRPr="00352C92" w:rsidRDefault="00352C92" w:rsidP="00352C92">
      <w:pPr>
        <w:widowControl w:val="0"/>
        <w:ind w:firstLine="709"/>
        <w:rPr>
          <w:rStyle w:val="1"/>
          <w:rFonts w:cs="Times New Roman"/>
          <w:sz w:val="24"/>
        </w:rPr>
      </w:pPr>
      <w:r>
        <w:rPr>
          <w:rStyle w:val="1"/>
          <w:rFonts w:cs="Times New Roman"/>
          <w:sz w:val="24"/>
          <w:szCs w:val="24"/>
        </w:rPr>
        <w:t xml:space="preserve">1.4.3.2. </w:t>
      </w:r>
      <w:r w:rsidRPr="00352C92">
        <w:rPr>
          <w:rStyle w:val="1"/>
          <w:rFonts w:cs="Times New Roman"/>
          <w:sz w:val="24"/>
        </w:rPr>
        <w:t xml:space="preserve">При подготовке генерального плана </w:t>
      </w:r>
      <w:r w:rsidR="00FA13AC">
        <w:rPr>
          <w:rStyle w:val="1"/>
          <w:rFonts w:cs="Times New Roman"/>
          <w:sz w:val="24"/>
        </w:rPr>
        <w:t>муниципального образования города-курорта Кисловодска</w:t>
      </w:r>
      <w:r w:rsidRPr="00352C92">
        <w:rPr>
          <w:rStyle w:val="1"/>
          <w:rFonts w:cs="Times New Roman"/>
          <w:sz w:val="24"/>
        </w:rPr>
        <w:t xml:space="preserve"> следует учитывать, что газораспределительная система должна обеспечивать подачу потребителям газа требуемых параметров в необходимом объеме.</w:t>
      </w:r>
    </w:p>
    <w:p w:rsidR="003174BD" w:rsidRDefault="003174BD" w:rsidP="0003440F">
      <w:pPr>
        <w:widowControl w:val="0"/>
        <w:ind w:firstLine="709"/>
        <w:rPr>
          <w:rStyle w:val="1"/>
          <w:rFonts w:cs="Times New Roman"/>
          <w:sz w:val="24"/>
          <w:szCs w:val="24"/>
        </w:rPr>
      </w:pPr>
    </w:p>
    <w:p w:rsidR="00986490" w:rsidRPr="00496FC8" w:rsidRDefault="00986490" w:rsidP="00986490">
      <w:pPr>
        <w:widowControl w:val="0"/>
        <w:ind w:firstLine="709"/>
        <w:outlineLvl w:val="2"/>
        <w:rPr>
          <w:rStyle w:val="1"/>
          <w:rFonts w:cs="Times New Roman"/>
          <w:b/>
          <w:sz w:val="24"/>
          <w:szCs w:val="24"/>
        </w:rPr>
      </w:pPr>
      <w:bookmarkStart w:id="9" w:name="_Toc104645088"/>
      <w:r w:rsidRPr="00496FC8">
        <w:rPr>
          <w:rStyle w:val="1"/>
          <w:rFonts w:cs="Times New Roman"/>
          <w:b/>
          <w:sz w:val="24"/>
          <w:szCs w:val="24"/>
        </w:rPr>
        <w:lastRenderedPageBreak/>
        <w:t>1.4.4. Водоснабжение</w:t>
      </w:r>
      <w:r w:rsidR="00672CC6" w:rsidRPr="00496FC8">
        <w:rPr>
          <w:rStyle w:val="1"/>
          <w:rFonts w:cs="Times New Roman"/>
          <w:b/>
          <w:sz w:val="24"/>
          <w:szCs w:val="24"/>
        </w:rPr>
        <w:t xml:space="preserve"> и в</w:t>
      </w:r>
      <w:r w:rsidRPr="00496FC8">
        <w:rPr>
          <w:rStyle w:val="1"/>
          <w:rFonts w:cs="Times New Roman"/>
          <w:b/>
          <w:sz w:val="24"/>
          <w:szCs w:val="24"/>
        </w:rPr>
        <w:t>одоотведение</w:t>
      </w:r>
      <w:bookmarkEnd w:id="9"/>
    </w:p>
    <w:p w:rsidR="00672CC6" w:rsidRPr="00672CC6" w:rsidRDefault="00672CC6" w:rsidP="00672CC6">
      <w:pPr>
        <w:suppressAutoHyphens/>
        <w:ind w:firstLine="709"/>
        <w:rPr>
          <w:rFonts w:cs="Times New Roman"/>
          <w:szCs w:val="24"/>
          <w:lang w:eastAsia="ar-SA"/>
        </w:rPr>
      </w:pPr>
      <w:r w:rsidRPr="00672CC6">
        <w:rPr>
          <w:rStyle w:val="1"/>
          <w:rFonts w:cs="Times New Roman"/>
          <w:sz w:val="24"/>
          <w:szCs w:val="24"/>
        </w:rPr>
        <w:t>1.4.4.</w:t>
      </w:r>
      <w:r w:rsidRPr="00672CC6">
        <w:rPr>
          <w:rFonts w:cs="Times New Roman"/>
          <w:szCs w:val="24"/>
          <w:lang w:eastAsia="ar-SA"/>
        </w:rPr>
        <w:t xml:space="preserve">1. Жилая и общественно-деловая застройка </w:t>
      </w:r>
      <w:r>
        <w:rPr>
          <w:rFonts w:cs="Times New Roman"/>
          <w:szCs w:val="24"/>
          <w:lang w:eastAsia="ar-SA"/>
        </w:rPr>
        <w:t>населенных пунктов в составе муниципального образования города-курорта Кисловодска Ставропольского края</w:t>
      </w:r>
      <w:r w:rsidRPr="00672CC6">
        <w:rPr>
          <w:rFonts w:cs="Times New Roman"/>
          <w:szCs w:val="24"/>
          <w:lang w:eastAsia="ar-SA"/>
        </w:rPr>
        <w:t xml:space="preserve">,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w:t>
      </w:r>
    </w:p>
    <w:p w:rsidR="00672CC6" w:rsidRPr="00672CC6" w:rsidRDefault="00672CC6" w:rsidP="00672CC6">
      <w:pPr>
        <w:suppressAutoHyphens/>
        <w:ind w:firstLine="709"/>
        <w:rPr>
          <w:rFonts w:cs="Times New Roman"/>
          <w:szCs w:val="24"/>
          <w:lang w:eastAsia="ar-SA"/>
        </w:rPr>
      </w:pPr>
      <w:r w:rsidRPr="00672CC6">
        <w:rPr>
          <w:rFonts w:cs="Times New Roman"/>
          <w:szCs w:val="24"/>
          <w:lang w:eastAsia="ar-SA"/>
        </w:rPr>
        <w:t xml:space="preserve">В случае нецелесообразности или невозможности устройства системы централизованного водоснабжения отдельных населенных пунктов, кварталов (микрорайонов) или групп жилой малоэтажной застройки </w:t>
      </w:r>
      <w:r w:rsidR="00FA13AC">
        <w:rPr>
          <w:rFonts w:cs="Times New Roman"/>
          <w:szCs w:val="24"/>
          <w:lang w:eastAsia="ar-SA"/>
        </w:rPr>
        <w:t>муниципального образования города-курорта Кисловодска</w:t>
      </w:r>
      <w:r w:rsidRPr="00672CC6">
        <w:rPr>
          <w:rFonts w:cs="Times New Roman"/>
          <w:szCs w:val="24"/>
          <w:lang w:eastAsia="ar-SA"/>
        </w:rPr>
        <w:t xml:space="preserve">, водоснабжение следует проектировать по децентрализованной схеме по согласованию с территориальными органами </w:t>
      </w:r>
      <w:proofErr w:type="spellStart"/>
      <w:r w:rsidRPr="00672CC6">
        <w:rPr>
          <w:rFonts w:cs="Times New Roman"/>
          <w:szCs w:val="24"/>
          <w:lang w:eastAsia="ar-SA"/>
        </w:rPr>
        <w:t>Роспотребнадзора</w:t>
      </w:r>
      <w:proofErr w:type="spellEnd"/>
      <w:r w:rsidRPr="00672CC6">
        <w:rPr>
          <w:rFonts w:cs="Times New Roman"/>
          <w:szCs w:val="24"/>
          <w:lang w:eastAsia="ar-SA"/>
        </w:rPr>
        <w:t>.</w:t>
      </w:r>
    </w:p>
    <w:p w:rsidR="00672CC6" w:rsidRPr="00672CC6" w:rsidRDefault="00672CC6" w:rsidP="00672CC6">
      <w:pPr>
        <w:suppressAutoHyphens/>
        <w:ind w:firstLine="709"/>
        <w:rPr>
          <w:rFonts w:cs="Times New Roman"/>
          <w:szCs w:val="24"/>
          <w:lang w:eastAsia="ar-SA"/>
        </w:rPr>
      </w:pPr>
      <w:r w:rsidRPr="00672CC6">
        <w:rPr>
          <w:rStyle w:val="1"/>
          <w:rFonts w:cs="Times New Roman"/>
          <w:sz w:val="24"/>
          <w:szCs w:val="24"/>
        </w:rPr>
        <w:t>1.4.4.</w:t>
      </w:r>
      <w:r w:rsidRPr="00672CC6">
        <w:rPr>
          <w:rFonts w:cs="Times New Roman"/>
          <w:szCs w:val="24"/>
          <w:lang w:eastAsia="ar-SA"/>
        </w:rPr>
        <w:t xml:space="preserve">2. Проектирование новых, реконструкцию и расширение существующих инженерных сетей следует осуществлять на основе </w:t>
      </w:r>
      <w:proofErr w:type="gramStart"/>
      <w:r w:rsidRPr="00672CC6">
        <w:rPr>
          <w:rFonts w:cs="Times New Roman"/>
          <w:szCs w:val="24"/>
          <w:lang w:eastAsia="ar-SA"/>
        </w:rPr>
        <w:t xml:space="preserve">программы комплексного развития систем коммунальной инфраструктуры </w:t>
      </w:r>
      <w:r>
        <w:rPr>
          <w:rFonts w:cs="Times New Roman"/>
          <w:szCs w:val="24"/>
          <w:lang w:eastAsia="ar-SA"/>
        </w:rPr>
        <w:t>муниципального образования города-курорта Кисловодска Ставропольского края</w:t>
      </w:r>
      <w:proofErr w:type="gramEnd"/>
      <w:r w:rsidRPr="00672CC6">
        <w:rPr>
          <w:rFonts w:cs="Times New Roman"/>
          <w:szCs w:val="24"/>
          <w:lang w:eastAsia="ar-SA"/>
        </w:rPr>
        <w:t>.</w:t>
      </w:r>
    </w:p>
    <w:p w:rsidR="00672CC6" w:rsidRDefault="00672CC6" w:rsidP="00672CC6">
      <w:pPr>
        <w:suppressAutoHyphens/>
        <w:ind w:firstLine="709"/>
        <w:rPr>
          <w:rFonts w:cs="Times New Roman"/>
          <w:szCs w:val="24"/>
          <w:lang w:eastAsia="ar-SA"/>
        </w:rPr>
      </w:pPr>
      <w:r w:rsidRPr="00672CC6">
        <w:rPr>
          <w:rStyle w:val="1"/>
          <w:rFonts w:cs="Times New Roman"/>
          <w:sz w:val="24"/>
          <w:szCs w:val="24"/>
        </w:rPr>
        <w:t>1.4.4.</w:t>
      </w:r>
      <w:r w:rsidRPr="00672CC6">
        <w:rPr>
          <w:rFonts w:cs="Times New Roman"/>
          <w:szCs w:val="24"/>
          <w:lang w:eastAsia="ar-SA"/>
        </w:rPr>
        <w:t xml:space="preserve">3. Нормативы потребления услуг по холодному и горячему водоснабжению и водоотведению следует принимать </w:t>
      </w:r>
      <w:r>
        <w:rPr>
          <w:rFonts w:cs="Times New Roman"/>
          <w:szCs w:val="24"/>
          <w:lang w:eastAsia="ar-SA"/>
        </w:rPr>
        <w:t>по таблице 10</w:t>
      </w:r>
      <w:r w:rsidRPr="00672CC6">
        <w:rPr>
          <w:rFonts w:cs="Times New Roman"/>
          <w:szCs w:val="24"/>
          <w:lang w:eastAsia="ar-SA"/>
        </w:rPr>
        <w:t>.</w:t>
      </w:r>
    </w:p>
    <w:p w:rsidR="00672CC6" w:rsidRPr="00672CC6" w:rsidRDefault="00672CC6" w:rsidP="00812C23">
      <w:pPr>
        <w:suppressAutoHyphens/>
        <w:spacing w:line="240" w:lineRule="auto"/>
        <w:ind w:firstLine="709"/>
        <w:rPr>
          <w:rFonts w:cs="Times New Roman"/>
          <w:sz w:val="20"/>
          <w:szCs w:val="20"/>
          <w:lang w:eastAsia="ar-SA"/>
        </w:rPr>
      </w:pPr>
    </w:p>
    <w:p w:rsidR="00672CC6" w:rsidRPr="00672CC6" w:rsidRDefault="00672CC6" w:rsidP="00672CC6">
      <w:pPr>
        <w:pStyle w:val="ad"/>
        <w:rPr>
          <w:rFonts w:cs="Tahoma"/>
        </w:rPr>
      </w:pPr>
      <w:r w:rsidRPr="00672CC6">
        <w:rPr>
          <w:rFonts w:cs="Tahoma"/>
        </w:rPr>
        <w:t xml:space="preserve">Таблица </w:t>
      </w:r>
      <w:r w:rsidRPr="00672CC6">
        <w:rPr>
          <w:rFonts w:cs="Tahoma"/>
        </w:rPr>
        <w:fldChar w:fldCharType="begin"/>
      </w:r>
      <w:r w:rsidRPr="00672CC6">
        <w:rPr>
          <w:rFonts w:cs="Tahoma"/>
        </w:rPr>
        <w:instrText xml:space="preserve"> SEQ Таблица \* ARABIC </w:instrText>
      </w:r>
      <w:r w:rsidRPr="00672CC6">
        <w:rPr>
          <w:rFonts w:cs="Tahoma"/>
        </w:rPr>
        <w:fldChar w:fldCharType="separate"/>
      </w:r>
      <w:r w:rsidR="00F9084E">
        <w:rPr>
          <w:rFonts w:cs="Tahoma"/>
          <w:noProof/>
        </w:rPr>
        <w:t>10</w:t>
      </w:r>
      <w:r w:rsidRPr="00672CC6">
        <w:rPr>
          <w:rFonts w:cs="Tahoma"/>
        </w:rPr>
        <w:fldChar w:fldCharType="end"/>
      </w:r>
      <w:r w:rsidRPr="00672CC6">
        <w:rPr>
          <w:rFonts w:cs="Tahoma"/>
        </w:rPr>
        <w:t xml:space="preserve"> – Нормативы потребления коммунальных услуг по холодному, горячему водоснабжению, водоотведению в жилых помещениях населенных пунктов муниципального </w:t>
      </w:r>
      <w:r>
        <w:rPr>
          <w:rFonts w:cs="Tahoma"/>
        </w:rPr>
        <w:t xml:space="preserve">образования города-курорта Кисловодска </w:t>
      </w:r>
      <w:r w:rsidRPr="00672CC6">
        <w:rPr>
          <w:rFonts w:cs="Tahoma"/>
        </w:rPr>
        <w:t>Ставропольского края (м</w:t>
      </w:r>
      <w:r w:rsidRPr="00672CC6">
        <w:rPr>
          <w:rFonts w:cs="Tahoma"/>
          <w:vertAlign w:val="superscript"/>
        </w:rPr>
        <w:t>3</w:t>
      </w:r>
      <w:r w:rsidRPr="00672CC6">
        <w:rPr>
          <w:rFonts w:cs="Tahoma"/>
        </w:rPr>
        <w:t xml:space="preserve"> в месяц на 1 человека)</w:t>
      </w:r>
      <w:r w:rsidRPr="00672CC6">
        <w:rPr>
          <w:rFonts w:cs="Tahoma"/>
          <w:vertAlign w:val="superscript"/>
        </w:rPr>
        <w:footnoteReference w:id="1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16"/>
        <w:gridCol w:w="3600"/>
        <w:gridCol w:w="1820"/>
        <w:gridCol w:w="1820"/>
        <w:gridCol w:w="1713"/>
      </w:tblGrid>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b/>
                <w:sz w:val="20"/>
              </w:rPr>
            </w:pPr>
            <w:r w:rsidRPr="00672CC6">
              <w:rPr>
                <w:rFonts w:cs="Times New Roman"/>
                <w:b/>
                <w:sz w:val="20"/>
              </w:rPr>
              <w:t xml:space="preserve">№ </w:t>
            </w:r>
            <w:proofErr w:type="gramStart"/>
            <w:r w:rsidRPr="00672CC6">
              <w:rPr>
                <w:rFonts w:cs="Times New Roman"/>
                <w:b/>
                <w:sz w:val="20"/>
              </w:rPr>
              <w:t>п</w:t>
            </w:r>
            <w:proofErr w:type="gramEnd"/>
            <w:r w:rsidRPr="00672CC6">
              <w:rPr>
                <w:rFonts w:cs="Times New Roman"/>
                <w:b/>
                <w:sz w:val="20"/>
              </w:rPr>
              <w:t>/п</w:t>
            </w:r>
          </w:p>
        </w:tc>
        <w:tc>
          <w:tcPr>
            <w:tcW w:w="3600" w:type="dxa"/>
            <w:shd w:val="clear" w:color="auto" w:fill="auto"/>
            <w:vAlign w:val="center"/>
          </w:tcPr>
          <w:p w:rsidR="00672CC6" w:rsidRPr="00672CC6" w:rsidRDefault="00672CC6" w:rsidP="00672CC6">
            <w:pPr>
              <w:spacing w:line="240" w:lineRule="auto"/>
              <w:jc w:val="center"/>
              <w:rPr>
                <w:rFonts w:cs="Times New Roman"/>
                <w:b/>
                <w:sz w:val="20"/>
              </w:rPr>
            </w:pPr>
            <w:r w:rsidRPr="00672CC6">
              <w:rPr>
                <w:rFonts w:cs="Times New Roman"/>
                <w:b/>
                <w:sz w:val="20"/>
              </w:rPr>
              <w:t>Категория жилых помещений</w:t>
            </w:r>
          </w:p>
        </w:tc>
        <w:tc>
          <w:tcPr>
            <w:tcW w:w="1820" w:type="dxa"/>
            <w:shd w:val="clear" w:color="auto" w:fill="auto"/>
            <w:vAlign w:val="center"/>
          </w:tcPr>
          <w:p w:rsidR="00672CC6" w:rsidRPr="00672CC6" w:rsidRDefault="00672CC6" w:rsidP="00672CC6">
            <w:pPr>
              <w:spacing w:line="240" w:lineRule="auto"/>
              <w:jc w:val="center"/>
              <w:rPr>
                <w:rFonts w:cs="Times New Roman"/>
                <w:b/>
                <w:sz w:val="20"/>
              </w:rPr>
            </w:pPr>
            <w:r w:rsidRPr="00672CC6">
              <w:rPr>
                <w:rFonts w:cs="Times New Roman"/>
                <w:b/>
                <w:sz w:val="20"/>
              </w:rPr>
              <w:t>Норматив потребления коммунальной услуги по холодному водоснабжению</w:t>
            </w:r>
          </w:p>
        </w:tc>
        <w:tc>
          <w:tcPr>
            <w:tcW w:w="1820" w:type="dxa"/>
            <w:shd w:val="clear" w:color="auto" w:fill="auto"/>
            <w:vAlign w:val="center"/>
          </w:tcPr>
          <w:p w:rsidR="00672CC6" w:rsidRPr="00672CC6" w:rsidRDefault="00672CC6" w:rsidP="00672CC6">
            <w:pPr>
              <w:spacing w:line="240" w:lineRule="auto"/>
              <w:jc w:val="center"/>
              <w:rPr>
                <w:rFonts w:cs="Times New Roman"/>
                <w:b/>
                <w:sz w:val="20"/>
              </w:rPr>
            </w:pPr>
            <w:r w:rsidRPr="00672CC6">
              <w:rPr>
                <w:rFonts w:cs="Times New Roman"/>
                <w:b/>
                <w:sz w:val="20"/>
              </w:rPr>
              <w:t>Норматив потребления коммунальной услуги по горячему водоснабжению</w:t>
            </w:r>
          </w:p>
        </w:tc>
        <w:tc>
          <w:tcPr>
            <w:tcW w:w="1713" w:type="dxa"/>
            <w:shd w:val="clear" w:color="auto" w:fill="auto"/>
            <w:vAlign w:val="center"/>
          </w:tcPr>
          <w:p w:rsidR="00672CC6" w:rsidRPr="00672CC6" w:rsidRDefault="00672CC6" w:rsidP="00672CC6">
            <w:pPr>
              <w:spacing w:line="240" w:lineRule="auto"/>
              <w:jc w:val="center"/>
              <w:rPr>
                <w:rFonts w:cs="Times New Roman"/>
                <w:b/>
                <w:sz w:val="20"/>
              </w:rPr>
            </w:pPr>
            <w:r w:rsidRPr="00672CC6">
              <w:rPr>
                <w:rFonts w:cs="Times New Roman"/>
                <w:b/>
                <w:sz w:val="20"/>
              </w:rPr>
              <w:t>Водоотведение</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1.</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6,0</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1,4</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7,4</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2.</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4,4</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3,1</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7,5</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3.</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4,4</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3,2</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7,6</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4.</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w:t>
            </w:r>
            <w:r w:rsidRPr="00672CC6">
              <w:rPr>
                <w:rFonts w:cs="Times New Roman"/>
                <w:sz w:val="20"/>
              </w:rPr>
              <w:lastRenderedPageBreak/>
              <w:t>мойками, ваннами без душа</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lastRenderedPageBreak/>
              <w:t>3,1</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1,6</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4,7</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lastRenderedPageBreak/>
              <w:t>5.</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3,9</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2,5</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6,4</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6.</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7,4</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7,4</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7.</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7,5</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7,5</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8.</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7,6</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7,6</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9.</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7,2</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7,2</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10.</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6,4</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6,4</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11.</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Многоквартирные дома без водонагревателей с водопроводом и канализацией, оборудованные раковинами, мойками и унитазами</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3,9</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3,9</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12.</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Жилые дома без водонагревателей с водопроводом и канализацией, оборудованные раковинами, мойками и унитазами</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5,5</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5,5</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13.</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3,1</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3,1</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14.</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Многоквартирные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2,3</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15.</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 xml:space="preserve">Жилые дома с централизованным холодным водоснабжением, без централизованного водоотведения, оборудованные умывальниками, </w:t>
            </w:r>
            <w:r w:rsidRPr="00672CC6">
              <w:rPr>
                <w:rFonts w:cs="Times New Roman"/>
                <w:sz w:val="20"/>
              </w:rPr>
              <w:lastRenderedPageBreak/>
              <w:t>мойками, унитазами, ваннами, душами</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lastRenderedPageBreak/>
              <w:t>3,2</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lastRenderedPageBreak/>
              <w:t>16.</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Многоквартирные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1,7</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17.</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2,4</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18.</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Многоквартирные и жилые дома с водоразборной колонкой</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1,2</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19.</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3,1</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1,8</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4,9</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20.</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Многоквартирные и жилые дома, оборудованные централизованным холодным водоснабжением, без централизованного водоотведения (без выгреба или септика), водонагревателем всех типов, с ванной</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7,2</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21.</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Многоквартирные и жилые дома с водоразборной колонкой с централизованным водоотведением</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1,2</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1,2</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22.</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Дома, использующиеся в качестве общежитий, оборудованные централизованным холодным водоснабжением, без водоотведения (с выгребом или септиком), с общими душевыми на этаж и общими кухнями</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4,9</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23.</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Дома, использующиеся в качестве общежитий, оборудованные централизованным холодным водоснабжением, водоотведением, с общими душевыми на этаж и общими кухнями</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4,9</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4,9</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24.</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Дома, использующиеся в качестве общежитий, оборудованные централизованным холодным водоснабжением, водоотведением, без кухни и душевой</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2,6</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2,6</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25.</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Дома, использующиеся в качестве общежитий, оборудованные централизованным холодным водоснабжением, водоотведением, с общими душевыми, без кухни</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4,3</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4,3</w:t>
            </w:r>
          </w:p>
        </w:tc>
      </w:tr>
      <w:tr w:rsidR="00672CC6" w:rsidRPr="00672CC6" w:rsidTr="00672CC6">
        <w:tc>
          <w:tcPr>
            <w:tcW w:w="516"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26.</w:t>
            </w:r>
          </w:p>
        </w:tc>
        <w:tc>
          <w:tcPr>
            <w:tcW w:w="3600" w:type="dxa"/>
            <w:shd w:val="clear" w:color="auto" w:fill="auto"/>
            <w:vAlign w:val="center"/>
          </w:tcPr>
          <w:p w:rsidR="00672CC6" w:rsidRPr="00672CC6" w:rsidRDefault="00672CC6" w:rsidP="00672CC6">
            <w:pPr>
              <w:spacing w:line="240" w:lineRule="auto"/>
              <w:rPr>
                <w:rFonts w:cs="Times New Roman"/>
                <w:sz w:val="20"/>
              </w:rPr>
            </w:pPr>
            <w:r w:rsidRPr="00672CC6">
              <w:rPr>
                <w:rFonts w:cs="Times New Roman"/>
                <w:sz w:val="20"/>
              </w:rPr>
              <w:t>Общежития, оборудованные централизованным холодным и горячим водоснабжением, водоотведением, без душевой, с общей кухней</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2,3</w:t>
            </w:r>
          </w:p>
        </w:tc>
        <w:tc>
          <w:tcPr>
            <w:tcW w:w="1820"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0,9</w:t>
            </w:r>
          </w:p>
        </w:tc>
        <w:tc>
          <w:tcPr>
            <w:tcW w:w="1713" w:type="dxa"/>
            <w:shd w:val="clear" w:color="auto" w:fill="auto"/>
            <w:vAlign w:val="center"/>
          </w:tcPr>
          <w:p w:rsidR="00672CC6" w:rsidRPr="00672CC6" w:rsidRDefault="00672CC6" w:rsidP="00672CC6">
            <w:pPr>
              <w:spacing w:line="240" w:lineRule="auto"/>
              <w:jc w:val="center"/>
              <w:rPr>
                <w:rFonts w:cs="Times New Roman"/>
                <w:sz w:val="20"/>
              </w:rPr>
            </w:pPr>
            <w:r w:rsidRPr="00672CC6">
              <w:rPr>
                <w:rFonts w:cs="Times New Roman"/>
                <w:sz w:val="20"/>
              </w:rPr>
              <w:t>3,2</w:t>
            </w:r>
          </w:p>
        </w:tc>
      </w:tr>
    </w:tbl>
    <w:p w:rsidR="00672CC6" w:rsidRPr="00672CC6" w:rsidRDefault="00672CC6" w:rsidP="00812C23">
      <w:pPr>
        <w:spacing w:line="240" w:lineRule="auto"/>
        <w:rPr>
          <w:rFonts w:cs="Times New Roman"/>
          <w:sz w:val="20"/>
        </w:rPr>
      </w:pPr>
      <w:r w:rsidRPr="00672CC6">
        <w:rPr>
          <w:rFonts w:cs="Times New Roman"/>
          <w:sz w:val="20"/>
        </w:rPr>
        <w:t>Примечание: Для категорий жилых помещений, указанных в пунктах 6 – 10, в случае наличия септика или выгреба норматив потребления коммунальной услуги по водоотведению применяется при наличии заключенного договора на осуществление водоотведения гарантирующей организацией.</w:t>
      </w:r>
    </w:p>
    <w:p w:rsidR="00672CC6" w:rsidRPr="00812C23" w:rsidRDefault="00672CC6" w:rsidP="00812C23">
      <w:pPr>
        <w:suppressAutoHyphens/>
        <w:spacing w:line="240" w:lineRule="auto"/>
        <w:ind w:firstLine="709"/>
        <w:rPr>
          <w:rFonts w:cs="Times New Roman"/>
          <w:sz w:val="20"/>
          <w:szCs w:val="20"/>
          <w:lang w:eastAsia="ar-SA"/>
        </w:rPr>
      </w:pPr>
    </w:p>
    <w:p w:rsidR="00672CC6" w:rsidRDefault="00672CC6" w:rsidP="00672CC6">
      <w:pPr>
        <w:suppressAutoHyphens/>
        <w:ind w:firstLine="709"/>
        <w:rPr>
          <w:rFonts w:cs="Times New Roman"/>
          <w:szCs w:val="24"/>
          <w:lang w:eastAsia="ar-SA"/>
        </w:rPr>
      </w:pPr>
      <w:r w:rsidRPr="00672CC6">
        <w:rPr>
          <w:rStyle w:val="1"/>
          <w:rFonts w:cs="Times New Roman"/>
          <w:sz w:val="24"/>
          <w:szCs w:val="24"/>
        </w:rPr>
        <w:t>1.4.4.</w:t>
      </w:r>
      <w:r w:rsidRPr="00672CC6">
        <w:rPr>
          <w:rFonts w:cs="Times New Roman"/>
          <w:szCs w:val="24"/>
          <w:lang w:eastAsia="ar-SA"/>
        </w:rPr>
        <w:t xml:space="preserve">4. Нормативы потребления коммунальной услуги по холодному водоснабжению при использовании земельного участка и надворных построек для полива земельного участка и нормативы потребления коммунальной услуги по холодному </w:t>
      </w:r>
      <w:r w:rsidRPr="00672CC6">
        <w:rPr>
          <w:rFonts w:cs="Times New Roman"/>
          <w:szCs w:val="24"/>
          <w:lang w:eastAsia="ar-SA"/>
        </w:rPr>
        <w:lastRenderedPageBreak/>
        <w:t xml:space="preserve">водоснабжению при использовании земельного участка и надворных построек для водоснабжения и приготовления пищи для сельскохозяйственных животных следует принимать </w:t>
      </w:r>
      <w:r w:rsidR="008D418E">
        <w:rPr>
          <w:rFonts w:cs="Times New Roman"/>
          <w:szCs w:val="24"/>
          <w:lang w:eastAsia="ar-SA"/>
        </w:rPr>
        <w:t>по таблице 11</w:t>
      </w:r>
      <w:r w:rsidRPr="00672CC6">
        <w:rPr>
          <w:rFonts w:cs="Times New Roman"/>
          <w:szCs w:val="24"/>
          <w:lang w:eastAsia="ar-SA"/>
        </w:rPr>
        <w:t>.</w:t>
      </w:r>
    </w:p>
    <w:p w:rsidR="008D418E" w:rsidRPr="008D418E" w:rsidRDefault="008D418E" w:rsidP="00812C23">
      <w:pPr>
        <w:suppressAutoHyphens/>
        <w:spacing w:line="240" w:lineRule="auto"/>
        <w:ind w:firstLine="709"/>
        <w:rPr>
          <w:rFonts w:cs="Times New Roman"/>
          <w:sz w:val="20"/>
          <w:szCs w:val="20"/>
          <w:lang w:eastAsia="ar-SA"/>
        </w:rPr>
      </w:pPr>
    </w:p>
    <w:p w:rsidR="008D418E" w:rsidRPr="008D418E" w:rsidRDefault="008D418E" w:rsidP="00812C23">
      <w:pPr>
        <w:pStyle w:val="ad"/>
        <w:rPr>
          <w:rFonts w:cs="Tahoma"/>
        </w:rPr>
      </w:pPr>
      <w:r w:rsidRPr="008D418E">
        <w:rPr>
          <w:rFonts w:cs="Tahoma"/>
        </w:rPr>
        <w:t xml:space="preserve">Таблица </w:t>
      </w:r>
      <w:r w:rsidRPr="008D418E">
        <w:rPr>
          <w:rFonts w:cs="Tahoma"/>
        </w:rPr>
        <w:fldChar w:fldCharType="begin"/>
      </w:r>
      <w:r w:rsidRPr="008D418E">
        <w:rPr>
          <w:rFonts w:cs="Tahoma"/>
        </w:rPr>
        <w:instrText xml:space="preserve"> SEQ Таблица \* ARABIC </w:instrText>
      </w:r>
      <w:r w:rsidRPr="008D418E">
        <w:rPr>
          <w:rFonts w:cs="Tahoma"/>
        </w:rPr>
        <w:fldChar w:fldCharType="separate"/>
      </w:r>
      <w:r w:rsidR="00F9084E">
        <w:rPr>
          <w:rFonts w:cs="Tahoma"/>
          <w:noProof/>
        </w:rPr>
        <w:t>11</w:t>
      </w:r>
      <w:r w:rsidRPr="008D418E">
        <w:rPr>
          <w:rFonts w:cs="Tahoma"/>
        </w:rPr>
        <w:fldChar w:fldCharType="end"/>
      </w:r>
      <w:r w:rsidRPr="008D418E">
        <w:rPr>
          <w:rFonts w:cs="Tahoma"/>
        </w:rPr>
        <w:t xml:space="preserve"> – Нормативы потребления коммунальной услуги по холодному водоснабжению при использовании земельного участка и надворных построек в населенных пунктах </w:t>
      </w:r>
      <w:r>
        <w:rPr>
          <w:rFonts w:cs="Tahoma"/>
        </w:rPr>
        <w:t>муниципального образования города-курорта Кисловодска Ставропольского края</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31"/>
        <w:gridCol w:w="3626"/>
        <w:gridCol w:w="3316"/>
        <w:gridCol w:w="2098"/>
      </w:tblGrid>
      <w:tr w:rsidR="008D418E" w:rsidRPr="008D418E" w:rsidTr="008D418E">
        <w:tc>
          <w:tcPr>
            <w:tcW w:w="519" w:type="dxa"/>
            <w:shd w:val="clear" w:color="auto" w:fill="auto"/>
            <w:vAlign w:val="center"/>
          </w:tcPr>
          <w:p w:rsidR="008D418E" w:rsidRPr="008D418E" w:rsidRDefault="008D418E" w:rsidP="000D7ED1">
            <w:pPr>
              <w:spacing w:line="240" w:lineRule="auto"/>
              <w:jc w:val="center"/>
              <w:rPr>
                <w:rFonts w:cs="Times New Roman"/>
                <w:b/>
                <w:sz w:val="22"/>
              </w:rPr>
            </w:pPr>
            <w:r w:rsidRPr="008D418E">
              <w:rPr>
                <w:rFonts w:cs="Times New Roman"/>
                <w:b/>
                <w:sz w:val="22"/>
              </w:rPr>
              <w:t xml:space="preserve">№ </w:t>
            </w:r>
            <w:proofErr w:type="gramStart"/>
            <w:r w:rsidRPr="008D418E">
              <w:rPr>
                <w:rFonts w:cs="Times New Roman"/>
                <w:b/>
                <w:sz w:val="22"/>
              </w:rPr>
              <w:t>п</w:t>
            </w:r>
            <w:proofErr w:type="gramEnd"/>
            <w:r w:rsidRPr="008D418E">
              <w:rPr>
                <w:rFonts w:cs="Times New Roman"/>
                <w:b/>
                <w:sz w:val="22"/>
              </w:rPr>
              <w:t>/п</w:t>
            </w:r>
          </w:p>
        </w:tc>
        <w:tc>
          <w:tcPr>
            <w:tcW w:w="3630" w:type="dxa"/>
            <w:shd w:val="clear" w:color="auto" w:fill="auto"/>
            <w:vAlign w:val="center"/>
          </w:tcPr>
          <w:p w:rsidR="008D418E" w:rsidRPr="008D418E" w:rsidRDefault="008D418E" w:rsidP="000D7ED1">
            <w:pPr>
              <w:spacing w:line="240" w:lineRule="auto"/>
              <w:jc w:val="center"/>
              <w:rPr>
                <w:rFonts w:cs="Times New Roman"/>
                <w:b/>
                <w:sz w:val="22"/>
              </w:rPr>
            </w:pPr>
            <w:r w:rsidRPr="008D418E">
              <w:rPr>
                <w:rFonts w:cs="Times New Roman"/>
                <w:b/>
                <w:sz w:val="22"/>
              </w:rPr>
              <w:t>Направление использования коммунального ресурса</w:t>
            </w:r>
          </w:p>
        </w:tc>
        <w:tc>
          <w:tcPr>
            <w:tcW w:w="3322" w:type="dxa"/>
            <w:shd w:val="clear" w:color="auto" w:fill="auto"/>
            <w:vAlign w:val="center"/>
          </w:tcPr>
          <w:p w:rsidR="008D418E" w:rsidRPr="008D418E" w:rsidRDefault="008D418E" w:rsidP="000D7ED1">
            <w:pPr>
              <w:spacing w:line="240" w:lineRule="auto"/>
              <w:jc w:val="center"/>
              <w:rPr>
                <w:rFonts w:cs="Times New Roman"/>
                <w:b/>
                <w:sz w:val="22"/>
              </w:rPr>
            </w:pPr>
            <w:r w:rsidRPr="008D418E">
              <w:rPr>
                <w:rFonts w:cs="Times New Roman"/>
                <w:b/>
                <w:sz w:val="22"/>
              </w:rPr>
              <w:t>Единица измерения</w:t>
            </w:r>
          </w:p>
        </w:tc>
        <w:tc>
          <w:tcPr>
            <w:tcW w:w="2100" w:type="dxa"/>
            <w:shd w:val="clear" w:color="auto" w:fill="auto"/>
            <w:vAlign w:val="center"/>
          </w:tcPr>
          <w:p w:rsidR="008D418E" w:rsidRPr="008D418E" w:rsidRDefault="008D418E" w:rsidP="000D7ED1">
            <w:pPr>
              <w:spacing w:line="240" w:lineRule="auto"/>
              <w:jc w:val="center"/>
              <w:rPr>
                <w:rFonts w:cs="Times New Roman"/>
                <w:b/>
                <w:sz w:val="22"/>
              </w:rPr>
            </w:pPr>
            <w:r w:rsidRPr="008D418E">
              <w:rPr>
                <w:rFonts w:cs="Times New Roman"/>
                <w:b/>
                <w:sz w:val="22"/>
              </w:rPr>
              <w:t>Норматив потребления</w:t>
            </w:r>
          </w:p>
        </w:tc>
      </w:tr>
      <w:tr w:rsidR="008D418E" w:rsidRPr="008D418E" w:rsidTr="008D418E">
        <w:tc>
          <w:tcPr>
            <w:tcW w:w="0" w:type="auto"/>
            <w:shd w:val="clear" w:color="auto" w:fill="auto"/>
            <w:hideMark/>
          </w:tcPr>
          <w:p w:rsidR="008D418E" w:rsidRPr="008D418E" w:rsidRDefault="008D418E" w:rsidP="000D7ED1">
            <w:pPr>
              <w:spacing w:line="240" w:lineRule="auto"/>
              <w:jc w:val="center"/>
              <w:rPr>
                <w:rFonts w:cs="Times New Roman"/>
                <w:sz w:val="22"/>
              </w:rPr>
            </w:pPr>
            <w:r w:rsidRPr="008D418E">
              <w:rPr>
                <w:rFonts w:cs="Times New Roman"/>
                <w:sz w:val="22"/>
              </w:rPr>
              <w:t>1.</w:t>
            </w:r>
          </w:p>
        </w:tc>
        <w:tc>
          <w:tcPr>
            <w:tcW w:w="0" w:type="auto"/>
            <w:shd w:val="clear" w:color="auto" w:fill="auto"/>
            <w:hideMark/>
          </w:tcPr>
          <w:p w:rsidR="008D418E" w:rsidRPr="008D418E" w:rsidRDefault="008D418E" w:rsidP="000D7ED1">
            <w:pPr>
              <w:spacing w:line="240" w:lineRule="auto"/>
              <w:rPr>
                <w:rFonts w:cs="Times New Roman"/>
                <w:sz w:val="22"/>
              </w:rPr>
            </w:pPr>
            <w:r w:rsidRPr="008D418E">
              <w:rPr>
                <w:rFonts w:cs="Times New Roman"/>
                <w:sz w:val="22"/>
              </w:rPr>
              <w:t>Полив земельного участка</w:t>
            </w:r>
          </w:p>
        </w:tc>
        <w:tc>
          <w:tcPr>
            <w:tcW w:w="0" w:type="auto"/>
            <w:shd w:val="clear" w:color="auto" w:fill="auto"/>
            <w:vAlign w:val="center"/>
            <w:hideMark/>
          </w:tcPr>
          <w:p w:rsidR="008D418E" w:rsidRPr="008D418E" w:rsidRDefault="008D418E" w:rsidP="000D7ED1">
            <w:pPr>
              <w:spacing w:line="240" w:lineRule="auto"/>
              <w:jc w:val="center"/>
              <w:rPr>
                <w:rFonts w:cs="Times New Roman"/>
                <w:sz w:val="22"/>
              </w:rPr>
            </w:pPr>
            <w:r w:rsidRPr="008D418E">
              <w:rPr>
                <w:rFonts w:cs="Times New Roman"/>
                <w:sz w:val="22"/>
              </w:rPr>
              <w:t>м</w:t>
            </w:r>
            <w:r w:rsidRPr="008D418E">
              <w:rPr>
                <w:rFonts w:cs="Times New Roman"/>
                <w:sz w:val="22"/>
                <w:vertAlign w:val="superscript"/>
              </w:rPr>
              <w:t xml:space="preserve">3 </w:t>
            </w:r>
            <w:r w:rsidRPr="008D418E">
              <w:rPr>
                <w:rFonts w:cs="Times New Roman"/>
                <w:sz w:val="22"/>
              </w:rPr>
              <w:t>в месяц на м</w:t>
            </w:r>
            <w:proofErr w:type="gramStart"/>
            <w:r w:rsidRPr="008D418E">
              <w:rPr>
                <w:rFonts w:cs="Times New Roman"/>
                <w:sz w:val="22"/>
                <w:vertAlign w:val="superscript"/>
              </w:rPr>
              <w:t>2</w:t>
            </w:r>
            <w:proofErr w:type="gramEnd"/>
          </w:p>
        </w:tc>
        <w:tc>
          <w:tcPr>
            <w:tcW w:w="0" w:type="auto"/>
            <w:shd w:val="clear" w:color="auto" w:fill="auto"/>
            <w:vAlign w:val="center"/>
            <w:hideMark/>
          </w:tcPr>
          <w:p w:rsidR="008D418E" w:rsidRPr="008D418E" w:rsidRDefault="008D418E" w:rsidP="000D7ED1">
            <w:pPr>
              <w:spacing w:line="240" w:lineRule="auto"/>
              <w:jc w:val="center"/>
              <w:rPr>
                <w:rFonts w:cs="Times New Roman"/>
                <w:sz w:val="22"/>
              </w:rPr>
            </w:pPr>
            <w:r w:rsidRPr="008D418E">
              <w:rPr>
                <w:rFonts w:cs="Times New Roman"/>
                <w:sz w:val="22"/>
              </w:rPr>
              <w:t>0,06</w:t>
            </w:r>
          </w:p>
        </w:tc>
      </w:tr>
      <w:tr w:rsidR="008D418E" w:rsidRPr="008D418E" w:rsidTr="008D418E">
        <w:tc>
          <w:tcPr>
            <w:tcW w:w="519" w:type="dxa"/>
            <w:vMerge w:val="restart"/>
            <w:shd w:val="clear" w:color="auto" w:fill="auto"/>
          </w:tcPr>
          <w:p w:rsidR="008D418E" w:rsidRPr="008D418E" w:rsidRDefault="008D418E" w:rsidP="000D7ED1">
            <w:pPr>
              <w:spacing w:line="240" w:lineRule="auto"/>
              <w:jc w:val="center"/>
              <w:rPr>
                <w:rFonts w:cs="Times New Roman"/>
                <w:sz w:val="22"/>
              </w:rPr>
            </w:pPr>
            <w:r w:rsidRPr="008D418E">
              <w:rPr>
                <w:rFonts w:cs="Times New Roman"/>
                <w:sz w:val="22"/>
              </w:rPr>
              <w:t>2.</w:t>
            </w:r>
          </w:p>
        </w:tc>
        <w:tc>
          <w:tcPr>
            <w:tcW w:w="3630" w:type="dxa"/>
            <w:shd w:val="clear" w:color="auto" w:fill="auto"/>
            <w:vAlign w:val="center"/>
          </w:tcPr>
          <w:p w:rsidR="008D418E" w:rsidRPr="008D418E" w:rsidRDefault="008D418E" w:rsidP="000D7ED1">
            <w:pPr>
              <w:spacing w:line="240" w:lineRule="auto"/>
              <w:rPr>
                <w:rFonts w:cs="Times New Roman"/>
                <w:sz w:val="22"/>
              </w:rPr>
            </w:pPr>
            <w:r w:rsidRPr="008D418E">
              <w:rPr>
                <w:rFonts w:cs="Times New Roman"/>
                <w:sz w:val="22"/>
              </w:rPr>
              <w:t>Водоснабжение и приготовление пищи для сельскохозяйственных животных:</w:t>
            </w:r>
          </w:p>
        </w:tc>
        <w:tc>
          <w:tcPr>
            <w:tcW w:w="3322" w:type="dxa"/>
            <w:vMerge w:val="restart"/>
            <w:shd w:val="clear" w:color="auto" w:fill="auto"/>
            <w:vAlign w:val="center"/>
          </w:tcPr>
          <w:p w:rsidR="008D418E" w:rsidRPr="008D418E" w:rsidRDefault="008D418E" w:rsidP="000D7ED1">
            <w:pPr>
              <w:spacing w:line="240" w:lineRule="auto"/>
              <w:jc w:val="center"/>
              <w:rPr>
                <w:rFonts w:cs="Times New Roman"/>
                <w:sz w:val="22"/>
              </w:rPr>
            </w:pPr>
            <w:r w:rsidRPr="008D418E">
              <w:rPr>
                <w:rFonts w:cs="Times New Roman"/>
                <w:sz w:val="22"/>
              </w:rPr>
              <w:t>м</w:t>
            </w:r>
            <w:r w:rsidRPr="008D418E">
              <w:rPr>
                <w:rFonts w:cs="Times New Roman"/>
                <w:sz w:val="22"/>
                <w:vertAlign w:val="superscript"/>
              </w:rPr>
              <w:t>3</w:t>
            </w:r>
            <w:r w:rsidRPr="008D418E">
              <w:rPr>
                <w:rFonts w:cs="Times New Roman"/>
                <w:sz w:val="22"/>
              </w:rPr>
              <w:t xml:space="preserve"> в месяц на голову животного</w:t>
            </w:r>
          </w:p>
        </w:tc>
        <w:tc>
          <w:tcPr>
            <w:tcW w:w="2100" w:type="dxa"/>
            <w:shd w:val="clear" w:color="auto" w:fill="auto"/>
            <w:vAlign w:val="center"/>
          </w:tcPr>
          <w:p w:rsidR="008D418E" w:rsidRPr="008D418E" w:rsidRDefault="008D418E" w:rsidP="000D7ED1">
            <w:pPr>
              <w:spacing w:line="240" w:lineRule="auto"/>
              <w:jc w:val="center"/>
              <w:rPr>
                <w:rFonts w:cs="Times New Roman"/>
                <w:b/>
                <w:sz w:val="22"/>
              </w:rPr>
            </w:pPr>
          </w:p>
        </w:tc>
      </w:tr>
      <w:tr w:rsidR="008D418E" w:rsidRPr="008D418E" w:rsidTr="008D418E">
        <w:tc>
          <w:tcPr>
            <w:tcW w:w="519" w:type="dxa"/>
            <w:vMerge/>
            <w:shd w:val="clear" w:color="auto" w:fill="auto"/>
          </w:tcPr>
          <w:p w:rsidR="008D418E" w:rsidRPr="008D418E" w:rsidRDefault="008D418E" w:rsidP="000D7ED1">
            <w:pPr>
              <w:spacing w:line="240" w:lineRule="auto"/>
              <w:jc w:val="center"/>
              <w:rPr>
                <w:rFonts w:cs="Times New Roman"/>
                <w:b/>
                <w:sz w:val="22"/>
              </w:rPr>
            </w:pPr>
          </w:p>
        </w:tc>
        <w:tc>
          <w:tcPr>
            <w:tcW w:w="3630" w:type="dxa"/>
            <w:shd w:val="clear" w:color="auto" w:fill="auto"/>
            <w:vAlign w:val="center"/>
          </w:tcPr>
          <w:p w:rsidR="008D418E" w:rsidRPr="008D418E" w:rsidRDefault="008D418E" w:rsidP="000D7ED1">
            <w:pPr>
              <w:spacing w:line="240" w:lineRule="auto"/>
              <w:rPr>
                <w:rFonts w:cs="Times New Roman"/>
                <w:sz w:val="22"/>
              </w:rPr>
            </w:pPr>
            <w:r w:rsidRPr="008D418E">
              <w:rPr>
                <w:rFonts w:cs="Times New Roman"/>
                <w:sz w:val="22"/>
              </w:rPr>
              <w:t>Корова</w:t>
            </w:r>
          </w:p>
        </w:tc>
        <w:tc>
          <w:tcPr>
            <w:tcW w:w="3322" w:type="dxa"/>
            <w:vMerge/>
            <w:shd w:val="clear" w:color="auto" w:fill="auto"/>
            <w:vAlign w:val="center"/>
          </w:tcPr>
          <w:p w:rsidR="008D418E" w:rsidRPr="008D418E" w:rsidRDefault="008D418E" w:rsidP="000D7ED1">
            <w:pPr>
              <w:spacing w:line="240" w:lineRule="auto"/>
              <w:jc w:val="center"/>
              <w:rPr>
                <w:rFonts w:cs="Times New Roman"/>
                <w:sz w:val="22"/>
              </w:rPr>
            </w:pPr>
          </w:p>
        </w:tc>
        <w:tc>
          <w:tcPr>
            <w:tcW w:w="2100" w:type="dxa"/>
            <w:shd w:val="clear" w:color="auto" w:fill="auto"/>
            <w:vAlign w:val="center"/>
          </w:tcPr>
          <w:p w:rsidR="008D418E" w:rsidRPr="008D418E" w:rsidRDefault="008D418E" w:rsidP="000D7ED1">
            <w:pPr>
              <w:spacing w:line="240" w:lineRule="auto"/>
              <w:jc w:val="center"/>
              <w:rPr>
                <w:rFonts w:cs="Times New Roman"/>
                <w:sz w:val="22"/>
              </w:rPr>
            </w:pPr>
            <w:r w:rsidRPr="008D418E">
              <w:rPr>
                <w:rFonts w:cs="Times New Roman"/>
                <w:sz w:val="22"/>
              </w:rPr>
              <w:t>2,61</w:t>
            </w:r>
          </w:p>
        </w:tc>
      </w:tr>
      <w:tr w:rsidR="008D418E" w:rsidRPr="008D418E" w:rsidTr="008D418E">
        <w:tc>
          <w:tcPr>
            <w:tcW w:w="519" w:type="dxa"/>
            <w:vMerge/>
            <w:shd w:val="clear" w:color="auto" w:fill="auto"/>
          </w:tcPr>
          <w:p w:rsidR="008D418E" w:rsidRPr="008D418E" w:rsidRDefault="008D418E" w:rsidP="000D7ED1">
            <w:pPr>
              <w:spacing w:line="240" w:lineRule="auto"/>
              <w:jc w:val="center"/>
              <w:rPr>
                <w:rFonts w:cs="Times New Roman"/>
                <w:b/>
                <w:sz w:val="22"/>
              </w:rPr>
            </w:pPr>
          </w:p>
        </w:tc>
        <w:tc>
          <w:tcPr>
            <w:tcW w:w="3630" w:type="dxa"/>
            <w:shd w:val="clear" w:color="auto" w:fill="auto"/>
            <w:vAlign w:val="center"/>
          </w:tcPr>
          <w:p w:rsidR="008D418E" w:rsidRPr="008D418E" w:rsidRDefault="008D418E" w:rsidP="000D7ED1">
            <w:pPr>
              <w:spacing w:line="240" w:lineRule="auto"/>
              <w:rPr>
                <w:rFonts w:cs="Times New Roman"/>
                <w:sz w:val="22"/>
              </w:rPr>
            </w:pPr>
            <w:r w:rsidRPr="008D418E">
              <w:rPr>
                <w:rFonts w:cs="Times New Roman"/>
                <w:sz w:val="22"/>
              </w:rPr>
              <w:t>Свинья</w:t>
            </w:r>
          </w:p>
        </w:tc>
        <w:tc>
          <w:tcPr>
            <w:tcW w:w="3322" w:type="dxa"/>
            <w:vMerge/>
            <w:shd w:val="clear" w:color="auto" w:fill="auto"/>
            <w:vAlign w:val="center"/>
          </w:tcPr>
          <w:p w:rsidR="008D418E" w:rsidRPr="008D418E" w:rsidRDefault="008D418E" w:rsidP="000D7ED1">
            <w:pPr>
              <w:spacing w:line="240" w:lineRule="auto"/>
              <w:jc w:val="center"/>
              <w:rPr>
                <w:rFonts w:cs="Times New Roman"/>
                <w:sz w:val="22"/>
              </w:rPr>
            </w:pPr>
          </w:p>
        </w:tc>
        <w:tc>
          <w:tcPr>
            <w:tcW w:w="2100" w:type="dxa"/>
            <w:shd w:val="clear" w:color="auto" w:fill="auto"/>
            <w:vAlign w:val="center"/>
          </w:tcPr>
          <w:p w:rsidR="008D418E" w:rsidRPr="008D418E" w:rsidRDefault="008D418E" w:rsidP="000D7ED1">
            <w:pPr>
              <w:spacing w:line="240" w:lineRule="auto"/>
              <w:jc w:val="center"/>
              <w:rPr>
                <w:rFonts w:cs="Times New Roman"/>
                <w:sz w:val="22"/>
              </w:rPr>
            </w:pPr>
            <w:r w:rsidRPr="008D418E">
              <w:rPr>
                <w:rFonts w:cs="Times New Roman"/>
                <w:sz w:val="22"/>
              </w:rPr>
              <w:t>0,59</w:t>
            </w:r>
          </w:p>
        </w:tc>
      </w:tr>
      <w:tr w:rsidR="008D418E" w:rsidRPr="008D418E" w:rsidTr="008D418E">
        <w:tc>
          <w:tcPr>
            <w:tcW w:w="519" w:type="dxa"/>
            <w:vMerge/>
            <w:shd w:val="clear" w:color="auto" w:fill="auto"/>
          </w:tcPr>
          <w:p w:rsidR="008D418E" w:rsidRPr="008D418E" w:rsidRDefault="008D418E" w:rsidP="000D7ED1">
            <w:pPr>
              <w:spacing w:line="240" w:lineRule="auto"/>
              <w:jc w:val="center"/>
              <w:rPr>
                <w:rFonts w:cs="Times New Roman"/>
                <w:b/>
                <w:sz w:val="22"/>
              </w:rPr>
            </w:pPr>
          </w:p>
        </w:tc>
        <w:tc>
          <w:tcPr>
            <w:tcW w:w="3630" w:type="dxa"/>
            <w:shd w:val="clear" w:color="auto" w:fill="auto"/>
            <w:vAlign w:val="center"/>
          </w:tcPr>
          <w:p w:rsidR="008D418E" w:rsidRPr="008D418E" w:rsidRDefault="008D418E" w:rsidP="000D7ED1">
            <w:pPr>
              <w:spacing w:line="240" w:lineRule="auto"/>
              <w:rPr>
                <w:rFonts w:cs="Times New Roman"/>
                <w:sz w:val="22"/>
              </w:rPr>
            </w:pPr>
            <w:r w:rsidRPr="008D418E">
              <w:rPr>
                <w:rFonts w:cs="Times New Roman"/>
                <w:sz w:val="22"/>
              </w:rPr>
              <w:t>Овца или коза</w:t>
            </w:r>
          </w:p>
        </w:tc>
        <w:tc>
          <w:tcPr>
            <w:tcW w:w="3322" w:type="dxa"/>
            <w:vMerge/>
            <w:shd w:val="clear" w:color="auto" w:fill="auto"/>
            <w:vAlign w:val="center"/>
          </w:tcPr>
          <w:p w:rsidR="008D418E" w:rsidRPr="008D418E" w:rsidRDefault="008D418E" w:rsidP="000D7ED1">
            <w:pPr>
              <w:spacing w:line="240" w:lineRule="auto"/>
              <w:jc w:val="center"/>
              <w:rPr>
                <w:rFonts w:cs="Times New Roman"/>
                <w:sz w:val="22"/>
              </w:rPr>
            </w:pPr>
          </w:p>
        </w:tc>
        <w:tc>
          <w:tcPr>
            <w:tcW w:w="2100" w:type="dxa"/>
            <w:shd w:val="clear" w:color="auto" w:fill="auto"/>
            <w:vAlign w:val="center"/>
          </w:tcPr>
          <w:p w:rsidR="008D418E" w:rsidRPr="008D418E" w:rsidRDefault="008D418E" w:rsidP="000D7ED1">
            <w:pPr>
              <w:spacing w:line="240" w:lineRule="auto"/>
              <w:jc w:val="center"/>
              <w:rPr>
                <w:rFonts w:cs="Times New Roman"/>
                <w:sz w:val="22"/>
              </w:rPr>
            </w:pPr>
            <w:r w:rsidRPr="008D418E">
              <w:rPr>
                <w:rFonts w:cs="Times New Roman"/>
                <w:sz w:val="22"/>
              </w:rPr>
              <w:t>0,13</w:t>
            </w:r>
          </w:p>
        </w:tc>
      </w:tr>
      <w:tr w:rsidR="008D418E" w:rsidRPr="008D418E" w:rsidTr="008D418E">
        <w:tc>
          <w:tcPr>
            <w:tcW w:w="519" w:type="dxa"/>
            <w:vMerge/>
            <w:shd w:val="clear" w:color="auto" w:fill="auto"/>
          </w:tcPr>
          <w:p w:rsidR="008D418E" w:rsidRPr="008D418E" w:rsidRDefault="008D418E" w:rsidP="000D7ED1">
            <w:pPr>
              <w:spacing w:line="240" w:lineRule="auto"/>
              <w:jc w:val="center"/>
              <w:rPr>
                <w:rFonts w:cs="Times New Roman"/>
                <w:b/>
                <w:sz w:val="22"/>
              </w:rPr>
            </w:pPr>
          </w:p>
        </w:tc>
        <w:tc>
          <w:tcPr>
            <w:tcW w:w="3630" w:type="dxa"/>
            <w:shd w:val="clear" w:color="auto" w:fill="auto"/>
            <w:vAlign w:val="center"/>
          </w:tcPr>
          <w:p w:rsidR="008D418E" w:rsidRPr="008D418E" w:rsidRDefault="008D418E" w:rsidP="000D7ED1">
            <w:pPr>
              <w:spacing w:line="240" w:lineRule="auto"/>
              <w:rPr>
                <w:rFonts w:cs="Times New Roman"/>
                <w:sz w:val="22"/>
              </w:rPr>
            </w:pPr>
            <w:r w:rsidRPr="008D418E">
              <w:rPr>
                <w:rFonts w:cs="Times New Roman"/>
                <w:sz w:val="22"/>
              </w:rPr>
              <w:t>Лошадь</w:t>
            </w:r>
          </w:p>
        </w:tc>
        <w:tc>
          <w:tcPr>
            <w:tcW w:w="3322" w:type="dxa"/>
            <w:vMerge/>
            <w:shd w:val="clear" w:color="auto" w:fill="auto"/>
            <w:vAlign w:val="center"/>
          </w:tcPr>
          <w:p w:rsidR="008D418E" w:rsidRPr="008D418E" w:rsidRDefault="008D418E" w:rsidP="000D7ED1">
            <w:pPr>
              <w:spacing w:line="240" w:lineRule="auto"/>
              <w:jc w:val="center"/>
              <w:rPr>
                <w:rFonts w:cs="Times New Roman"/>
                <w:sz w:val="22"/>
              </w:rPr>
            </w:pPr>
          </w:p>
        </w:tc>
        <w:tc>
          <w:tcPr>
            <w:tcW w:w="2100" w:type="dxa"/>
            <w:shd w:val="clear" w:color="auto" w:fill="auto"/>
            <w:vAlign w:val="center"/>
          </w:tcPr>
          <w:p w:rsidR="008D418E" w:rsidRPr="008D418E" w:rsidRDefault="008D418E" w:rsidP="000D7ED1">
            <w:pPr>
              <w:spacing w:line="240" w:lineRule="auto"/>
              <w:jc w:val="center"/>
              <w:rPr>
                <w:rFonts w:cs="Times New Roman"/>
                <w:sz w:val="22"/>
              </w:rPr>
            </w:pPr>
            <w:r w:rsidRPr="008D418E">
              <w:rPr>
                <w:rFonts w:cs="Times New Roman"/>
                <w:sz w:val="22"/>
              </w:rPr>
              <w:t>1,94</w:t>
            </w:r>
          </w:p>
        </w:tc>
      </w:tr>
      <w:tr w:rsidR="008D418E" w:rsidRPr="008D418E" w:rsidTr="008D418E">
        <w:tc>
          <w:tcPr>
            <w:tcW w:w="519" w:type="dxa"/>
            <w:vMerge/>
            <w:shd w:val="clear" w:color="auto" w:fill="auto"/>
          </w:tcPr>
          <w:p w:rsidR="008D418E" w:rsidRPr="008D418E" w:rsidRDefault="008D418E" w:rsidP="000D7ED1">
            <w:pPr>
              <w:spacing w:line="240" w:lineRule="auto"/>
              <w:jc w:val="center"/>
              <w:rPr>
                <w:rFonts w:cs="Times New Roman"/>
                <w:b/>
                <w:sz w:val="22"/>
              </w:rPr>
            </w:pPr>
          </w:p>
        </w:tc>
        <w:tc>
          <w:tcPr>
            <w:tcW w:w="3630" w:type="dxa"/>
            <w:shd w:val="clear" w:color="auto" w:fill="auto"/>
            <w:vAlign w:val="center"/>
          </w:tcPr>
          <w:p w:rsidR="008D418E" w:rsidRPr="008D418E" w:rsidRDefault="008D418E" w:rsidP="000D7ED1">
            <w:pPr>
              <w:spacing w:line="240" w:lineRule="auto"/>
              <w:rPr>
                <w:rFonts w:cs="Times New Roman"/>
                <w:sz w:val="22"/>
              </w:rPr>
            </w:pPr>
            <w:r w:rsidRPr="008D418E">
              <w:rPr>
                <w:rFonts w:cs="Times New Roman"/>
                <w:sz w:val="22"/>
              </w:rPr>
              <w:t>Курица</w:t>
            </w:r>
          </w:p>
        </w:tc>
        <w:tc>
          <w:tcPr>
            <w:tcW w:w="3322" w:type="dxa"/>
            <w:vMerge/>
            <w:shd w:val="clear" w:color="auto" w:fill="auto"/>
            <w:vAlign w:val="center"/>
          </w:tcPr>
          <w:p w:rsidR="008D418E" w:rsidRPr="008D418E" w:rsidRDefault="008D418E" w:rsidP="000D7ED1">
            <w:pPr>
              <w:spacing w:line="240" w:lineRule="auto"/>
              <w:jc w:val="center"/>
              <w:rPr>
                <w:rFonts w:cs="Times New Roman"/>
                <w:sz w:val="22"/>
              </w:rPr>
            </w:pPr>
          </w:p>
        </w:tc>
        <w:tc>
          <w:tcPr>
            <w:tcW w:w="2100" w:type="dxa"/>
            <w:shd w:val="clear" w:color="auto" w:fill="auto"/>
            <w:vAlign w:val="center"/>
          </w:tcPr>
          <w:p w:rsidR="008D418E" w:rsidRPr="008D418E" w:rsidRDefault="008D418E" w:rsidP="000D7ED1">
            <w:pPr>
              <w:spacing w:line="240" w:lineRule="auto"/>
              <w:jc w:val="center"/>
              <w:rPr>
                <w:rFonts w:cs="Times New Roman"/>
                <w:sz w:val="22"/>
              </w:rPr>
            </w:pPr>
            <w:r w:rsidRPr="008D418E">
              <w:rPr>
                <w:rFonts w:cs="Times New Roman"/>
                <w:sz w:val="22"/>
              </w:rPr>
              <w:t>0,01</w:t>
            </w:r>
          </w:p>
        </w:tc>
      </w:tr>
      <w:tr w:rsidR="008D418E" w:rsidRPr="008D418E" w:rsidTr="008D418E">
        <w:tc>
          <w:tcPr>
            <w:tcW w:w="519" w:type="dxa"/>
            <w:vMerge/>
            <w:shd w:val="clear" w:color="auto" w:fill="auto"/>
          </w:tcPr>
          <w:p w:rsidR="008D418E" w:rsidRPr="008D418E" w:rsidRDefault="008D418E" w:rsidP="000D7ED1">
            <w:pPr>
              <w:spacing w:line="240" w:lineRule="auto"/>
              <w:jc w:val="center"/>
              <w:rPr>
                <w:rFonts w:cs="Times New Roman"/>
                <w:b/>
                <w:sz w:val="22"/>
              </w:rPr>
            </w:pPr>
          </w:p>
        </w:tc>
        <w:tc>
          <w:tcPr>
            <w:tcW w:w="3630" w:type="dxa"/>
            <w:shd w:val="clear" w:color="auto" w:fill="auto"/>
            <w:vAlign w:val="center"/>
          </w:tcPr>
          <w:p w:rsidR="008D418E" w:rsidRPr="008D418E" w:rsidRDefault="008D418E" w:rsidP="000D7ED1">
            <w:pPr>
              <w:spacing w:line="240" w:lineRule="auto"/>
              <w:rPr>
                <w:rFonts w:cs="Times New Roman"/>
                <w:sz w:val="22"/>
              </w:rPr>
            </w:pPr>
            <w:r w:rsidRPr="008D418E">
              <w:rPr>
                <w:rFonts w:cs="Times New Roman"/>
                <w:sz w:val="22"/>
              </w:rPr>
              <w:t>Индейка</w:t>
            </w:r>
          </w:p>
        </w:tc>
        <w:tc>
          <w:tcPr>
            <w:tcW w:w="3322" w:type="dxa"/>
            <w:vMerge/>
            <w:shd w:val="clear" w:color="auto" w:fill="auto"/>
            <w:vAlign w:val="center"/>
          </w:tcPr>
          <w:p w:rsidR="008D418E" w:rsidRPr="008D418E" w:rsidRDefault="008D418E" w:rsidP="000D7ED1">
            <w:pPr>
              <w:spacing w:line="240" w:lineRule="auto"/>
              <w:jc w:val="center"/>
              <w:rPr>
                <w:rFonts w:cs="Times New Roman"/>
                <w:sz w:val="22"/>
              </w:rPr>
            </w:pPr>
          </w:p>
        </w:tc>
        <w:tc>
          <w:tcPr>
            <w:tcW w:w="2100" w:type="dxa"/>
            <w:shd w:val="clear" w:color="auto" w:fill="auto"/>
            <w:vAlign w:val="center"/>
          </w:tcPr>
          <w:p w:rsidR="008D418E" w:rsidRPr="008D418E" w:rsidRDefault="008D418E" w:rsidP="000D7ED1">
            <w:pPr>
              <w:spacing w:line="240" w:lineRule="auto"/>
              <w:jc w:val="center"/>
              <w:rPr>
                <w:rFonts w:cs="Times New Roman"/>
                <w:sz w:val="22"/>
              </w:rPr>
            </w:pPr>
            <w:r w:rsidRPr="008D418E">
              <w:rPr>
                <w:rFonts w:cs="Times New Roman"/>
                <w:sz w:val="22"/>
              </w:rPr>
              <w:t>0,01</w:t>
            </w:r>
          </w:p>
        </w:tc>
      </w:tr>
      <w:tr w:rsidR="008D418E" w:rsidRPr="008D418E" w:rsidTr="008D418E">
        <w:tc>
          <w:tcPr>
            <w:tcW w:w="519" w:type="dxa"/>
            <w:vMerge/>
            <w:shd w:val="clear" w:color="auto" w:fill="auto"/>
          </w:tcPr>
          <w:p w:rsidR="008D418E" w:rsidRPr="008D418E" w:rsidRDefault="008D418E" w:rsidP="000D7ED1">
            <w:pPr>
              <w:spacing w:line="240" w:lineRule="auto"/>
              <w:jc w:val="center"/>
              <w:rPr>
                <w:rFonts w:cs="Times New Roman"/>
                <w:b/>
                <w:sz w:val="22"/>
              </w:rPr>
            </w:pPr>
          </w:p>
        </w:tc>
        <w:tc>
          <w:tcPr>
            <w:tcW w:w="3630" w:type="dxa"/>
            <w:shd w:val="clear" w:color="auto" w:fill="auto"/>
            <w:vAlign w:val="center"/>
          </w:tcPr>
          <w:p w:rsidR="008D418E" w:rsidRPr="008D418E" w:rsidRDefault="008D418E" w:rsidP="000D7ED1">
            <w:pPr>
              <w:spacing w:line="240" w:lineRule="auto"/>
              <w:rPr>
                <w:rFonts w:cs="Times New Roman"/>
                <w:sz w:val="22"/>
              </w:rPr>
            </w:pPr>
            <w:r w:rsidRPr="008D418E">
              <w:rPr>
                <w:rFonts w:cs="Times New Roman"/>
                <w:sz w:val="22"/>
              </w:rPr>
              <w:t>Утка</w:t>
            </w:r>
          </w:p>
        </w:tc>
        <w:tc>
          <w:tcPr>
            <w:tcW w:w="3322" w:type="dxa"/>
            <w:vMerge/>
            <w:shd w:val="clear" w:color="auto" w:fill="auto"/>
            <w:vAlign w:val="center"/>
          </w:tcPr>
          <w:p w:rsidR="008D418E" w:rsidRPr="008D418E" w:rsidRDefault="008D418E" w:rsidP="000D7ED1">
            <w:pPr>
              <w:spacing w:line="240" w:lineRule="auto"/>
              <w:jc w:val="center"/>
              <w:rPr>
                <w:rFonts w:cs="Times New Roman"/>
                <w:sz w:val="22"/>
              </w:rPr>
            </w:pPr>
          </w:p>
        </w:tc>
        <w:tc>
          <w:tcPr>
            <w:tcW w:w="2100" w:type="dxa"/>
            <w:shd w:val="clear" w:color="auto" w:fill="auto"/>
            <w:vAlign w:val="center"/>
          </w:tcPr>
          <w:p w:rsidR="008D418E" w:rsidRPr="008D418E" w:rsidRDefault="008D418E" w:rsidP="000D7ED1">
            <w:pPr>
              <w:spacing w:line="240" w:lineRule="auto"/>
              <w:jc w:val="center"/>
              <w:rPr>
                <w:rFonts w:cs="Times New Roman"/>
                <w:sz w:val="22"/>
              </w:rPr>
            </w:pPr>
            <w:r w:rsidRPr="008D418E">
              <w:rPr>
                <w:rFonts w:cs="Times New Roman"/>
                <w:sz w:val="22"/>
              </w:rPr>
              <w:t>0,05</w:t>
            </w:r>
          </w:p>
        </w:tc>
      </w:tr>
      <w:tr w:rsidR="008D418E" w:rsidRPr="008D418E" w:rsidTr="008D418E">
        <w:tc>
          <w:tcPr>
            <w:tcW w:w="519" w:type="dxa"/>
            <w:vMerge/>
            <w:shd w:val="clear" w:color="auto" w:fill="auto"/>
          </w:tcPr>
          <w:p w:rsidR="008D418E" w:rsidRPr="008D418E" w:rsidRDefault="008D418E" w:rsidP="000D7ED1">
            <w:pPr>
              <w:spacing w:line="240" w:lineRule="auto"/>
              <w:jc w:val="center"/>
              <w:rPr>
                <w:rFonts w:cs="Times New Roman"/>
                <w:b/>
                <w:sz w:val="22"/>
              </w:rPr>
            </w:pPr>
          </w:p>
        </w:tc>
        <w:tc>
          <w:tcPr>
            <w:tcW w:w="3630" w:type="dxa"/>
            <w:shd w:val="clear" w:color="auto" w:fill="auto"/>
            <w:vAlign w:val="center"/>
          </w:tcPr>
          <w:p w:rsidR="008D418E" w:rsidRPr="008D418E" w:rsidRDefault="008D418E" w:rsidP="000D7ED1">
            <w:pPr>
              <w:spacing w:line="240" w:lineRule="auto"/>
              <w:rPr>
                <w:rFonts w:cs="Times New Roman"/>
                <w:sz w:val="22"/>
              </w:rPr>
            </w:pPr>
            <w:r w:rsidRPr="008D418E">
              <w:rPr>
                <w:rFonts w:cs="Times New Roman"/>
                <w:sz w:val="22"/>
              </w:rPr>
              <w:t>Гусь</w:t>
            </w:r>
          </w:p>
        </w:tc>
        <w:tc>
          <w:tcPr>
            <w:tcW w:w="3322" w:type="dxa"/>
            <w:vMerge/>
            <w:shd w:val="clear" w:color="auto" w:fill="auto"/>
            <w:vAlign w:val="center"/>
          </w:tcPr>
          <w:p w:rsidR="008D418E" w:rsidRPr="008D418E" w:rsidRDefault="008D418E" w:rsidP="000D7ED1">
            <w:pPr>
              <w:spacing w:line="240" w:lineRule="auto"/>
              <w:jc w:val="center"/>
              <w:rPr>
                <w:rFonts w:cs="Times New Roman"/>
                <w:sz w:val="22"/>
              </w:rPr>
            </w:pPr>
          </w:p>
        </w:tc>
        <w:tc>
          <w:tcPr>
            <w:tcW w:w="2100" w:type="dxa"/>
            <w:shd w:val="clear" w:color="auto" w:fill="auto"/>
            <w:vAlign w:val="center"/>
          </w:tcPr>
          <w:p w:rsidR="008D418E" w:rsidRPr="008D418E" w:rsidRDefault="008D418E" w:rsidP="000D7ED1">
            <w:pPr>
              <w:spacing w:line="240" w:lineRule="auto"/>
              <w:jc w:val="center"/>
              <w:rPr>
                <w:rFonts w:cs="Times New Roman"/>
                <w:sz w:val="22"/>
              </w:rPr>
            </w:pPr>
            <w:r w:rsidRPr="008D418E">
              <w:rPr>
                <w:rFonts w:cs="Times New Roman"/>
                <w:sz w:val="22"/>
              </w:rPr>
              <w:t>0,05</w:t>
            </w:r>
          </w:p>
        </w:tc>
      </w:tr>
      <w:tr w:rsidR="008D418E" w:rsidRPr="008D418E" w:rsidTr="008D418E">
        <w:tc>
          <w:tcPr>
            <w:tcW w:w="519" w:type="dxa"/>
            <w:shd w:val="clear" w:color="auto" w:fill="auto"/>
            <w:vAlign w:val="center"/>
          </w:tcPr>
          <w:p w:rsidR="008D418E" w:rsidRPr="008D418E" w:rsidRDefault="008D418E" w:rsidP="000D7ED1">
            <w:pPr>
              <w:spacing w:line="240" w:lineRule="auto"/>
              <w:jc w:val="center"/>
              <w:rPr>
                <w:rFonts w:cs="Times New Roman"/>
                <w:sz w:val="22"/>
              </w:rPr>
            </w:pPr>
            <w:r w:rsidRPr="008D418E">
              <w:rPr>
                <w:rFonts w:cs="Times New Roman"/>
                <w:sz w:val="22"/>
              </w:rPr>
              <w:t>3.</w:t>
            </w:r>
          </w:p>
        </w:tc>
        <w:tc>
          <w:tcPr>
            <w:tcW w:w="3630" w:type="dxa"/>
            <w:shd w:val="clear" w:color="auto" w:fill="auto"/>
            <w:vAlign w:val="center"/>
          </w:tcPr>
          <w:p w:rsidR="008D418E" w:rsidRPr="008D418E" w:rsidRDefault="008D418E" w:rsidP="000D7ED1">
            <w:pPr>
              <w:spacing w:line="240" w:lineRule="auto"/>
              <w:rPr>
                <w:rFonts w:cs="Times New Roman"/>
                <w:sz w:val="22"/>
              </w:rPr>
            </w:pPr>
            <w:r w:rsidRPr="008D418E">
              <w:rPr>
                <w:rFonts w:cs="Times New Roman"/>
                <w:sz w:val="22"/>
              </w:rPr>
              <w:t>Водоснабжение открытых (крытых) летних бассейнов различных типов и конструкций, а также бань, саун, закрытых бассейнов, примыкающих к жилому дому и (или) отдельно стоящих на общем с жилым домом земельном участке</w:t>
            </w:r>
          </w:p>
        </w:tc>
        <w:tc>
          <w:tcPr>
            <w:tcW w:w="3322" w:type="dxa"/>
            <w:shd w:val="clear" w:color="auto" w:fill="auto"/>
            <w:vAlign w:val="center"/>
          </w:tcPr>
          <w:p w:rsidR="008D418E" w:rsidRPr="008D418E" w:rsidRDefault="008D418E" w:rsidP="000D7ED1">
            <w:pPr>
              <w:spacing w:line="240" w:lineRule="auto"/>
              <w:jc w:val="center"/>
              <w:rPr>
                <w:rFonts w:cs="Times New Roman"/>
                <w:sz w:val="22"/>
              </w:rPr>
            </w:pPr>
            <w:r w:rsidRPr="008D418E">
              <w:rPr>
                <w:rFonts w:cs="Times New Roman"/>
                <w:sz w:val="22"/>
              </w:rPr>
              <w:t>м</w:t>
            </w:r>
            <w:r w:rsidRPr="008D418E">
              <w:rPr>
                <w:rFonts w:cs="Times New Roman"/>
                <w:sz w:val="22"/>
                <w:vertAlign w:val="superscript"/>
              </w:rPr>
              <w:t xml:space="preserve">3 </w:t>
            </w:r>
            <w:r w:rsidRPr="008D418E">
              <w:rPr>
                <w:rFonts w:cs="Times New Roman"/>
                <w:sz w:val="22"/>
              </w:rPr>
              <w:t>в месяц на человека</w:t>
            </w:r>
          </w:p>
        </w:tc>
        <w:tc>
          <w:tcPr>
            <w:tcW w:w="2100" w:type="dxa"/>
            <w:shd w:val="clear" w:color="auto" w:fill="auto"/>
            <w:vAlign w:val="center"/>
          </w:tcPr>
          <w:p w:rsidR="008D418E" w:rsidRPr="008D418E" w:rsidRDefault="008D418E" w:rsidP="000D7ED1">
            <w:pPr>
              <w:spacing w:line="240" w:lineRule="auto"/>
              <w:jc w:val="center"/>
              <w:rPr>
                <w:rFonts w:cs="Times New Roman"/>
                <w:sz w:val="22"/>
              </w:rPr>
            </w:pPr>
            <w:r w:rsidRPr="008D418E">
              <w:rPr>
                <w:rFonts w:cs="Times New Roman"/>
                <w:sz w:val="22"/>
              </w:rPr>
              <w:t>6,47</w:t>
            </w:r>
          </w:p>
        </w:tc>
      </w:tr>
      <w:tr w:rsidR="008D418E" w:rsidRPr="008D418E" w:rsidTr="008D418E">
        <w:tc>
          <w:tcPr>
            <w:tcW w:w="519" w:type="dxa"/>
            <w:shd w:val="clear" w:color="auto" w:fill="auto"/>
            <w:vAlign w:val="center"/>
          </w:tcPr>
          <w:p w:rsidR="008D418E" w:rsidRPr="008D418E" w:rsidRDefault="008D418E" w:rsidP="000D7ED1">
            <w:pPr>
              <w:spacing w:line="240" w:lineRule="auto"/>
              <w:jc w:val="center"/>
              <w:rPr>
                <w:rFonts w:cs="Times New Roman"/>
                <w:sz w:val="22"/>
              </w:rPr>
            </w:pPr>
            <w:r w:rsidRPr="008D418E">
              <w:rPr>
                <w:rFonts w:cs="Times New Roman"/>
                <w:sz w:val="22"/>
              </w:rPr>
              <w:t>4.</w:t>
            </w:r>
          </w:p>
        </w:tc>
        <w:tc>
          <w:tcPr>
            <w:tcW w:w="3630" w:type="dxa"/>
            <w:shd w:val="clear" w:color="auto" w:fill="auto"/>
            <w:vAlign w:val="center"/>
          </w:tcPr>
          <w:p w:rsidR="008D418E" w:rsidRPr="008D418E" w:rsidRDefault="008D418E" w:rsidP="000D7ED1">
            <w:pPr>
              <w:spacing w:line="240" w:lineRule="auto"/>
              <w:rPr>
                <w:rFonts w:cs="Times New Roman"/>
                <w:sz w:val="22"/>
              </w:rPr>
            </w:pPr>
            <w:r w:rsidRPr="008D418E">
              <w:rPr>
                <w:rFonts w:cs="Times New Roman"/>
                <w:sz w:val="22"/>
              </w:rPr>
              <w:t>Водоснабжение иных надворных построек, в том числе гаража, теплиц (зимних садов), других объектов</w:t>
            </w:r>
          </w:p>
        </w:tc>
        <w:tc>
          <w:tcPr>
            <w:tcW w:w="3322" w:type="dxa"/>
            <w:shd w:val="clear" w:color="auto" w:fill="auto"/>
            <w:vAlign w:val="center"/>
          </w:tcPr>
          <w:p w:rsidR="008D418E" w:rsidRPr="008D418E" w:rsidRDefault="008D418E" w:rsidP="000D7ED1">
            <w:pPr>
              <w:spacing w:line="240" w:lineRule="auto"/>
              <w:jc w:val="center"/>
              <w:rPr>
                <w:rFonts w:cs="Times New Roman"/>
                <w:sz w:val="22"/>
              </w:rPr>
            </w:pPr>
            <w:r w:rsidRPr="008D418E">
              <w:rPr>
                <w:rFonts w:cs="Times New Roman"/>
                <w:sz w:val="22"/>
              </w:rPr>
              <w:t>м</w:t>
            </w:r>
            <w:r w:rsidRPr="008D418E">
              <w:rPr>
                <w:rFonts w:cs="Times New Roman"/>
                <w:sz w:val="22"/>
                <w:vertAlign w:val="superscript"/>
              </w:rPr>
              <w:t>3</w:t>
            </w:r>
            <w:r w:rsidRPr="008D418E">
              <w:rPr>
                <w:rFonts w:cs="Times New Roman"/>
                <w:sz w:val="22"/>
              </w:rPr>
              <w:t xml:space="preserve"> в месяц на человека</w:t>
            </w:r>
          </w:p>
        </w:tc>
        <w:tc>
          <w:tcPr>
            <w:tcW w:w="2100" w:type="dxa"/>
            <w:shd w:val="clear" w:color="auto" w:fill="auto"/>
            <w:vAlign w:val="center"/>
          </w:tcPr>
          <w:p w:rsidR="008D418E" w:rsidRPr="008D418E" w:rsidRDefault="008D418E" w:rsidP="000D7ED1">
            <w:pPr>
              <w:spacing w:line="240" w:lineRule="auto"/>
              <w:jc w:val="center"/>
              <w:rPr>
                <w:rFonts w:cs="Times New Roman"/>
                <w:sz w:val="22"/>
              </w:rPr>
            </w:pPr>
            <w:r w:rsidRPr="008D418E">
              <w:rPr>
                <w:rFonts w:cs="Times New Roman"/>
                <w:sz w:val="22"/>
              </w:rPr>
              <w:t>1,02</w:t>
            </w:r>
          </w:p>
        </w:tc>
      </w:tr>
    </w:tbl>
    <w:p w:rsidR="008D418E" w:rsidRPr="008D418E" w:rsidRDefault="008D418E" w:rsidP="00812C23">
      <w:pPr>
        <w:spacing w:line="240" w:lineRule="auto"/>
        <w:rPr>
          <w:rFonts w:cs="Times New Roman"/>
          <w:sz w:val="20"/>
        </w:rPr>
      </w:pPr>
      <w:r w:rsidRPr="008D418E">
        <w:rPr>
          <w:rFonts w:cs="Times New Roman"/>
          <w:sz w:val="20"/>
        </w:rPr>
        <w:t>Примечание: Период использования холодной воды на полив земельного участка с 15 апреля по 15 сентября ежегодно.</w:t>
      </w:r>
    </w:p>
    <w:p w:rsidR="008D418E" w:rsidRPr="008D418E" w:rsidRDefault="008D418E" w:rsidP="00812C23">
      <w:pPr>
        <w:suppressAutoHyphens/>
        <w:spacing w:line="240" w:lineRule="auto"/>
        <w:ind w:firstLine="709"/>
        <w:rPr>
          <w:rFonts w:cs="Times New Roman"/>
          <w:sz w:val="20"/>
          <w:szCs w:val="20"/>
          <w:lang w:eastAsia="ar-SA"/>
        </w:rPr>
      </w:pPr>
    </w:p>
    <w:p w:rsidR="00672CC6" w:rsidRPr="00672CC6" w:rsidRDefault="00672CC6" w:rsidP="00672CC6">
      <w:pPr>
        <w:suppressAutoHyphens/>
        <w:ind w:firstLine="709"/>
        <w:rPr>
          <w:rFonts w:cs="Times New Roman"/>
          <w:szCs w:val="24"/>
          <w:lang w:eastAsia="ar-SA"/>
        </w:rPr>
      </w:pPr>
      <w:r w:rsidRPr="00672CC6">
        <w:rPr>
          <w:rStyle w:val="1"/>
          <w:rFonts w:cs="Times New Roman"/>
          <w:sz w:val="24"/>
          <w:szCs w:val="24"/>
        </w:rPr>
        <w:t>1.4.4.</w:t>
      </w:r>
      <w:r w:rsidRPr="00672CC6">
        <w:rPr>
          <w:rFonts w:cs="Times New Roman"/>
          <w:szCs w:val="24"/>
          <w:lang w:eastAsia="ar-SA"/>
        </w:rPr>
        <w:t xml:space="preserve">5. Проектирование систем хозяйственно-питьевого водоснабжения и канализации населенных </w:t>
      </w:r>
      <w:proofErr w:type="gramStart"/>
      <w:r w:rsidRPr="00672CC6">
        <w:rPr>
          <w:rFonts w:cs="Times New Roman"/>
          <w:szCs w:val="24"/>
          <w:lang w:eastAsia="ar-SA"/>
        </w:rPr>
        <w:t xml:space="preserve">пунктов </w:t>
      </w:r>
      <w:r w:rsidR="008D418E">
        <w:rPr>
          <w:rFonts w:cs="Times New Roman"/>
          <w:szCs w:val="24"/>
          <w:lang w:eastAsia="ar-SA"/>
        </w:rPr>
        <w:t xml:space="preserve">муниципального </w:t>
      </w:r>
      <w:r>
        <w:rPr>
          <w:rFonts w:cs="Times New Roman"/>
          <w:szCs w:val="24"/>
          <w:lang w:eastAsia="ar-SA"/>
        </w:rPr>
        <w:t>образования города-курорта Кисловодска Ставропольского края</w:t>
      </w:r>
      <w:proofErr w:type="gramEnd"/>
      <w:r w:rsidRPr="00672CC6">
        <w:rPr>
          <w:rFonts w:cs="Times New Roman"/>
          <w:szCs w:val="24"/>
          <w:lang w:eastAsia="ar-SA"/>
        </w:rPr>
        <w:t xml:space="preserve"> следует производить в соответствии с требованиями СП 31.13330.2012 Водоснабжение. Наружные сети и сооружения. Актуализированная редакция СНиП 2.04.02-84*, СП 32.13330.2018 Канализация. Наружные сети и сооружения, с учетом санитарно-гигиенической надежности получения питьевой воды, экологических и ресурсосберегающих требований.</w:t>
      </w:r>
    </w:p>
    <w:p w:rsidR="00672CC6" w:rsidRPr="008D418E" w:rsidRDefault="00672CC6" w:rsidP="00672CC6">
      <w:pPr>
        <w:suppressAutoHyphens/>
        <w:ind w:firstLine="709"/>
        <w:rPr>
          <w:rStyle w:val="1"/>
          <w:rFonts w:cs="Times New Roman"/>
          <w:sz w:val="24"/>
        </w:rPr>
      </w:pPr>
      <w:r w:rsidRPr="00672CC6">
        <w:rPr>
          <w:rStyle w:val="1"/>
          <w:rFonts w:cs="Times New Roman"/>
          <w:sz w:val="24"/>
          <w:szCs w:val="24"/>
        </w:rPr>
        <w:t>1.4.4.</w:t>
      </w:r>
      <w:r w:rsidRPr="008D418E">
        <w:rPr>
          <w:rStyle w:val="1"/>
          <w:sz w:val="24"/>
        </w:rPr>
        <w:t xml:space="preserve">6. </w:t>
      </w:r>
      <w:r w:rsidRPr="008D418E">
        <w:rPr>
          <w:rStyle w:val="1"/>
          <w:rFonts w:cs="Times New Roman"/>
          <w:sz w:val="24"/>
        </w:rPr>
        <w:t xml:space="preserve">Проектирование системы водоотведения (канализации) в населенных пунктах </w:t>
      </w:r>
      <w:r w:rsidR="008D418E" w:rsidRPr="008D418E">
        <w:rPr>
          <w:rStyle w:val="1"/>
          <w:rFonts w:cs="Times New Roman"/>
          <w:sz w:val="24"/>
        </w:rPr>
        <w:t xml:space="preserve">муниципального </w:t>
      </w:r>
      <w:r w:rsidRPr="008D418E">
        <w:rPr>
          <w:rStyle w:val="1"/>
          <w:rFonts w:cs="Times New Roman"/>
          <w:sz w:val="24"/>
        </w:rPr>
        <w:t>образования города-курорта Кисловодска Ставропольского края следует осуществлять как раздельную систему канализации с отводом отдельными сетями:</w:t>
      </w:r>
    </w:p>
    <w:p w:rsidR="00672CC6" w:rsidRPr="008D418E" w:rsidRDefault="00672CC6" w:rsidP="00672CC6">
      <w:pPr>
        <w:suppressAutoHyphens/>
        <w:ind w:firstLine="709"/>
        <w:rPr>
          <w:rStyle w:val="1"/>
          <w:rFonts w:cs="Times New Roman"/>
          <w:sz w:val="24"/>
        </w:rPr>
      </w:pPr>
      <w:r w:rsidRPr="008D418E">
        <w:rPr>
          <w:rStyle w:val="1"/>
          <w:rFonts w:cs="Times New Roman"/>
          <w:sz w:val="24"/>
        </w:rPr>
        <w:t>- хозяйственно-бытовых и производственных сточных вод;</w:t>
      </w:r>
    </w:p>
    <w:p w:rsidR="00672CC6" w:rsidRPr="008D418E" w:rsidRDefault="00672CC6" w:rsidP="00672CC6">
      <w:pPr>
        <w:suppressAutoHyphens/>
        <w:ind w:firstLine="709"/>
        <w:rPr>
          <w:rStyle w:val="1"/>
          <w:rFonts w:cs="Times New Roman"/>
          <w:sz w:val="24"/>
        </w:rPr>
      </w:pPr>
      <w:r w:rsidRPr="008D418E">
        <w:rPr>
          <w:rStyle w:val="1"/>
          <w:rFonts w:cs="Times New Roman"/>
          <w:sz w:val="24"/>
        </w:rPr>
        <w:t>- поверхностных (талых и дождевых) стоков.</w:t>
      </w:r>
    </w:p>
    <w:p w:rsidR="00672CC6" w:rsidRPr="008D418E" w:rsidRDefault="008D418E" w:rsidP="00672CC6">
      <w:pPr>
        <w:suppressAutoHyphens/>
        <w:ind w:firstLine="709"/>
        <w:rPr>
          <w:rStyle w:val="1"/>
          <w:rFonts w:cs="Times New Roman"/>
          <w:sz w:val="24"/>
        </w:rPr>
      </w:pPr>
      <w:r w:rsidRPr="00672CC6">
        <w:rPr>
          <w:rStyle w:val="1"/>
          <w:rFonts w:cs="Times New Roman"/>
          <w:sz w:val="24"/>
          <w:szCs w:val="24"/>
        </w:rPr>
        <w:t>1.4.4.</w:t>
      </w:r>
      <w:r>
        <w:rPr>
          <w:rStyle w:val="1"/>
          <w:rFonts w:cs="Times New Roman"/>
          <w:sz w:val="24"/>
          <w:szCs w:val="24"/>
        </w:rPr>
        <w:t xml:space="preserve">7. </w:t>
      </w:r>
      <w:r w:rsidR="00672CC6" w:rsidRPr="008D418E">
        <w:rPr>
          <w:rStyle w:val="1"/>
          <w:rFonts w:cs="Times New Roman"/>
          <w:sz w:val="24"/>
        </w:rPr>
        <w:t xml:space="preserve">Расчетные показатели минимально допустимого уровня обеспеченности – расчетное удельное среднесуточное водоотведение бытовых сточных вод следует </w:t>
      </w:r>
      <w:r w:rsidR="00672CC6" w:rsidRPr="008D418E">
        <w:rPr>
          <w:rStyle w:val="1"/>
          <w:rFonts w:cs="Times New Roman"/>
          <w:sz w:val="24"/>
        </w:rPr>
        <w:lastRenderedPageBreak/>
        <w:t xml:space="preserve">принимать </w:t>
      </w:r>
      <w:proofErr w:type="gramStart"/>
      <w:r w:rsidR="00672CC6" w:rsidRPr="008D418E">
        <w:rPr>
          <w:rStyle w:val="1"/>
          <w:rFonts w:cs="Times New Roman"/>
          <w:sz w:val="24"/>
        </w:rPr>
        <w:t>равным</w:t>
      </w:r>
      <w:proofErr w:type="gramEnd"/>
      <w:r w:rsidR="00672CC6" w:rsidRPr="008D418E">
        <w:rPr>
          <w:rStyle w:val="1"/>
          <w:rFonts w:cs="Times New Roman"/>
          <w:sz w:val="24"/>
        </w:rPr>
        <w:t xml:space="preserve"> удельному среднесуточному водопотреблению без учета расхода воды на полив территории и зеленых насаждений.</w:t>
      </w:r>
    </w:p>
    <w:p w:rsidR="00672CC6" w:rsidRPr="008D418E" w:rsidRDefault="008D418E" w:rsidP="00672CC6">
      <w:pPr>
        <w:suppressAutoHyphens/>
        <w:ind w:firstLine="709"/>
        <w:rPr>
          <w:rStyle w:val="1"/>
          <w:rFonts w:cs="Times New Roman"/>
          <w:sz w:val="24"/>
        </w:rPr>
      </w:pPr>
      <w:r w:rsidRPr="00672CC6">
        <w:rPr>
          <w:rStyle w:val="1"/>
          <w:rFonts w:cs="Times New Roman"/>
          <w:sz w:val="24"/>
          <w:szCs w:val="24"/>
        </w:rPr>
        <w:t>1.4.4.</w:t>
      </w:r>
      <w:r>
        <w:rPr>
          <w:rStyle w:val="1"/>
          <w:rFonts w:cs="Times New Roman"/>
          <w:sz w:val="24"/>
          <w:szCs w:val="24"/>
        </w:rPr>
        <w:t>8</w:t>
      </w:r>
      <w:r w:rsidR="00672CC6" w:rsidRPr="008D418E">
        <w:rPr>
          <w:rStyle w:val="1"/>
          <w:rFonts w:cs="Times New Roman"/>
          <w:sz w:val="24"/>
        </w:rPr>
        <w:t xml:space="preserve">. </w:t>
      </w:r>
      <w:r>
        <w:rPr>
          <w:rStyle w:val="1"/>
          <w:rFonts w:cs="Times New Roman"/>
          <w:sz w:val="24"/>
        </w:rPr>
        <w:t xml:space="preserve">Расчетные суточные расходы сточных вод следует принимать как произведение </w:t>
      </w:r>
      <w:r w:rsidR="00672CC6" w:rsidRPr="008D418E">
        <w:rPr>
          <w:rStyle w:val="1"/>
          <w:rFonts w:cs="Times New Roman"/>
          <w:sz w:val="24"/>
        </w:rPr>
        <w:t>среднесуточного (за год) расхода и значения коэффициента суточной неравномерности, принимаемого согласно </w:t>
      </w:r>
      <w:hyperlink r:id="rId9" w:anchor="7D20K3" w:history="1">
        <w:r w:rsidR="00672CC6" w:rsidRPr="008D418E">
          <w:rPr>
            <w:rStyle w:val="1"/>
            <w:rFonts w:cs="Times New Roman"/>
            <w:sz w:val="24"/>
          </w:rPr>
          <w:t>СП 31.13330</w:t>
        </w:r>
      </w:hyperlink>
      <w:r w:rsidR="00672CC6" w:rsidRPr="008D418E">
        <w:rPr>
          <w:rStyle w:val="1"/>
          <w:rFonts w:cs="Times New Roman"/>
          <w:sz w:val="24"/>
        </w:rPr>
        <w:t>.2020 Внутренний водопровод и канализация зданий.</w:t>
      </w:r>
    </w:p>
    <w:p w:rsidR="00672CC6" w:rsidRPr="008D418E" w:rsidRDefault="008D418E" w:rsidP="00672CC6">
      <w:pPr>
        <w:suppressAutoHyphens/>
        <w:ind w:firstLine="709"/>
        <w:rPr>
          <w:rStyle w:val="1"/>
          <w:rFonts w:cs="Times New Roman"/>
          <w:sz w:val="24"/>
        </w:rPr>
      </w:pPr>
      <w:r w:rsidRPr="00672CC6">
        <w:rPr>
          <w:rStyle w:val="1"/>
          <w:rFonts w:cs="Times New Roman"/>
          <w:sz w:val="24"/>
          <w:szCs w:val="24"/>
        </w:rPr>
        <w:t>1.4.4.</w:t>
      </w:r>
      <w:r>
        <w:rPr>
          <w:rStyle w:val="1"/>
          <w:rFonts w:cs="Times New Roman"/>
          <w:sz w:val="24"/>
          <w:szCs w:val="24"/>
        </w:rPr>
        <w:t>9</w:t>
      </w:r>
      <w:r w:rsidR="00672CC6" w:rsidRPr="008D418E">
        <w:rPr>
          <w:rStyle w:val="1"/>
          <w:rFonts w:cs="Times New Roman"/>
          <w:sz w:val="24"/>
        </w:rPr>
        <w:t xml:space="preserve">. </w:t>
      </w:r>
      <w:proofErr w:type="gramStart"/>
      <w:r w:rsidR="00672CC6" w:rsidRPr="008D418E">
        <w:rPr>
          <w:rStyle w:val="1"/>
          <w:rFonts w:cs="Times New Roman"/>
          <w:sz w:val="24"/>
        </w:rPr>
        <w:t xml:space="preserve">Расчетные общие максимальные и минимальные расходы сточных вод на территории </w:t>
      </w:r>
      <w:r w:rsidRPr="008D418E">
        <w:rPr>
          <w:rStyle w:val="1"/>
          <w:rFonts w:cs="Times New Roman"/>
          <w:sz w:val="24"/>
        </w:rPr>
        <w:t xml:space="preserve">муниципального </w:t>
      </w:r>
      <w:r w:rsidR="00672CC6" w:rsidRPr="008D418E">
        <w:rPr>
          <w:rStyle w:val="1"/>
          <w:rFonts w:cs="Times New Roman"/>
          <w:sz w:val="24"/>
        </w:rPr>
        <w:t xml:space="preserve">образования города-курорта Кисловодска Ставропольского края следует определять по результатам компьютерного моделирования систем водоотведения, учитывающих графики притока сточных вод от зданий, жилых массивов, промышленных предприятий, протяженность и конфигурацию сетей, наличие насосных станций и т.д., либо по данным фактического графика </w:t>
      </w:r>
      <w:proofErr w:type="spellStart"/>
      <w:r w:rsidR="00672CC6" w:rsidRPr="008D418E">
        <w:rPr>
          <w:rStyle w:val="1"/>
          <w:rFonts w:cs="Times New Roman"/>
          <w:sz w:val="24"/>
        </w:rPr>
        <w:t>водоподачи</w:t>
      </w:r>
      <w:proofErr w:type="spellEnd"/>
      <w:r w:rsidR="00672CC6" w:rsidRPr="008D418E">
        <w:rPr>
          <w:rStyle w:val="1"/>
          <w:rFonts w:cs="Times New Roman"/>
          <w:sz w:val="24"/>
        </w:rPr>
        <w:t xml:space="preserve"> при эксплуатации аналогичных объектов.</w:t>
      </w:r>
      <w:proofErr w:type="gramEnd"/>
    </w:p>
    <w:p w:rsidR="00672CC6" w:rsidRPr="008D418E" w:rsidRDefault="00672CC6" w:rsidP="00672CC6">
      <w:pPr>
        <w:suppressAutoHyphens/>
        <w:ind w:firstLine="709"/>
        <w:rPr>
          <w:rStyle w:val="1"/>
          <w:rFonts w:cs="Times New Roman"/>
          <w:sz w:val="24"/>
        </w:rPr>
      </w:pPr>
      <w:r w:rsidRPr="008D418E">
        <w:rPr>
          <w:rStyle w:val="1"/>
          <w:rFonts w:cs="Times New Roman"/>
          <w:sz w:val="24"/>
        </w:rPr>
        <w:t>При отсутствии указанных данных допускается принимать общие коэффициенты (максимальный и минимальный) по таблице 1</w:t>
      </w:r>
      <w:r w:rsidR="008D418E">
        <w:rPr>
          <w:rStyle w:val="1"/>
          <w:rFonts w:cs="Times New Roman"/>
          <w:sz w:val="24"/>
        </w:rPr>
        <w:t>2</w:t>
      </w:r>
      <w:r w:rsidRPr="008D418E">
        <w:rPr>
          <w:rStyle w:val="1"/>
          <w:rFonts w:cs="Times New Roman"/>
          <w:sz w:val="24"/>
        </w:rPr>
        <w:t>.</w:t>
      </w:r>
    </w:p>
    <w:p w:rsidR="00672CC6" w:rsidRPr="008D418E" w:rsidRDefault="00672CC6" w:rsidP="00812C23">
      <w:pPr>
        <w:suppressAutoHyphens/>
        <w:spacing w:line="240" w:lineRule="auto"/>
        <w:ind w:firstLine="709"/>
        <w:rPr>
          <w:rStyle w:val="1"/>
          <w:rFonts w:cs="Times New Roman"/>
          <w:sz w:val="20"/>
          <w:szCs w:val="20"/>
        </w:rPr>
      </w:pPr>
    </w:p>
    <w:p w:rsidR="00672CC6" w:rsidRPr="0055449F" w:rsidRDefault="00672CC6" w:rsidP="00812C23">
      <w:pPr>
        <w:pStyle w:val="ad"/>
      </w:pPr>
      <w:r>
        <w:t xml:space="preserve">Таблица </w:t>
      </w:r>
      <w:fldSimple w:instr=" SEQ Таблица \* ARABIC ">
        <w:r w:rsidR="00F9084E">
          <w:rPr>
            <w:noProof/>
          </w:rPr>
          <w:t>12</w:t>
        </w:r>
      </w:fldSimple>
      <w:r>
        <w:t xml:space="preserve"> </w:t>
      </w:r>
      <w:r w:rsidRPr="0055449F">
        <w:t>– Общие максимальные и минимальные коэффициенты неравномерности притока сточных вод при обеспеченности в 1% и 5%</w:t>
      </w:r>
    </w:p>
    <w:tbl>
      <w:tblPr>
        <w:tblW w:w="0" w:type="auto"/>
        <w:tblInd w:w="149" w:type="dxa"/>
        <w:tblCellMar>
          <w:left w:w="57" w:type="dxa"/>
          <w:right w:w="57" w:type="dxa"/>
        </w:tblCellMar>
        <w:tblLook w:val="04A0" w:firstRow="1" w:lastRow="0" w:firstColumn="1" w:lastColumn="0" w:noHBand="0" w:noVBand="1"/>
      </w:tblPr>
      <w:tblGrid>
        <w:gridCol w:w="2472"/>
        <w:gridCol w:w="721"/>
        <w:gridCol w:w="722"/>
        <w:gridCol w:w="723"/>
        <w:gridCol w:w="723"/>
        <w:gridCol w:w="723"/>
        <w:gridCol w:w="723"/>
        <w:gridCol w:w="723"/>
        <w:gridCol w:w="790"/>
        <w:gridCol w:w="1000"/>
      </w:tblGrid>
      <w:tr w:rsidR="00672CC6" w:rsidRPr="008D418E" w:rsidTr="00672CC6">
        <w:tc>
          <w:tcPr>
            <w:tcW w:w="2472" w:type="dxa"/>
            <w:vMerge w:val="restart"/>
            <w:tcBorders>
              <w:top w:val="single" w:sz="6" w:space="0" w:color="000000"/>
              <w:left w:val="single" w:sz="6" w:space="0" w:color="000000"/>
              <w:right w:val="single" w:sz="6" w:space="0" w:color="000000"/>
            </w:tcBorders>
            <w:shd w:val="clear" w:color="auto" w:fill="auto"/>
            <w:hideMark/>
          </w:tcPr>
          <w:p w:rsidR="00672CC6" w:rsidRPr="008D418E" w:rsidRDefault="00672CC6" w:rsidP="00672CC6">
            <w:pPr>
              <w:pStyle w:val="formattext"/>
              <w:spacing w:before="0" w:beforeAutospacing="0" w:after="0" w:afterAutospacing="0"/>
              <w:jc w:val="center"/>
              <w:textAlignment w:val="baseline"/>
              <w:rPr>
                <w:b/>
                <w:sz w:val="20"/>
                <w:szCs w:val="20"/>
              </w:rPr>
            </w:pPr>
            <w:r w:rsidRPr="008D418E">
              <w:rPr>
                <w:b/>
                <w:sz w:val="20"/>
                <w:szCs w:val="20"/>
              </w:rPr>
              <w:t>Коэффициенты неравномерности при заданной обеспеченности</w:t>
            </w:r>
          </w:p>
        </w:tc>
        <w:tc>
          <w:tcPr>
            <w:tcW w:w="6848" w:type="dxa"/>
            <w:gridSpan w:val="9"/>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672CC6">
            <w:pPr>
              <w:pStyle w:val="formattext"/>
              <w:spacing w:before="0" w:beforeAutospacing="0" w:after="0" w:afterAutospacing="0"/>
              <w:jc w:val="center"/>
              <w:textAlignment w:val="baseline"/>
              <w:rPr>
                <w:b/>
                <w:sz w:val="20"/>
                <w:szCs w:val="20"/>
              </w:rPr>
            </w:pPr>
            <w:r w:rsidRPr="008D418E">
              <w:rPr>
                <w:b/>
                <w:sz w:val="20"/>
                <w:szCs w:val="20"/>
              </w:rPr>
              <w:t>Средний расход сточных вод, л/</w:t>
            </w:r>
            <w:proofErr w:type="gramStart"/>
            <w:r w:rsidRPr="008D418E">
              <w:rPr>
                <w:b/>
                <w:sz w:val="20"/>
                <w:szCs w:val="20"/>
              </w:rPr>
              <w:t>с</w:t>
            </w:r>
            <w:proofErr w:type="gramEnd"/>
          </w:p>
        </w:tc>
      </w:tr>
      <w:tr w:rsidR="00672CC6" w:rsidRPr="008D418E" w:rsidTr="00672CC6">
        <w:tc>
          <w:tcPr>
            <w:tcW w:w="2472" w:type="dxa"/>
            <w:vMerge/>
            <w:tcBorders>
              <w:left w:val="single" w:sz="6" w:space="0" w:color="000000"/>
              <w:bottom w:val="single" w:sz="6" w:space="0" w:color="000000"/>
              <w:right w:val="single" w:sz="6" w:space="0" w:color="000000"/>
            </w:tcBorders>
            <w:shd w:val="clear" w:color="auto" w:fill="auto"/>
            <w:hideMark/>
          </w:tcPr>
          <w:p w:rsidR="00672CC6" w:rsidRPr="008D418E" w:rsidRDefault="00672CC6" w:rsidP="00672CC6">
            <w:pPr>
              <w:spacing w:line="240" w:lineRule="auto"/>
              <w:jc w:val="center"/>
              <w:rPr>
                <w:rFonts w:cs="Times New Roman"/>
                <w:b/>
                <w:sz w:val="20"/>
              </w:rPr>
            </w:pPr>
          </w:p>
        </w:tc>
        <w:tc>
          <w:tcPr>
            <w:tcW w:w="7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72CC6" w:rsidRPr="008D418E" w:rsidRDefault="00672CC6" w:rsidP="00672CC6">
            <w:pPr>
              <w:pStyle w:val="formattext"/>
              <w:spacing w:before="0" w:beforeAutospacing="0" w:after="0" w:afterAutospacing="0"/>
              <w:jc w:val="center"/>
              <w:textAlignment w:val="baseline"/>
              <w:rPr>
                <w:b/>
                <w:sz w:val="20"/>
                <w:szCs w:val="20"/>
              </w:rPr>
            </w:pPr>
            <w:r w:rsidRPr="008D418E">
              <w:rPr>
                <w:b/>
                <w:sz w:val="20"/>
                <w:szCs w:val="20"/>
              </w:rPr>
              <w:t>5</w:t>
            </w:r>
          </w:p>
        </w:tc>
        <w:tc>
          <w:tcPr>
            <w:tcW w:w="7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72CC6" w:rsidRPr="008D418E" w:rsidRDefault="00672CC6" w:rsidP="00672CC6">
            <w:pPr>
              <w:pStyle w:val="formattext"/>
              <w:spacing w:before="0" w:beforeAutospacing="0" w:after="0" w:afterAutospacing="0"/>
              <w:jc w:val="center"/>
              <w:textAlignment w:val="baseline"/>
              <w:rPr>
                <w:b/>
                <w:sz w:val="20"/>
                <w:szCs w:val="20"/>
              </w:rPr>
            </w:pPr>
            <w:r w:rsidRPr="008D418E">
              <w:rPr>
                <w:b/>
                <w:sz w:val="20"/>
                <w:szCs w:val="20"/>
              </w:rPr>
              <w:t>10</w:t>
            </w:r>
          </w:p>
        </w:tc>
        <w:tc>
          <w:tcPr>
            <w:tcW w:w="72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72CC6" w:rsidRPr="008D418E" w:rsidRDefault="00672CC6" w:rsidP="00672CC6">
            <w:pPr>
              <w:pStyle w:val="formattext"/>
              <w:spacing w:before="0" w:beforeAutospacing="0" w:after="0" w:afterAutospacing="0"/>
              <w:jc w:val="center"/>
              <w:textAlignment w:val="baseline"/>
              <w:rPr>
                <w:b/>
                <w:sz w:val="20"/>
                <w:szCs w:val="20"/>
              </w:rPr>
            </w:pPr>
            <w:r w:rsidRPr="008D418E">
              <w:rPr>
                <w:b/>
                <w:sz w:val="20"/>
                <w:szCs w:val="20"/>
              </w:rPr>
              <w:t>20</w:t>
            </w:r>
          </w:p>
        </w:tc>
        <w:tc>
          <w:tcPr>
            <w:tcW w:w="72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72CC6" w:rsidRPr="008D418E" w:rsidRDefault="00672CC6" w:rsidP="00672CC6">
            <w:pPr>
              <w:pStyle w:val="formattext"/>
              <w:spacing w:before="0" w:beforeAutospacing="0" w:after="0" w:afterAutospacing="0"/>
              <w:jc w:val="center"/>
              <w:textAlignment w:val="baseline"/>
              <w:rPr>
                <w:b/>
                <w:sz w:val="20"/>
                <w:szCs w:val="20"/>
              </w:rPr>
            </w:pPr>
            <w:r w:rsidRPr="008D418E">
              <w:rPr>
                <w:b/>
                <w:sz w:val="20"/>
                <w:szCs w:val="20"/>
              </w:rPr>
              <w:t>50</w:t>
            </w:r>
          </w:p>
        </w:tc>
        <w:tc>
          <w:tcPr>
            <w:tcW w:w="72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72CC6" w:rsidRPr="008D418E" w:rsidRDefault="00672CC6" w:rsidP="00672CC6">
            <w:pPr>
              <w:pStyle w:val="formattext"/>
              <w:spacing w:before="0" w:beforeAutospacing="0" w:after="0" w:afterAutospacing="0"/>
              <w:jc w:val="center"/>
              <w:textAlignment w:val="baseline"/>
              <w:rPr>
                <w:b/>
                <w:sz w:val="20"/>
                <w:szCs w:val="20"/>
              </w:rPr>
            </w:pPr>
            <w:r w:rsidRPr="008D418E">
              <w:rPr>
                <w:b/>
                <w:sz w:val="20"/>
                <w:szCs w:val="20"/>
              </w:rPr>
              <w:t>100</w:t>
            </w:r>
          </w:p>
        </w:tc>
        <w:tc>
          <w:tcPr>
            <w:tcW w:w="72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72CC6" w:rsidRPr="008D418E" w:rsidRDefault="00672CC6" w:rsidP="00672CC6">
            <w:pPr>
              <w:pStyle w:val="formattext"/>
              <w:spacing w:before="0" w:beforeAutospacing="0" w:after="0" w:afterAutospacing="0"/>
              <w:jc w:val="center"/>
              <w:textAlignment w:val="baseline"/>
              <w:rPr>
                <w:b/>
                <w:sz w:val="20"/>
                <w:szCs w:val="20"/>
              </w:rPr>
            </w:pPr>
            <w:r w:rsidRPr="008D418E">
              <w:rPr>
                <w:b/>
                <w:sz w:val="20"/>
                <w:szCs w:val="20"/>
              </w:rPr>
              <w:t>300</w:t>
            </w:r>
          </w:p>
        </w:tc>
        <w:tc>
          <w:tcPr>
            <w:tcW w:w="72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72CC6" w:rsidRPr="008D418E" w:rsidRDefault="00672CC6" w:rsidP="00672CC6">
            <w:pPr>
              <w:pStyle w:val="formattext"/>
              <w:spacing w:before="0" w:beforeAutospacing="0" w:after="0" w:afterAutospacing="0"/>
              <w:jc w:val="center"/>
              <w:textAlignment w:val="baseline"/>
              <w:rPr>
                <w:b/>
                <w:sz w:val="20"/>
                <w:szCs w:val="20"/>
              </w:rPr>
            </w:pPr>
            <w:r w:rsidRPr="008D418E">
              <w:rPr>
                <w:b/>
                <w:sz w:val="20"/>
                <w:szCs w:val="20"/>
              </w:rPr>
              <w:t>500</w:t>
            </w:r>
          </w:p>
        </w:tc>
        <w:tc>
          <w:tcPr>
            <w:tcW w:w="7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72CC6" w:rsidRPr="008D418E" w:rsidRDefault="00672CC6" w:rsidP="00672CC6">
            <w:pPr>
              <w:pStyle w:val="formattext"/>
              <w:spacing w:before="0" w:beforeAutospacing="0" w:after="0" w:afterAutospacing="0"/>
              <w:jc w:val="center"/>
              <w:textAlignment w:val="baseline"/>
              <w:rPr>
                <w:b/>
                <w:sz w:val="20"/>
                <w:szCs w:val="20"/>
              </w:rPr>
            </w:pPr>
            <w:r w:rsidRPr="008D418E">
              <w:rPr>
                <w:b/>
                <w:sz w:val="20"/>
                <w:szCs w:val="20"/>
              </w:rPr>
              <w:t>1000</w:t>
            </w:r>
          </w:p>
        </w:tc>
        <w:tc>
          <w:tcPr>
            <w:tcW w:w="10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72CC6" w:rsidRPr="008D418E" w:rsidRDefault="00672CC6" w:rsidP="00672CC6">
            <w:pPr>
              <w:pStyle w:val="formattext"/>
              <w:spacing w:before="0" w:beforeAutospacing="0" w:after="0" w:afterAutospacing="0"/>
              <w:jc w:val="center"/>
              <w:textAlignment w:val="baseline"/>
              <w:rPr>
                <w:b/>
                <w:sz w:val="20"/>
                <w:szCs w:val="20"/>
              </w:rPr>
            </w:pPr>
            <w:r w:rsidRPr="008D418E">
              <w:rPr>
                <w:b/>
                <w:sz w:val="20"/>
                <w:szCs w:val="20"/>
              </w:rPr>
              <w:t>5000 и более</w:t>
            </w:r>
          </w:p>
        </w:tc>
      </w:tr>
      <w:tr w:rsidR="00672CC6" w:rsidRPr="008D418E" w:rsidTr="00672CC6">
        <w:tc>
          <w:tcPr>
            <w:tcW w:w="9320" w:type="dxa"/>
            <w:gridSpan w:val="10"/>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672CC6">
            <w:pPr>
              <w:pStyle w:val="formattext"/>
              <w:spacing w:before="0" w:beforeAutospacing="0" w:after="0" w:afterAutospacing="0"/>
              <w:jc w:val="both"/>
              <w:textAlignment w:val="baseline"/>
              <w:rPr>
                <w:b/>
                <w:sz w:val="20"/>
                <w:szCs w:val="20"/>
              </w:rPr>
            </w:pPr>
            <w:r w:rsidRPr="008D418E">
              <w:rPr>
                <w:b/>
                <w:sz w:val="20"/>
                <w:szCs w:val="20"/>
              </w:rPr>
              <w:t>При 1%-ной обеспеченности</w:t>
            </w:r>
          </w:p>
        </w:tc>
      </w:tr>
      <w:tr w:rsidR="00672CC6" w:rsidRPr="008D418E" w:rsidTr="00672CC6">
        <w:tc>
          <w:tcPr>
            <w:tcW w:w="2472"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672CC6">
            <w:pPr>
              <w:pStyle w:val="formattext"/>
              <w:spacing w:before="0" w:beforeAutospacing="0" w:after="0" w:afterAutospacing="0"/>
              <w:jc w:val="both"/>
              <w:textAlignment w:val="baseline"/>
              <w:rPr>
                <w:sz w:val="20"/>
                <w:szCs w:val="20"/>
              </w:rPr>
            </w:pPr>
            <w:r w:rsidRPr="008D418E">
              <w:rPr>
                <w:sz w:val="20"/>
                <w:szCs w:val="20"/>
              </w:rPr>
              <w:t>Максимальный</w:t>
            </w:r>
          </w:p>
        </w:tc>
        <w:tc>
          <w:tcPr>
            <w:tcW w:w="721"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3,</w:t>
            </w:r>
            <w:r w:rsidR="008D418E">
              <w:rPr>
                <w:sz w:val="20"/>
                <w:szCs w:val="20"/>
              </w:rPr>
              <w:t>0</w:t>
            </w:r>
            <w:r w:rsidRPr="008D418E">
              <w:rPr>
                <w:sz w:val="20"/>
                <w:szCs w:val="20"/>
              </w:rPr>
              <w:t>0</w:t>
            </w:r>
          </w:p>
        </w:tc>
        <w:tc>
          <w:tcPr>
            <w:tcW w:w="722"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2,7</w:t>
            </w:r>
            <w:r w:rsidR="008D418E">
              <w:rPr>
                <w:sz w:val="20"/>
                <w:szCs w:val="20"/>
              </w:rPr>
              <w:t>0</w:t>
            </w:r>
          </w:p>
        </w:tc>
        <w:tc>
          <w:tcPr>
            <w:tcW w:w="723"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2,5</w:t>
            </w:r>
            <w:r w:rsidR="008D418E">
              <w:rPr>
                <w:sz w:val="20"/>
                <w:szCs w:val="20"/>
              </w:rPr>
              <w:t>0</w:t>
            </w:r>
          </w:p>
        </w:tc>
        <w:tc>
          <w:tcPr>
            <w:tcW w:w="723"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2,2</w:t>
            </w:r>
            <w:r w:rsidR="008D418E">
              <w:rPr>
                <w:sz w:val="20"/>
                <w:szCs w:val="20"/>
              </w:rPr>
              <w:t>0</w:t>
            </w:r>
          </w:p>
        </w:tc>
        <w:tc>
          <w:tcPr>
            <w:tcW w:w="723"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2,0</w:t>
            </w:r>
            <w:r w:rsidR="008D418E">
              <w:rPr>
                <w:sz w:val="20"/>
                <w:szCs w:val="20"/>
              </w:rPr>
              <w:t>0</w:t>
            </w:r>
          </w:p>
        </w:tc>
        <w:tc>
          <w:tcPr>
            <w:tcW w:w="723"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1,8</w:t>
            </w:r>
            <w:r w:rsidR="008D418E">
              <w:rPr>
                <w:sz w:val="20"/>
                <w:szCs w:val="20"/>
              </w:rPr>
              <w:t>0</w:t>
            </w:r>
          </w:p>
        </w:tc>
        <w:tc>
          <w:tcPr>
            <w:tcW w:w="723"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1,75</w:t>
            </w:r>
          </w:p>
        </w:tc>
        <w:tc>
          <w:tcPr>
            <w:tcW w:w="790"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1,7</w:t>
            </w:r>
            <w:r w:rsidR="008D418E">
              <w:rPr>
                <w:sz w:val="20"/>
                <w:szCs w:val="20"/>
              </w:rPr>
              <w:t>0</w:t>
            </w:r>
          </w:p>
        </w:tc>
        <w:tc>
          <w:tcPr>
            <w:tcW w:w="1000"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1,6</w:t>
            </w:r>
            <w:r w:rsidR="008D418E">
              <w:rPr>
                <w:sz w:val="20"/>
                <w:szCs w:val="20"/>
              </w:rPr>
              <w:t>0</w:t>
            </w:r>
          </w:p>
        </w:tc>
      </w:tr>
      <w:tr w:rsidR="00672CC6" w:rsidRPr="008D418E" w:rsidTr="00672CC6">
        <w:tc>
          <w:tcPr>
            <w:tcW w:w="2472"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672CC6">
            <w:pPr>
              <w:pStyle w:val="formattext"/>
              <w:spacing w:before="0" w:beforeAutospacing="0" w:after="0" w:afterAutospacing="0"/>
              <w:jc w:val="both"/>
              <w:textAlignment w:val="baseline"/>
              <w:rPr>
                <w:sz w:val="20"/>
                <w:szCs w:val="20"/>
              </w:rPr>
            </w:pPr>
            <w:r w:rsidRPr="008D418E">
              <w:rPr>
                <w:sz w:val="20"/>
                <w:szCs w:val="20"/>
              </w:rPr>
              <w:t>Минимальный</w:t>
            </w:r>
          </w:p>
        </w:tc>
        <w:tc>
          <w:tcPr>
            <w:tcW w:w="721"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0,2</w:t>
            </w:r>
            <w:r w:rsidR="008D418E">
              <w:rPr>
                <w:sz w:val="20"/>
                <w:szCs w:val="20"/>
              </w:rPr>
              <w:t>0</w:t>
            </w:r>
          </w:p>
        </w:tc>
        <w:tc>
          <w:tcPr>
            <w:tcW w:w="722"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0,23</w:t>
            </w:r>
          </w:p>
        </w:tc>
        <w:tc>
          <w:tcPr>
            <w:tcW w:w="723"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0,26</w:t>
            </w:r>
          </w:p>
        </w:tc>
        <w:tc>
          <w:tcPr>
            <w:tcW w:w="723"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0,3</w:t>
            </w:r>
            <w:r w:rsidR="008D418E">
              <w:rPr>
                <w:sz w:val="20"/>
                <w:szCs w:val="20"/>
              </w:rPr>
              <w:t>0</w:t>
            </w:r>
          </w:p>
        </w:tc>
        <w:tc>
          <w:tcPr>
            <w:tcW w:w="723"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0,35</w:t>
            </w:r>
          </w:p>
        </w:tc>
        <w:tc>
          <w:tcPr>
            <w:tcW w:w="723"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0,4</w:t>
            </w:r>
            <w:r w:rsidR="008D418E">
              <w:rPr>
                <w:sz w:val="20"/>
                <w:szCs w:val="20"/>
              </w:rPr>
              <w:t>0</w:t>
            </w:r>
          </w:p>
        </w:tc>
        <w:tc>
          <w:tcPr>
            <w:tcW w:w="723"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0,45</w:t>
            </w:r>
          </w:p>
        </w:tc>
        <w:tc>
          <w:tcPr>
            <w:tcW w:w="790"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0,51</w:t>
            </w:r>
          </w:p>
        </w:tc>
        <w:tc>
          <w:tcPr>
            <w:tcW w:w="1000"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0,56</w:t>
            </w:r>
          </w:p>
        </w:tc>
      </w:tr>
      <w:tr w:rsidR="00672CC6" w:rsidRPr="008D418E" w:rsidTr="00672CC6">
        <w:tc>
          <w:tcPr>
            <w:tcW w:w="9320" w:type="dxa"/>
            <w:gridSpan w:val="10"/>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672CC6">
            <w:pPr>
              <w:pStyle w:val="formattext"/>
              <w:spacing w:before="0" w:beforeAutospacing="0" w:after="0" w:afterAutospacing="0"/>
              <w:jc w:val="both"/>
              <w:textAlignment w:val="baseline"/>
              <w:rPr>
                <w:b/>
                <w:sz w:val="20"/>
                <w:szCs w:val="20"/>
              </w:rPr>
            </w:pPr>
            <w:r w:rsidRPr="008D418E">
              <w:rPr>
                <w:b/>
                <w:sz w:val="20"/>
                <w:szCs w:val="20"/>
              </w:rPr>
              <w:t>При 5%-ной обеспеченности</w:t>
            </w:r>
          </w:p>
        </w:tc>
      </w:tr>
      <w:tr w:rsidR="00672CC6" w:rsidRPr="008D418E" w:rsidTr="00672CC6">
        <w:tc>
          <w:tcPr>
            <w:tcW w:w="2472"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672CC6">
            <w:pPr>
              <w:pStyle w:val="formattext"/>
              <w:spacing w:before="0" w:beforeAutospacing="0" w:after="0" w:afterAutospacing="0"/>
              <w:jc w:val="both"/>
              <w:textAlignment w:val="baseline"/>
              <w:rPr>
                <w:sz w:val="20"/>
                <w:szCs w:val="20"/>
              </w:rPr>
            </w:pPr>
            <w:r w:rsidRPr="008D418E">
              <w:rPr>
                <w:sz w:val="20"/>
                <w:szCs w:val="20"/>
              </w:rPr>
              <w:t>Максимальный</w:t>
            </w:r>
          </w:p>
        </w:tc>
        <w:tc>
          <w:tcPr>
            <w:tcW w:w="721"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2,5</w:t>
            </w:r>
            <w:r w:rsidR="008D418E">
              <w:rPr>
                <w:sz w:val="20"/>
                <w:szCs w:val="20"/>
              </w:rPr>
              <w:t>0</w:t>
            </w:r>
          </w:p>
        </w:tc>
        <w:tc>
          <w:tcPr>
            <w:tcW w:w="722"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2,1</w:t>
            </w:r>
            <w:r w:rsidR="008D418E">
              <w:rPr>
                <w:sz w:val="20"/>
                <w:szCs w:val="20"/>
              </w:rPr>
              <w:t>0</w:t>
            </w:r>
          </w:p>
        </w:tc>
        <w:tc>
          <w:tcPr>
            <w:tcW w:w="723"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1,9</w:t>
            </w:r>
            <w:r w:rsidR="008D418E">
              <w:rPr>
                <w:sz w:val="20"/>
                <w:szCs w:val="20"/>
              </w:rPr>
              <w:t>0</w:t>
            </w:r>
          </w:p>
        </w:tc>
        <w:tc>
          <w:tcPr>
            <w:tcW w:w="723"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1,7</w:t>
            </w:r>
            <w:r w:rsidR="008D418E">
              <w:rPr>
                <w:sz w:val="20"/>
                <w:szCs w:val="20"/>
              </w:rPr>
              <w:t>0</w:t>
            </w:r>
          </w:p>
        </w:tc>
        <w:tc>
          <w:tcPr>
            <w:tcW w:w="723"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1,6</w:t>
            </w:r>
            <w:r w:rsidR="008D418E">
              <w:rPr>
                <w:sz w:val="20"/>
                <w:szCs w:val="20"/>
              </w:rPr>
              <w:t>0</w:t>
            </w:r>
          </w:p>
        </w:tc>
        <w:tc>
          <w:tcPr>
            <w:tcW w:w="723"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1,55</w:t>
            </w:r>
          </w:p>
        </w:tc>
        <w:tc>
          <w:tcPr>
            <w:tcW w:w="723"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1,5</w:t>
            </w:r>
            <w:r w:rsidR="008D418E">
              <w:rPr>
                <w:sz w:val="20"/>
                <w:szCs w:val="20"/>
              </w:rPr>
              <w:t>0</w:t>
            </w:r>
          </w:p>
        </w:tc>
        <w:tc>
          <w:tcPr>
            <w:tcW w:w="790"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1,47</w:t>
            </w:r>
          </w:p>
        </w:tc>
        <w:tc>
          <w:tcPr>
            <w:tcW w:w="1000"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1,44</w:t>
            </w:r>
          </w:p>
        </w:tc>
      </w:tr>
      <w:tr w:rsidR="00672CC6" w:rsidRPr="008D418E" w:rsidTr="00672CC6">
        <w:tc>
          <w:tcPr>
            <w:tcW w:w="2472"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672CC6">
            <w:pPr>
              <w:pStyle w:val="formattext"/>
              <w:spacing w:before="0" w:beforeAutospacing="0" w:after="0" w:afterAutospacing="0"/>
              <w:jc w:val="both"/>
              <w:textAlignment w:val="baseline"/>
              <w:rPr>
                <w:sz w:val="20"/>
                <w:szCs w:val="20"/>
              </w:rPr>
            </w:pPr>
            <w:r w:rsidRPr="008D418E">
              <w:rPr>
                <w:sz w:val="20"/>
                <w:szCs w:val="20"/>
              </w:rPr>
              <w:t>Минимальный</w:t>
            </w:r>
          </w:p>
        </w:tc>
        <w:tc>
          <w:tcPr>
            <w:tcW w:w="721"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0,38</w:t>
            </w:r>
          </w:p>
        </w:tc>
        <w:tc>
          <w:tcPr>
            <w:tcW w:w="722"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0,46</w:t>
            </w:r>
          </w:p>
        </w:tc>
        <w:tc>
          <w:tcPr>
            <w:tcW w:w="723"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0,5</w:t>
            </w:r>
            <w:r w:rsidR="008D418E">
              <w:rPr>
                <w:sz w:val="20"/>
                <w:szCs w:val="20"/>
              </w:rPr>
              <w:t>0</w:t>
            </w:r>
          </w:p>
        </w:tc>
        <w:tc>
          <w:tcPr>
            <w:tcW w:w="723"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0,55</w:t>
            </w:r>
          </w:p>
        </w:tc>
        <w:tc>
          <w:tcPr>
            <w:tcW w:w="723"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0,59</w:t>
            </w:r>
          </w:p>
        </w:tc>
        <w:tc>
          <w:tcPr>
            <w:tcW w:w="723"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0,62</w:t>
            </w:r>
          </w:p>
        </w:tc>
        <w:tc>
          <w:tcPr>
            <w:tcW w:w="723"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0,66</w:t>
            </w:r>
          </w:p>
        </w:tc>
        <w:tc>
          <w:tcPr>
            <w:tcW w:w="790"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0,69</w:t>
            </w:r>
          </w:p>
        </w:tc>
        <w:tc>
          <w:tcPr>
            <w:tcW w:w="1000" w:type="dxa"/>
            <w:tcBorders>
              <w:top w:val="single" w:sz="6" w:space="0" w:color="000000"/>
              <w:left w:val="single" w:sz="6" w:space="0" w:color="000000"/>
              <w:bottom w:val="single" w:sz="6" w:space="0" w:color="000000"/>
              <w:right w:val="single" w:sz="6" w:space="0" w:color="000000"/>
            </w:tcBorders>
            <w:shd w:val="clear" w:color="auto" w:fill="auto"/>
            <w:hideMark/>
          </w:tcPr>
          <w:p w:rsidR="00672CC6" w:rsidRPr="008D418E" w:rsidRDefault="00672CC6" w:rsidP="008D418E">
            <w:pPr>
              <w:pStyle w:val="formattext"/>
              <w:spacing w:before="0" w:beforeAutospacing="0" w:after="0" w:afterAutospacing="0"/>
              <w:jc w:val="right"/>
              <w:textAlignment w:val="baseline"/>
              <w:rPr>
                <w:sz w:val="20"/>
                <w:szCs w:val="20"/>
              </w:rPr>
            </w:pPr>
            <w:r w:rsidRPr="008D418E">
              <w:rPr>
                <w:sz w:val="20"/>
                <w:szCs w:val="20"/>
              </w:rPr>
              <w:t>0,71</w:t>
            </w:r>
          </w:p>
        </w:tc>
      </w:tr>
    </w:tbl>
    <w:p w:rsidR="00672CC6" w:rsidRPr="008D418E" w:rsidRDefault="00672CC6" w:rsidP="00812C23">
      <w:pPr>
        <w:suppressAutoHyphens/>
        <w:spacing w:line="240" w:lineRule="auto"/>
        <w:ind w:firstLine="709"/>
        <w:rPr>
          <w:rFonts w:cs="Times New Roman"/>
          <w:sz w:val="20"/>
          <w:szCs w:val="20"/>
          <w:lang w:eastAsia="ar-SA"/>
        </w:rPr>
      </w:pPr>
    </w:p>
    <w:p w:rsidR="00672CC6" w:rsidRPr="008D418E" w:rsidRDefault="008D418E" w:rsidP="00672CC6">
      <w:pPr>
        <w:suppressAutoHyphens/>
        <w:ind w:firstLine="709"/>
        <w:rPr>
          <w:rFonts w:cs="Times New Roman"/>
          <w:szCs w:val="24"/>
          <w:lang w:eastAsia="ar-SA"/>
        </w:rPr>
      </w:pPr>
      <w:r w:rsidRPr="00672CC6">
        <w:rPr>
          <w:rStyle w:val="1"/>
          <w:rFonts w:cs="Times New Roman"/>
          <w:sz w:val="24"/>
          <w:szCs w:val="24"/>
        </w:rPr>
        <w:t>1.4.4.</w:t>
      </w:r>
      <w:r>
        <w:rPr>
          <w:rStyle w:val="1"/>
          <w:rFonts w:cs="Times New Roman"/>
          <w:sz w:val="24"/>
          <w:szCs w:val="24"/>
        </w:rPr>
        <w:t>10</w:t>
      </w:r>
      <w:r w:rsidR="00672CC6" w:rsidRPr="008D418E">
        <w:rPr>
          <w:rFonts w:cs="Times New Roman"/>
          <w:szCs w:val="24"/>
          <w:lang w:eastAsia="ar-SA"/>
        </w:rPr>
        <w:t>.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672CC6" w:rsidRPr="008D418E" w:rsidRDefault="008D418E" w:rsidP="00672CC6">
      <w:pPr>
        <w:suppressAutoHyphens/>
        <w:ind w:firstLine="709"/>
        <w:rPr>
          <w:rFonts w:cs="Times New Roman"/>
          <w:szCs w:val="24"/>
          <w:lang w:eastAsia="ar-SA"/>
        </w:rPr>
      </w:pPr>
      <w:r w:rsidRPr="00672CC6">
        <w:rPr>
          <w:rStyle w:val="1"/>
          <w:rFonts w:cs="Times New Roman"/>
          <w:sz w:val="24"/>
          <w:szCs w:val="24"/>
        </w:rPr>
        <w:t>1.4.4.</w:t>
      </w:r>
      <w:r>
        <w:rPr>
          <w:rStyle w:val="1"/>
          <w:rFonts w:cs="Times New Roman"/>
          <w:sz w:val="24"/>
          <w:szCs w:val="24"/>
        </w:rPr>
        <w:t>12</w:t>
      </w:r>
      <w:r w:rsidR="00672CC6" w:rsidRPr="008D418E">
        <w:rPr>
          <w:rFonts w:cs="Times New Roman"/>
          <w:szCs w:val="24"/>
          <w:lang w:eastAsia="ar-SA"/>
        </w:rPr>
        <w:t>. Допускается, как исключение устройство общего сборника сточных вод на одно здание или группу зданий в населенных пунктах Муниципального образования города-курорта Кисловодска Ставропольского края при следующих условиях:</w:t>
      </w:r>
    </w:p>
    <w:p w:rsidR="00672CC6" w:rsidRPr="008D418E" w:rsidRDefault="00672CC6" w:rsidP="00672CC6">
      <w:pPr>
        <w:suppressAutoHyphens/>
        <w:ind w:firstLine="709"/>
        <w:rPr>
          <w:rFonts w:cs="Times New Roman"/>
          <w:szCs w:val="24"/>
          <w:lang w:eastAsia="ar-SA"/>
        </w:rPr>
      </w:pPr>
      <w:r w:rsidRPr="008D418E">
        <w:rPr>
          <w:rFonts w:cs="Times New Roman"/>
          <w:szCs w:val="24"/>
          <w:lang w:eastAsia="ar-SA"/>
        </w:rPr>
        <w:t>- при отсутствии централизованной системы канализации;</w:t>
      </w:r>
    </w:p>
    <w:p w:rsidR="00672CC6" w:rsidRPr="008D418E" w:rsidRDefault="00672CC6" w:rsidP="00672CC6">
      <w:pPr>
        <w:suppressAutoHyphens/>
        <w:ind w:firstLine="709"/>
        <w:rPr>
          <w:rFonts w:cs="Times New Roman"/>
          <w:szCs w:val="24"/>
          <w:lang w:eastAsia="ar-SA"/>
        </w:rPr>
      </w:pPr>
      <w:r w:rsidRPr="008D418E">
        <w:rPr>
          <w:rFonts w:cs="Times New Roman"/>
          <w:szCs w:val="24"/>
          <w:lang w:eastAsia="ar-SA"/>
        </w:rPr>
        <w:t>- при расположении зданий на значительном удалении от действующих основных канализационных сетей;</w:t>
      </w:r>
    </w:p>
    <w:p w:rsidR="00672CC6" w:rsidRPr="008D418E" w:rsidRDefault="00672CC6" w:rsidP="00672CC6">
      <w:pPr>
        <w:suppressAutoHyphens/>
        <w:ind w:firstLine="709"/>
        <w:rPr>
          <w:rFonts w:cs="Times New Roman"/>
          <w:szCs w:val="24"/>
          <w:lang w:eastAsia="ar-SA"/>
        </w:rPr>
      </w:pPr>
      <w:r w:rsidRPr="008D418E">
        <w:rPr>
          <w:rFonts w:cs="Times New Roman"/>
          <w:szCs w:val="24"/>
          <w:lang w:eastAsia="ar-SA"/>
        </w:rPr>
        <w:t>- при невозможности присоединения к общей канализационной сети.</w:t>
      </w:r>
    </w:p>
    <w:p w:rsidR="00672CC6" w:rsidRDefault="008D418E" w:rsidP="00672CC6">
      <w:pPr>
        <w:ind w:firstLine="709"/>
        <w:rPr>
          <w:rFonts w:cs="Times New Roman"/>
          <w:szCs w:val="24"/>
        </w:rPr>
      </w:pPr>
      <w:r w:rsidRPr="00672CC6">
        <w:rPr>
          <w:rStyle w:val="1"/>
          <w:rFonts w:cs="Times New Roman"/>
          <w:sz w:val="24"/>
          <w:szCs w:val="24"/>
        </w:rPr>
        <w:t>1.4.4.</w:t>
      </w:r>
      <w:r>
        <w:rPr>
          <w:rStyle w:val="1"/>
          <w:rFonts w:cs="Times New Roman"/>
          <w:sz w:val="24"/>
          <w:szCs w:val="24"/>
        </w:rPr>
        <w:t>13</w:t>
      </w:r>
      <w:r w:rsidR="00672CC6" w:rsidRPr="008D418E">
        <w:rPr>
          <w:rFonts w:cs="Times New Roman"/>
          <w:szCs w:val="24"/>
        </w:rPr>
        <w:t xml:space="preserve">. Удельное водоотведение в </w:t>
      </w:r>
      <w:proofErr w:type="spellStart"/>
      <w:r w:rsidR="00672CC6" w:rsidRPr="008D418E">
        <w:rPr>
          <w:rFonts w:cs="Times New Roman"/>
          <w:szCs w:val="24"/>
        </w:rPr>
        <w:t>неканализованных</w:t>
      </w:r>
      <w:proofErr w:type="spellEnd"/>
      <w:r w:rsidR="00672CC6" w:rsidRPr="008D418E">
        <w:rPr>
          <w:rFonts w:cs="Times New Roman"/>
          <w:szCs w:val="24"/>
        </w:rPr>
        <w:t xml:space="preserve"> районах следует принимать 25 л/сут. на одного жителя.</w:t>
      </w:r>
    </w:p>
    <w:p w:rsidR="008D418E" w:rsidRPr="008D418E" w:rsidRDefault="008D418E" w:rsidP="00672CC6">
      <w:pPr>
        <w:ind w:firstLine="709"/>
        <w:rPr>
          <w:rFonts w:cs="Times New Roman"/>
          <w:szCs w:val="24"/>
        </w:rPr>
      </w:pPr>
      <w:r w:rsidRPr="00672CC6">
        <w:rPr>
          <w:rStyle w:val="1"/>
          <w:rFonts w:cs="Times New Roman"/>
          <w:sz w:val="24"/>
          <w:szCs w:val="24"/>
        </w:rPr>
        <w:t>1.4.4.</w:t>
      </w:r>
      <w:r>
        <w:rPr>
          <w:rStyle w:val="1"/>
          <w:rFonts w:cs="Times New Roman"/>
          <w:sz w:val="24"/>
          <w:szCs w:val="24"/>
        </w:rPr>
        <w:t>14. Показатели максимально допустимого уровня территориальной доступности для населения города-курорта Кисловодска не нормируются.</w:t>
      </w:r>
    </w:p>
    <w:p w:rsidR="0061599A" w:rsidRDefault="0061599A" w:rsidP="0003440F">
      <w:pPr>
        <w:widowControl w:val="0"/>
        <w:ind w:firstLine="709"/>
        <w:rPr>
          <w:rStyle w:val="1"/>
          <w:rFonts w:cs="Times New Roman"/>
          <w:sz w:val="24"/>
          <w:szCs w:val="24"/>
        </w:rPr>
      </w:pPr>
    </w:p>
    <w:p w:rsidR="00812C23" w:rsidRDefault="00812C23" w:rsidP="0003440F">
      <w:pPr>
        <w:widowControl w:val="0"/>
        <w:ind w:firstLine="709"/>
        <w:rPr>
          <w:rStyle w:val="1"/>
          <w:rFonts w:cs="Times New Roman"/>
          <w:sz w:val="24"/>
          <w:szCs w:val="24"/>
        </w:rPr>
      </w:pPr>
    </w:p>
    <w:p w:rsidR="00812C23" w:rsidRDefault="00812C23" w:rsidP="0003440F">
      <w:pPr>
        <w:widowControl w:val="0"/>
        <w:ind w:firstLine="709"/>
        <w:rPr>
          <w:rStyle w:val="1"/>
          <w:rFonts w:cs="Times New Roman"/>
          <w:sz w:val="24"/>
          <w:szCs w:val="24"/>
        </w:rPr>
      </w:pPr>
    </w:p>
    <w:p w:rsidR="00812C23" w:rsidRPr="008D418E" w:rsidRDefault="00812C23" w:rsidP="0003440F">
      <w:pPr>
        <w:widowControl w:val="0"/>
        <w:ind w:firstLine="709"/>
        <w:rPr>
          <w:rStyle w:val="1"/>
          <w:rFonts w:cs="Times New Roman"/>
          <w:sz w:val="24"/>
          <w:szCs w:val="24"/>
        </w:rPr>
      </w:pPr>
    </w:p>
    <w:p w:rsidR="00986490" w:rsidRPr="00496FC8" w:rsidRDefault="00986490" w:rsidP="00986490">
      <w:pPr>
        <w:widowControl w:val="0"/>
        <w:ind w:firstLine="709"/>
        <w:outlineLvl w:val="2"/>
        <w:rPr>
          <w:rStyle w:val="1"/>
          <w:rFonts w:cs="Times New Roman"/>
          <w:b/>
          <w:sz w:val="24"/>
          <w:szCs w:val="24"/>
        </w:rPr>
      </w:pPr>
      <w:bookmarkStart w:id="10" w:name="_Toc104645089"/>
      <w:r w:rsidRPr="00496FC8">
        <w:rPr>
          <w:rStyle w:val="1"/>
          <w:rFonts w:cs="Times New Roman"/>
          <w:b/>
          <w:sz w:val="24"/>
          <w:szCs w:val="24"/>
        </w:rPr>
        <w:lastRenderedPageBreak/>
        <w:t>1.4.</w:t>
      </w:r>
      <w:r w:rsidR="009538FD" w:rsidRPr="00496FC8">
        <w:rPr>
          <w:rStyle w:val="1"/>
          <w:rFonts w:cs="Times New Roman"/>
          <w:b/>
          <w:sz w:val="24"/>
          <w:szCs w:val="24"/>
        </w:rPr>
        <w:t>5</w:t>
      </w:r>
      <w:r w:rsidRPr="00496FC8">
        <w:rPr>
          <w:rStyle w:val="1"/>
          <w:rFonts w:cs="Times New Roman"/>
          <w:b/>
          <w:sz w:val="24"/>
          <w:szCs w:val="24"/>
        </w:rPr>
        <w:t xml:space="preserve">. </w:t>
      </w:r>
      <w:r w:rsidR="00DA0E20" w:rsidRPr="00496FC8">
        <w:rPr>
          <w:rStyle w:val="1"/>
          <w:rFonts w:cs="Times New Roman"/>
          <w:b/>
          <w:sz w:val="24"/>
          <w:szCs w:val="24"/>
        </w:rPr>
        <w:t>Автомобильные дороги местного значения и улично-дорожная сеть (УДС)</w:t>
      </w:r>
      <w:bookmarkEnd w:id="10"/>
    </w:p>
    <w:p w:rsidR="009538FD" w:rsidRPr="009538FD" w:rsidRDefault="009538FD" w:rsidP="009538FD">
      <w:pPr>
        <w:ind w:firstLine="709"/>
        <w:rPr>
          <w:rFonts w:cs="Times New Roman"/>
          <w:szCs w:val="24"/>
        </w:rPr>
      </w:pPr>
      <w:r>
        <w:rPr>
          <w:rStyle w:val="1"/>
          <w:rFonts w:cs="Times New Roman"/>
          <w:sz w:val="24"/>
          <w:szCs w:val="24"/>
        </w:rPr>
        <w:t>1.4.5.1</w:t>
      </w:r>
      <w:r w:rsidRPr="009538FD">
        <w:rPr>
          <w:rFonts w:cs="Times New Roman"/>
          <w:szCs w:val="24"/>
        </w:rPr>
        <w:t xml:space="preserve">. Расчетные показатели минимально допустимого уровня обеспеченности автомобильными дорогами общего пользования местного значения (плотности улично-дорожной сети) и максимально допустимого уровня территориальной доступности автомобильных дорог общего пользования местного значения в границах муниципального </w:t>
      </w:r>
      <w:r>
        <w:rPr>
          <w:rFonts w:cs="Times New Roman"/>
          <w:szCs w:val="24"/>
        </w:rPr>
        <w:t>образования города-курорта Кисловодска</w:t>
      </w:r>
      <w:r w:rsidRPr="009538FD">
        <w:rPr>
          <w:rFonts w:cs="Times New Roman"/>
          <w:szCs w:val="24"/>
        </w:rPr>
        <w:t xml:space="preserve"> приведены в таблице </w:t>
      </w:r>
      <w:r>
        <w:rPr>
          <w:rFonts w:cs="Times New Roman"/>
          <w:szCs w:val="24"/>
        </w:rPr>
        <w:t>13</w:t>
      </w:r>
      <w:r w:rsidRPr="009538FD">
        <w:rPr>
          <w:rFonts w:cs="Times New Roman"/>
          <w:szCs w:val="24"/>
        </w:rPr>
        <w:t>.</w:t>
      </w:r>
    </w:p>
    <w:p w:rsidR="009538FD" w:rsidRPr="009538FD" w:rsidRDefault="009538FD" w:rsidP="00812C23">
      <w:pPr>
        <w:spacing w:line="240" w:lineRule="auto"/>
        <w:ind w:firstLine="709"/>
        <w:rPr>
          <w:rFonts w:cs="Times New Roman"/>
          <w:sz w:val="20"/>
        </w:rPr>
      </w:pPr>
    </w:p>
    <w:p w:rsidR="009538FD" w:rsidRPr="003F7D77" w:rsidRDefault="009538FD" w:rsidP="00812C23">
      <w:pPr>
        <w:pStyle w:val="ad"/>
        <w:rPr>
          <w:rFonts w:cs="Arial"/>
          <w:szCs w:val="24"/>
        </w:rPr>
      </w:pPr>
      <w:r>
        <w:t xml:space="preserve">Таблица </w:t>
      </w:r>
      <w:fldSimple w:instr=" SEQ Таблица \* ARABIC ">
        <w:r w:rsidR="00F9084E">
          <w:rPr>
            <w:noProof/>
          </w:rPr>
          <w:t>13</w:t>
        </w:r>
      </w:fldSimple>
      <w:r>
        <w:t xml:space="preserve"> </w:t>
      </w:r>
      <w:r w:rsidRPr="003F7D77">
        <w:t xml:space="preserve">– </w:t>
      </w:r>
      <w:r w:rsidRPr="003F7D77">
        <w:rPr>
          <w:rFonts w:cs="Arial"/>
          <w:szCs w:val="24"/>
        </w:rPr>
        <w:t xml:space="preserve">Расчетные показатели минимально допустимого уровня обеспеченности автомобильными дорогами общего пользования местного значения (плотности улично-дорожной сети) и максимально допустимого уровня их территориальной доступности автомобильных дорог для населения </w:t>
      </w:r>
      <w:r>
        <w:rPr>
          <w:rFonts w:cs="Arial"/>
          <w:szCs w:val="24"/>
        </w:rPr>
        <w:t>муниципального образования города-курорта Кисловодска Ставропольского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9538FD" w:rsidRPr="009538FD" w:rsidTr="000D7ED1">
        <w:tc>
          <w:tcPr>
            <w:tcW w:w="3190" w:type="dxa"/>
            <w:shd w:val="clear" w:color="auto" w:fill="auto"/>
            <w:vAlign w:val="center"/>
          </w:tcPr>
          <w:p w:rsidR="009538FD" w:rsidRPr="009538FD" w:rsidRDefault="009538FD" w:rsidP="000D7ED1">
            <w:pPr>
              <w:spacing w:line="240" w:lineRule="auto"/>
              <w:rPr>
                <w:rFonts w:cs="Times New Roman"/>
                <w:b/>
                <w:sz w:val="22"/>
              </w:rPr>
            </w:pPr>
            <w:r w:rsidRPr="009538FD">
              <w:rPr>
                <w:rFonts w:cs="Times New Roman"/>
                <w:b/>
                <w:sz w:val="22"/>
              </w:rPr>
              <w:t>Показатель</w:t>
            </w:r>
          </w:p>
        </w:tc>
        <w:tc>
          <w:tcPr>
            <w:tcW w:w="3190" w:type="dxa"/>
            <w:shd w:val="clear" w:color="auto" w:fill="auto"/>
            <w:vAlign w:val="center"/>
          </w:tcPr>
          <w:p w:rsidR="009538FD" w:rsidRPr="009538FD" w:rsidRDefault="009538FD" w:rsidP="000D7ED1">
            <w:pPr>
              <w:spacing w:line="240" w:lineRule="auto"/>
              <w:rPr>
                <w:rFonts w:cs="Times New Roman"/>
                <w:b/>
                <w:sz w:val="22"/>
              </w:rPr>
            </w:pPr>
            <w:r w:rsidRPr="009538FD">
              <w:rPr>
                <w:rFonts w:cs="Times New Roman"/>
                <w:b/>
                <w:sz w:val="22"/>
              </w:rPr>
              <w:t>Минимально допустимый уровень обеспеченности</w:t>
            </w:r>
          </w:p>
        </w:tc>
        <w:tc>
          <w:tcPr>
            <w:tcW w:w="3191" w:type="dxa"/>
            <w:shd w:val="clear" w:color="auto" w:fill="auto"/>
            <w:vAlign w:val="center"/>
          </w:tcPr>
          <w:p w:rsidR="009538FD" w:rsidRPr="009538FD" w:rsidRDefault="009538FD" w:rsidP="000D7ED1">
            <w:pPr>
              <w:spacing w:line="240" w:lineRule="auto"/>
              <w:rPr>
                <w:rFonts w:cs="Times New Roman"/>
                <w:b/>
                <w:sz w:val="22"/>
              </w:rPr>
            </w:pPr>
            <w:r w:rsidRPr="009538FD">
              <w:rPr>
                <w:rFonts w:cs="Times New Roman"/>
                <w:b/>
                <w:sz w:val="22"/>
              </w:rPr>
              <w:t>Максимально допустимый уровень территориальной доступности</w:t>
            </w:r>
          </w:p>
        </w:tc>
      </w:tr>
      <w:tr w:rsidR="009538FD" w:rsidRPr="009538FD" w:rsidTr="000D7ED1">
        <w:tc>
          <w:tcPr>
            <w:tcW w:w="3190" w:type="dxa"/>
            <w:shd w:val="clear" w:color="auto" w:fill="auto"/>
          </w:tcPr>
          <w:p w:rsidR="009538FD" w:rsidRPr="009538FD" w:rsidRDefault="009538FD" w:rsidP="000D7ED1">
            <w:pPr>
              <w:spacing w:line="240" w:lineRule="auto"/>
              <w:rPr>
                <w:rFonts w:cs="Times New Roman"/>
                <w:sz w:val="22"/>
              </w:rPr>
            </w:pPr>
            <w:r w:rsidRPr="009538FD">
              <w:rPr>
                <w:rFonts w:cs="Times New Roman"/>
                <w:sz w:val="22"/>
              </w:rPr>
              <w:t xml:space="preserve">Протяженность автомобильных дорог общего пользования местного значения, </w:t>
            </w:r>
            <w:proofErr w:type="gramStart"/>
            <w:r w:rsidRPr="009538FD">
              <w:rPr>
                <w:rFonts w:cs="Times New Roman"/>
                <w:sz w:val="22"/>
              </w:rPr>
              <w:t>км</w:t>
            </w:r>
            <w:proofErr w:type="gramEnd"/>
          </w:p>
        </w:tc>
        <w:tc>
          <w:tcPr>
            <w:tcW w:w="3190" w:type="dxa"/>
            <w:shd w:val="clear" w:color="auto" w:fill="auto"/>
            <w:vAlign w:val="center"/>
          </w:tcPr>
          <w:p w:rsidR="009538FD" w:rsidRPr="009538FD" w:rsidRDefault="00A508E1" w:rsidP="000D7ED1">
            <w:pPr>
              <w:spacing w:line="240" w:lineRule="auto"/>
              <w:jc w:val="center"/>
              <w:rPr>
                <w:rFonts w:cs="Times New Roman"/>
                <w:sz w:val="22"/>
              </w:rPr>
            </w:pPr>
            <w:r>
              <w:rPr>
                <w:rFonts w:cs="Times New Roman"/>
                <w:sz w:val="22"/>
              </w:rPr>
              <w:t>263,1</w:t>
            </w:r>
            <w:r w:rsidR="009538FD" w:rsidRPr="009538FD">
              <w:rPr>
                <w:rStyle w:val="ab"/>
                <w:rFonts w:cs="Times New Roman"/>
                <w:sz w:val="22"/>
              </w:rPr>
              <w:footnoteReference w:id="14"/>
            </w:r>
          </w:p>
        </w:tc>
        <w:tc>
          <w:tcPr>
            <w:tcW w:w="3191" w:type="dxa"/>
            <w:vMerge w:val="restart"/>
            <w:shd w:val="clear" w:color="auto" w:fill="auto"/>
            <w:vAlign w:val="center"/>
          </w:tcPr>
          <w:p w:rsidR="009538FD" w:rsidRPr="009538FD" w:rsidRDefault="009538FD" w:rsidP="000D7ED1">
            <w:pPr>
              <w:spacing w:line="240" w:lineRule="auto"/>
              <w:jc w:val="center"/>
              <w:rPr>
                <w:rFonts w:cs="Times New Roman"/>
                <w:sz w:val="22"/>
              </w:rPr>
            </w:pPr>
            <w:r w:rsidRPr="009538FD">
              <w:rPr>
                <w:rFonts w:cs="Times New Roman"/>
                <w:sz w:val="22"/>
              </w:rPr>
              <w:t>Не нормируется</w:t>
            </w:r>
          </w:p>
        </w:tc>
      </w:tr>
      <w:tr w:rsidR="009538FD" w:rsidRPr="009538FD" w:rsidTr="000D7ED1">
        <w:tc>
          <w:tcPr>
            <w:tcW w:w="3190" w:type="dxa"/>
            <w:shd w:val="clear" w:color="auto" w:fill="auto"/>
          </w:tcPr>
          <w:p w:rsidR="009538FD" w:rsidRPr="009538FD" w:rsidRDefault="009538FD" w:rsidP="000D7ED1">
            <w:pPr>
              <w:spacing w:line="240" w:lineRule="auto"/>
              <w:rPr>
                <w:rFonts w:cs="Times New Roman"/>
                <w:sz w:val="22"/>
              </w:rPr>
            </w:pPr>
            <w:r w:rsidRPr="009538FD">
              <w:rPr>
                <w:rFonts w:cs="Times New Roman"/>
                <w:sz w:val="22"/>
              </w:rPr>
              <w:t>Плотность автомобильных дорог общего пользования местного значения, км/км</w:t>
            </w:r>
            <w:proofErr w:type="gramStart"/>
            <w:r w:rsidRPr="009538FD">
              <w:rPr>
                <w:rFonts w:cs="Times New Roman"/>
                <w:sz w:val="22"/>
                <w:vertAlign w:val="superscript"/>
              </w:rPr>
              <w:t>2</w:t>
            </w:r>
            <w:proofErr w:type="gramEnd"/>
          </w:p>
        </w:tc>
        <w:tc>
          <w:tcPr>
            <w:tcW w:w="3190" w:type="dxa"/>
            <w:shd w:val="clear" w:color="auto" w:fill="auto"/>
            <w:vAlign w:val="center"/>
          </w:tcPr>
          <w:p w:rsidR="009538FD" w:rsidRPr="009538FD" w:rsidRDefault="00CF0338" w:rsidP="000D7ED1">
            <w:pPr>
              <w:spacing w:line="240" w:lineRule="auto"/>
              <w:jc w:val="center"/>
              <w:rPr>
                <w:rFonts w:cs="Times New Roman"/>
                <w:sz w:val="22"/>
              </w:rPr>
            </w:pPr>
            <w:r>
              <w:rPr>
                <w:rFonts w:cs="Times New Roman"/>
                <w:sz w:val="22"/>
              </w:rPr>
              <w:t>1,548</w:t>
            </w:r>
          </w:p>
        </w:tc>
        <w:tc>
          <w:tcPr>
            <w:tcW w:w="3191" w:type="dxa"/>
            <w:vMerge/>
            <w:shd w:val="clear" w:color="auto" w:fill="auto"/>
          </w:tcPr>
          <w:p w:rsidR="009538FD" w:rsidRPr="009538FD" w:rsidRDefault="009538FD" w:rsidP="000D7ED1">
            <w:pPr>
              <w:spacing w:line="240" w:lineRule="auto"/>
              <w:rPr>
                <w:rFonts w:cs="Times New Roman"/>
                <w:sz w:val="22"/>
              </w:rPr>
            </w:pPr>
          </w:p>
        </w:tc>
      </w:tr>
    </w:tbl>
    <w:p w:rsidR="009538FD" w:rsidRPr="009538FD" w:rsidRDefault="009538FD" w:rsidP="009538FD">
      <w:pPr>
        <w:spacing w:line="240" w:lineRule="auto"/>
        <w:rPr>
          <w:rFonts w:cs="Times New Roman"/>
          <w:sz w:val="20"/>
        </w:rPr>
      </w:pPr>
      <w:r w:rsidRPr="009538FD">
        <w:rPr>
          <w:rFonts w:cs="Times New Roman"/>
          <w:sz w:val="20"/>
        </w:rPr>
        <w:t xml:space="preserve">Примечание: Плотность транспортных коммуникаций в административном центре муниципального </w:t>
      </w:r>
      <w:r>
        <w:rPr>
          <w:rFonts w:cs="Times New Roman"/>
          <w:sz w:val="20"/>
        </w:rPr>
        <w:t>образования</w:t>
      </w:r>
      <w:r w:rsidRPr="009538FD">
        <w:rPr>
          <w:rFonts w:cs="Times New Roman"/>
          <w:sz w:val="20"/>
        </w:rPr>
        <w:t xml:space="preserve"> – городе </w:t>
      </w:r>
      <w:r>
        <w:rPr>
          <w:rFonts w:cs="Times New Roman"/>
          <w:sz w:val="20"/>
        </w:rPr>
        <w:t>Кисловод</w:t>
      </w:r>
      <w:r w:rsidRPr="009538FD">
        <w:rPr>
          <w:rFonts w:cs="Times New Roman"/>
          <w:sz w:val="20"/>
        </w:rPr>
        <w:t xml:space="preserve">ске следует принимать на 30% выше, чем в среднем по муниципальному </w:t>
      </w:r>
      <w:r>
        <w:rPr>
          <w:rFonts w:cs="Times New Roman"/>
          <w:sz w:val="20"/>
        </w:rPr>
        <w:t>образованию</w:t>
      </w:r>
      <w:r w:rsidRPr="009538FD">
        <w:rPr>
          <w:rFonts w:cs="Times New Roman"/>
          <w:sz w:val="20"/>
        </w:rPr>
        <w:t>.</w:t>
      </w:r>
    </w:p>
    <w:p w:rsidR="009538FD" w:rsidRPr="006B001F" w:rsidRDefault="009538FD" w:rsidP="00812C23">
      <w:pPr>
        <w:spacing w:line="240" w:lineRule="auto"/>
        <w:rPr>
          <w:rFonts w:ascii="Century Gothic" w:hAnsi="Century Gothic" w:cs="Arial"/>
          <w:sz w:val="20"/>
        </w:rPr>
      </w:pPr>
    </w:p>
    <w:p w:rsidR="00836DC3" w:rsidRPr="00836DC3" w:rsidRDefault="00836DC3" w:rsidP="00836DC3">
      <w:pPr>
        <w:ind w:firstLine="709"/>
        <w:rPr>
          <w:rFonts w:cs="Times New Roman"/>
          <w:szCs w:val="24"/>
        </w:rPr>
      </w:pPr>
      <w:r>
        <w:rPr>
          <w:rStyle w:val="1"/>
          <w:rFonts w:cs="Times New Roman"/>
          <w:sz w:val="24"/>
          <w:szCs w:val="24"/>
        </w:rPr>
        <w:t>1.4.5.2</w:t>
      </w:r>
      <w:r w:rsidRPr="00836DC3">
        <w:rPr>
          <w:rFonts w:cs="Times New Roman"/>
          <w:szCs w:val="24"/>
        </w:rPr>
        <w:t xml:space="preserve">. Категории улиц и дорог города </w:t>
      </w:r>
      <w:r>
        <w:rPr>
          <w:rFonts w:cs="Times New Roman"/>
          <w:szCs w:val="24"/>
        </w:rPr>
        <w:t>Кисловодска</w:t>
      </w:r>
      <w:r w:rsidRPr="00836DC3">
        <w:rPr>
          <w:rFonts w:cs="Times New Roman"/>
          <w:szCs w:val="24"/>
        </w:rPr>
        <w:t xml:space="preserve"> следует принимать в соответствии с классификацией, приведенной в таблице 1</w:t>
      </w:r>
      <w:r>
        <w:rPr>
          <w:rFonts w:cs="Times New Roman"/>
          <w:szCs w:val="24"/>
        </w:rPr>
        <w:t>4</w:t>
      </w:r>
      <w:r w:rsidRPr="00836DC3">
        <w:rPr>
          <w:rFonts w:cs="Times New Roman"/>
          <w:szCs w:val="24"/>
        </w:rPr>
        <w:t>.</w:t>
      </w:r>
    </w:p>
    <w:p w:rsidR="00836DC3" w:rsidRPr="00836DC3" w:rsidRDefault="00836DC3" w:rsidP="00812C23">
      <w:pPr>
        <w:spacing w:line="240" w:lineRule="auto"/>
        <w:textAlignment w:val="baseline"/>
        <w:rPr>
          <w:rFonts w:cs="Times New Roman"/>
          <w:sz w:val="20"/>
        </w:rPr>
      </w:pPr>
    </w:p>
    <w:p w:rsidR="00836DC3" w:rsidRPr="003F7D77" w:rsidRDefault="00836DC3" w:rsidP="00836DC3">
      <w:pPr>
        <w:pStyle w:val="ad"/>
      </w:pPr>
      <w:r>
        <w:t xml:space="preserve">Таблица </w:t>
      </w:r>
      <w:fldSimple w:instr=" SEQ Таблица \* ARABIC ">
        <w:r w:rsidR="00F9084E">
          <w:rPr>
            <w:noProof/>
          </w:rPr>
          <w:t>14</w:t>
        </w:r>
      </w:fldSimple>
      <w:r>
        <w:t xml:space="preserve"> </w:t>
      </w:r>
      <w:r w:rsidRPr="003F7D77">
        <w:t xml:space="preserve">– Категории улиц и дорог города </w:t>
      </w:r>
      <w:r>
        <w:t>Кисловодска в составе муниципального образования города-курорта Кисловодска Ставропольского края</w:t>
      </w:r>
      <w:r w:rsidRPr="003F7D77">
        <w:rPr>
          <w:rStyle w:val="ab"/>
        </w:rPr>
        <w:footnoteReference w:id="15"/>
      </w:r>
    </w:p>
    <w:tbl>
      <w:tblPr>
        <w:tblW w:w="0" w:type="auto"/>
        <w:tblInd w:w="130" w:type="dxa"/>
        <w:tblCellMar>
          <w:left w:w="57" w:type="dxa"/>
          <w:right w:w="57" w:type="dxa"/>
        </w:tblCellMar>
        <w:tblLook w:val="04A0" w:firstRow="1" w:lastRow="0" w:firstColumn="1" w:lastColumn="0" w:noHBand="0" w:noVBand="1"/>
      </w:tblPr>
      <w:tblGrid>
        <w:gridCol w:w="3471"/>
        <w:gridCol w:w="5868"/>
      </w:tblGrid>
      <w:tr w:rsidR="00836DC3" w:rsidRPr="00836DC3" w:rsidTr="000D7ED1">
        <w:tc>
          <w:tcPr>
            <w:tcW w:w="3471" w:type="dxa"/>
            <w:tcBorders>
              <w:top w:val="single" w:sz="6" w:space="0" w:color="000000"/>
              <w:left w:val="single" w:sz="6" w:space="0" w:color="000000"/>
              <w:bottom w:val="single" w:sz="6" w:space="0" w:color="000000"/>
              <w:right w:val="single" w:sz="6" w:space="0" w:color="000000"/>
            </w:tcBorders>
            <w:shd w:val="clear" w:color="auto" w:fill="auto"/>
            <w:hideMark/>
          </w:tcPr>
          <w:p w:rsidR="00836DC3" w:rsidRPr="00836DC3" w:rsidRDefault="00836DC3" w:rsidP="000D7ED1">
            <w:pPr>
              <w:spacing w:line="240" w:lineRule="auto"/>
              <w:jc w:val="center"/>
              <w:textAlignment w:val="baseline"/>
              <w:rPr>
                <w:rFonts w:cs="Times New Roman"/>
                <w:b/>
                <w:sz w:val="20"/>
              </w:rPr>
            </w:pPr>
            <w:r w:rsidRPr="00836DC3">
              <w:rPr>
                <w:rFonts w:cs="Times New Roman"/>
                <w:b/>
                <w:sz w:val="20"/>
              </w:rPr>
              <w:t>Категория дорог и улиц</w:t>
            </w:r>
          </w:p>
        </w:tc>
        <w:tc>
          <w:tcPr>
            <w:tcW w:w="5868" w:type="dxa"/>
            <w:tcBorders>
              <w:top w:val="single" w:sz="6" w:space="0" w:color="000000"/>
              <w:left w:val="single" w:sz="6" w:space="0" w:color="000000"/>
              <w:bottom w:val="single" w:sz="6" w:space="0" w:color="000000"/>
              <w:right w:val="single" w:sz="6" w:space="0" w:color="000000"/>
            </w:tcBorders>
            <w:shd w:val="clear" w:color="auto" w:fill="auto"/>
            <w:hideMark/>
          </w:tcPr>
          <w:p w:rsidR="00836DC3" w:rsidRPr="00836DC3" w:rsidRDefault="00836DC3" w:rsidP="000D7ED1">
            <w:pPr>
              <w:spacing w:line="240" w:lineRule="auto"/>
              <w:jc w:val="center"/>
              <w:textAlignment w:val="baseline"/>
              <w:rPr>
                <w:rFonts w:cs="Times New Roman"/>
                <w:b/>
                <w:sz w:val="20"/>
              </w:rPr>
            </w:pPr>
            <w:r w:rsidRPr="00836DC3">
              <w:rPr>
                <w:rFonts w:cs="Times New Roman"/>
                <w:b/>
                <w:sz w:val="20"/>
              </w:rPr>
              <w:t>Основное назначение дорог и улиц</w:t>
            </w:r>
          </w:p>
        </w:tc>
      </w:tr>
      <w:tr w:rsidR="00836DC3" w:rsidRPr="00836DC3" w:rsidTr="000D7ED1">
        <w:tc>
          <w:tcPr>
            <w:tcW w:w="3471" w:type="dxa"/>
            <w:tcBorders>
              <w:top w:val="single" w:sz="6" w:space="0" w:color="000000"/>
              <w:left w:val="single" w:sz="6" w:space="0" w:color="000000"/>
              <w:bottom w:val="single" w:sz="6" w:space="0" w:color="000000"/>
              <w:right w:val="single" w:sz="6" w:space="0" w:color="000000"/>
            </w:tcBorders>
            <w:shd w:val="clear" w:color="auto" w:fill="auto"/>
            <w:hideMark/>
          </w:tcPr>
          <w:p w:rsidR="00836DC3" w:rsidRPr="00836DC3" w:rsidRDefault="00836DC3" w:rsidP="000D7ED1">
            <w:pPr>
              <w:spacing w:line="240" w:lineRule="auto"/>
              <w:textAlignment w:val="baseline"/>
              <w:rPr>
                <w:rFonts w:cs="Times New Roman"/>
                <w:sz w:val="20"/>
              </w:rPr>
            </w:pPr>
            <w:r w:rsidRPr="00836DC3">
              <w:rPr>
                <w:rFonts w:cs="Times New Roman"/>
                <w:sz w:val="20"/>
              </w:rPr>
              <w:t>Городские дороги</w:t>
            </w:r>
          </w:p>
        </w:tc>
        <w:tc>
          <w:tcPr>
            <w:tcW w:w="5868" w:type="dxa"/>
            <w:tcBorders>
              <w:top w:val="single" w:sz="6" w:space="0" w:color="000000"/>
              <w:left w:val="single" w:sz="6" w:space="0" w:color="000000"/>
              <w:bottom w:val="single" w:sz="6" w:space="0" w:color="000000"/>
              <w:right w:val="single" w:sz="6" w:space="0" w:color="000000"/>
            </w:tcBorders>
            <w:shd w:val="clear" w:color="auto" w:fill="auto"/>
            <w:hideMark/>
          </w:tcPr>
          <w:p w:rsidR="00836DC3" w:rsidRPr="00836DC3" w:rsidRDefault="00836DC3" w:rsidP="000D7ED1">
            <w:pPr>
              <w:spacing w:line="240" w:lineRule="auto"/>
              <w:textAlignment w:val="baseline"/>
              <w:rPr>
                <w:rFonts w:cs="Times New Roman"/>
                <w:sz w:val="20"/>
              </w:rPr>
            </w:pPr>
            <w:r w:rsidRPr="00836DC3">
              <w:rPr>
                <w:rFonts w:cs="Times New Roman"/>
                <w:sz w:val="20"/>
              </w:rPr>
              <w:t>Транспортная связь между районами города, выходы на внешние автомобильные дороги.</w:t>
            </w:r>
            <w:r w:rsidRPr="00836DC3">
              <w:rPr>
                <w:rFonts w:cs="Times New Roman"/>
                <w:sz w:val="20"/>
              </w:rPr>
              <w:br/>
              <w:t>Проходит вне жилой застройки. Движение регулируемое и саморегулируемое. Пропуск всех видов транспорта. Пересечение с дорогами и улицами в одном уровне.</w:t>
            </w:r>
            <w:r w:rsidRPr="00836DC3">
              <w:rPr>
                <w:rFonts w:cs="Times New Roman"/>
                <w:sz w:val="20"/>
              </w:rPr>
              <w:br/>
              <w:t>Пешеходные переходы устраиваются в уровне проезжей части</w:t>
            </w:r>
          </w:p>
        </w:tc>
      </w:tr>
      <w:tr w:rsidR="00836DC3" w:rsidRPr="00836DC3" w:rsidTr="000D7ED1">
        <w:tc>
          <w:tcPr>
            <w:tcW w:w="3471" w:type="dxa"/>
            <w:tcBorders>
              <w:top w:val="single" w:sz="6" w:space="0" w:color="000000"/>
              <w:left w:val="single" w:sz="6" w:space="0" w:color="000000"/>
              <w:bottom w:val="single" w:sz="6" w:space="0" w:color="000000"/>
              <w:right w:val="single" w:sz="6" w:space="0" w:color="000000"/>
            </w:tcBorders>
            <w:shd w:val="clear" w:color="auto" w:fill="auto"/>
            <w:hideMark/>
          </w:tcPr>
          <w:p w:rsidR="00836DC3" w:rsidRPr="00836DC3" w:rsidRDefault="00836DC3" w:rsidP="000D7ED1">
            <w:pPr>
              <w:spacing w:line="240" w:lineRule="auto"/>
              <w:textAlignment w:val="baseline"/>
              <w:rPr>
                <w:rFonts w:cs="Times New Roman"/>
                <w:sz w:val="20"/>
              </w:rPr>
            </w:pPr>
            <w:r w:rsidRPr="00836DC3">
              <w:rPr>
                <w:rFonts w:cs="Times New Roman"/>
                <w:sz w:val="20"/>
              </w:rPr>
              <w:t>Улицы общегородского значения</w:t>
            </w:r>
          </w:p>
        </w:tc>
        <w:tc>
          <w:tcPr>
            <w:tcW w:w="5868" w:type="dxa"/>
            <w:tcBorders>
              <w:top w:val="single" w:sz="6" w:space="0" w:color="000000"/>
              <w:left w:val="single" w:sz="6" w:space="0" w:color="000000"/>
              <w:bottom w:val="single" w:sz="6" w:space="0" w:color="000000"/>
              <w:right w:val="single" w:sz="6" w:space="0" w:color="000000"/>
            </w:tcBorders>
            <w:shd w:val="clear" w:color="auto" w:fill="auto"/>
            <w:hideMark/>
          </w:tcPr>
          <w:p w:rsidR="00836DC3" w:rsidRPr="00836DC3" w:rsidRDefault="00836DC3" w:rsidP="000D7ED1">
            <w:pPr>
              <w:spacing w:line="240" w:lineRule="auto"/>
              <w:textAlignment w:val="baseline"/>
              <w:rPr>
                <w:rFonts w:cs="Times New Roman"/>
                <w:sz w:val="20"/>
              </w:rPr>
            </w:pPr>
            <w:r w:rsidRPr="00836DC3">
              <w:rPr>
                <w:rFonts w:cs="Times New Roman"/>
                <w:sz w:val="20"/>
              </w:rPr>
              <w:t>Транспортная связь между жилыми, промышленными районами и центром города, выходы на внешние автомобильные дороги.</w:t>
            </w:r>
            <w:r w:rsidRPr="00836DC3">
              <w:rPr>
                <w:rFonts w:cs="Times New Roman"/>
                <w:sz w:val="20"/>
              </w:rPr>
              <w:br/>
              <w:t>Транспортно-планировочные оси города.</w:t>
            </w:r>
            <w:r w:rsidRPr="00836DC3">
              <w:rPr>
                <w:rFonts w:cs="Times New Roman"/>
                <w:sz w:val="20"/>
              </w:rPr>
              <w:br/>
              <w:t>Движение регулируемое и саморегулируемое.</w:t>
            </w:r>
            <w:r w:rsidRPr="00836DC3">
              <w:rPr>
                <w:rFonts w:cs="Times New Roman"/>
                <w:sz w:val="20"/>
              </w:rPr>
              <w:br/>
              <w:t>Пропуск всех видов транспорта.</w:t>
            </w:r>
            <w:r w:rsidRPr="00836DC3">
              <w:rPr>
                <w:rFonts w:cs="Times New Roman"/>
                <w:sz w:val="20"/>
              </w:rPr>
              <w:br/>
              <w:t>Пешеходные переходы устраиваются в уровне проезжей части</w:t>
            </w:r>
          </w:p>
        </w:tc>
      </w:tr>
      <w:tr w:rsidR="00836DC3" w:rsidRPr="00836DC3" w:rsidTr="000D7ED1">
        <w:tc>
          <w:tcPr>
            <w:tcW w:w="3471" w:type="dxa"/>
            <w:tcBorders>
              <w:top w:val="single" w:sz="6" w:space="0" w:color="000000"/>
              <w:left w:val="single" w:sz="6" w:space="0" w:color="000000"/>
              <w:bottom w:val="single" w:sz="6" w:space="0" w:color="000000"/>
              <w:right w:val="single" w:sz="6" w:space="0" w:color="000000"/>
            </w:tcBorders>
            <w:shd w:val="clear" w:color="auto" w:fill="auto"/>
            <w:hideMark/>
          </w:tcPr>
          <w:p w:rsidR="00836DC3" w:rsidRPr="00836DC3" w:rsidRDefault="00836DC3" w:rsidP="000D7ED1">
            <w:pPr>
              <w:spacing w:line="240" w:lineRule="auto"/>
              <w:textAlignment w:val="baseline"/>
              <w:rPr>
                <w:rFonts w:cs="Times New Roman"/>
                <w:sz w:val="20"/>
              </w:rPr>
            </w:pPr>
            <w:r w:rsidRPr="00836DC3">
              <w:rPr>
                <w:rFonts w:cs="Times New Roman"/>
                <w:sz w:val="20"/>
              </w:rPr>
              <w:t>Улицы районного значения</w:t>
            </w:r>
          </w:p>
        </w:tc>
        <w:tc>
          <w:tcPr>
            <w:tcW w:w="5868" w:type="dxa"/>
            <w:tcBorders>
              <w:top w:val="single" w:sz="6" w:space="0" w:color="000000"/>
              <w:left w:val="single" w:sz="6" w:space="0" w:color="000000"/>
              <w:bottom w:val="single" w:sz="6" w:space="0" w:color="000000"/>
              <w:right w:val="single" w:sz="6" w:space="0" w:color="000000"/>
            </w:tcBorders>
            <w:shd w:val="clear" w:color="auto" w:fill="auto"/>
            <w:hideMark/>
          </w:tcPr>
          <w:p w:rsidR="00836DC3" w:rsidRPr="00836DC3" w:rsidRDefault="00836DC3" w:rsidP="000D7ED1">
            <w:pPr>
              <w:spacing w:line="240" w:lineRule="auto"/>
              <w:textAlignment w:val="baseline"/>
              <w:rPr>
                <w:rFonts w:cs="Times New Roman"/>
                <w:sz w:val="20"/>
              </w:rPr>
            </w:pPr>
            <w:r w:rsidRPr="00836DC3">
              <w:rPr>
                <w:rFonts w:cs="Times New Roman"/>
                <w:sz w:val="20"/>
              </w:rPr>
              <w:t>Транспортные и пешеходные связи в пределах жилых районов, выходы на улицы общегородского значения.</w:t>
            </w:r>
            <w:r w:rsidRPr="00836DC3">
              <w:rPr>
                <w:rFonts w:cs="Times New Roman"/>
                <w:sz w:val="20"/>
              </w:rPr>
              <w:br/>
              <w:t>Движение регулируемое и саморегулируемое.</w:t>
            </w:r>
            <w:r w:rsidRPr="00836DC3">
              <w:rPr>
                <w:rFonts w:cs="Times New Roman"/>
                <w:sz w:val="20"/>
              </w:rPr>
              <w:br/>
              <w:t>Пропуск всех видов транспорта.</w:t>
            </w:r>
            <w:r w:rsidRPr="00836DC3">
              <w:rPr>
                <w:rFonts w:cs="Times New Roman"/>
                <w:sz w:val="20"/>
              </w:rPr>
              <w:br/>
            </w:r>
            <w:r w:rsidRPr="00836DC3">
              <w:rPr>
                <w:rFonts w:cs="Times New Roman"/>
                <w:sz w:val="20"/>
              </w:rPr>
              <w:lastRenderedPageBreak/>
              <w:t>Пересечение с дорогами и улицами в одном уровне.</w:t>
            </w:r>
            <w:r w:rsidRPr="00836DC3">
              <w:rPr>
                <w:rFonts w:cs="Times New Roman"/>
                <w:sz w:val="20"/>
              </w:rPr>
              <w:br/>
              <w:t>Пешеходные переходы устраиваются в уровне проезжей части</w:t>
            </w:r>
          </w:p>
        </w:tc>
      </w:tr>
      <w:tr w:rsidR="00836DC3" w:rsidRPr="00836DC3" w:rsidTr="000D7ED1">
        <w:tc>
          <w:tcPr>
            <w:tcW w:w="3471" w:type="dxa"/>
            <w:tcBorders>
              <w:top w:val="single" w:sz="6" w:space="0" w:color="000000"/>
              <w:left w:val="single" w:sz="6" w:space="0" w:color="000000"/>
              <w:bottom w:val="single" w:sz="6" w:space="0" w:color="000000"/>
              <w:right w:val="single" w:sz="6" w:space="0" w:color="000000"/>
            </w:tcBorders>
            <w:shd w:val="clear" w:color="auto" w:fill="auto"/>
            <w:hideMark/>
          </w:tcPr>
          <w:p w:rsidR="00836DC3" w:rsidRPr="00836DC3" w:rsidRDefault="00836DC3" w:rsidP="000D7ED1">
            <w:pPr>
              <w:spacing w:line="240" w:lineRule="auto"/>
              <w:textAlignment w:val="baseline"/>
              <w:rPr>
                <w:rFonts w:cs="Times New Roman"/>
                <w:sz w:val="20"/>
              </w:rPr>
            </w:pPr>
            <w:r w:rsidRPr="00836DC3">
              <w:rPr>
                <w:rFonts w:cs="Times New Roman"/>
                <w:sz w:val="20"/>
              </w:rPr>
              <w:lastRenderedPageBreak/>
              <w:t>Улицы и дороги местного значения</w:t>
            </w:r>
          </w:p>
        </w:tc>
        <w:tc>
          <w:tcPr>
            <w:tcW w:w="5868" w:type="dxa"/>
            <w:tcBorders>
              <w:top w:val="single" w:sz="6" w:space="0" w:color="000000"/>
              <w:left w:val="single" w:sz="6" w:space="0" w:color="000000"/>
              <w:bottom w:val="single" w:sz="6" w:space="0" w:color="000000"/>
              <w:right w:val="single" w:sz="6" w:space="0" w:color="000000"/>
            </w:tcBorders>
            <w:shd w:val="clear" w:color="auto" w:fill="auto"/>
            <w:hideMark/>
          </w:tcPr>
          <w:p w:rsidR="00836DC3" w:rsidRPr="00836DC3" w:rsidRDefault="00836DC3" w:rsidP="000D7ED1">
            <w:pPr>
              <w:spacing w:line="240" w:lineRule="auto"/>
              <w:textAlignment w:val="baseline"/>
              <w:rPr>
                <w:rFonts w:cs="Times New Roman"/>
                <w:sz w:val="20"/>
              </w:rPr>
            </w:pPr>
            <w:r w:rsidRPr="00836DC3">
              <w:rPr>
                <w:rFonts w:cs="Times New Roman"/>
                <w:sz w:val="20"/>
              </w:rPr>
              <w:t>Транспортные и пешеходные связи на территории жилых районов (микрорайонов), выходы на улицы общегородского и районного значения</w:t>
            </w:r>
          </w:p>
        </w:tc>
      </w:tr>
      <w:tr w:rsidR="00836DC3" w:rsidRPr="00836DC3" w:rsidTr="000D7ED1">
        <w:tc>
          <w:tcPr>
            <w:tcW w:w="3471" w:type="dxa"/>
            <w:tcBorders>
              <w:top w:val="single" w:sz="6" w:space="0" w:color="000000"/>
              <w:left w:val="single" w:sz="6" w:space="0" w:color="000000"/>
              <w:bottom w:val="single" w:sz="6" w:space="0" w:color="000000"/>
              <w:right w:val="single" w:sz="6" w:space="0" w:color="000000"/>
            </w:tcBorders>
            <w:shd w:val="clear" w:color="auto" w:fill="auto"/>
            <w:hideMark/>
          </w:tcPr>
          <w:p w:rsidR="00836DC3" w:rsidRPr="00836DC3" w:rsidRDefault="00836DC3" w:rsidP="000D7ED1">
            <w:pPr>
              <w:spacing w:line="240" w:lineRule="auto"/>
              <w:textAlignment w:val="baseline"/>
              <w:rPr>
                <w:rFonts w:cs="Times New Roman"/>
                <w:sz w:val="20"/>
              </w:rPr>
            </w:pPr>
            <w:r w:rsidRPr="00836DC3">
              <w:rPr>
                <w:rFonts w:cs="Times New Roman"/>
                <w:sz w:val="20"/>
              </w:rPr>
              <w:t>Улицы в зонах жилой застройки</w:t>
            </w:r>
          </w:p>
        </w:tc>
        <w:tc>
          <w:tcPr>
            <w:tcW w:w="5868" w:type="dxa"/>
            <w:tcBorders>
              <w:top w:val="single" w:sz="6" w:space="0" w:color="000000"/>
              <w:left w:val="single" w:sz="6" w:space="0" w:color="000000"/>
              <w:bottom w:val="single" w:sz="6" w:space="0" w:color="000000"/>
              <w:right w:val="single" w:sz="6" w:space="0" w:color="000000"/>
            </w:tcBorders>
            <w:shd w:val="clear" w:color="auto" w:fill="auto"/>
            <w:hideMark/>
          </w:tcPr>
          <w:p w:rsidR="00836DC3" w:rsidRPr="00836DC3" w:rsidRDefault="00836DC3" w:rsidP="000D7ED1">
            <w:pPr>
              <w:spacing w:line="240" w:lineRule="auto"/>
              <w:textAlignment w:val="baseline"/>
              <w:rPr>
                <w:rFonts w:cs="Times New Roman"/>
                <w:sz w:val="20"/>
              </w:rPr>
            </w:pPr>
            <w:r w:rsidRPr="00836DC3">
              <w:rPr>
                <w:rFonts w:cs="Times New Roman"/>
                <w:sz w:val="20"/>
              </w:rPr>
              <w:t>Обеспечивают непосредственный доступ к зданиям и земельным участкам</w:t>
            </w:r>
          </w:p>
        </w:tc>
      </w:tr>
      <w:tr w:rsidR="00836DC3" w:rsidRPr="00836DC3" w:rsidTr="000D7ED1">
        <w:tc>
          <w:tcPr>
            <w:tcW w:w="3471" w:type="dxa"/>
            <w:tcBorders>
              <w:top w:val="single" w:sz="6" w:space="0" w:color="000000"/>
              <w:left w:val="single" w:sz="6" w:space="0" w:color="000000"/>
              <w:bottom w:val="single" w:sz="6" w:space="0" w:color="000000"/>
              <w:right w:val="single" w:sz="6" w:space="0" w:color="000000"/>
            </w:tcBorders>
            <w:shd w:val="clear" w:color="auto" w:fill="auto"/>
            <w:hideMark/>
          </w:tcPr>
          <w:p w:rsidR="00836DC3" w:rsidRPr="00836DC3" w:rsidRDefault="00836DC3" w:rsidP="000D7ED1">
            <w:pPr>
              <w:spacing w:line="240" w:lineRule="auto"/>
              <w:textAlignment w:val="baseline"/>
              <w:rPr>
                <w:rFonts w:cs="Times New Roman"/>
                <w:sz w:val="20"/>
              </w:rPr>
            </w:pPr>
            <w:r w:rsidRPr="00836DC3">
              <w:rPr>
                <w:rFonts w:cs="Times New Roman"/>
                <w:sz w:val="20"/>
              </w:rPr>
              <w:t>Улицы в общественно-деловых и торговых зонах</w:t>
            </w:r>
          </w:p>
        </w:tc>
        <w:tc>
          <w:tcPr>
            <w:tcW w:w="5868" w:type="dxa"/>
            <w:tcBorders>
              <w:top w:val="single" w:sz="6" w:space="0" w:color="000000"/>
              <w:left w:val="single" w:sz="6" w:space="0" w:color="000000"/>
              <w:bottom w:val="single" w:sz="6" w:space="0" w:color="000000"/>
              <w:right w:val="single" w:sz="6" w:space="0" w:color="000000"/>
            </w:tcBorders>
            <w:shd w:val="clear" w:color="auto" w:fill="auto"/>
            <w:hideMark/>
          </w:tcPr>
          <w:p w:rsidR="00836DC3" w:rsidRPr="00836DC3" w:rsidRDefault="00836DC3" w:rsidP="000D7ED1">
            <w:pPr>
              <w:spacing w:line="240" w:lineRule="auto"/>
              <w:textAlignment w:val="baseline"/>
              <w:rPr>
                <w:rFonts w:cs="Times New Roman"/>
                <w:sz w:val="20"/>
              </w:rPr>
            </w:pPr>
            <w:r w:rsidRPr="00836DC3">
              <w:rPr>
                <w:rFonts w:cs="Times New Roman"/>
                <w:sz w:val="20"/>
              </w:rPr>
              <w:t>Транспортные и пешеходные связи внутри зон и районов для обеспечения доступа к торговым, офисным и административным зданиям, объектам сервисного обслуживания населения, образовательным учреждениям и др.</w:t>
            </w:r>
            <w:r w:rsidRPr="00836DC3">
              <w:rPr>
                <w:rFonts w:cs="Times New Roman"/>
                <w:sz w:val="20"/>
              </w:rPr>
              <w:br/>
              <w:t>Пешеходные переходы устраиваются в уровне проезжей части</w:t>
            </w:r>
          </w:p>
        </w:tc>
      </w:tr>
      <w:tr w:rsidR="00836DC3" w:rsidRPr="00836DC3" w:rsidTr="000D7ED1">
        <w:tc>
          <w:tcPr>
            <w:tcW w:w="3471" w:type="dxa"/>
            <w:tcBorders>
              <w:top w:val="single" w:sz="6" w:space="0" w:color="000000"/>
              <w:left w:val="single" w:sz="6" w:space="0" w:color="000000"/>
              <w:bottom w:val="single" w:sz="6" w:space="0" w:color="000000"/>
              <w:right w:val="single" w:sz="6" w:space="0" w:color="000000"/>
            </w:tcBorders>
            <w:shd w:val="clear" w:color="auto" w:fill="auto"/>
            <w:hideMark/>
          </w:tcPr>
          <w:p w:rsidR="00836DC3" w:rsidRPr="00836DC3" w:rsidRDefault="00836DC3" w:rsidP="000D7ED1">
            <w:pPr>
              <w:spacing w:line="240" w:lineRule="auto"/>
              <w:textAlignment w:val="baseline"/>
              <w:rPr>
                <w:rFonts w:cs="Times New Roman"/>
                <w:sz w:val="20"/>
              </w:rPr>
            </w:pPr>
            <w:r w:rsidRPr="00836DC3">
              <w:rPr>
                <w:rFonts w:cs="Times New Roman"/>
                <w:sz w:val="20"/>
              </w:rPr>
              <w:t>Улицы и дороги в производственных зонах</w:t>
            </w:r>
          </w:p>
        </w:tc>
        <w:tc>
          <w:tcPr>
            <w:tcW w:w="5868" w:type="dxa"/>
            <w:tcBorders>
              <w:top w:val="single" w:sz="6" w:space="0" w:color="000000"/>
              <w:left w:val="single" w:sz="6" w:space="0" w:color="000000"/>
              <w:bottom w:val="single" w:sz="6" w:space="0" w:color="000000"/>
              <w:right w:val="single" w:sz="6" w:space="0" w:color="000000"/>
            </w:tcBorders>
            <w:shd w:val="clear" w:color="auto" w:fill="auto"/>
            <w:hideMark/>
          </w:tcPr>
          <w:p w:rsidR="00836DC3" w:rsidRPr="00836DC3" w:rsidRDefault="00836DC3" w:rsidP="000D7ED1">
            <w:pPr>
              <w:spacing w:line="240" w:lineRule="auto"/>
              <w:textAlignment w:val="baseline"/>
              <w:rPr>
                <w:rFonts w:cs="Times New Roman"/>
                <w:sz w:val="20"/>
              </w:rPr>
            </w:pPr>
            <w:r w:rsidRPr="00836DC3">
              <w:rPr>
                <w:rFonts w:cs="Times New Roman"/>
                <w:sz w:val="20"/>
              </w:rPr>
              <w:t>Транспортные и пешеходные связи внутри промышленных, коммунально-складских зон и районов, обеспечение доступа к зданиям и земельным участкам этих зон.</w:t>
            </w:r>
            <w:r w:rsidRPr="00836DC3">
              <w:rPr>
                <w:rFonts w:cs="Times New Roman"/>
                <w:sz w:val="20"/>
              </w:rPr>
              <w:br/>
              <w:t>Пешеходные переходы устраиваются в уровне проезжей части</w:t>
            </w:r>
          </w:p>
        </w:tc>
      </w:tr>
      <w:tr w:rsidR="00836DC3" w:rsidRPr="00836DC3" w:rsidTr="000D7ED1">
        <w:tc>
          <w:tcPr>
            <w:tcW w:w="3471" w:type="dxa"/>
            <w:tcBorders>
              <w:top w:val="single" w:sz="6" w:space="0" w:color="000000"/>
              <w:left w:val="single" w:sz="6" w:space="0" w:color="000000"/>
              <w:bottom w:val="single" w:sz="6" w:space="0" w:color="000000"/>
              <w:right w:val="single" w:sz="6" w:space="0" w:color="000000"/>
            </w:tcBorders>
            <w:shd w:val="clear" w:color="auto" w:fill="auto"/>
            <w:hideMark/>
          </w:tcPr>
          <w:p w:rsidR="00836DC3" w:rsidRPr="00836DC3" w:rsidRDefault="00836DC3" w:rsidP="000D7ED1">
            <w:pPr>
              <w:spacing w:line="240" w:lineRule="auto"/>
              <w:textAlignment w:val="baseline"/>
              <w:rPr>
                <w:rFonts w:cs="Times New Roman"/>
                <w:sz w:val="20"/>
              </w:rPr>
            </w:pPr>
            <w:r w:rsidRPr="00836DC3">
              <w:rPr>
                <w:rFonts w:cs="Times New Roman"/>
                <w:sz w:val="20"/>
              </w:rPr>
              <w:t>Пешеходные улицы и площади</w:t>
            </w:r>
          </w:p>
        </w:tc>
        <w:tc>
          <w:tcPr>
            <w:tcW w:w="5868" w:type="dxa"/>
            <w:tcBorders>
              <w:top w:val="single" w:sz="6" w:space="0" w:color="000000"/>
              <w:left w:val="single" w:sz="6" w:space="0" w:color="000000"/>
              <w:bottom w:val="single" w:sz="6" w:space="0" w:color="000000"/>
              <w:right w:val="single" w:sz="6" w:space="0" w:color="000000"/>
            </w:tcBorders>
            <w:shd w:val="clear" w:color="auto" w:fill="auto"/>
            <w:hideMark/>
          </w:tcPr>
          <w:p w:rsidR="00836DC3" w:rsidRPr="00836DC3" w:rsidRDefault="00836DC3" w:rsidP="000D7ED1">
            <w:pPr>
              <w:spacing w:line="240" w:lineRule="auto"/>
              <w:textAlignment w:val="baseline"/>
              <w:rPr>
                <w:rFonts w:cs="Times New Roman"/>
                <w:sz w:val="20"/>
              </w:rPr>
            </w:pPr>
            <w:r w:rsidRPr="00836DC3">
              <w:rPr>
                <w:rFonts w:cs="Times New Roman"/>
                <w:sz w:val="20"/>
              </w:rPr>
              <w:t>Благоустроенные пространства в составе УДС, предназначенные для движения и отдыха пешеходов с обеспечением полной безопасности и высокого комфорта пребывания.</w:t>
            </w:r>
            <w:r w:rsidRPr="00836DC3">
              <w:rPr>
                <w:rFonts w:cs="Times New Roman"/>
                <w:sz w:val="20"/>
              </w:rPr>
              <w:br/>
              <w:t>Движение всех видов транспорта исключено.</w:t>
            </w:r>
            <w:r w:rsidRPr="00836DC3">
              <w:rPr>
                <w:rFonts w:cs="Times New Roman"/>
                <w:sz w:val="20"/>
              </w:rPr>
              <w:br/>
              <w:t>Обеспечивается возможность проезда специального транспорта</w:t>
            </w:r>
          </w:p>
        </w:tc>
      </w:tr>
    </w:tbl>
    <w:p w:rsidR="00836DC3" w:rsidRPr="00836DC3" w:rsidRDefault="00836DC3" w:rsidP="00812C23">
      <w:pPr>
        <w:spacing w:line="240" w:lineRule="auto"/>
        <w:textAlignment w:val="baseline"/>
        <w:rPr>
          <w:rFonts w:cs="Times New Roman"/>
          <w:sz w:val="20"/>
        </w:rPr>
      </w:pPr>
      <w:r w:rsidRPr="00836DC3">
        <w:rPr>
          <w:rFonts w:cs="Times New Roman"/>
          <w:sz w:val="20"/>
        </w:rPr>
        <w:t>Примечания:</w:t>
      </w:r>
      <w:r w:rsidRPr="00836DC3">
        <w:rPr>
          <w:rFonts w:cs="Times New Roman"/>
          <w:sz w:val="20"/>
        </w:rPr>
        <w:br/>
        <w:t xml:space="preserve">1. В зависимости от планировочной структуры города </w:t>
      </w:r>
      <w:r>
        <w:rPr>
          <w:rFonts w:cs="Times New Roman"/>
          <w:sz w:val="20"/>
        </w:rPr>
        <w:t>Кисловодска</w:t>
      </w:r>
      <w:r w:rsidRPr="00836DC3">
        <w:rPr>
          <w:rFonts w:cs="Times New Roman"/>
          <w:sz w:val="20"/>
        </w:rPr>
        <w:t xml:space="preserve">, объемов движения основные категории улиц и дорог дополняются или применяется их неполный состав. Планировочная структура города </w:t>
      </w:r>
      <w:r>
        <w:rPr>
          <w:rFonts w:cs="Times New Roman"/>
          <w:sz w:val="20"/>
        </w:rPr>
        <w:t>Кисловодская</w:t>
      </w:r>
      <w:r w:rsidRPr="00836DC3">
        <w:rPr>
          <w:rFonts w:cs="Times New Roman"/>
          <w:sz w:val="20"/>
        </w:rPr>
        <w:t xml:space="preserve"> определяется в материалах генерального </w:t>
      </w:r>
      <w:proofErr w:type="gramStart"/>
      <w:r w:rsidRPr="00836DC3">
        <w:rPr>
          <w:rFonts w:cs="Times New Roman"/>
          <w:sz w:val="20"/>
        </w:rPr>
        <w:t xml:space="preserve">плана </w:t>
      </w:r>
      <w:r>
        <w:rPr>
          <w:rFonts w:cs="Times New Roman"/>
          <w:sz w:val="20"/>
        </w:rPr>
        <w:t>муниципального образования города-курорта Кисловодска Ставропольского края</w:t>
      </w:r>
      <w:proofErr w:type="gramEnd"/>
      <w:r w:rsidRPr="00836DC3">
        <w:rPr>
          <w:rFonts w:cs="Times New Roman"/>
          <w:sz w:val="20"/>
        </w:rPr>
        <w:t>.</w:t>
      </w:r>
    </w:p>
    <w:p w:rsidR="00836DC3" w:rsidRPr="00836DC3" w:rsidRDefault="00836DC3" w:rsidP="00812C23">
      <w:pPr>
        <w:spacing w:line="240" w:lineRule="auto"/>
        <w:textAlignment w:val="baseline"/>
        <w:rPr>
          <w:rFonts w:cs="Times New Roman"/>
          <w:sz w:val="20"/>
        </w:rPr>
      </w:pPr>
      <w:r w:rsidRPr="00836DC3">
        <w:rPr>
          <w:rFonts w:cs="Times New Roman"/>
          <w:sz w:val="20"/>
        </w:rPr>
        <w:t>2. В условиях реконструкции допускается предусматривать устройство улиц или их участков, предназначенных только для пропуска средств общественного транспорта и пешеходов.</w:t>
      </w:r>
      <w:r w:rsidRPr="00836DC3">
        <w:rPr>
          <w:rFonts w:cs="Times New Roman"/>
          <w:sz w:val="20"/>
        </w:rPr>
        <w:br/>
        <w:t>3. Велодорожки как отдельный вид транспортного проезда необходимо проектировать в виде системы, включающей в себя обособленное прохождение, или по УДС.</w:t>
      </w:r>
    </w:p>
    <w:p w:rsidR="00836DC3" w:rsidRPr="006B001F" w:rsidRDefault="00836DC3" w:rsidP="00812C23">
      <w:pPr>
        <w:spacing w:line="240" w:lineRule="auto"/>
        <w:textAlignment w:val="baseline"/>
        <w:rPr>
          <w:rFonts w:ascii="Century Gothic" w:hAnsi="Century Gothic"/>
          <w:sz w:val="20"/>
        </w:rPr>
      </w:pPr>
    </w:p>
    <w:p w:rsidR="00836DC3" w:rsidRPr="00836DC3" w:rsidRDefault="00836DC3" w:rsidP="00836DC3">
      <w:pPr>
        <w:ind w:firstLine="709"/>
        <w:rPr>
          <w:rFonts w:cs="Times New Roman"/>
          <w:szCs w:val="24"/>
        </w:rPr>
      </w:pPr>
      <w:r>
        <w:rPr>
          <w:rStyle w:val="1"/>
          <w:rFonts w:cs="Times New Roman"/>
          <w:sz w:val="24"/>
          <w:szCs w:val="24"/>
        </w:rPr>
        <w:t>1.4.5.3</w:t>
      </w:r>
      <w:r w:rsidRPr="00836DC3">
        <w:rPr>
          <w:rFonts w:cs="Times New Roman"/>
          <w:szCs w:val="24"/>
        </w:rPr>
        <w:t xml:space="preserve">. Классификацию улично-дорожной сети сельских населенных пунктов </w:t>
      </w:r>
      <w:r>
        <w:rPr>
          <w:rFonts w:cs="Times New Roman"/>
          <w:szCs w:val="24"/>
        </w:rPr>
        <w:t xml:space="preserve">в составе </w:t>
      </w:r>
      <w:r w:rsidRPr="00836DC3">
        <w:rPr>
          <w:rFonts w:cs="Times New Roman"/>
          <w:szCs w:val="24"/>
        </w:rPr>
        <w:t xml:space="preserve">муниципального </w:t>
      </w:r>
      <w:r>
        <w:rPr>
          <w:rFonts w:cs="Times New Roman"/>
          <w:szCs w:val="24"/>
        </w:rPr>
        <w:t>образования города-курорта Кисловодска Ставропольского края</w:t>
      </w:r>
      <w:r w:rsidRPr="00836DC3">
        <w:rPr>
          <w:rFonts w:cs="Times New Roman"/>
          <w:szCs w:val="24"/>
        </w:rPr>
        <w:t xml:space="preserve"> следует принимать по таблице 1</w:t>
      </w:r>
      <w:r>
        <w:rPr>
          <w:rFonts w:cs="Times New Roman"/>
          <w:szCs w:val="24"/>
        </w:rPr>
        <w:t>5</w:t>
      </w:r>
      <w:r w:rsidRPr="00836DC3">
        <w:rPr>
          <w:rFonts w:cs="Times New Roman"/>
          <w:szCs w:val="24"/>
        </w:rPr>
        <w:t>.</w:t>
      </w:r>
    </w:p>
    <w:p w:rsidR="00836DC3" w:rsidRPr="00836DC3" w:rsidRDefault="00836DC3" w:rsidP="00812C23">
      <w:pPr>
        <w:spacing w:line="240" w:lineRule="auto"/>
        <w:ind w:firstLine="709"/>
        <w:rPr>
          <w:rFonts w:cs="Times New Roman"/>
          <w:sz w:val="20"/>
        </w:rPr>
      </w:pPr>
    </w:p>
    <w:p w:rsidR="00836DC3" w:rsidRPr="003F7D77" w:rsidRDefault="00836DC3" w:rsidP="00812C23">
      <w:pPr>
        <w:pStyle w:val="ad"/>
      </w:pPr>
      <w:r>
        <w:t xml:space="preserve">Таблица </w:t>
      </w:r>
      <w:fldSimple w:instr=" SEQ Таблица \* ARABIC ">
        <w:r w:rsidR="00F9084E">
          <w:rPr>
            <w:noProof/>
          </w:rPr>
          <w:t>15</w:t>
        </w:r>
      </w:fldSimple>
      <w:r>
        <w:t xml:space="preserve"> </w:t>
      </w:r>
      <w:r w:rsidRPr="003F7D77">
        <w:t xml:space="preserve">– Классификация улиц и дорог в сельских населенных пунктах </w:t>
      </w:r>
      <w:r>
        <w:t xml:space="preserve">муниципального образования города-курорта Кисловодска Ставропольского края </w:t>
      </w:r>
    </w:p>
    <w:tbl>
      <w:tblPr>
        <w:tblW w:w="5000" w:type="pct"/>
        <w:tblCellMar>
          <w:left w:w="62" w:type="dxa"/>
          <w:right w:w="62" w:type="dxa"/>
        </w:tblCellMar>
        <w:tblLook w:val="0000" w:firstRow="0" w:lastRow="0" w:firstColumn="0" w:lastColumn="0" w:noHBand="0" w:noVBand="0"/>
      </w:tblPr>
      <w:tblGrid>
        <w:gridCol w:w="2772"/>
        <w:gridCol w:w="6707"/>
      </w:tblGrid>
      <w:tr w:rsidR="00836DC3" w:rsidRPr="00836DC3" w:rsidTr="000D7ED1">
        <w:tc>
          <w:tcPr>
            <w:tcW w:w="1462" w:type="pct"/>
            <w:tcBorders>
              <w:top w:val="single" w:sz="4" w:space="0" w:color="auto"/>
              <w:left w:val="single" w:sz="4" w:space="0" w:color="auto"/>
              <w:bottom w:val="single" w:sz="4" w:space="0" w:color="auto"/>
              <w:right w:val="single" w:sz="4" w:space="0" w:color="auto"/>
            </w:tcBorders>
          </w:tcPr>
          <w:p w:rsidR="00836DC3" w:rsidRPr="00836DC3" w:rsidRDefault="00836DC3" w:rsidP="000D7ED1">
            <w:pPr>
              <w:pStyle w:val="ConsPlusNormal"/>
              <w:jc w:val="center"/>
              <w:rPr>
                <w:rFonts w:ascii="Times New Roman" w:hAnsi="Times New Roman" w:cs="Times New Roman"/>
                <w:b/>
              </w:rPr>
            </w:pPr>
            <w:r w:rsidRPr="00836DC3">
              <w:rPr>
                <w:rFonts w:ascii="Times New Roman" w:hAnsi="Times New Roman" w:cs="Times New Roman"/>
                <w:b/>
              </w:rPr>
              <w:t>Категория дорог и улиц</w:t>
            </w:r>
          </w:p>
        </w:tc>
        <w:tc>
          <w:tcPr>
            <w:tcW w:w="3538" w:type="pct"/>
            <w:tcBorders>
              <w:top w:val="single" w:sz="4" w:space="0" w:color="auto"/>
              <w:left w:val="single" w:sz="4" w:space="0" w:color="auto"/>
              <w:bottom w:val="single" w:sz="4" w:space="0" w:color="auto"/>
              <w:right w:val="single" w:sz="4" w:space="0" w:color="auto"/>
            </w:tcBorders>
          </w:tcPr>
          <w:p w:rsidR="00836DC3" w:rsidRPr="00836DC3" w:rsidRDefault="00836DC3" w:rsidP="000D7ED1">
            <w:pPr>
              <w:pStyle w:val="ConsPlusNormal"/>
              <w:jc w:val="center"/>
              <w:rPr>
                <w:rFonts w:ascii="Times New Roman" w:hAnsi="Times New Roman" w:cs="Times New Roman"/>
                <w:b/>
              </w:rPr>
            </w:pPr>
            <w:r w:rsidRPr="00836DC3">
              <w:rPr>
                <w:rFonts w:ascii="Times New Roman" w:hAnsi="Times New Roman" w:cs="Times New Roman"/>
                <w:b/>
              </w:rPr>
              <w:t>Основное назначение дорог и улиц</w:t>
            </w:r>
          </w:p>
        </w:tc>
      </w:tr>
      <w:tr w:rsidR="00836DC3" w:rsidRPr="00836DC3" w:rsidTr="000D7ED1">
        <w:tc>
          <w:tcPr>
            <w:tcW w:w="1462" w:type="pct"/>
            <w:tcBorders>
              <w:top w:val="single" w:sz="4" w:space="0" w:color="auto"/>
              <w:left w:val="single" w:sz="4" w:space="0" w:color="auto"/>
              <w:bottom w:val="single" w:sz="4" w:space="0" w:color="auto"/>
              <w:right w:val="single" w:sz="4" w:space="0" w:color="auto"/>
            </w:tcBorders>
          </w:tcPr>
          <w:p w:rsidR="00836DC3" w:rsidRPr="00836DC3" w:rsidRDefault="00836DC3" w:rsidP="000D7ED1">
            <w:pPr>
              <w:pStyle w:val="ConsPlusNormal"/>
              <w:rPr>
                <w:rFonts w:ascii="Times New Roman" w:hAnsi="Times New Roman" w:cs="Times New Roman"/>
              </w:rPr>
            </w:pPr>
            <w:r w:rsidRPr="00836DC3">
              <w:rPr>
                <w:rFonts w:ascii="Times New Roman" w:hAnsi="Times New Roman" w:cs="Times New Roman"/>
              </w:rPr>
              <w:t>Основные улицы сельского населенного пункта</w:t>
            </w:r>
          </w:p>
        </w:tc>
        <w:tc>
          <w:tcPr>
            <w:tcW w:w="3538" w:type="pct"/>
            <w:tcBorders>
              <w:top w:val="single" w:sz="4" w:space="0" w:color="auto"/>
              <w:left w:val="single" w:sz="4" w:space="0" w:color="auto"/>
              <w:bottom w:val="single" w:sz="4" w:space="0" w:color="auto"/>
              <w:right w:val="single" w:sz="4" w:space="0" w:color="auto"/>
            </w:tcBorders>
          </w:tcPr>
          <w:p w:rsidR="00836DC3" w:rsidRPr="00836DC3" w:rsidRDefault="00836DC3" w:rsidP="000D7ED1">
            <w:pPr>
              <w:pStyle w:val="ConsPlusNormal"/>
              <w:jc w:val="both"/>
              <w:rPr>
                <w:rFonts w:ascii="Times New Roman" w:hAnsi="Times New Roman" w:cs="Times New Roman"/>
              </w:rPr>
            </w:pPr>
            <w:r w:rsidRPr="00836DC3">
              <w:rPr>
                <w:rFonts w:ascii="Times New Roman" w:hAnsi="Times New Roman" w:cs="Times New Roman"/>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836DC3" w:rsidRPr="00836DC3" w:rsidTr="000D7ED1">
        <w:tc>
          <w:tcPr>
            <w:tcW w:w="1462" w:type="pct"/>
            <w:tcBorders>
              <w:top w:val="single" w:sz="4" w:space="0" w:color="auto"/>
              <w:left w:val="single" w:sz="4" w:space="0" w:color="auto"/>
              <w:bottom w:val="single" w:sz="4" w:space="0" w:color="auto"/>
              <w:right w:val="single" w:sz="4" w:space="0" w:color="auto"/>
            </w:tcBorders>
          </w:tcPr>
          <w:p w:rsidR="00836DC3" w:rsidRPr="00836DC3" w:rsidRDefault="00836DC3" w:rsidP="000D7ED1">
            <w:pPr>
              <w:pStyle w:val="ConsPlusNormal"/>
              <w:rPr>
                <w:rFonts w:ascii="Times New Roman" w:hAnsi="Times New Roman" w:cs="Times New Roman"/>
              </w:rPr>
            </w:pPr>
            <w:r w:rsidRPr="00836DC3">
              <w:rPr>
                <w:rFonts w:ascii="Times New Roman" w:hAnsi="Times New Roman" w:cs="Times New Roman"/>
              </w:rPr>
              <w:t>Местные улицы</w:t>
            </w:r>
          </w:p>
        </w:tc>
        <w:tc>
          <w:tcPr>
            <w:tcW w:w="3538" w:type="pct"/>
            <w:tcBorders>
              <w:top w:val="single" w:sz="4" w:space="0" w:color="auto"/>
              <w:left w:val="single" w:sz="4" w:space="0" w:color="auto"/>
              <w:bottom w:val="single" w:sz="4" w:space="0" w:color="auto"/>
              <w:right w:val="single" w:sz="4" w:space="0" w:color="auto"/>
            </w:tcBorders>
          </w:tcPr>
          <w:p w:rsidR="00836DC3" w:rsidRPr="00836DC3" w:rsidRDefault="00836DC3" w:rsidP="000D7ED1">
            <w:pPr>
              <w:pStyle w:val="ConsPlusNormal"/>
              <w:jc w:val="both"/>
              <w:rPr>
                <w:rFonts w:ascii="Times New Roman" w:hAnsi="Times New Roman" w:cs="Times New Roman"/>
              </w:rPr>
            </w:pPr>
            <w:r w:rsidRPr="00836DC3">
              <w:rPr>
                <w:rFonts w:ascii="Times New Roman" w:hAnsi="Times New Roman" w:cs="Times New Roman"/>
              </w:rPr>
              <w:t>Обеспечивают связь жилой застройки с основными улицами</w:t>
            </w:r>
          </w:p>
        </w:tc>
      </w:tr>
      <w:tr w:rsidR="00836DC3" w:rsidRPr="00836DC3" w:rsidTr="000D7ED1">
        <w:tc>
          <w:tcPr>
            <w:tcW w:w="1462" w:type="pct"/>
            <w:tcBorders>
              <w:top w:val="single" w:sz="4" w:space="0" w:color="auto"/>
              <w:left w:val="single" w:sz="4" w:space="0" w:color="auto"/>
              <w:bottom w:val="single" w:sz="4" w:space="0" w:color="auto"/>
              <w:right w:val="single" w:sz="4" w:space="0" w:color="auto"/>
            </w:tcBorders>
          </w:tcPr>
          <w:p w:rsidR="00836DC3" w:rsidRPr="00836DC3" w:rsidRDefault="00836DC3" w:rsidP="000D7ED1">
            <w:pPr>
              <w:pStyle w:val="ConsPlusNormal"/>
              <w:rPr>
                <w:rFonts w:ascii="Times New Roman" w:hAnsi="Times New Roman" w:cs="Times New Roman"/>
              </w:rPr>
            </w:pPr>
            <w:r w:rsidRPr="00836DC3">
              <w:rPr>
                <w:rFonts w:ascii="Times New Roman" w:hAnsi="Times New Roman" w:cs="Times New Roman"/>
              </w:rPr>
              <w:t>Местные дороги</w:t>
            </w:r>
          </w:p>
        </w:tc>
        <w:tc>
          <w:tcPr>
            <w:tcW w:w="3538" w:type="pct"/>
            <w:tcBorders>
              <w:top w:val="single" w:sz="4" w:space="0" w:color="auto"/>
              <w:left w:val="single" w:sz="4" w:space="0" w:color="auto"/>
              <w:bottom w:val="single" w:sz="4" w:space="0" w:color="auto"/>
              <w:right w:val="single" w:sz="4" w:space="0" w:color="auto"/>
            </w:tcBorders>
          </w:tcPr>
          <w:p w:rsidR="00836DC3" w:rsidRPr="00836DC3" w:rsidRDefault="00836DC3" w:rsidP="000D7ED1">
            <w:pPr>
              <w:pStyle w:val="ConsPlusNormal"/>
              <w:jc w:val="both"/>
              <w:rPr>
                <w:rFonts w:ascii="Times New Roman" w:hAnsi="Times New Roman" w:cs="Times New Roman"/>
              </w:rPr>
            </w:pPr>
            <w:r w:rsidRPr="00836DC3">
              <w:rPr>
                <w:rFonts w:ascii="Times New Roman" w:hAnsi="Times New Roman" w:cs="Times New Roman"/>
              </w:rPr>
              <w:t>Обеспечивают связи жилых и производственных территорий, обслуживают производственные территории</w:t>
            </w:r>
          </w:p>
        </w:tc>
      </w:tr>
      <w:tr w:rsidR="00836DC3" w:rsidRPr="00836DC3" w:rsidTr="000D7ED1">
        <w:tc>
          <w:tcPr>
            <w:tcW w:w="1462" w:type="pct"/>
            <w:tcBorders>
              <w:top w:val="single" w:sz="4" w:space="0" w:color="auto"/>
              <w:left w:val="single" w:sz="4" w:space="0" w:color="auto"/>
              <w:bottom w:val="single" w:sz="4" w:space="0" w:color="auto"/>
              <w:right w:val="single" w:sz="4" w:space="0" w:color="auto"/>
            </w:tcBorders>
          </w:tcPr>
          <w:p w:rsidR="00836DC3" w:rsidRPr="00836DC3" w:rsidRDefault="00836DC3" w:rsidP="000D7ED1">
            <w:pPr>
              <w:pStyle w:val="ConsPlusNormal"/>
              <w:rPr>
                <w:rFonts w:ascii="Times New Roman" w:hAnsi="Times New Roman" w:cs="Times New Roman"/>
              </w:rPr>
            </w:pPr>
            <w:r w:rsidRPr="00836DC3">
              <w:rPr>
                <w:rFonts w:ascii="Times New Roman" w:hAnsi="Times New Roman" w:cs="Times New Roman"/>
              </w:rPr>
              <w:t>Проезды</w:t>
            </w:r>
          </w:p>
        </w:tc>
        <w:tc>
          <w:tcPr>
            <w:tcW w:w="3538" w:type="pct"/>
            <w:tcBorders>
              <w:top w:val="single" w:sz="4" w:space="0" w:color="auto"/>
              <w:left w:val="single" w:sz="4" w:space="0" w:color="auto"/>
              <w:bottom w:val="single" w:sz="4" w:space="0" w:color="auto"/>
              <w:right w:val="single" w:sz="4" w:space="0" w:color="auto"/>
            </w:tcBorders>
          </w:tcPr>
          <w:p w:rsidR="00836DC3" w:rsidRPr="00836DC3" w:rsidRDefault="00836DC3" w:rsidP="000D7ED1">
            <w:pPr>
              <w:pStyle w:val="ConsPlusNormal"/>
              <w:jc w:val="both"/>
              <w:rPr>
                <w:rFonts w:ascii="Times New Roman" w:hAnsi="Times New Roman" w:cs="Times New Roman"/>
              </w:rPr>
            </w:pPr>
            <w:r w:rsidRPr="00836DC3">
              <w:rPr>
                <w:rFonts w:ascii="Times New Roman" w:hAnsi="Times New Roman" w:cs="Times New Roman"/>
              </w:rPr>
              <w:t>Обеспечивают непосредственный подъезд к участкам жилой, производственной и общественной застройки</w:t>
            </w:r>
          </w:p>
        </w:tc>
      </w:tr>
    </w:tbl>
    <w:p w:rsidR="00836DC3" w:rsidRPr="00836DC3" w:rsidRDefault="00836DC3" w:rsidP="00812C23">
      <w:pPr>
        <w:spacing w:line="240" w:lineRule="auto"/>
        <w:ind w:firstLine="709"/>
        <w:rPr>
          <w:rFonts w:cs="Times New Roman"/>
          <w:sz w:val="20"/>
        </w:rPr>
      </w:pPr>
    </w:p>
    <w:p w:rsidR="00836DC3" w:rsidRPr="00836DC3" w:rsidRDefault="00836DC3" w:rsidP="00836DC3">
      <w:pPr>
        <w:ind w:firstLine="709"/>
        <w:rPr>
          <w:rFonts w:cs="Times New Roman"/>
          <w:szCs w:val="24"/>
        </w:rPr>
      </w:pPr>
      <w:r>
        <w:rPr>
          <w:rStyle w:val="1"/>
          <w:rFonts w:cs="Times New Roman"/>
          <w:sz w:val="24"/>
          <w:szCs w:val="24"/>
        </w:rPr>
        <w:t>1.4.5.4</w:t>
      </w:r>
      <w:r w:rsidRPr="00836DC3">
        <w:rPr>
          <w:rFonts w:cs="Times New Roman"/>
          <w:szCs w:val="24"/>
        </w:rPr>
        <w:t xml:space="preserve">. Предельные значения расчетных показателей для проектирования сети улиц и дорог города </w:t>
      </w:r>
      <w:r w:rsidR="009B40A1">
        <w:rPr>
          <w:rFonts w:cs="Times New Roman"/>
          <w:szCs w:val="24"/>
        </w:rPr>
        <w:t>Кисловод</w:t>
      </w:r>
      <w:r w:rsidRPr="00836DC3">
        <w:rPr>
          <w:rFonts w:cs="Times New Roman"/>
          <w:szCs w:val="24"/>
        </w:rPr>
        <w:t xml:space="preserve">ска (расчетную скорость движения, ширину в красных линиях, ширину полосы движения, число полос движения, наименьший радиус кривых в плане, наибольший продольный уклон, ширину пешеходной части тротуара) следует принимать по таблице </w:t>
      </w:r>
      <w:proofErr w:type="gramStart"/>
      <w:r w:rsidRPr="00836DC3">
        <w:rPr>
          <w:rFonts w:cs="Times New Roman"/>
          <w:szCs w:val="24"/>
        </w:rPr>
        <w:t>11.2</w:t>
      </w:r>
      <w:proofErr w:type="gramEnd"/>
      <w:r w:rsidRPr="00836DC3">
        <w:rPr>
          <w:rFonts w:cs="Times New Roman"/>
          <w:szCs w:val="24"/>
        </w:rPr>
        <w:t>а СП 42.13330.2016 «Градостроительство. Планировка и застройка городских и сельских поселений. Актуализированная редакция СНиП 2.07.01-89*». Аналогичные значения для сельских населенных пунктов по таблице 11.4 СП 42.13330.2016.</w:t>
      </w:r>
    </w:p>
    <w:p w:rsidR="00836DC3" w:rsidRPr="00836DC3" w:rsidRDefault="00836DC3" w:rsidP="00836DC3">
      <w:pPr>
        <w:ind w:firstLine="709"/>
        <w:rPr>
          <w:rFonts w:cs="Times New Roman"/>
          <w:szCs w:val="24"/>
        </w:rPr>
      </w:pPr>
      <w:r>
        <w:rPr>
          <w:rStyle w:val="1"/>
          <w:rFonts w:cs="Times New Roman"/>
          <w:sz w:val="24"/>
          <w:szCs w:val="24"/>
        </w:rPr>
        <w:t>1.4.5.5</w:t>
      </w:r>
      <w:r w:rsidRPr="00836DC3">
        <w:rPr>
          <w:rFonts w:cs="Times New Roman"/>
          <w:szCs w:val="24"/>
        </w:rPr>
        <w:t>. Классификацию парковых дорог, проездов, велосипедных дорожек следует осуществлять в соответствии с характеристиками, приведенными в таблице 1</w:t>
      </w:r>
      <w:r>
        <w:rPr>
          <w:rFonts w:cs="Times New Roman"/>
          <w:szCs w:val="24"/>
        </w:rPr>
        <w:t>6</w:t>
      </w:r>
      <w:r w:rsidRPr="00836DC3">
        <w:rPr>
          <w:rFonts w:cs="Times New Roman"/>
          <w:szCs w:val="24"/>
        </w:rPr>
        <w:t>.</w:t>
      </w:r>
    </w:p>
    <w:p w:rsidR="00836DC3" w:rsidRPr="00836DC3" w:rsidRDefault="00836DC3" w:rsidP="00812C23">
      <w:pPr>
        <w:spacing w:line="240" w:lineRule="auto"/>
        <w:ind w:firstLine="709"/>
        <w:rPr>
          <w:rFonts w:cs="Times New Roman"/>
          <w:sz w:val="20"/>
          <w:szCs w:val="20"/>
        </w:rPr>
      </w:pPr>
    </w:p>
    <w:p w:rsidR="00836DC3" w:rsidRPr="003F7D77" w:rsidRDefault="00836DC3" w:rsidP="00812C23">
      <w:pPr>
        <w:pStyle w:val="ad"/>
        <w:rPr>
          <w:rFonts w:cs="Arial"/>
          <w:szCs w:val="24"/>
        </w:rPr>
      </w:pPr>
      <w:r>
        <w:t xml:space="preserve">Таблица </w:t>
      </w:r>
      <w:fldSimple w:instr=" SEQ Таблица \* ARABIC ">
        <w:r w:rsidR="00F9084E">
          <w:rPr>
            <w:noProof/>
          </w:rPr>
          <w:t>16</w:t>
        </w:r>
      </w:fldSimple>
      <w:r>
        <w:t xml:space="preserve"> </w:t>
      </w:r>
      <w:r w:rsidRPr="003F7D77">
        <w:t xml:space="preserve">– Классификация парковых дорог, проездов и велосипедных дорожек </w:t>
      </w:r>
      <w:r>
        <w:t xml:space="preserve">на территории Муниципального образования города-курорта Кисловодска Ставропольского края </w:t>
      </w:r>
    </w:p>
    <w:tbl>
      <w:tblPr>
        <w:tblW w:w="5000" w:type="pct"/>
        <w:tblCellMar>
          <w:left w:w="62" w:type="dxa"/>
          <w:right w:w="62" w:type="dxa"/>
        </w:tblCellMar>
        <w:tblLook w:val="04A0" w:firstRow="1" w:lastRow="0" w:firstColumn="1" w:lastColumn="0" w:noHBand="0" w:noVBand="1"/>
      </w:tblPr>
      <w:tblGrid>
        <w:gridCol w:w="2614"/>
        <w:gridCol w:w="6865"/>
      </w:tblGrid>
      <w:tr w:rsidR="00836DC3" w:rsidRPr="00836DC3" w:rsidTr="000D7ED1">
        <w:tc>
          <w:tcPr>
            <w:tcW w:w="1379" w:type="pct"/>
            <w:tcBorders>
              <w:top w:val="single" w:sz="4" w:space="0" w:color="auto"/>
              <w:left w:val="single" w:sz="4" w:space="0" w:color="auto"/>
              <w:bottom w:val="single" w:sz="4" w:space="0" w:color="auto"/>
              <w:right w:val="single" w:sz="4" w:space="0" w:color="auto"/>
            </w:tcBorders>
            <w:hideMark/>
          </w:tcPr>
          <w:p w:rsidR="00836DC3" w:rsidRPr="00836DC3" w:rsidRDefault="00836DC3" w:rsidP="000D7ED1">
            <w:pPr>
              <w:pStyle w:val="ConsPlusNormal"/>
              <w:jc w:val="center"/>
              <w:rPr>
                <w:rFonts w:ascii="Times New Roman" w:hAnsi="Times New Roman" w:cs="Times New Roman"/>
                <w:b/>
              </w:rPr>
            </w:pPr>
            <w:r w:rsidRPr="00836DC3">
              <w:rPr>
                <w:rFonts w:ascii="Times New Roman" w:hAnsi="Times New Roman" w:cs="Times New Roman"/>
                <w:b/>
              </w:rPr>
              <w:t>Категория дорог и улиц</w:t>
            </w:r>
          </w:p>
        </w:tc>
        <w:tc>
          <w:tcPr>
            <w:tcW w:w="3621" w:type="pct"/>
            <w:tcBorders>
              <w:top w:val="single" w:sz="4" w:space="0" w:color="auto"/>
              <w:left w:val="single" w:sz="4" w:space="0" w:color="auto"/>
              <w:bottom w:val="single" w:sz="4" w:space="0" w:color="auto"/>
              <w:right w:val="single" w:sz="4" w:space="0" w:color="auto"/>
            </w:tcBorders>
            <w:hideMark/>
          </w:tcPr>
          <w:p w:rsidR="00836DC3" w:rsidRPr="00836DC3" w:rsidRDefault="00836DC3" w:rsidP="000D7ED1">
            <w:pPr>
              <w:pStyle w:val="ConsPlusNormal"/>
              <w:jc w:val="center"/>
              <w:rPr>
                <w:rFonts w:ascii="Times New Roman" w:hAnsi="Times New Roman" w:cs="Times New Roman"/>
                <w:b/>
              </w:rPr>
            </w:pPr>
            <w:r w:rsidRPr="00836DC3">
              <w:rPr>
                <w:rFonts w:ascii="Times New Roman" w:hAnsi="Times New Roman" w:cs="Times New Roman"/>
                <w:b/>
              </w:rPr>
              <w:t>Основное назначение дорог и улиц</w:t>
            </w:r>
          </w:p>
        </w:tc>
      </w:tr>
      <w:tr w:rsidR="00836DC3" w:rsidRPr="00836DC3" w:rsidTr="000D7ED1">
        <w:tc>
          <w:tcPr>
            <w:tcW w:w="1379" w:type="pct"/>
            <w:tcBorders>
              <w:top w:val="single" w:sz="4" w:space="0" w:color="auto"/>
              <w:left w:val="single" w:sz="4" w:space="0" w:color="auto"/>
              <w:bottom w:val="single" w:sz="4" w:space="0" w:color="auto"/>
              <w:right w:val="single" w:sz="4" w:space="0" w:color="auto"/>
            </w:tcBorders>
            <w:hideMark/>
          </w:tcPr>
          <w:p w:rsidR="00836DC3" w:rsidRPr="00836DC3" w:rsidRDefault="00836DC3" w:rsidP="000D7ED1">
            <w:pPr>
              <w:pStyle w:val="ConsPlusNormal"/>
              <w:rPr>
                <w:rFonts w:ascii="Times New Roman" w:hAnsi="Times New Roman" w:cs="Times New Roman"/>
              </w:rPr>
            </w:pPr>
            <w:r w:rsidRPr="00836DC3">
              <w:rPr>
                <w:rFonts w:ascii="Times New Roman" w:hAnsi="Times New Roman" w:cs="Times New Roman"/>
              </w:rPr>
              <w:t>Парковые дороги</w:t>
            </w:r>
          </w:p>
        </w:tc>
        <w:tc>
          <w:tcPr>
            <w:tcW w:w="3621" w:type="pct"/>
            <w:tcBorders>
              <w:top w:val="single" w:sz="4" w:space="0" w:color="auto"/>
              <w:left w:val="single" w:sz="4" w:space="0" w:color="auto"/>
              <w:bottom w:val="single" w:sz="4" w:space="0" w:color="auto"/>
              <w:right w:val="single" w:sz="4" w:space="0" w:color="auto"/>
            </w:tcBorders>
            <w:hideMark/>
          </w:tcPr>
          <w:p w:rsidR="00836DC3" w:rsidRPr="00836DC3" w:rsidRDefault="00836DC3" w:rsidP="000D7ED1">
            <w:pPr>
              <w:pStyle w:val="ConsPlusNormal"/>
              <w:jc w:val="both"/>
              <w:rPr>
                <w:rFonts w:ascii="Times New Roman" w:hAnsi="Times New Roman" w:cs="Times New Roman"/>
              </w:rPr>
            </w:pPr>
            <w:r w:rsidRPr="00836DC3">
              <w:rPr>
                <w:rFonts w:ascii="Times New Roman" w:hAnsi="Times New Roman" w:cs="Times New Roman"/>
              </w:rPr>
              <w:t>Дороги предназначены для обслуживания посетителей и территории парка, проезда экологически чистого транспорта, велосипедов, а также спецтранспорта (уборочная техника, скорая помощь, полиция)</w:t>
            </w:r>
          </w:p>
        </w:tc>
      </w:tr>
      <w:tr w:rsidR="00836DC3" w:rsidRPr="00836DC3" w:rsidTr="000D7ED1">
        <w:tc>
          <w:tcPr>
            <w:tcW w:w="1379" w:type="pct"/>
            <w:tcBorders>
              <w:top w:val="single" w:sz="4" w:space="0" w:color="auto"/>
              <w:left w:val="single" w:sz="4" w:space="0" w:color="auto"/>
              <w:bottom w:val="single" w:sz="4" w:space="0" w:color="auto"/>
              <w:right w:val="single" w:sz="4" w:space="0" w:color="auto"/>
            </w:tcBorders>
            <w:hideMark/>
          </w:tcPr>
          <w:p w:rsidR="00836DC3" w:rsidRPr="00836DC3" w:rsidRDefault="00836DC3" w:rsidP="000D7ED1">
            <w:pPr>
              <w:pStyle w:val="ConsPlusNormal"/>
              <w:rPr>
                <w:rFonts w:ascii="Times New Roman" w:hAnsi="Times New Roman" w:cs="Times New Roman"/>
              </w:rPr>
            </w:pPr>
            <w:r w:rsidRPr="00836DC3">
              <w:rPr>
                <w:rFonts w:ascii="Times New Roman" w:hAnsi="Times New Roman" w:cs="Times New Roman"/>
              </w:rPr>
              <w:t>Проезды</w:t>
            </w:r>
          </w:p>
        </w:tc>
        <w:tc>
          <w:tcPr>
            <w:tcW w:w="3621" w:type="pct"/>
            <w:tcBorders>
              <w:top w:val="single" w:sz="4" w:space="0" w:color="auto"/>
              <w:left w:val="single" w:sz="4" w:space="0" w:color="auto"/>
              <w:bottom w:val="single" w:sz="4" w:space="0" w:color="auto"/>
              <w:right w:val="single" w:sz="4" w:space="0" w:color="auto"/>
            </w:tcBorders>
            <w:hideMark/>
          </w:tcPr>
          <w:p w:rsidR="00836DC3" w:rsidRPr="00836DC3" w:rsidRDefault="00836DC3" w:rsidP="000D7ED1">
            <w:pPr>
              <w:pStyle w:val="ConsPlusNormal"/>
              <w:jc w:val="both"/>
              <w:rPr>
                <w:rFonts w:ascii="Times New Roman" w:hAnsi="Times New Roman" w:cs="Times New Roman"/>
              </w:rPr>
            </w:pPr>
            <w:r w:rsidRPr="00836DC3">
              <w:rPr>
                <w:rFonts w:ascii="Times New Roman" w:hAnsi="Times New Roman" w:cs="Times New Roman"/>
              </w:rPr>
              <w:t>Подъезд транспортных сре</w:t>
            </w:r>
            <w:proofErr w:type="gramStart"/>
            <w:r w:rsidRPr="00836DC3">
              <w:rPr>
                <w:rFonts w:ascii="Times New Roman" w:hAnsi="Times New Roman" w:cs="Times New Roman"/>
              </w:rPr>
              <w:t>дств к ж</w:t>
            </w:r>
            <w:proofErr w:type="gramEnd"/>
            <w:r w:rsidRPr="00836DC3">
              <w:rPr>
                <w:rFonts w:ascii="Times New Roman" w:hAnsi="Times New Roman" w:cs="Times New Roman"/>
              </w:rPr>
              <w:t>илым и общественным зданиям, учреждениям, предприятиям и другим объектам городской застройки внутри районов, микрорайонов (кварталов)</w:t>
            </w:r>
          </w:p>
        </w:tc>
      </w:tr>
      <w:tr w:rsidR="00836DC3" w:rsidRPr="00836DC3" w:rsidTr="000D7ED1">
        <w:tc>
          <w:tcPr>
            <w:tcW w:w="1379" w:type="pct"/>
            <w:tcBorders>
              <w:top w:val="single" w:sz="4" w:space="0" w:color="auto"/>
              <w:left w:val="single" w:sz="4" w:space="0" w:color="auto"/>
              <w:bottom w:val="nil"/>
              <w:right w:val="single" w:sz="4" w:space="0" w:color="auto"/>
            </w:tcBorders>
            <w:hideMark/>
          </w:tcPr>
          <w:p w:rsidR="00836DC3" w:rsidRPr="00836DC3" w:rsidRDefault="00836DC3" w:rsidP="000D7ED1">
            <w:pPr>
              <w:pStyle w:val="ConsPlusNormal"/>
              <w:rPr>
                <w:rFonts w:ascii="Times New Roman" w:hAnsi="Times New Roman" w:cs="Times New Roman"/>
              </w:rPr>
            </w:pPr>
            <w:r w:rsidRPr="00836DC3">
              <w:rPr>
                <w:rFonts w:ascii="Times New Roman" w:hAnsi="Times New Roman" w:cs="Times New Roman"/>
              </w:rPr>
              <w:t>Велосипедные дорожки:</w:t>
            </w:r>
          </w:p>
        </w:tc>
        <w:tc>
          <w:tcPr>
            <w:tcW w:w="3621" w:type="pct"/>
            <w:tcBorders>
              <w:top w:val="single" w:sz="4" w:space="0" w:color="auto"/>
              <w:left w:val="single" w:sz="4" w:space="0" w:color="auto"/>
              <w:bottom w:val="nil"/>
              <w:right w:val="single" w:sz="4" w:space="0" w:color="auto"/>
            </w:tcBorders>
          </w:tcPr>
          <w:p w:rsidR="00836DC3" w:rsidRPr="00836DC3" w:rsidRDefault="00836DC3" w:rsidP="000D7ED1">
            <w:pPr>
              <w:pStyle w:val="ConsPlusNormal"/>
              <w:jc w:val="both"/>
              <w:rPr>
                <w:rFonts w:ascii="Times New Roman" w:hAnsi="Times New Roman" w:cs="Times New Roman"/>
              </w:rPr>
            </w:pPr>
          </w:p>
        </w:tc>
      </w:tr>
      <w:tr w:rsidR="00836DC3" w:rsidRPr="00836DC3" w:rsidTr="000D7ED1">
        <w:tc>
          <w:tcPr>
            <w:tcW w:w="1379" w:type="pct"/>
            <w:tcBorders>
              <w:top w:val="nil"/>
              <w:left w:val="single" w:sz="4" w:space="0" w:color="auto"/>
              <w:bottom w:val="nil"/>
              <w:right w:val="single" w:sz="4" w:space="0" w:color="auto"/>
            </w:tcBorders>
            <w:hideMark/>
          </w:tcPr>
          <w:p w:rsidR="00836DC3" w:rsidRPr="00836DC3" w:rsidRDefault="00836DC3" w:rsidP="000D7ED1">
            <w:pPr>
              <w:pStyle w:val="ConsPlusNormal"/>
              <w:rPr>
                <w:rFonts w:ascii="Times New Roman" w:hAnsi="Times New Roman" w:cs="Times New Roman"/>
              </w:rPr>
            </w:pPr>
            <w:r w:rsidRPr="00836DC3">
              <w:rPr>
                <w:rFonts w:ascii="Times New Roman" w:hAnsi="Times New Roman" w:cs="Times New Roman"/>
              </w:rPr>
              <w:t>- в составе поперечного профиля УДС</w:t>
            </w:r>
          </w:p>
        </w:tc>
        <w:tc>
          <w:tcPr>
            <w:tcW w:w="3621" w:type="pct"/>
            <w:tcBorders>
              <w:top w:val="nil"/>
              <w:left w:val="single" w:sz="4" w:space="0" w:color="auto"/>
              <w:bottom w:val="nil"/>
              <w:right w:val="single" w:sz="4" w:space="0" w:color="auto"/>
            </w:tcBorders>
            <w:hideMark/>
          </w:tcPr>
          <w:p w:rsidR="00836DC3" w:rsidRPr="00836DC3" w:rsidRDefault="00836DC3" w:rsidP="000D7ED1">
            <w:pPr>
              <w:pStyle w:val="ConsPlusNormal"/>
              <w:jc w:val="both"/>
              <w:rPr>
                <w:rFonts w:ascii="Times New Roman" w:hAnsi="Times New Roman" w:cs="Times New Roman"/>
              </w:rPr>
            </w:pPr>
            <w:r w:rsidRPr="00836DC3">
              <w:rPr>
                <w:rFonts w:ascii="Times New Roman" w:hAnsi="Times New Roman" w:cs="Times New Roman"/>
              </w:rPr>
              <w:t>Специально выделенная полоса, предназначенная для движения велосипедного транспорта. Может устраиваться на магистральных улицах общегородского значения 2-го и 3-го классов, районного значения и жилых улицах</w:t>
            </w:r>
          </w:p>
        </w:tc>
      </w:tr>
      <w:tr w:rsidR="00836DC3" w:rsidRPr="00836DC3" w:rsidTr="000D7ED1">
        <w:tc>
          <w:tcPr>
            <w:tcW w:w="1379" w:type="pct"/>
            <w:tcBorders>
              <w:top w:val="nil"/>
              <w:left w:val="single" w:sz="4" w:space="0" w:color="auto"/>
              <w:bottom w:val="single" w:sz="4" w:space="0" w:color="auto"/>
              <w:right w:val="single" w:sz="4" w:space="0" w:color="auto"/>
            </w:tcBorders>
            <w:hideMark/>
          </w:tcPr>
          <w:p w:rsidR="00836DC3" w:rsidRPr="00836DC3" w:rsidRDefault="00836DC3" w:rsidP="000D7ED1">
            <w:pPr>
              <w:pStyle w:val="ConsPlusNormal"/>
              <w:rPr>
                <w:rFonts w:ascii="Times New Roman" w:hAnsi="Times New Roman" w:cs="Times New Roman"/>
              </w:rPr>
            </w:pPr>
            <w:r w:rsidRPr="00836DC3">
              <w:rPr>
                <w:rFonts w:ascii="Times New Roman" w:hAnsi="Times New Roman" w:cs="Times New Roman"/>
              </w:rPr>
              <w:t>- на рекреационных территориях, в жилых зонах и т.п.</w:t>
            </w:r>
          </w:p>
        </w:tc>
        <w:tc>
          <w:tcPr>
            <w:tcW w:w="3621" w:type="pct"/>
            <w:tcBorders>
              <w:top w:val="nil"/>
              <w:left w:val="single" w:sz="4" w:space="0" w:color="auto"/>
              <w:bottom w:val="single" w:sz="4" w:space="0" w:color="auto"/>
              <w:right w:val="single" w:sz="4" w:space="0" w:color="auto"/>
            </w:tcBorders>
            <w:hideMark/>
          </w:tcPr>
          <w:p w:rsidR="00836DC3" w:rsidRPr="00836DC3" w:rsidRDefault="00836DC3" w:rsidP="000D7ED1">
            <w:pPr>
              <w:pStyle w:val="ConsPlusNormal"/>
              <w:jc w:val="both"/>
              <w:rPr>
                <w:rFonts w:ascii="Times New Roman" w:hAnsi="Times New Roman" w:cs="Times New Roman"/>
              </w:rPr>
            </w:pPr>
            <w:r w:rsidRPr="00836DC3">
              <w:rPr>
                <w:rFonts w:ascii="Times New Roman" w:hAnsi="Times New Roman" w:cs="Times New Roman"/>
              </w:rPr>
              <w:t>Специально выделенная полоса для проезда на велосипедах</w:t>
            </w:r>
          </w:p>
        </w:tc>
      </w:tr>
    </w:tbl>
    <w:p w:rsidR="00836DC3" w:rsidRPr="006B001F" w:rsidRDefault="00836DC3" w:rsidP="00836DC3">
      <w:pPr>
        <w:spacing w:line="240" w:lineRule="auto"/>
        <w:ind w:firstLine="709"/>
        <w:rPr>
          <w:rFonts w:ascii="Century Gothic" w:hAnsi="Century Gothic" w:cs="Arial"/>
          <w:sz w:val="20"/>
        </w:rPr>
      </w:pPr>
    </w:p>
    <w:p w:rsidR="00836DC3" w:rsidRPr="00836DC3" w:rsidRDefault="00836DC3" w:rsidP="00836DC3">
      <w:pPr>
        <w:ind w:firstLine="709"/>
        <w:rPr>
          <w:rFonts w:cs="Times New Roman"/>
          <w:szCs w:val="24"/>
        </w:rPr>
      </w:pPr>
      <w:r w:rsidRPr="00836DC3">
        <w:rPr>
          <w:rStyle w:val="1"/>
          <w:rFonts w:cs="Times New Roman"/>
          <w:sz w:val="24"/>
          <w:szCs w:val="24"/>
        </w:rPr>
        <w:t>1.4.5.6</w:t>
      </w:r>
      <w:r w:rsidRPr="00836DC3">
        <w:rPr>
          <w:rFonts w:cs="Times New Roman"/>
          <w:szCs w:val="24"/>
        </w:rPr>
        <w:t>. Пропускную способность сети дорог, улиц и транспортных пересечений, количество мест хранения автомобилей следует определять исходя из уровня автомобилизации 300 автомобилей на 1000 жителей</w:t>
      </w:r>
      <w:r w:rsidRPr="00836DC3">
        <w:rPr>
          <w:rStyle w:val="ab"/>
          <w:rFonts w:cs="Times New Roman"/>
          <w:szCs w:val="24"/>
        </w:rPr>
        <w:footnoteReference w:id="16"/>
      </w:r>
      <w:r w:rsidRPr="00836DC3">
        <w:rPr>
          <w:rFonts w:cs="Times New Roman"/>
          <w:szCs w:val="24"/>
        </w:rPr>
        <w:t>.</w:t>
      </w:r>
    </w:p>
    <w:p w:rsidR="00FC32E3" w:rsidRDefault="00114F6F" w:rsidP="00114F6F">
      <w:pPr>
        <w:suppressAutoHyphens/>
        <w:ind w:firstLine="709"/>
        <w:rPr>
          <w:rFonts w:cs="Times New Roman"/>
          <w:szCs w:val="24"/>
          <w:lang w:eastAsia="ar-SA"/>
        </w:rPr>
      </w:pPr>
      <w:r w:rsidRPr="00114F6F">
        <w:rPr>
          <w:rStyle w:val="1"/>
          <w:rFonts w:cs="Times New Roman"/>
          <w:sz w:val="24"/>
          <w:szCs w:val="24"/>
        </w:rPr>
        <w:t>1.4.5.7</w:t>
      </w:r>
      <w:r w:rsidRPr="00114F6F">
        <w:rPr>
          <w:rFonts w:cs="Times New Roman"/>
          <w:szCs w:val="24"/>
          <w:lang w:eastAsia="ar-SA"/>
        </w:rPr>
        <w:t xml:space="preserve">. </w:t>
      </w:r>
      <w:r w:rsidR="00FC32E3">
        <w:rPr>
          <w:rFonts w:cs="Times New Roman"/>
          <w:szCs w:val="24"/>
          <w:lang w:eastAsia="ar-SA"/>
        </w:rPr>
        <w:t xml:space="preserve">На территории муниципального образования города-курорта Кисловодска Ставропольского края </w:t>
      </w:r>
      <w:r w:rsidR="00FD3CA4">
        <w:t>следует проектировать систему велосипедных дорожек и полос для велосипедистов с учётом передового мирового опыта и природно-климатических условий</w:t>
      </w:r>
      <w:r w:rsidR="00FD3CA4">
        <w:rPr>
          <w:rStyle w:val="ab"/>
        </w:rPr>
        <w:footnoteReference w:id="17"/>
      </w:r>
      <w:r w:rsidR="00FD3CA4">
        <w:t>.</w:t>
      </w:r>
    </w:p>
    <w:p w:rsidR="00114F6F" w:rsidRDefault="00114F6F" w:rsidP="00114F6F">
      <w:pPr>
        <w:suppressAutoHyphens/>
        <w:ind w:firstLine="709"/>
        <w:rPr>
          <w:rFonts w:cs="Times New Roman"/>
          <w:szCs w:val="24"/>
          <w:lang w:eastAsia="ar-SA"/>
        </w:rPr>
      </w:pPr>
      <w:r w:rsidRPr="00114F6F">
        <w:rPr>
          <w:rFonts w:cs="Times New Roman"/>
          <w:szCs w:val="24"/>
          <w:lang w:eastAsia="ar-SA"/>
        </w:rPr>
        <w:t xml:space="preserve">Инфраструктура для велосипедного движения на территории </w:t>
      </w:r>
      <w:r>
        <w:rPr>
          <w:rFonts w:cs="Times New Roman"/>
          <w:szCs w:val="24"/>
          <w:lang w:eastAsia="ar-SA"/>
        </w:rPr>
        <w:t xml:space="preserve">муниципального образования города-курорта Кисловодска </w:t>
      </w:r>
      <w:r w:rsidRPr="00114F6F">
        <w:rPr>
          <w:rFonts w:cs="Times New Roman"/>
          <w:szCs w:val="24"/>
          <w:lang w:eastAsia="ar-SA"/>
        </w:rPr>
        <w:t>и его населенных пунктов формируется в виде взаимоувязанной сети велосипедных путей (велосипедных дорожек и (или) полос для движения велосипедного транспорта) на территориях различного функционального назначения.</w:t>
      </w:r>
      <w:r w:rsidR="00FD3CA4">
        <w:rPr>
          <w:rFonts w:cs="Times New Roman"/>
          <w:szCs w:val="24"/>
          <w:lang w:eastAsia="ar-SA"/>
        </w:rPr>
        <w:t xml:space="preserve"> </w:t>
      </w:r>
    </w:p>
    <w:p w:rsidR="00FD3CA4" w:rsidRPr="00114F6F" w:rsidRDefault="00FD3CA4" w:rsidP="00114F6F">
      <w:pPr>
        <w:suppressAutoHyphens/>
        <w:ind w:firstLine="709"/>
        <w:rPr>
          <w:rFonts w:cs="Times New Roman"/>
          <w:szCs w:val="24"/>
          <w:lang w:eastAsia="ar-SA"/>
        </w:rPr>
      </w:pPr>
      <w:r>
        <w:rPr>
          <w:rFonts w:cs="Times New Roman"/>
          <w:szCs w:val="24"/>
          <w:lang w:eastAsia="ar-SA"/>
        </w:rPr>
        <w:t xml:space="preserve">Минимальный уровень </w:t>
      </w:r>
      <w:proofErr w:type="gramStart"/>
      <w:r>
        <w:rPr>
          <w:rFonts w:cs="Times New Roman"/>
          <w:szCs w:val="24"/>
          <w:lang w:eastAsia="ar-SA"/>
        </w:rPr>
        <w:t>обеспеченности населения муниципального образования города-курорта Кисловодска</w:t>
      </w:r>
      <w:proofErr w:type="gramEnd"/>
      <w:r>
        <w:rPr>
          <w:rFonts w:cs="Times New Roman"/>
          <w:szCs w:val="24"/>
          <w:lang w:eastAsia="ar-SA"/>
        </w:rPr>
        <w:t xml:space="preserve"> велосипедными дорожками, парковочными местами для велосипедов, местами для постоянного хранения велосипедов определяется региональными нормативами градостроительного проектирования Ставропольского края.</w:t>
      </w:r>
    </w:p>
    <w:p w:rsidR="00445943" w:rsidRDefault="00445943" w:rsidP="00445943">
      <w:pPr>
        <w:widowControl w:val="0"/>
        <w:ind w:firstLine="709"/>
        <w:rPr>
          <w:rStyle w:val="1"/>
          <w:rFonts w:cs="Times New Roman"/>
          <w:sz w:val="24"/>
          <w:szCs w:val="24"/>
        </w:rPr>
      </w:pPr>
      <w:r>
        <w:rPr>
          <w:rStyle w:val="1"/>
          <w:rFonts w:cs="Times New Roman"/>
          <w:sz w:val="24"/>
          <w:szCs w:val="24"/>
        </w:rPr>
        <w:t xml:space="preserve">При проектировании инфраструктуры велосипедного транспорта на территории муниципального образования города-курорта Кисловодска следует руководствоваться </w:t>
      </w:r>
      <w:r w:rsidRPr="00445943">
        <w:rPr>
          <w:rStyle w:val="1"/>
          <w:rFonts w:cs="Times New Roman"/>
          <w:sz w:val="24"/>
          <w:szCs w:val="24"/>
        </w:rPr>
        <w:t>Методически</w:t>
      </w:r>
      <w:r>
        <w:rPr>
          <w:rStyle w:val="1"/>
          <w:rFonts w:cs="Times New Roman"/>
          <w:sz w:val="24"/>
          <w:szCs w:val="24"/>
        </w:rPr>
        <w:t>ми</w:t>
      </w:r>
      <w:r w:rsidRPr="00445943">
        <w:rPr>
          <w:rStyle w:val="1"/>
          <w:rFonts w:cs="Times New Roman"/>
          <w:sz w:val="24"/>
          <w:szCs w:val="24"/>
        </w:rPr>
        <w:t xml:space="preserve"> </w:t>
      </w:r>
      <w:r>
        <w:rPr>
          <w:rStyle w:val="1"/>
          <w:rFonts w:cs="Times New Roman"/>
          <w:sz w:val="24"/>
          <w:szCs w:val="24"/>
        </w:rPr>
        <w:t xml:space="preserve">рекомендациями </w:t>
      </w:r>
      <w:r w:rsidRPr="00445943">
        <w:rPr>
          <w:rStyle w:val="1"/>
          <w:rFonts w:cs="Times New Roman"/>
          <w:sz w:val="24"/>
          <w:szCs w:val="24"/>
        </w:rPr>
        <w:t>по разработке и реализации мероприятий по организации</w:t>
      </w:r>
      <w:r>
        <w:rPr>
          <w:rStyle w:val="1"/>
          <w:rFonts w:cs="Times New Roman"/>
          <w:sz w:val="24"/>
          <w:szCs w:val="24"/>
        </w:rPr>
        <w:t xml:space="preserve"> </w:t>
      </w:r>
      <w:r w:rsidRPr="00445943">
        <w:rPr>
          <w:rStyle w:val="1"/>
          <w:rFonts w:cs="Times New Roman"/>
          <w:sz w:val="24"/>
          <w:szCs w:val="24"/>
        </w:rPr>
        <w:t>дорожного движения.</w:t>
      </w:r>
      <w:r>
        <w:rPr>
          <w:rStyle w:val="1"/>
          <w:rFonts w:cs="Times New Roman"/>
          <w:sz w:val="24"/>
          <w:szCs w:val="24"/>
        </w:rPr>
        <w:t xml:space="preserve"> Т</w:t>
      </w:r>
      <w:r w:rsidRPr="00445943">
        <w:rPr>
          <w:rStyle w:val="1"/>
          <w:rFonts w:cs="Times New Roman"/>
          <w:sz w:val="24"/>
          <w:szCs w:val="24"/>
        </w:rPr>
        <w:t>ребования к планированию развития инфраструктуры</w:t>
      </w:r>
      <w:r>
        <w:rPr>
          <w:rStyle w:val="1"/>
          <w:rFonts w:cs="Times New Roman"/>
          <w:sz w:val="24"/>
          <w:szCs w:val="24"/>
        </w:rPr>
        <w:t xml:space="preserve"> </w:t>
      </w:r>
      <w:r w:rsidRPr="00445943">
        <w:rPr>
          <w:rStyle w:val="1"/>
          <w:rFonts w:cs="Times New Roman"/>
          <w:sz w:val="24"/>
          <w:szCs w:val="24"/>
        </w:rPr>
        <w:t>велосипедного транспорта поселений, городских округов</w:t>
      </w:r>
      <w:r>
        <w:rPr>
          <w:rStyle w:val="1"/>
          <w:rFonts w:cs="Times New Roman"/>
          <w:sz w:val="24"/>
          <w:szCs w:val="24"/>
        </w:rPr>
        <w:t xml:space="preserve"> </w:t>
      </w:r>
      <w:r w:rsidRPr="00445943">
        <w:rPr>
          <w:rStyle w:val="1"/>
          <w:rFonts w:cs="Times New Roman"/>
          <w:sz w:val="24"/>
          <w:szCs w:val="24"/>
        </w:rPr>
        <w:t>в Российской Федерации</w:t>
      </w:r>
      <w:r>
        <w:rPr>
          <w:rStyle w:val="ab"/>
          <w:rFonts w:cs="Times New Roman"/>
          <w:szCs w:val="24"/>
        </w:rPr>
        <w:footnoteReference w:id="18"/>
      </w:r>
      <w:r>
        <w:rPr>
          <w:rStyle w:val="1"/>
          <w:rFonts w:cs="Times New Roman"/>
          <w:sz w:val="24"/>
          <w:szCs w:val="24"/>
        </w:rPr>
        <w:t>.</w:t>
      </w:r>
    </w:p>
    <w:p w:rsidR="000567EF" w:rsidRDefault="000567EF" w:rsidP="00445943">
      <w:pPr>
        <w:widowControl w:val="0"/>
        <w:ind w:firstLine="709"/>
        <w:rPr>
          <w:rStyle w:val="1"/>
          <w:rFonts w:cs="Times New Roman"/>
          <w:sz w:val="24"/>
          <w:szCs w:val="24"/>
        </w:rPr>
      </w:pPr>
      <w:r>
        <w:rPr>
          <w:rStyle w:val="1"/>
          <w:rFonts w:cs="Times New Roman"/>
          <w:sz w:val="24"/>
          <w:szCs w:val="24"/>
        </w:rPr>
        <w:t xml:space="preserve">1.4.5.8. Максимальный уровень территориальной доступности велосипедных и </w:t>
      </w:r>
      <w:proofErr w:type="spellStart"/>
      <w:r>
        <w:rPr>
          <w:rStyle w:val="1"/>
          <w:rFonts w:cs="Times New Roman"/>
          <w:sz w:val="24"/>
          <w:szCs w:val="24"/>
        </w:rPr>
        <w:t>велопешеходных</w:t>
      </w:r>
      <w:proofErr w:type="spellEnd"/>
      <w:r>
        <w:rPr>
          <w:rStyle w:val="1"/>
          <w:rFonts w:cs="Times New Roman"/>
          <w:sz w:val="24"/>
          <w:szCs w:val="24"/>
        </w:rPr>
        <w:t xml:space="preserve"> дорожек для населени</w:t>
      </w:r>
      <w:r w:rsidR="00FC32E3">
        <w:rPr>
          <w:rStyle w:val="1"/>
          <w:rFonts w:cs="Times New Roman"/>
          <w:sz w:val="24"/>
          <w:szCs w:val="24"/>
        </w:rPr>
        <w:t>я</w:t>
      </w:r>
      <w:r>
        <w:rPr>
          <w:rStyle w:val="1"/>
          <w:rFonts w:cs="Times New Roman"/>
          <w:sz w:val="24"/>
          <w:szCs w:val="24"/>
        </w:rPr>
        <w:t xml:space="preserve"> города-курорта Кисловодска не нормируется.</w:t>
      </w:r>
    </w:p>
    <w:p w:rsidR="00FD3CA4" w:rsidRDefault="00FD3CA4" w:rsidP="00FD3CA4">
      <w:pPr>
        <w:widowControl w:val="0"/>
        <w:ind w:firstLine="709"/>
        <w:rPr>
          <w:rStyle w:val="1"/>
          <w:rFonts w:cs="Times New Roman"/>
          <w:sz w:val="24"/>
          <w:szCs w:val="24"/>
        </w:rPr>
      </w:pPr>
    </w:p>
    <w:p w:rsidR="00986490" w:rsidRPr="00496FC8" w:rsidRDefault="00DA0E20" w:rsidP="00703B0A">
      <w:pPr>
        <w:widowControl w:val="0"/>
        <w:ind w:firstLine="709"/>
        <w:outlineLvl w:val="2"/>
        <w:rPr>
          <w:rStyle w:val="1"/>
          <w:rFonts w:cs="Times New Roman"/>
          <w:b/>
          <w:sz w:val="24"/>
          <w:szCs w:val="24"/>
        </w:rPr>
      </w:pPr>
      <w:bookmarkStart w:id="11" w:name="_Toc104645090"/>
      <w:r w:rsidRPr="00496FC8">
        <w:rPr>
          <w:rStyle w:val="1"/>
          <w:rFonts w:cs="Times New Roman"/>
          <w:b/>
          <w:sz w:val="24"/>
          <w:szCs w:val="24"/>
        </w:rPr>
        <w:lastRenderedPageBreak/>
        <w:t>1.4.</w:t>
      </w:r>
      <w:r w:rsidR="009538FD" w:rsidRPr="00496FC8">
        <w:rPr>
          <w:rStyle w:val="1"/>
          <w:rFonts w:cs="Times New Roman"/>
          <w:b/>
          <w:sz w:val="24"/>
          <w:szCs w:val="24"/>
        </w:rPr>
        <w:t>6</w:t>
      </w:r>
      <w:r w:rsidRPr="00496FC8">
        <w:rPr>
          <w:rStyle w:val="1"/>
          <w:rFonts w:cs="Times New Roman"/>
          <w:b/>
          <w:sz w:val="24"/>
          <w:szCs w:val="24"/>
        </w:rPr>
        <w:t>. Парковки (парковочные места)</w:t>
      </w:r>
      <w:bookmarkEnd w:id="11"/>
    </w:p>
    <w:p w:rsidR="001B22F5" w:rsidRPr="001B22F5" w:rsidRDefault="001B22F5" w:rsidP="001B22F5">
      <w:pPr>
        <w:widowControl w:val="0"/>
        <w:ind w:firstLine="709"/>
        <w:rPr>
          <w:rStyle w:val="1"/>
          <w:rFonts w:cs="Times New Roman"/>
          <w:sz w:val="24"/>
        </w:rPr>
      </w:pPr>
      <w:r w:rsidRPr="001B22F5">
        <w:rPr>
          <w:rStyle w:val="1"/>
          <w:rFonts w:cs="Times New Roman"/>
          <w:sz w:val="24"/>
        </w:rPr>
        <w:t xml:space="preserve">1.4.6.1. Расчетные показатели минимально допустимого уровня обеспеченности и максимально допустимого уровня территориальной доступности объектов для постоянного и временного хранения легковых автомобилей, принадлежащих гражданам, приведены в таблице </w:t>
      </w:r>
      <w:r>
        <w:rPr>
          <w:rStyle w:val="1"/>
          <w:rFonts w:cs="Times New Roman"/>
          <w:sz w:val="24"/>
        </w:rPr>
        <w:t>17</w:t>
      </w:r>
      <w:r w:rsidRPr="001B22F5">
        <w:rPr>
          <w:rStyle w:val="1"/>
          <w:rFonts w:cs="Times New Roman"/>
          <w:sz w:val="24"/>
        </w:rPr>
        <w:t>.</w:t>
      </w:r>
    </w:p>
    <w:p w:rsidR="001B22F5" w:rsidRPr="001B22F5" w:rsidRDefault="001B22F5" w:rsidP="00812C23">
      <w:pPr>
        <w:widowControl w:val="0"/>
        <w:spacing w:line="240" w:lineRule="auto"/>
        <w:ind w:firstLine="709"/>
        <w:rPr>
          <w:rStyle w:val="1"/>
          <w:rFonts w:cs="Times New Roman"/>
          <w:sz w:val="20"/>
          <w:szCs w:val="20"/>
        </w:rPr>
      </w:pPr>
    </w:p>
    <w:p w:rsidR="001B22F5" w:rsidRPr="003F7D77" w:rsidRDefault="001B22F5" w:rsidP="00812C23">
      <w:pPr>
        <w:pStyle w:val="ad"/>
        <w:rPr>
          <w:rFonts w:cs="Arial"/>
        </w:rPr>
      </w:pPr>
      <w:r>
        <w:t xml:space="preserve">Таблица </w:t>
      </w:r>
      <w:fldSimple w:instr=" SEQ Таблица \* ARABIC ">
        <w:r w:rsidR="00F9084E">
          <w:rPr>
            <w:noProof/>
          </w:rPr>
          <w:t>17</w:t>
        </w:r>
      </w:fldSimple>
      <w:r>
        <w:t xml:space="preserve"> </w:t>
      </w:r>
      <w:r w:rsidRPr="003F7D77">
        <w:t xml:space="preserve">– </w:t>
      </w:r>
      <w:r w:rsidRPr="003F7D77">
        <w:rPr>
          <w:rFonts w:cs="Arial"/>
        </w:rPr>
        <w:t xml:space="preserve">Расчетные показатели минимально допустимого уровня обеспеченности и максимально допустимого уровня территориальной доступности объектов для постоянного хранения легковых автомобилей, принадлежащих гражданам в </w:t>
      </w:r>
      <w:r>
        <w:rPr>
          <w:rFonts w:cs="Arial"/>
        </w:rPr>
        <w:t>муниципальном образовании городе-курорте Кисловодске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153"/>
        <w:gridCol w:w="2428"/>
        <w:gridCol w:w="3888"/>
      </w:tblGrid>
      <w:tr w:rsidR="001B22F5" w:rsidRPr="001B22F5" w:rsidTr="00703B0A">
        <w:tc>
          <w:tcPr>
            <w:tcW w:w="3190" w:type="dxa"/>
            <w:vMerge w:val="restart"/>
            <w:shd w:val="clear" w:color="auto" w:fill="auto"/>
            <w:vAlign w:val="center"/>
          </w:tcPr>
          <w:p w:rsidR="001B22F5" w:rsidRPr="001B22F5" w:rsidRDefault="001B22F5" w:rsidP="001B22F5">
            <w:pPr>
              <w:autoSpaceDE w:val="0"/>
              <w:autoSpaceDN w:val="0"/>
              <w:adjustRightInd w:val="0"/>
              <w:spacing w:line="240" w:lineRule="auto"/>
              <w:jc w:val="center"/>
              <w:rPr>
                <w:rFonts w:cs="Times New Roman"/>
                <w:sz w:val="20"/>
              </w:rPr>
            </w:pPr>
            <w:r w:rsidRPr="001B22F5">
              <w:rPr>
                <w:rFonts w:eastAsia="Times New Roman,Bold" w:cs="Times New Roman"/>
                <w:b/>
                <w:bCs/>
                <w:sz w:val="20"/>
              </w:rPr>
              <w:t>Наименование показателей</w:t>
            </w:r>
          </w:p>
        </w:tc>
        <w:tc>
          <w:tcPr>
            <w:tcW w:w="6381" w:type="dxa"/>
            <w:gridSpan w:val="2"/>
            <w:shd w:val="clear" w:color="auto" w:fill="auto"/>
            <w:vAlign w:val="center"/>
          </w:tcPr>
          <w:p w:rsidR="001B22F5" w:rsidRPr="001B22F5" w:rsidRDefault="001B22F5" w:rsidP="001B22F5">
            <w:pPr>
              <w:spacing w:line="240" w:lineRule="auto"/>
              <w:jc w:val="center"/>
              <w:rPr>
                <w:rFonts w:cs="Times New Roman"/>
                <w:b/>
                <w:sz w:val="20"/>
              </w:rPr>
            </w:pPr>
            <w:r w:rsidRPr="001B22F5">
              <w:rPr>
                <w:rFonts w:cs="Times New Roman"/>
                <w:b/>
                <w:sz w:val="20"/>
              </w:rPr>
              <w:t>Расчетные показатели</w:t>
            </w:r>
          </w:p>
        </w:tc>
      </w:tr>
      <w:tr w:rsidR="001B22F5" w:rsidRPr="001B22F5" w:rsidTr="00703B0A">
        <w:tc>
          <w:tcPr>
            <w:tcW w:w="3190" w:type="dxa"/>
            <w:vMerge/>
            <w:shd w:val="clear" w:color="auto" w:fill="auto"/>
            <w:vAlign w:val="center"/>
          </w:tcPr>
          <w:p w:rsidR="001B22F5" w:rsidRPr="001B22F5" w:rsidRDefault="001B22F5" w:rsidP="001B22F5">
            <w:pPr>
              <w:spacing w:line="240" w:lineRule="auto"/>
              <w:jc w:val="center"/>
              <w:rPr>
                <w:rFonts w:cs="Times New Roman"/>
                <w:sz w:val="20"/>
              </w:rPr>
            </w:pPr>
          </w:p>
        </w:tc>
        <w:tc>
          <w:tcPr>
            <w:tcW w:w="2447" w:type="dxa"/>
            <w:shd w:val="clear" w:color="auto" w:fill="auto"/>
            <w:vAlign w:val="center"/>
          </w:tcPr>
          <w:p w:rsidR="001B22F5" w:rsidRPr="001B22F5" w:rsidRDefault="001B22F5" w:rsidP="001B22F5">
            <w:pPr>
              <w:spacing w:line="240" w:lineRule="auto"/>
              <w:jc w:val="center"/>
              <w:rPr>
                <w:rFonts w:cs="Times New Roman"/>
                <w:b/>
                <w:sz w:val="20"/>
              </w:rPr>
            </w:pPr>
            <w:r w:rsidRPr="001B22F5">
              <w:rPr>
                <w:rFonts w:cs="Times New Roman"/>
                <w:b/>
                <w:sz w:val="20"/>
              </w:rPr>
              <w:t>Минимально допустимого уровня обеспеченности</w:t>
            </w:r>
          </w:p>
        </w:tc>
        <w:tc>
          <w:tcPr>
            <w:tcW w:w="3934" w:type="dxa"/>
            <w:shd w:val="clear" w:color="auto" w:fill="auto"/>
            <w:vAlign w:val="center"/>
          </w:tcPr>
          <w:p w:rsidR="001B22F5" w:rsidRPr="001B22F5" w:rsidRDefault="001B22F5" w:rsidP="001B22F5">
            <w:pPr>
              <w:spacing w:line="240" w:lineRule="auto"/>
              <w:jc w:val="center"/>
              <w:rPr>
                <w:rFonts w:cs="Times New Roman"/>
                <w:b/>
                <w:sz w:val="20"/>
              </w:rPr>
            </w:pPr>
            <w:r w:rsidRPr="001B22F5">
              <w:rPr>
                <w:rFonts w:cs="Times New Roman"/>
                <w:b/>
                <w:sz w:val="20"/>
              </w:rPr>
              <w:t>Максимально допустимого уровня территориальной доступности</w:t>
            </w:r>
          </w:p>
        </w:tc>
      </w:tr>
      <w:tr w:rsidR="001B22F5" w:rsidRPr="001B22F5" w:rsidTr="00703B0A">
        <w:tc>
          <w:tcPr>
            <w:tcW w:w="3190" w:type="dxa"/>
            <w:shd w:val="clear" w:color="auto" w:fill="auto"/>
          </w:tcPr>
          <w:p w:rsidR="001B22F5" w:rsidRPr="001B22F5" w:rsidRDefault="001B22F5" w:rsidP="00737AA9">
            <w:pPr>
              <w:spacing w:line="240" w:lineRule="auto"/>
              <w:jc w:val="left"/>
              <w:rPr>
                <w:rFonts w:cs="Times New Roman"/>
                <w:sz w:val="20"/>
              </w:rPr>
            </w:pPr>
            <w:r w:rsidRPr="001B22F5">
              <w:rPr>
                <w:rFonts w:cs="Times New Roman"/>
                <w:sz w:val="20"/>
              </w:rPr>
              <w:t>Общая обеспеченность закрытыми и открытыми автостоянками для постоянного хранения автомобилей*</w:t>
            </w:r>
          </w:p>
        </w:tc>
        <w:tc>
          <w:tcPr>
            <w:tcW w:w="2447" w:type="dxa"/>
            <w:shd w:val="clear" w:color="auto" w:fill="auto"/>
            <w:vAlign w:val="center"/>
          </w:tcPr>
          <w:p w:rsidR="001B22F5" w:rsidRPr="001B22F5" w:rsidRDefault="001B22F5" w:rsidP="00737AA9">
            <w:pPr>
              <w:spacing w:line="240" w:lineRule="auto"/>
              <w:jc w:val="center"/>
              <w:rPr>
                <w:rFonts w:cs="Times New Roman"/>
                <w:sz w:val="20"/>
              </w:rPr>
            </w:pPr>
            <w:r w:rsidRPr="001B22F5">
              <w:rPr>
                <w:rFonts w:cs="Times New Roman"/>
                <w:sz w:val="20"/>
              </w:rPr>
              <w:t>90% от расчетного числа индивидуальных легковых автомобилей</w:t>
            </w:r>
          </w:p>
        </w:tc>
        <w:tc>
          <w:tcPr>
            <w:tcW w:w="3934" w:type="dxa"/>
            <w:vMerge w:val="restart"/>
            <w:shd w:val="clear" w:color="auto" w:fill="auto"/>
            <w:vAlign w:val="center"/>
          </w:tcPr>
          <w:p w:rsidR="001B22F5" w:rsidRPr="001B22F5" w:rsidRDefault="001B22F5" w:rsidP="00737AA9">
            <w:pPr>
              <w:spacing w:line="240" w:lineRule="auto"/>
              <w:jc w:val="center"/>
              <w:rPr>
                <w:rFonts w:cs="Times New Roman"/>
                <w:sz w:val="20"/>
              </w:rPr>
            </w:pPr>
            <w:r w:rsidRPr="001B22F5">
              <w:rPr>
                <w:rFonts w:cs="Times New Roman"/>
                <w:sz w:val="20"/>
              </w:rPr>
              <w:t>800 м**</w:t>
            </w:r>
          </w:p>
        </w:tc>
      </w:tr>
      <w:tr w:rsidR="001B22F5" w:rsidRPr="001B22F5" w:rsidTr="00703B0A">
        <w:tc>
          <w:tcPr>
            <w:tcW w:w="3190" w:type="dxa"/>
            <w:shd w:val="clear" w:color="auto" w:fill="auto"/>
          </w:tcPr>
          <w:p w:rsidR="001B22F5" w:rsidRPr="001B22F5" w:rsidRDefault="001B22F5" w:rsidP="00737AA9">
            <w:pPr>
              <w:spacing w:line="240" w:lineRule="auto"/>
              <w:jc w:val="left"/>
              <w:rPr>
                <w:rFonts w:cs="Times New Roman"/>
                <w:sz w:val="20"/>
              </w:rPr>
            </w:pPr>
            <w:r w:rsidRPr="001B22F5">
              <w:rPr>
                <w:rFonts w:cs="Times New Roman"/>
                <w:sz w:val="20"/>
              </w:rPr>
              <w:t xml:space="preserve">Число </w:t>
            </w:r>
            <w:proofErr w:type="spellStart"/>
            <w:r w:rsidRPr="001B22F5">
              <w:rPr>
                <w:rFonts w:cs="Times New Roman"/>
                <w:sz w:val="20"/>
              </w:rPr>
              <w:t>машино</w:t>
            </w:r>
            <w:proofErr w:type="spellEnd"/>
            <w:r w:rsidRPr="001B22F5">
              <w:rPr>
                <w:rFonts w:cs="Times New Roman"/>
                <w:sz w:val="20"/>
              </w:rPr>
              <w:t xml:space="preserve">-мест для постоянного хранения автомобилей </w:t>
            </w:r>
          </w:p>
        </w:tc>
        <w:tc>
          <w:tcPr>
            <w:tcW w:w="2447" w:type="dxa"/>
            <w:shd w:val="clear" w:color="auto" w:fill="auto"/>
            <w:vAlign w:val="center"/>
          </w:tcPr>
          <w:p w:rsidR="001B22F5" w:rsidRPr="001B22F5" w:rsidRDefault="001B22F5" w:rsidP="00737AA9">
            <w:pPr>
              <w:spacing w:line="240" w:lineRule="auto"/>
              <w:jc w:val="center"/>
              <w:rPr>
                <w:rFonts w:cs="Times New Roman"/>
                <w:sz w:val="20"/>
              </w:rPr>
            </w:pPr>
            <w:r w:rsidRPr="001B22F5">
              <w:rPr>
                <w:rFonts w:cs="Times New Roman"/>
                <w:sz w:val="20"/>
              </w:rPr>
              <w:t>270 на 1000 чел.</w:t>
            </w:r>
          </w:p>
        </w:tc>
        <w:tc>
          <w:tcPr>
            <w:tcW w:w="3934" w:type="dxa"/>
            <w:vMerge/>
            <w:shd w:val="clear" w:color="auto" w:fill="auto"/>
            <w:vAlign w:val="center"/>
          </w:tcPr>
          <w:p w:rsidR="001B22F5" w:rsidRPr="001B22F5" w:rsidRDefault="001B22F5" w:rsidP="00703B0A">
            <w:pPr>
              <w:spacing w:line="240" w:lineRule="auto"/>
              <w:rPr>
                <w:rFonts w:cs="Times New Roman"/>
                <w:sz w:val="20"/>
              </w:rPr>
            </w:pPr>
          </w:p>
        </w:tc>
      </w:tr>
      <w:tr w:rsidR="001B22F5" w:rsidRPr="001B22F5" w:rsidTr="00703B0A">
        <w:tc>
          <w:tcPr>
            <w:tcW w:w="3190" w:type="dxa"/>
            <w:shd w:val="clear" w:color="auto" w:fill="auto"/>
          </w:tcPr>
          <w:p w:rsidR="001B22F5" w:rsidRPr="001B22F5" w:rsidRDefault="001B22F5" w:rsidP="00737AA9">
            <w:pPr>
              <w:spacing w:line="240" w:lineRule="auto"/>
              <w:jc w:val="left"/>
              <w:rPr>
                <w:rFonts w:cs="Times New Roman"/>
                <w:sz w:val="20"/>
              </w:rPr>
            </w:pPr>
            <w:r w:rsidRPr="001B22F5">
              <w:rPr>
                <w:rFonts w:cs="Times New Roman"/>
                <w:sz w:val="20"/>
              </w:rPr>
              <w:t>Общая обеспеченность открытыми автостоянками для временного хранения автомобилей</w:t>
            </w:r>
          </w:p>
        </w:tc>
        <w:tc>
          <w:tcPr>
            <w:tcW w:w="2447" w:type="dxa"/>
            <w:shd w:val="clear" w:color="auto" w:fill="auto"/>
          </w:tcPr>
          <w:p w:rsidR="001B22F5" w:rsidRPr="001B22F5" w:rsidRDefault="001B22F5" w:rsidP="00737AA9">
            <w:pPr>
              <w:spacing w:line="240" w:lineRule="auto"/>
              <w:jc w:val="center"/>
              <w:rPr>
                <w:rFonts w:cs="Times New Roman"/>
                <w:sz w:val="20"/>
              </w:rPr>
            </w:pPr>
            <w:r w:rsidRPr="001B22F5">
              <w:rPr>
                <w:rFonts w:cs="Times New Roman"/>
                <w:sz w:val="20"/>
              </w:rPr>
              <w:t>70% от расчетного числа индивидуальных легковых автомобилей</w:t>
            </w:r>
          </w:p>
        </w:tc>
        <w:tc>
          <w:tcPr>
            <w:tcW w:w="3934" w:type="dxa"/>
            <w:vMerge w:val="restart"/>
            <w:shd w:val="clear" w:color="auto" w:fill="auto"/>
          </w:tcPr>
          <w:p w:rsidR="001B22F5" w:rsidRPr="001B22F5" w:rsidRDefault="001B22F5" w:rsidP="00703B0A">
            <w:pPr>
              <w:spacing w:line="240" w:lineRule="auto"/>
              <w:rPr>
                <w:rFonts w:cs="Times New Roman"/>
                <w:sz w:val="20"/>
              </w:rPr>
            </w:pPr>
            <w:r w:rsidRPr="001B22F5">
              <w:rPr>
                <w:rFonts w:cs="Times New Roman"/>
                <w:sz w:val="20"/>
              </w:rPr>
              <w:t>100 м – до входов в жилые дома;</w:t>
            </w:r>
          </w:p>
          <w:p w:rsidR="001B22F5" w:rsidRPr="001B22F5" w:rsidRDefault="001B22F5" w:rsidP="00703B0A">
            <w:pPr>
              <w:spacing w:line="240" w:lineRule="auto"/>
              <w:rPr>
                <w:rFonts w:cs="Times New Roman"/>
                <w:sz w:val="20"/>
              </w:rPr>
            </w:pPr>
            <w:r w:rsidRPr="001B22F5">
              <w:rPr>
                <w:rFonts w:cs="Times New Roman"/>
                <w:sz w:val="20"/>
              </w:rPr>
              <w:t>150 м – до входов в пассажирские помещения вокзалов, в места крупных учреждений торговли и общественного питания;</w:t>
            </w:r>
          </w:p>
          <w:p w:rsidR="001B22F5" w:rsidRPr="001B22F5" w:rsidRDefault="001B22F5" w:rsidP="00703B0A">
            <w:pPr>
              <w:spacing w:line="240" w:lineRule="auto"/>
              <w:rPr>
                <w:rFonts w:cs="Times New Roman"/>
                <w:sz w:val="20"/>
              </w:rPr>
            </w:pPr>
            <w:r w:rsidRPr="001B22F5">
              <w:rPr>
                <w:rFonts w:cs="Times New Roman"/>
                <w:sz w:val="20"/>
              </w:rPr>
              <w:t xml:space="preserve">250 м – до прочих учреждений и предприятий обслуживания населения и административных зданий; </w:t>
            </w:r>
          </w:p>
          <w:p w:rsidR="001B22F5" w:rsidRPr="001B22F5" w:rsidRDefault="001B22F5" w:rsidP="00703B0A">
            <w:pPr>
              <w:spacing w:line="240" w:lineRule="auto"/>
              <w:rPr>
                <w:rFonts w:cs="Times New Roman"/>
                <w:sz w:val="20"/>
              </w:rPr>
            </w:pPr>
            <w:r w:rsidRPr="001B22F5">
              <w:rPr>
                <w:rFonts w:cs="Times New Roman"/>
                <w:sz w:val="20"/>
              </w:rPr>
              <w:t>400 м – до входов в парки, на стадионы</w:t>
            </w:r>
          </w:p>
        </w:tc>
      </w:tr>
      <w:tr w:rsidR="001B22F5" w:rsidRPr="001B22F5" w:rsidTr="00703B0A">
        <w:tc>
          <w:tcPr>
            <w:tcW w:w="3190" w:type="dxa"/>
            <w:shd w:val="clear" w:color="auto" w:fill="auto"/>
            <w:vAlign w:val="center"/>
          </w:tcPr>
          <w:p w:rsidR="001B22F5" w:rsidRPr="001B22F5" w:rsidRDefault="001B22F5" w:rsidP="00737AA9">
            <w:pPr>
              <w:spacing w:line="240" w:lineRule="auto"/>
              <w:jc w:val="left"/>
              <w:rPr>
                <w:rFonts w:cs="Times New Roman"/>
                <w:sz w:val="20"/>
              </w:rPr>
            </w:pPr>
            <w:r w:rsidRPr="001B22F5">
              <w:rPr>
                <w:rFonts w:cs="Times New Roman"/>
                <w:sz w:val="20"/>
              </w:rPr>
              <w:t xml:space="preserve">Число </w:t>
            </w:r>
            <w:proofErr w:type="spellStart"/>
            <w:r w:rsidRPr="001B22F5">
              <w:rPr>
                <w:rFonts w:cs="Times New Roman"/>
                <w:sz w:val="20"/>
              </w:rPr>
              <w:t>машино</w:t>
            </w:r>
            <w:proofErr w:type="spellEnd"/>
            <w:r w:rsidRPr="001B22F5">
              <w:rPr>
                <w:rFonts w:cs="Times New Roman"/>
                <w:sz w:val="20"/>
              </w:rPr>
              <w:t xml:space="preserve">-мест для временного хранения автомобилей </w:t>
            </w:r>
          </w:p>
        </w:tc>
        <w:tc>
          <w:tcPr>
            <w:tcW w:w="2447" w:type="dxa"/>
            <w:shd w:val="clear" w:color="auto" w:fill="auto"/>
            <w:vAlign w:val="center"/>
          </w:tcPr>
          <w:p w:rsidR="001B22F5" w:rsidRPr="001B22F5" w:rsidRDefault="001B22F5" w:rsidP="00737AA9">
            <w:pPr>
              <w:spacing w:line="240" w:lineRule="auto"/>
              <w:jc w:val="center"/>
              <w:rPr>
                <w:rFonts w:cs="Times New Roman"/>
                <w:sz w:val="20"/>
              </w:rPr>
            </w:pPr>
            <w:r w:rsidRPr="001B22F5">
              <w:rPr>
                <w:rFonts w:cs="Times New Roman"/>
                <w:sz w:val="20"/>
              </w:rPr>
              <w:t>210 на 1000 чел.</w:t>
            </w:r>
          </w:p>
        </w:tc>
        <w:tc>
          <w:tcPr>
            <w:tcW w:w="3934" w:type="dxa"/>
            <w:vMerge/>
            <w:shd w:val="clear" w:color="auto" w:fill="auto"/>
          </w:tcPr>
          <w:p w:rsidR="001B22F5" w:rsidRPr="001B22F5" w:rsidRDefault="001B22F5" w:rsidP="00703B0A">
            <w:pPr>
              <w:spacing w:line="240" w:lineRule="auto"/>
              <w:rPr>
                <w:rFonts w:cs="Times New Roman"/>
                <w:sz w:val="20"/>
              </w:rPr>
            </w:pPr>
          </w:p>
        </w:tc>
      </w:tr>
    </w:tbl>
    <w:p w:rsidR="001B22F5" w:rsidRPr="001B22F5" w:rsidRDefault="001B22F5" w:rsidP="00812C23">
      <w:pPr>
        <w:spacing w:line="240" w:lineRule="auto"/>
        <w:rPr>
          <w:rFonts w:cs="Times New Roman"/>
          <w:sz w:val="20"/>
        </w:rPr>
      </w:pPr>
      <w:r w:rsidRPr="001B22F5">
        <w:rPr>
          <w:rFonts w:cs="Times New Roman"/>
          <w:sz w:val="20"/>
        </w:rPr>
        <w:t>* Постоянное хранение автомобилей – более 12 часов, временное хранение – до 12 часов.</w:t>
      </w:r>
    </w:p>
    <w:p w:rsidR="001B22F5" w:rsidRPr="001B22F5" w:rsidRDefault="001B22F5" w:rsidP="00812C23">
      <w:pPr>
        <w:spacing w:line="240" w:lineRule="auto"/>
        <w:rPr>
          <w:rFonts w:cs="Times New Roman"/>
          <w:sz w:val="20"/>
        </w:rPr>
      </w:pPr>
      <w:r w:rsidRPr="001B22F5">
        <w:rPr>
          <w:rFonts w:cs="Times New Roman"/>
          <w:sz w:val="20"/>
        </w:rPr>
        <w:t xml:space="preserve">** В районах реконструкции </w:t>
      </w:r>
      <w:r w:rsidR="00703B0A">
        <w:rPr>
          <w:rFonts w:cs="Times New Roman"/>
          <w:sz w:val="20"/>
        </w:rPr>
        <w:t xml:space="preserve">и в Зоне особого нормирования города-курорта Кисловодска указанное расстояние </w:t>
      </w:r>
      <w:r w:rsidRPr="001B22F5">
        <w:rPr>
          <w:rFonts w:cs="Times New Roman"/>
          <w:sz w:val="20"/>
        </w:rPr>
        <w:t>допускается увеличивать до 1500 м. Для гаражей боксового типа для постоянного хранения транспортных средств, принадлежащих инвалидам, радиус пешеходной доступности не должен превышать 200 м от входов в жилые дома.</w:t>
      </w:r>
    </w:p>
    <w:p w:rsidR="001B22F5" w:rsidRPr="001B22F5" w:rsidRDefault="001B22F5" w:rsidP="00812C23">
      <w:pPr>
        <w:spacing w:line="240" w:lineRule="auto"/>
        <w:rPr>
          <w:rFonts w:cs="Times New Roman"/>
          <w:sz w:val="20"/>
        </w:rPr>
      </w:pPr>
    </w:p>
    <w:p w:rsidR="001B22F5" w:rsidRPr="001B22F5" w:rsidRDefault="001B22F5" w:rsidP="001B22F5">
      <w:pPr>
        <w:suppressAutoHyphens/>
        <w:ind w:firstLine="709"/>
        <w:rPr>
          <w:rFonts w:cs="Times New Roman"/>
          <w:szCs w:val="24"/>
          <w:lang w:eastAsia="ar-SA"/>
        </w:rPr>
      </w:pPr>
      <w:r w:rsidRPr="001B22F5">
        <w:rPr>
          <w:rFonts w:cs="Times New Roman"/>
          <w:szCs w:val="24"/>
          <w:lang w:eastAsia="ar-SA"/>
        </w:rPr>
        <w:t xml:space="preserve">Расчетные показатели минимально допустимого уровня обеспеченности объектами местного значения для постоянного и временного хранения легковых автомобилей, принадлежащих гражданам, по населенным пунктам </w:t>
      </w:r>
      <w:r>
        <w:rPr>
          <w:rFonts w:cs="Arial"/>
        </w:rPr>
        <w:t xml:space="preserve">муниципального образования города-курорта Кисловодска </w:t>
      </w:r>
      <w:r w:rsidRPr="001B22F5">
        <w:rPr>
          <w:rFonts w:cs="Times New Roman"/>
          <w:szCs w:val="24"/>
          <w:lang w:eastAsia="ar-SA"/>
        </w:rPr>
        <w:t xml:space="preserve">приведены в таблице </w:t>
      </w:r>
      <w:r>
        <w:rPr>
          <w:rFonts w:cs="Times New Roman"/>
          <w:szCs w:val="24"/>
          <w:lang w:eastAsia="ar-SA"/>
        </w:rPr>
        <w:t>18</w:t>
      </w:r>
      <w:r w:rsidRPr="001B22F5">
        <w:rPr>
          <w:rFonts w:cs="Times New Roman"/>
          <w:szCs w:val="24"/>
          <w:lang w:eastAsia="ar-SA"/>
        </w:rPr>
        <w:t>.</w:t>
      </w:r>
    </w:p>
    <w:p w:rsidR="001B22F5" w:rsidRPr="001B22F5" w:rsidRDefault="001B22F5" w:rsidP="00812C23">
      <w:pPr>
        <w:spacing w:line="240" w:lineRule="auto"/>
        <w:rPr>
          <w:rFonts w:cs="Times New Roman"/>
          <w:sz w:val="20"/>
        </w:rPr>
      </w:pPr>
    </w:p>
    <w:p w:rsidR="001B22F5" w:rsidRPr="000942C1" w:rsidRDefault="001B22F5" w:rsidP="001B22F5">
      <w:pPr>
        <w:pStyle w:val="ad"/>
      </w:pPr>
      <w:r>
        <w:t xml:space="preserve">Таблица </w:t>
      </w:r>
      <w:fldSimple w:instr=" SEQ Таблица \* ARABIC ">
        <w:r w:rsidR="00F9084E">
          <w:rPr>
            <w:noProof/>
          </w:rPr>
          <w:t>18</w:t>
        </w:r>
      </w:fldSimple>
      <w:r>
        <w:t xml:space="preserve"> </w:t>
      </w:r>
      <w:r w:rsidRPr="000942C1">
        <w:t>– Расчетные показатели минимально допустимого уровня обеспеченности объект</w:t>
      </w:r>
      <w:r>
        <w:t>ами</w:t>
      </w:r>
      <w:r w:rsidRPr="000942C1">
        <w:t xml:space="preserve"> для постоянного </w:t>
      </w:r>
      <w:r>
        <w:t xml:space="preserve">и временного </w:t>
      </w:r>
      <w:r w:rsidRPr="000942C1">
        <w:t>хранения легковых автомобилей, принадлежащих гражданам</w:t>
      </w:r>
      <w:r>
        <w:t xml:space="preserve">, по населенным пунктам </w:t>
      </w:r>
      <w:r w:rsidR="001205B0">
        <w:t>муниципального образования города-курорта Кисловодска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4A0" w:firstRow="1" w:lastRow="0" w:firstColumn="1" w:lastColumn="0" w:noHBand="0" w:noVBand="1"/>
      </w:tblPr>
      <w:tblGrid>
        <w:gridCol w:w="605"/>
        <w:gridCol w:w="2089"/>
        <w:gridCol w:w="2386"/>
        <w:gridCol w:w="2191"/>
        <w:gridCol w:w="2290"/>
      </w:tblGrid>
      <w:tr w:rsidR="001B22F5" w:rsidRPr="001B22F5" w:rsidTr="001B22F5">
        <w:tc>
          <w:tcPr>
            <w:tcW w:w="316" w:type="pct"/>
            <w:vMerge w:val="restart"/>
            <w:shd w:val="clear" w:color="auto" w:fill="FFFFFF"/>
            <w:tcMar>
              <w:top w:w="0" w:type="dxa"/>
              <w:left w:w="149" w:type="dxa"/>
              <w:bottom w:w="0" w:type="dxa"/>
              <w:right w:w="149" w:type="dxa"/>
            </w:tcMar>
            <w:vAlign w:val="center"/>
          </w:tcPr>
          <w:p w:rsidR="001B22F5" w:rsidRPr="001B22F5" w:rsidRDefault="001B22F5" w:rsidP="001B22F5">
            <w:pPr>
              <w:spacing w:line="240" w:lineRule="auto"/>
              <w:jc w:val="center"/>
              <w:textAlignment w:val="baseline"/>
              <w:rPr>
                <w:rFonts w:cs="Times New Roman"/>
                <w:b/>
                <w:spacing w:val="2"/>
                <w:sz w:val="20"/>
              </w:rPr>
            </w:pPr>
            <w:r w:rsidRPr="001B22F5">
              <w:rPr>
                <w:rFonts w:cs="Times New Roman"/>
                <w:b/>
                <w:spacing w:val="2"/>
                <w:sz w:val="20"/>
              </w:rPr>
              <w:t xml:space="preserve">№ </w:t>
            </w:r>
            <w:proofErr w:type="gramStart"/>
            <w:r w:rsidRPr="001B22F5">
              <w:rPr>
                <w:rFonts w:cs="Times New Roman"/>
                <w:b/>
                <w:spacing w:val="2"/>
                <w:sz w:val="20"/>
              </w:rPr>
              <w:t>п</w:t>
            </w:r>
            <w:proofErr w:type="gramEnd"/>
            <w:r w:rsidRPr="001B22F5">
              <w:rPr>
                <w:rFonts w:cs="Times New Roman"/>
                <w:b/>
                <w:spacing w:val="2"/>
                <w:sz w:val="20"/>
              </w:rPr>
              <w:t>/п</w:t>
            </w:r>
          </w:p>
        </w:tc>
        <w:tc>
          <w:tcPr>
            <w:tcW w:w="893" w:type="pct"/>
            <w:vMerge w:val="restart"/>
            <w:shd w:val="clear" w:color="auto" w:fill="FFFFFF"/>
            <w:tcMar>
              <w:top w:w="0" w:type="dxa"/>
              <w:left w:w="149" w:type="dxa"/>
              <w:bottom w:w="0" w:type="dxa"/>
              <w:right w:w="149" w:type="dxa"/>
            </w:tcMar>
            <w:vAlign w:val="center"/>
          </w:tcPr>
          <w:p w:rsidR="001B22F5" w:rsidRPr="001B22F5" w:rsidRDefault="001B22F5" w:rsidP="001B22F5">
            <w:pPr>
              <w:spacing w:line="240" w:lineRule="auto"/>
              <w:jc w:val="center"/>
              <w:textAlignment w:val="baseline"/>
              <w:rPr>
                <w:rFonts w:cs="Times New Roman"/>
                <w:b/>
                <w:spacing w:val="2"/>
                <w:sz w:val="20"/>
              </w:rPr>
            </w:pPr>
            <w:r w:rsidRPr="001B22F5">
              <w:rPr>
                <w:rFonts w:cs="Times New Roman"/>
                <w:b/>
                <w:spacing w:val="2"/>
                <w:sz w:val="20"/>
              </w:rPr>
              <w:t>Наименование населенного пункта</w:t>
            </w:r>
          </w:p>
        </w:tc>
        <w:tc>
          <w:tcPr>
            <w:tcW w:w="1314" w:type="pct"/>
            <w:vMerge w:val="restart"/>
            <w:shd w:val="clear" w:color="auto" w:fill="FFFFFF"/>
            <w:vAlign w:val="center"/>
          </w:tcPr>
          <w:p w:rsidR="001B22F5" w:rsidRPr="001B22F5" w:rsidRDefault="001B22F5" w:rsidP="001B22F5">
            <w:pPr>
              <w:spacing w:line="240" w:lineRule="auto"/>
              <w:jc w:val="center"/>
              <w:textAlignment w:val="baseline"/>
              <w:rPr>
                <w:rFonts w:cs="Times New Roman"/>
                <w:b/>
                <w:sz w:val="20"/>
              </w:rPr>
            </w:pPr>
            <w:r w:rsidRPr="001B22F5">
              <w:rPr>
                <w:rFonts w:cs="Times New Roman"/>
                <w:b/>
                <w:sz w:val="20"/>
              </w:rPr>
              <w:t>Расчетн</w:t>
            </w:r>
            <w:r>
              <w:rPr>
                <w:rFonts w:cs="Times New Roman"/>
                <w:b/>
                <w:sz w:val="20"/>
              </w:rPr>
              <w:t>ое</w:t>
            </w:r>
            <w:r w:rsidRPr="001B22F5">
              <w:rPr>
                <w:rFonts w:cs="Times New Roman"/>
                <w:b/>
                <w:sz w:val="20"/>
              </w:rPr>
              <w:t xml:space="preserve"> числ</w:t>
            </w:r>
            <w:r>
              <w:rPr>
                <w:rFonts w:cs="Times New Roman"/>
                <w:b/>
                <w:sz w:val="20"/>
              </w:rPr>
              <w:t>о</w:t>
            </w:r>
            <w:r w:rsidRPr="001B22F5">
              <w:rPr>
                <w:rFonts w:cs="Times New Roman"/>
                <w:b/>
                <w:sz w:val="20"/>
              </w:rPr>
              <w:t xml:space="preserve"> индивидуальных легковых автомобилей</w:t>
            </w:r>
            <w:r>
              <w:rPr>
                <w:rFonts w:cs="Times New Roman"/>
                <w:b/>
                <w:sz w:val="20"/>
              </w:rPr>
              <w:t>, ед.</w:t>
            </w:r>
          </w:p>
        </w:tc>
        <w:tc>
          <w:tcPr>
            <w:tcW w:w="2476" w:type="pct"/>
            <w:gridSpan w:val="2"/>
            <w:shd w:val="clear" w:color="auto" w:fill="FFFFFF"/>
            <w:vAlign w:val="center"/>
          </w:tcPr>
          <w:p w:rsidR="001B22F5" w:rsidRPr="001B22F5" w:rsidRDefault="001B22F5" w:rsidP="001B22F5">
            <w:pPr>
              <w:spacing w:line="240" w:lineRule="auto"/>
              <w:jc w:val="center"/>
              <w:textAlignment w:val="baseline"/>
              <w:rPr>
                <w:rFonts w:cs="Times New Roman"/>
                <w:b/>
                <w:spacing w:val="2"/>
                <w:sz w:val="20"/>
              </w:rPr>
            </w:pPr>
            <w:r w:rsidRPr="001B22F5">
              <w:rPr>
                <w:rFonts w:cs="Times New Roman"/>
                <w:b/>
                <w:sz w:val="20"/>
              </w:rPr>
              <w:t xml:space="preserve">Минимально допустимый уровень обеспеченности, </w:t>
            </w:r>
            <w:proofErr w:type="spellStart"/>
            <w:r w:rsidRPr="001B22F5">
              <w:rPr>
                <w:rFonts w:cs="Times New Roman"/>
                <w:b/>
                <w:sz w:val="20"/>
              </w:rPr>
              <w:t>машино</w:t>
            </w:r>
            <w:proofErr w:type="spellEnd"/>
            <w:r w:rsidRPr="001B22F5">
              <w:rPr>
                <w:rFonts w:cs="Times New Roman"/>
                <w:b/>
                <w:sz w:val="20"/>
              </w:rPr>
              <w:t>-мест</w:t>
            </w:r>
          </w:p>
        </w:tc>
      </w:tr>
      <w:tr w:rsidR="001B22F5" w:rsidRPr="001B22F5" w:rsidTr="001B22F5">
        <w:tc>
          <w:tcPr>
            <w:tcW w:w="316" w:type="pct"/>
            <w:vMerge/>
            <w:shd w:val="clear" w:color="auto" w:fill="FFFFFF"/>
            <w:tcMar>
              <w:top w:w="0" w:type="dxa"/>
              <w:left w:w="149" w:type="dxa"/>
              <w:bottom w:w="0" w:type="dxa"/>
              <w:right w:w="149" w:type="dxa"/>
            </w:tcMar>
            <w:vAlign w:val="center"/>
          </w:tcPr>
          <w:p w:rsidR="001B22F5" w:rsidRPr="001B22F5" w:rsidRDefault="001B22F5" w:rsidP="001B22F5">
            <w:pPr>
              <w:spacing w:line="240" w:lineRule="auto"/>
              <w:jc w:val="center"/>
              <w:textAlignment w:val="baseline"/>
              <w:rPr>
                <w:rFonts w:cs="Times New Roman"/>
                <w:b/>
                <w:spacing w:val="2"/>
                <w:sz w:val="20"/>
              </w:rPr>
            </w:pPr>
          </w:p>
        </w:tc>
        <w:tc>
          <w:tcPr>
            <w:tcW w:w="893" w:type="pct"/>
            <w:vMerge/>
            <w:shd w:val="clear" w:color="auto" w:fill="FFFFFF"/>
            <w:tcMar>
              <w:top w:w="0" w:type="dxa"/>
              <w:left w:w="149" w:type="dxa"/>
              <w:bottom w:w="0" w:type="dxa"/>
              <w:right w:w="149" w:type="dxa"/>
            </w:tcMar>
            <w:vAlign w:val="center"/>
          </w:tcPr>
          <w:p w:rsidR="001B22F5" w:rsidRPr="001B22F5" w:rsidRDefault="001B22F5" w:rsidP="001B22F5">
            <w:pPr>
              <w:spacing w:line="240" w:lineRule="auto"/>
              <w:jc w:val="center"/>
              <w:textAlignment w:val="baseline"/>
              <w:rPr>
                <w:rFonts w:cs="Times New Roman"/>
                <w:b/>
                <w:spacing w:val="2"/>
                <w:sz w:val="20"/>
              </w:rPr>
            </w:pPr>
          </w:p>
        </w:tc>
        <w:tc>
          <w:tcPr>
            <w:tcW w:w="1314" w:type="pct"/>
            <w:vMerge/>
            <w:shd w:val="clear" w:color="auto" w:fill="FFFFFF"/>
          </w:tcPr>
          <w:p w:rsidR="001B22F5" w:rsidRPr="001B22F5" w:rsidRDefault="001B22F5" w:rsidP="001B22F5">
            <w:pPr>
              <w:spacing w:line="240" w:lineRule="auto"/>
              <w:jc w:val="center"/>
              <w:textAlignment w:val="baseline"/>
              <w:rPr>
                <w:rFonts w:cs="Times New Roman"/>
                <w:b/>
                <w:spacing w:val="2"/>
                <w:sz w:val="20"/>
              </w:rPr>
            </w:pPr>
          </w:p>
        </w:tc>
        <w:tc>
          <w:tcPr>
            <w:tcW w:w="1212" w:type="pct"/>
            <w:shd w:val="clear" w:color="auto" w:fill="FFFFFF"/>
            <w:vAlign w:val="center"/>
          </w:tcPr>
          <w:p w:rsidR="001B22F5" w:rsidRPr="001B22F5" w:rsidRDefault="001B22F5" w:rsidP="001B22F5">
            <w:pPr>
              <w:spacing w:line="240" w:lineRule="auto"/>
              <w:jc w:val="center"/>
              <w:textAlignment w:val="baseline"/>
              <w:rPr>
                <w:rFonts w:cs="Times New Roman"/>
                <w:sz w:val="20"/>
              </w:rPr>
            </w:pPr>
            <w:r w:rsidRPr="001B22F5">
              <w:rPr>
                <w:rFonts w:cs="Times New Roman"/>
                <w:b/>
                <w:spacing w:val="2"/>
                <w:sz w:val="20"/>
              </w:rPr>
              <w:t>для постоянного хранения автомобилей</w:t>
            </w:r>
          </w:p>
        </w:tc>
        <w:tc>
          <w:tcPr>
            <w:tcW w:w="1264" w:type="pct"/>
            <w:shd w:val="clear" w:color="auto" w:fill="FFFFFF"/>
            <w:vAlign w:val="center"/>
          </w:tcPr>
          <w:p w:rsidR="001B22F5" w:rsidRPr="001B22F5" w:rsidRDefault="00703B0A" w:rsidP="001B22F5">
            <w:pPr>
              <w:spacing w:line="240" w:lineRule="auto"/>
              <w:jc w:val="center"/>
              <w:textAlignment w:val="baseline"/>
              <w:rPr>
                <w:rFonts w:cs="Times New Roman"/>
                <w:b/>
                <w:spacing w:val="2"/>
                <w:sz w:val="20"/>
              </w:rPr>
            </w:pPr>
            <w:r>
              <w:rPr>
                <w:rFonts w:cs="Times New Roman"/>
                <w:b/>
                <w:spacing w:val="2"/>
                <w:sz w:val="20"/>
              </w:rPr>
              <w:t xml:space="preserve">в том числе, </w:t>
            </w:r>
            <w:r w:rsidR="001B22F5" w:rsidRPr="001B22F5">
              <w:rPr>
                <w:rFonts w:cs="Times New Roman"/>
                <w:b/>
                <w:spacing w:val="2"/>
                <w:sz w:val="20"/>
              </w:rPr>
              <w:t>для временного хранения автомобилей</w:t>
            </w:r>
          </w:p>
        </w:tc>
      </w:tr>
      <w:tr w:rsidR="001B22F5" w:rsidRPr="001B22F5" w:rsidTr="003341D3">
        <w:tc>
          <w:tcPr>
            <w:tcW w:w="316" w:type="pct"/>
            <w:shd w:val="clear" w:color="auto" w:fill="FFFFFF"/>
            <w:tcMar>
              <w:top w:w="0" w:type="dxa"/>
              <w:left w:w="149" w:type="dxa"/>
              <w:bottom w:w="0" w:type="dxa"/>
              <w:right w:w="149" w:type="dxa"/>
            </w:tcMar>
          </w:tcPr>
          <w:p w:rsidR="001B22F5" w:rsidRPr="001B22F5" w:rsidRDefault="001B22F5" w:rsidP="001B22F5">
            <w:pPr>
              <w:spacing w:line="240" w:lineRule="auto"/>
              <w:jc w:val="center"/>
              <w:textAlignment w:val="baseline"/>
              <w:rPr>
                <w:rFonts w:cs="Times New Roman"/>
                <w:spacing w:val="2"/>
              </w:rPr>
            </w:pPr>
            <w:r w:rsidRPr="001B22F5">
              <w:rPr>
                <w:rFonts w:cs="Times New Roman"/>
                <w:spacing w:val="2"/>
              </w:rPr>
              <w:t>1.</w:t>
            </w:r>
          </w:p>
        </w:tc>
        <w:tc>
          <w:tcPr>
            <w:tcW w:w="893" w:type="pct"/>
            <w:shd w:val="clear" w:color="auto" w:fill="FFFFFF"/>
            <w:tcMar>
              <w:top w:w="0" w:type="dxa"/>
              <w:left w:w="149" w:type="dxa"/>
              <w:bottom w:w="0" w:type="dxa"/>
              <w:right w:w="149" w:type="dxa"/>
            </w:tcMar>
            <w:vAlign w:val="center"/>
          </w:tcPr>
          <w:p w:rsidR="001B22F5" w:rsidRPr="001B34EB" w:rsidRDefault="001B22F5" w:rsidP="00703B0A">
            <w:pPr>
              <w:spacing w:line="240" w:lineRule="auto"/>
              <w:rPr>
                <w:rFonts w:cs="Times New Roman"/>
                <w:sz w:val="22"/>
              </w:rPr>
            </w:pPr>
            <w:proofErr w:type="spellStart"/>
            <w:r w:rsidRPr="001B34EB">
              <w:rPr>
                <w:rFonts w:cs="Times New Roman"/>
                <w:sz w:val="22"/>
              </w:rPr>
              <w:t>Аликоновка</w:t>
            </w:r>
            <w:proofErr w:type="spellEnd"/>
          </w:p>
        </w:tc>
        <w:tc>
          <w:tcPr>
            <w:tcW w:w="1314" w:type="pct"/>
            <w:shd w:val="clear" w:color="auto" w:fill="FFFFFF"/>
            <w:vAlign w:val="center"/>
          </w:tcPr>
          <w:p w:rsidR="001B22F5" w:rsidRPr="001B22F5" w:rsidRDefault="003341D3" w:rsidP="003341D3">
            <w:pPr>
              <w:spacing w:line="240" w:lineRule="auto"/>
              <w:jc w:val="right"/>
              <w:rPr>
                <w:rFonts w:cs="Times New Roman"/>
                <w:sz w:val="20"/>
              </w:rPr>
            </w:pPr>
            <w:r>
              <w:rPr>
                <w:rFonts w:cs="Times New Roman"/>
                <w:sz w:val="20"/>
              </w:rPr>
              <w:t>390</w:t>
            </w:r>
          </w:p>
        </w:tc>
        <w:tc>
          <w:tcPr>
            <w:tcW w:w="1212" w:type="pct"/>
            <w:shd w:val="clear" w:color="auto" w:fill="FFFFFF"/>
            <w:vAlign w:val="center"/>
          </w:tcPr>
          <w:p w:rsidR="001B22F5" w:rsidRPr="001B22F5" w:rsidRDefault="003341D3" w:rsidP="003341D3">
            <w:pPr>
              <w:spacing w:line="240" w:lineRule="auto"/>
              <w:jc w:val="right"/>
              <w:rPr>
                <w:rFonts w:cs="Times New Roman"/>
                <w:sz w:val="20"/>
              </w:rPr>
            </w:pPr>
            <w:r>
              <w:rPr>
                <w:rFonts w:cs="Times New Roman"/>
                <w:sz w:val="20"/>
              </w:rPr>
              <w:t>351</w:t>
            </w:r>
          </w:p>
        </w:tc>
        <w:tc>
          <w:tcPr>
            <w:tcW w:w="1264" w:type="pct"/>
            <w:shd w:val="clear" w:color="auto" w:fill="FFFFFF"/>
            <w:vAlign w:val="center"/>
          </w:tcPr>
          <w:p w:rsidR="001B22F5" w:rsidRPr="001B22F5" w:rsidRDefault="003341D3" w:rsidP="003341D3">
            <w:pPr>
              <w:spacing w:line="240" w:lineRule="auto"/>
              <w:jc w:val="right"/>
              <w:rPr>
                <w:rFonts w:cs="Times New Roman"/>
                <w:sz w:val="20"/>
              </w:rPr>
            </w:pPr>
            <w:r>
              <w:rPr>
                <w:rFonts w:cs="Times New Roman"/>
                <w:sz w:val="20"/>
              </w:rPr>
              <w:t>273</w:t>
            </w:r>
          </w:p>
        </w:tc>
      </w:tr>
      <w:tr w:rsidR="001B22F5" w:rsidRPr="001B22F5" w:rsidTr="003341D3">
        <w:tc>
          <w:tcPr>
            <w:tcW w:w="316" w:type="pct"/>
            <w:shd w:val="clear" w:color="auto" w:fill="FFFFFF"/>
            <w:tcMar>
              <w:top w:w="0" w:type="dxa"/>
              <w:left w:w="149" w:type="dxa"/>
              <w:bottom w:w="0" w:type="dxa"/>
              <w:right w:w="149" w:type="dxa"/>
            </w:tcMar>
          </w:tcPr>
          <w:p w:rsidR="001B22F5" w:rsidRPr="001B22F5" w:rsidRDefault="001B22F5" w:rsidP="001B22F5">
            <w:pPr>
              <w:spacing w:line="240" w:lineRule="auto"/>
              <w:jc w:val="center"/>
              <w:textAlignment w:val="baseline"/>
              <w:rPr>
                <w:rFonts w:cs="Times New Roman"/>
                <w:spacing w:val="2"/>
              </w:rPr>
            </w:pPr>
            <w:r w:rsidRPr="001B22F5">
              <w:rPr>
                <w:rFonts w:cs="Times New Roman"/>
                <w:spacing w:val="2"/>
              </w:rPr>
              <w:t>2.</w:t>
            </w:r>
          </w:p>
        </w:tc>
        <w:tc>
          <w:tcPr>
            <w:tcW w:w="893" w:type="pct"/>
            <w:shd w:val="clear" w:color="auto" w:fill="FFFFFF"/>
            <w:tcMar>
              <w:top w:w="0" w:type="dxa"/>
              <w:left w:w="149" w:type="dxa"/>
              <w:bottom w:w="0" w:type="dxa"/>
              <w:right w:w="149" w:type="dxa"/>
            </w:tcMar>
            <w:vAlign w:val="center"/>
          </w:tcPr>
          <w:p w:rsidR="001B22F5" w:rsidRPr="001B34EB" w:rsidRDefault="001B22F5" w:rsidP="00703B0A">
            <w:pPr>
              <w:spacing w:line="240" w:lineRule="auto"/>
              <w:rPr>
                <w:rFonts w:cs="Times New Roman"/>
                <w:sz w:val="22"/>
              </w:rPr>
            </w:pPr>
            <w:proofErr w:type="spellStart"/>
            <w:r w:rsidRPr="001B34EB">
              <w:rPr>
                <w:rFonts w:cs="Times New Roman"/>
                <w:sz w:val="22"/>
              </w:rPr>
              <w:t>Белореченский</w:t>
            </w:r>
            <w:proofErr w:type="spellEnd"/>
          </w:p>
        </w:tc>
        <w:tc>
          <w:tcPr>
            <w:tcW w:w="1314" w:type="pct"/>
            <w:shd w:val="clear" w:color="auto" w:fill="FFFFFF"/>
            <w:vAlign w:val="center"/>
          </w:tcPr>
          <w:p w:rsidR="001B22F5" w:rsidRPr="001B22F5" w:rsidRDefault="00703B0A" w:rsidP="003341D3">
            <w:pPr>
              <w:spacing w:line="240" w:lineRule="auto"/>
              <w:jc w:val="right"/>
              <w:rPr>
                <w:rFonts w:cs="Times New Roman"/>
                <w:sz w:val="20"/>
              </w:rPr>
            </w:pPr>
            <w:r>
              <w:rPr>
                <w:rFonts w:cs="Times New Roman"/>
                <w:sz w:val="20"/>
              </w:rPr>
              <w:t>240</w:t>
            </w:r>
          </w:p>
        </w:tc>
        <w:tc>
          <w:tcPr>
            <w:tcW w:w="1212" w:type="pct"/>
            <w:shd w:val="clear" w:color="auto" w:fill="FFFFFF"/>
            <w:vAlign w:val="center"/>
          </w:tcPr>
          <w:p w:rsidR="001B22F5" w:rsidRPr="001B22F5" w:rsidRDefault="00703B0A" w:rsidP="003341D3">
            <w:pPr>
              <w:spacing w:line="240" w:lineRule="auto"/>
              <w:jc w:val="right"/>
              <w:rPr>
                <w:rFonts w:cs="Times New Roman"/>
                <w:sz w:val="20"/>
              </w:rPr>
            </w:pPr>
            <w:r>
              <w:rPr>
                <w:rFonts w:cs="Times New Roman"/>
                <w:sz w:val="20"/>
              </w:rPr>
              <w:t>216</w:t>
            </w:r>
          </w:p>
        </w:tc>
        <w:tc>
          <w:tcPr>
            <w:tcW w:w="1264" w:type="pct"/>
            <w:shd w:val="clear" w:color="auto" w:fill="FFFFFF"/>
            <w:vAlign w:val="center"/>
          </w:tcPr>
          <w:p w:rsidR="001B22F5" w:rsidRPr="001B22F5" w:rsidRDefault="00703B0A" w:rsidP="003341D3">
            <w:pPr>
              <w:spacing w:line="240" w:lineRule="auto"/>
              <w:jc w:val="right"/>
              <w:rPr>
                <w:rFonts w:cs="Times New Roman"/>
                <w:sz w:val="20"/>
              </w:rPr>
            </w:pPr>
            <w:r>
              <w:rPr>
                <w:rFonts w:cs="Times New Roman"/>
                <w:sz w:val="20"/>
              </w:rPr>
              <w:t>168</w:t>
            </w:r>
          </w:p>
        </w:tc>
      </w:tr>
      <w:tr w:rsidR="001B22F5" w:rsidRPr="001B22F5" w:rsidTr="003341D3">
        <w:tc>
          <w:tcPr>
            <w:tcW w:w="316" w:type="pct"/>
            <w:shd w:val="clear" w:color="auto" w:fill="FFFFFF"/>
            <w:tcMar>
              <w:top w:w="0" w:type="dxa"/>
              <w:left w:w="149" w:type="dxa"/>
              <w:bottom w:w="0" w:type="dxa"/>
              <w:right w:w="149" w:type="dxa"/>
            </w:tcMar>
          </w:tcPr>
          <w:p w:rsidR="001B22F5" w:rsidRPr="001B22F5" w:rsidRDefault="001B22F5" w:rsidP="001B22F5">
            <w:pPr>
              <w:spacing w:line="240" w:lineRule="auto"/>
              <w:jc w:val="center"/>
              <w:textAlignment w:val="baseline"/>
              <w:rPr>
                <w:rFonts w:cs="Times New Roman"/>
                <w:spacing w:val="2"/>
              </w:rPr>
            </w:pPr>
            <w:r w:rsidRPr="001B22F5">
              <w:rPr>
                <w:rFonts w:cs="Times New Roman"/>
                <w:spacing w:val="2"/>
              </w:rPr>
              <w:t>3.</w:t>
            </w:r>
          </w:p>
        </w:tc>
        <w:tc>
          <w:tcPr>
            <w:tcW w:w="893" w:type="pct"/>
            <w:shd w:val="clear" w:color="auto" w:fill="FFFFFF"/>
            <w:tcMar>
              <w:top w:w="0" w:type="dxa"/>
              <w:left w:w="149" w:type="dxa"/>
              <w:bottom w:w="0" w:type="dxa"/>
              <w:right w:w="149" w:type="dxa"/>
            </w:tcMar>
            <w:vAlign w:val="center"/>
          </w:tcPr>
          <w:p w:rsidR="001B22F5" w:rsidRPr="001B34EB" w:rsidRDefault="001B22F5" w:rsidP="00703B0A">
            <w:pPr>
              <w:spacing w:line="240" w:lineRule="auto"/>
              <w:rPr>
                <w:rFonts w:cs="Times New Roman"/>
                <w:sz w:val="22"/>
              </w:rPr>
            </w:pPr>
            <w:r w:rsidRPr="001B34EB">
              <w:rPr>
                <w:rFonts w:cs="Times New Roman"/>
                <w:sz w:val="22"/>
              </w:rPr>
              <w:t>Высокогорный</w:t>
            </w:r>
          </w:p>
        </w:tc>
        <w:tc>
          <w:tcPr>
            <w:tcW w:w="1314" w:type="pct"/>
            <w:shd w:val="clear" w:color="auto" w:fill="FFFFFF"/>
            <w:vAlign w:val="center"/>
          </w:tcPr>
          <w:p w:rsidR="001B22F5" w:rsidRPr="001B22F5" w:rsidRDefault="00703B0A" w:rsidP="003341D3">
            <w:pPr>
              <w:spacing w:line="240" w:lineRule="auto"/>
              <w:jc w:val="right"/>
              <w:rPr>
                <w:rFonts w:cs="Times New Roman"/>
                <w:sz w:val="20"/>
              </w:rPr>
            </w:pPr>
            <w:r>
              <w:rPr>
                <w:rFonts w:cs="Times New Roman"/>
                <w:sz w:val="20"/>
              </w:rPr>
              <w:t>23</w:t>
            </w:r>
          </w:p>
        </w:tc>
        <w:tc>
          <w:tcPr>
            <w:tcW w:w="1212" w:type="pct"/>
            <w:shd w:val="clear" w:color="auto" w:fill="FFFFFF"/>
            <w:vAlign w:val="center"/>
          </w:tcPr>
          <w:p w:rsidR="001B22F5" w:rsidRPr="001B22F5" w:rsidRDefault="00703B0A" w:rsidP="003341D3">
            <w:pPr>
              <w:spacing w:line="240" w:lineRule="auto"/>
              <w:jc w:val="right"/>
              <w:rPr>
                <w:rFonts w:cs="Times New Roman"/>
                <w:sz w:val="20"/>
              </w:rPr>
            </w:pPr>
            <w:r>
              <w:rPr>
                <w:rFonts w:cs="Times New Roman"/>
                <w:sz w:val="20"/>
              </w:rPr>
              <w:t>21</w:t>
            </w:r>
          </w:p>
        </w:tc>
        <w:tc>
          <w:tcPr>
            <w:tcW w:w="1264" w:type="pct"/>
            <w:shd w:val="clear" w:color="auto" w:fill="FFFFFF"/>
            <w:vAlign w:val="center"/>
          </w:tcPr>
          <w:p w:rsidR="001B22F5" w:rsidRPr="001B22F5" w:rsidRDefault="00703B0A" w:rsidP="003341D3">
            <w:pPr>
              <w:spacing w:line="240" w:lineRule="auto"/>
              <w:jc w:val="right"/>
              <w:rPr>
                <w:rFonts w:cs="Times New Roman"/>
                <w:sz w:val="20"/>
              </w:rPr>
            </w:pPr>
            <w:r>
              <w:rPr>
                <w:rFonts w:cs="Times New Roman"/>
                <w:sz w:val="20"/>
              </w:rPr>
              <w:t>17</w:t>
            </w:r>
          </w:p>
        </w:tc>
      </w:tr>
      <w:tr w:rsidR="001B22F5" w:rsidRPr="001B22F5" w:rsidTr="003341D3">
        <w:tc>
          <w:tcPr>
            <w:tcW w:w="316" w:type="pct"/>
            <w:shd w:val="clear" w:color="auto" w:fill="FFFFFF"/>
            <w:tcMar>
              <w:top w:w="0" w:type="dxa"/>
              <w:left w:w="149" w:type="dxa"/>
              <w:bottom w:w="0" w:type="dxa"/>
              <w:right w:w="149" w:type="dxa"/>
            </w:tcMar>
          </w:tcPr>
          <w:p w:rsidR="001B22F5" w:rsidRPr="001B22F5" w:rsidRDefault="001B22F5" w:rsidP="001B22F5">
            <w:pPr>
              <w:spacing w:line="240" w:lineRule="auto"/>
              <w:jc w:val="center"/>
              <w:textAlignment w:val="baseline"/>
              <w:rPr>
                <w:rFonts w:cs="Times New Roman"/>
                <w:spacing w:val="2"/>
              </w:rPr>
            </w:pPr>
            <w:r w:rsidRPr="001B22F5">
              <w:rPr>
                <w:rFonts w:cs="Times New Roman"/>
                <w:spacing w:val="2"/>
              </w:rPr>
              <w:t>4.</w:t>
            </w:r>
          </w:p>
        </w:tc>
        <w:tc>
          <w:tcPr>
            <w:tcW w:w="893" w:type="pct"/>
            <w:shd w:val="clear" w:color="auto" w:fill="FFFFFF"/>
            <w:tcMar>
              <w:top w:w="0" w:type="dxa"/>
              <w:left w:w="149" w:type="dxa"/>
              <w:bottom w:w="0" w:type="dxa"/>
              <w:right w:w="149" w:type="dxa"/>
            </w:tcMar>
            <w:vAlign w:val="center"/>
          </w:tcPr>
          <w:p w:rsidR="001B22F5" w:rsidRPr="001B34EB" w:rsidRDefault="001B22F5" w:rsidP="00703B0A">
            <w:pPr>
              <w:spacing w:line="240" w:lineRule="auto"/>
              <w:rPr>
                <w:rFonts w:cs="Times New Roman"/>
                <w:sz w:val="22"/>
              </w:rPr>
            </w:pPr>
            <w:r w:rsidRPr="001B34EB">
              <w:rPr>
                <w:rFonts w:cs="Times New Roman"/>
                <w:sz w:val="22"/>
              </w:rPr>
              <w:t>Зеленогорский</w:t>
            </w:r>
          </w:p>
        </w:tc>
        <w:tc>
          <w:tcPr>
            <w:tcW w:w="1314" w:type="pct"/>
            <w:shd w:val="clear" w:color="auto" w:fill="FFFFFF"/>
            <w:vAlign w:val="center"/>
          </w:tcPr>
          <w:p w:rsidR="001B22F5" w:rsidRPr="001B22F5" w:rsidRDefault="00703B0A" w:rsidP="003341D3">
            <w:pPr>
              <w:spacing w:line="240" w:lineRule="auto"/>
              <w:jc w:val="right"/>
              <w:rPr>
                <w:rFonts w:cs="Times New Roman"/>
                <w:sz w:val="20"/>
              </w:rPr>
            </w:pPr>
            <w:r>
              <w:rPr>
                <w:rFonts w:cs="Times New Roman"/>
                <w:sz w:val="20"/>
              </w:rPr>
              <w:t>420</w:t>
            </w:r>
          </w:p>
        </w:tc>
        <w:tc>
          <w:tcPr>
            <w:tcW w:w="1212" w:type="pct"/>
            <w:shd w:val="clear" w:color="auto" w:fill="FFFFFF"/>
            <w:vAlign w:val="center"/>
          </w:tcPr>
          <w:p w:rsidR="001B22F5" w:rsidRPr="001B22F5" w:rsidRDefault="00703B0A" w:rsidP="003341D3">
            <w:pPr>
              <w:spacing w:line="240" w:lineRule="auto"/>
              <w:jc w:val="right"/>
              <w:rPr>
                <w:rFonts w:cs="Times New Roman"/>
                <w:sz w:val="20"/>
              </w:rPr>
            </w:pPr>
            <w:r>
              <w:rPr>
                <w:rFonts w:cs="Times New Roman"/>
                <w:sz w:val="20"/>
              </w:rPr>
              <w:t>378</w:t>
            </w:r>
          </w:p>
        </w:tc>
        <w:tc>
          <w:tcPr>
            <w:tcW w:w="1264" w:type="pct"/>
            <w:shd w:val="clear" w:color="auto" w:fill="FFFFFF"/>
            <w:vAlign w:val="center"/>
          </w:tcPr>
          <w:p w:rsidR="001B22F5" w:rsidRPr="001B22F5" w:rsidRDefault="00703B0A" w:rsidP="003341D3">
            <w:pPr>
              <w:spacing w:line="240" w:lineRule="auto"/>
              <w:jc w:val="right"/>
              <w:rPr>
                <w:rFonts w:cs="Times New Roman"/>
                <w:sz w:val="20"/>
              </w:rPr>
            </w:pPr>
            <w:r>
              <w:rPr>
                <w:rFonts w:cs="Times New Roman"/>
                <w:sz w:val="20"/>
              </w:rPr>
              <w:t>294</w:t>
            </w:r>
          </w:p>
        </w:tc>
      </w:tr>
      <w:tr w:rsidR="001B22F5" w:rsidRPr="001B22F5" w:rsidTr="003341D3">
        <w:tc>
          <w:tcPr>
            <w:tcW w:w="316" w:type="pct"/>
            <w:shd w:val="clear" w:color="auto" w:fill="FFFFFF"/>
            <w:tcMar>
              <w:top w:w="0" w:type="dxa"/>
              <w:left w:w="149" w:type="dxa"/>
              <w:bottom w:w="0" w:type="dxa"/>
              <w:right w:w="149" w:type="dxa"/>
            </w:tcMar>
          </w:tcPr>
          <w:p w:rsidR="001B22F5" w:rsidRPr="001B22F5" w:rsidRDefault="001B22F5" w:rsidP="001B22F5">
            <w:pPr>
              <w:spacing w:line="240" w:lineRule="auto"/>
              <w:jc w:val="center"/>
              <w:textAlignment w:val="baseline"/>
              <w:rPr>
                <w:rFonts w:cs="Times New Roman"/>
                <w:spacing w:val="2"/>
              </w:rPr>
            </w:pPr>
            <w:r w:rsidRPr="001B22F5">
              <w:rPr>
                <w:rFonts w:cs="Times New Roman"/>
                <w:spacing w:val="2"/>
              </w:rPr>
              <w:t>5.</w:t>
            </w:r>
          </w:p>
        </w:tc>
        <w:tc>
          <w:tcPr>
            <w:tcW w:w="893" w:type="pct"/>
            <w:shd w:val="clear" w:color="auto" w:fill="FFFFFF"/>
            <w:tcMar>
              <w:top w:w="0" w:type="dxa"/>
              <w:left w:w="149" w:type="dxa"/>
              <w:bottom w:w="0" w:type="dxa"/>
              <w:right w:w="149" w:type="dxa"/>
            </w:tcMar>
            <w:vAlign w:val="center"/>
          </w:tcPr>
          <w:p w:rsidR="001B22F5" w:rsidRPr="001B34EB" w:rsidRDefault="001B22F5" w:rsidP="00703B0A">
            <w:pPr>
              <w:spacing w:line="240" w:lineRule="auto"/>
              <w:rPr>
                <w:rFonts w:cs="Times New Roman"/>
                <w:sz w:val="22"/>
              </w:rPr>
            </w:pPr>
            <w:r w:rsidRPr="001B34EB">
              <w:rPr>
                <w:rFonts w:cs="Times New Roman"/>
                <w:sz w:val="22"/>
              </w:rPr>
              <w:t>Индустрия</w:t>
            </w:r>
          </w:p>
        </w:tc>
        <w:tc>
          <w:tcPr>
            <w:tcW w:w="1314" w:type="pct"/>
            <w:shd w:val="clear" w:color="auto" w:fill="FFFFFF"/>
            <w:vAlign w:val="center"/>
          </w:tcPr>
          <w:p w:rsidR="001B22F5" w:rsidRPr="001B22F5" w:rsidRDefault="00703B0A" w:rsidP="00703B0A">
            <w:pPr>
              <w:spacing w:line="240" w:lineRule="auto"/>
              <w:jc w:val="right"/>
              <w:rPr>
                <w:rFonts w:cs="Times New Roman"/>
                <w:sz w:val="20"/>
              </w:rPr>
            </w:pPr>
            <w:r w:rsidRPr="00703B0A">
              <w:rPr>
                <w:rFonts w:cs="Times New Roman"/>
                <w:sz w:val="20"/>
              </w:rPr>
              <w:t>240</w:t>
            </w:r>
          </w:p>
        </w:tc>
        <w:tc>
          <w:tcPr>
            <w:tcW w:w="1212" w:type="pct"/>
            <w:shd w:val="clear" w:color="auto" w:fill="FFFFFF"/>
            <w:vAlign w:val="center"/>
          </w:tcPr>
          <w:p w:rsidR="001B22F5" w:rsidRPr="001B22F5" w:rsidRDefault="00703B0A" w:rsidP="00703B0A">
            <w:pPr>
              <w:spacing w:line="240" w:lineRule="auto"/>
              <w:jc w:val="right"/>
              <w:rPr>
                <w:rFonts w:cs="Times New Roman"/>
                <w:sz w:val="20"/>
              </w:rPr>
            </w:pPr>
            <w:r w:rsidRPr="00703B0A">
              <w:rPr>
                <w:rFonts w:cs="Times New Roman"/>
                <w:sz w:val="20"/>
              </w:rPr>
              <w:t>216</w:t>
            </w:r>
          </w:p>
        </w:tc>
        <w:tc>
          <w:tcPr>
            <w:tcW w:w="1264" w:type="pct"/>
            <w:shd w:val="clear" w:color="auto" w:fill="FFFFFF"/>
            <w:vAlign w:val="center"/>
          </w:tcPr>
          <w:p w:rsidR="001B22F5" w:rsidRPr="001B22F5" w:rsidRDefault="00703B0A" w:rsidP="003341D3">
            <w:pPr>
              <w:spacing w:line="240" w:lineRule="auto"/>
              <w:jc w:val="right"/>
              <w:rPr>
                <w:rFonts w:cs="Times New Roman"/>
                <w:sz w:val="20"/>
              </w:rPr>
            </w:pPr>
            <w:r w:rsidRPr="00703B0A">
              <w:rPr>
                <w:rFonts w:cs="Times New Roman"/>
                <w:sz w:val="20"/>
              </w:rPr>
              <w:t>168</w:t>
            </w:r>
          </w:p>
        </w:tc>
      </w:tr>
      <w:tr w:rsidR="001B22F5" w:rsidRPr="00703B0A" w:rsidTr="003341D3">
        <w:tc>
          <w:tcPr>
            <w:tcW w:w="316" w:type="pct"/>
            <w:shd w:val="clear" w:color="auto" w:fill="FFFFFF"/>
            <w:tcMar>
              <w:top w:w="0" w:type="dxa"/>
              <w:left w:w="149" w:type="dxa"/>
              <w:bottom w:w="0" w:type="dxa"/>
              <w:right w:w="149" w:type="dxa"/>
            </w:tcMar>
          </w:tcPr>
          <w:p w:rsidR="001B22F5" w:rsidRPr="00703B0A" w:rsidRDefault="001B22F5" w:rsidP="001B22F5">
            <w:pPr>
              <w:spacing w:line="240" w:lineRule="auto"/>
              <w:jc w:val="center"/>
              <w:textAlignment w:val="baseline"/>
              <w:rPr>
                <w:rFonts w:cs="Times New Roman"/>
                <w:b/>
                <w:spacing w:val="2"/>
              </w:rPr>
            </w:pPr>
            <w:r w:rsidRPr="00703B0A">
              <w:rPr>
                <w:rFonts w:cs="Times New Roman"/>
                <w:b/>
                <w:spacing w:val="2"/>
              </w:rPr>
              <w:t>6.</w:t>
            </w:r>
          </w:p>
        </w:tc>
        <w:tc>
          <w:tcPr>
            <w:tcW w:w="893" w:type="pct"/>
            <w:shd w:val="clear" w:color="auto" w:fill="FFFFFF"/>
            <w:tcMar>
              <w:top w:w="0" w:type="dxa"/>
              <w:left w:w="149" w:type="dxa"/>
              <w:bottom w:w="0" w:type="dxa"/>
              <w:right w:w="149" w:type="dxa"/>
            </w:tcMar>
            <w:vAlign w:val="center"/>
          </w:tcPr>
          <w:p w:rsidR="001B22F5" w:rsidRPr="00703B0A" w:rsidRDefault="001B22F5" w:rsidP="00703B0A">
            <w:pPr>
              <w:spacing w:line="240" w:lineRule="auto"/>
              <w:rPr>
                <w:rFonts w:cs="Times New Roman"/>
                <w:b/>
                <w:sz w:val="22"/>
              </w:rPr>
            </w:pPr>
            <w:r w:rsidRPr="00703B0A">
              <w:rPr>
                <w:rFonts w:cs="Times New Roman"/>
                <w:b/>
                <w:sz w:val="22"/>
              </w:rPr>
              <w:t>Кисловодск</w:t>
            </w:r>
          </w:p>
        </w:tc>
        <w:tc>
          <w:tcPr>
            <w:tcW w:w="1314" w:type="pct"/>
            <w:shd w:val="clear" w:color="auto" w:fill="FFFFFF"/>
            <w:vAlign w:val="center"/>
          </w:tcPr>
          <w:p w:rsidR="001B22F5" w:rsidRPr="00703B0A" w:rsidRDefault="00703B0A" w:rsidP="003341D3">
            <w:pPr>
              <w:spacing w:line="240" w:lineRule="auto"/>
              <w:jc w:val="right"/>
              <w:rPr>
                <w:rFonts w:cs="Times New Roman"/>
                <w:b/>
                <w:sz w:val="20"/>
              </w:rPr>
            </w:pPr>
            <w:r w:rsidRPr="00703B0A">
              <w:rPr>
                <w:rFonts w:cs="Times New Roman"/>
                <w:b/>
                <w:sz w:val="20"/>
              </w:rPr>
              <w:t>38376</w:t>
            </w:r>
          </w:p>
        </w:tc>
        <w:tc>
          <w:tcPr>
            <w:tcW w:w="1212" w:type="pct"/>
            <w:shd w:val="clear" w:color="auto" w:fill="FFFFFF"/>
            <w:vAlign w:val="center"/>
          </w:tcPr>
          <w:p w:rsidR="001B22F5" w:rsidRPr="00703B0A" w:rsidRDefault="00703B0A" w:rsidP="003341D3">
            <w:pPr>
              <w:spacing w:line="240" w:lineRule="auto"/>
              <w:jc w:val="right"/>
              <w:rPr>
                <w:rFonts w:cs="Times New Roman"/>
                <w:b/>
                <w:sz w:val="20"/>
              </w:rPr>
            </w:pPr>
            <w:r w:rsidRPr="00703B0A">
              <w:rPr>
                <w:rFonts w:cs="Times New Roman"/>
                <w:b/>
                <w:sz w:val="20"/>
              </w:rPr>
              <w:t>34539</w:t>
            </w:r>
          </w:p>
        </w:tc>
        <w:tc>
          <w:tcPr>
            <w:tcW w:w="1264" w:type="pct"/>
            <w:shd w:val="clear" w:color="auto" w:fill="FFFFFF"/>
            <w:vAlign w:val="center"/>
          </w:tcPr>
          <w:p w:rsidR="001B22F5" w:rsidRPr="00703B0A" w:rsidRDefault="00703B0A" w:rsidP="003341D3">
            <w:pPr>
              <w:spacing w:line="240" w:lineRule="auto"/>
              <w:jc w:val="right"/>
              <w:rPr>
                <w:rFonts w:cs="Times New Roman"/>
                <w:b/>
                <w:sz w:val="20"/>
              </w:rPr>
            </w:pPr>
            <w:r w:rsidRPr="00703B0A">
              <w:rPr>
                <w:rFonts w:cs="Times New Roman"/>
                <w:b/>
                <w:sz w:val="20"/>
              </w:rPr>
              <w:t>26864</w:t>
            </w:r>
          </w:p>
        </w:tc>
      </w:tr>
      <w:tr w:rsidR="001B22F5" w:rsidRPr="001B22F5" w:rsidTr="003341D3">
        <w:tc>
          <w:tcPr>
            <w:tcW w:w="316" w:type="pct"/>
            <w:shd w:val="clear" w:color="auto" w:fill="FFFFFF"/>
            <w:tcMar>
              <w:top w:w="0" w:type="dxa"/>
              <w:left w:w="149" w:type="dxa"/>
              <w:bottom w:w="0" w:type="dxa"/>
              <w:right w:w="149" w:type="dxa"/>
            </w:tcMar>
          </w:tcPr>
          <w:p w:rsidR="001B22F5" w:rsidRPr="001B22F5" w:rsidRDefault="001B22F5" w:rsidP="001B22F5">
            <w:pPr>
              <w:spacing w:line="240" w:lineRule="auto"/>
              <w:jc w:val="center"/>
              <w:textAlignment w:val="baseline"/>
              <w:rPr>
                <w:rFonts w:cs="Times New Roman"/>
                <w:spacing w:val="2"/>
              </w:rPr>
            </w:pPr>
            <w:r w:rsidRPr="001B22F5">
              <w:rPr>
                <w:rFonts w:cs="Times New Roman"/>
                <w:spacing w:val="2"/>
              </w:rPr>
              <w:lastRenderedPageBreak/>
              <w:t>7.</w:t>
            </w:r>
          </w:p>
        </w:tc>
        <w:tc>
          <w:tcPr>
            <w:tcW w:w="893" w:type="pct"/>
            <w:shd w:val="clear" w:color="auto" w:fill="FFFFFF"/>
            <w:tcMar>
              <w:top w:w="0" w:type="dxa"/>
              <w:left w:w="149" w:type="dxa"/>
              <w:bottom w:w="0" w:type="dxa"/>
              <w:right w:w="149" w:type="dxa"/>
            </w:tcMar>
            <w:vAlign w:val="center"/>
          </w:tcPr>
          <w:p w:rsidR="001B22F5" w:rsidRPr="001B34EB" w:rsidRDefault="001B22F5" w:rsidP="00703B0A">
            <w:pPr>
              <w:spacing w:line="240" w:lineRule="auto"/>
              <w:rPr>
                <w:rFonts w:cs="Times New Roman"/>
                <w:sz w:val="22"/>
              </w:rPr>
            </w:pPr>
            <w:proofErr w:type="spellStart"/>
            <w:r w:rsidRPr="001B34EB">
              <w:rPr>
                <w:rFonts w:cs="Times New Roman"/>
                <w:sz w:val="22"/>
              </w:rPr>
              <w:t>Левоберёзовский</w:t>
            </w:r>
            <w:proofErr w:type="spellEnd"/>
          </w:p>
        </w:tc>
        <w:tc>
          <w:tcPr>
            <w:tcW w:w="1314" w:type="pct"/>
            <w:shd w:val="clear" w:color="auto" w:fill="FFFFFF"/>
            <w:vAlign w:val="center"/>
          </w:tcPr>
          <w:p w:rsidR="001B22F5" w:rsidRPr="001B22F5" w:rsidRDefault="007B43CE" w:rsidP="003341D3">
            <w:pPr>
              <w:spacing w:line="240" w:lineRule="auto"/>
              <w:jc w:val="right"/>
              <w:rPr>
                <w:rFonts w:cs="Times New Roman"/>
                <w:sz w:val="20"/>
              </w:rPr>
            </w:pPr>
            <w:r>
              <w:rPr>
                <w:rFonts w:cs="Times New Roman"/>
                <w:sz w:val="20"/>
              </w:rPr>
              <w:t>60</w:t>
            </w:r>
          </w:p>
        </w:tc>
        <w:tc>
          <w:tcPr>
            <w:tcW w:w="1212" w:type="pct"/>
            <w:shd w:val="clear" w:color="auto" w:fill="FFFFFF"/>
            <w:vAlign w:val="center"/>
          </w:tcPr>
          <w:p w:rsidR="001B22F5" w:rsidRPr="001B22F5" w:rsidRDefault="007B43CE" w:rsidP="003341D3">
            <w:pPr>
              <w:spacing w:line="240" w:lineRule="auto"/>
              <w:jc w:val="right"/>
              <w:rPr>
                <w:rFonts w:cs="Times New Roman"/>
                <w:sz w:val="20"/>
              </w:rPr>
            </w:pPr>
            <w:r>
              <w:rPr>
                <w:rFonts w:cs="Times New Roman"/>
                <w:sz w:val="20"/>
              </w:rPr>
              <w:t>54</w:t>
            </w:r>
          </w:p>
        </w:tc>
        <w:tc>
          <w:tcPr>
            <w:tcW w:w="1264" w:type="pct"/>
            <w:shd w:val="clear" w:color="auto" w:fill="FFFFFF"/>
            <w:vAlign w:val="center"/>
          </w:tcPr>
          <w:p w:rsidR="001B22F5" w:rsidRPr="001B22F5" w:rsidRDefault="007B43CE" w:rsidP="003341D3">
            <w:pPr>
              <w:spacing w:line="240" w:lineRule="auto"/>
              <w:jc w:val="right"/>
              <w:rPr>
                <w:rFonts w:cs="Times New Roman"/>
                <w:sz w:val="20"/>
              </w:rPr>
            </w:pPr>
            <w:r>
              <w:rPr>
                <w:rFonts w:cs="Times New Roman"/>
                <w:sz w:val="20"/>
              </w:rPr>
              <w:t>42</w:t>
            </w:r>
          </w:p>
        </w:tc>
      </w:tr>
      <w:tr w:rsidR="001B22F5" w:rsidRPr="001B22F5" w:rsidTr="003341D3">
        <w:tc>
          <w:tcPr>
            <w:tcW w:w="316" w:type="pct"/>
            <w:shd w:val="clear" w:color="auto" w:fill="FFFFFF"/>
            <w:tcMar>
              <w:top w:w="0" w:type="dxa"/>
              <w:left w:w="149" w:type="dxa"/>
              <w:bottom w:w="0" w:type="dxa"/>
              <w:right w:w="149" w:type="dxa"/>
            </w:tcMar>
          </w:tcPr>
          <w:p w:rsidR="001B22F5" w:rsidRPr="001B22F5" w:rsidRDefault="001B22F5" w:rsidP="001B22F5">
            <w:pPr>
              <w:spacing w:line="240" w:lineRule="auto"/>
              <w:jc w:val="center"/>
              <w:textAlignment w:val="baseline"/>
              <w:rPr>
                <w:rFonts w:cs="Times New Roman"/>
                <w:spacing w:val="2"/>
              </w:rPr>
            </w:pPr>
            <w:r w:rsidRPr="001B22F5">
              <w:rPr>
                <w:rFonts w:cs="Times New Roman"/>
                <w:spacing w:val="2"/>
              </w:rPr>
              <w:t>8.</w:t>
            </w:r>
          </w:p>
        </w:tc>
        <w:tc>
          <w:tcPr>
            <w:tcW w:w="893" w:type="pct"/>
            <w:shd w:val="clear" w:color="auto" w:fill="FFFFFF"/>
            <w:tcMar>
              <w:top w:w="0" w:type="dxa"/>
              <w:left w:w="149" w:type="dxa"/>
              <w:bottom w:w="0" w:type="dxa"/>
              <w:right w:w="149" w:type="dxa"/>
            </w:tcMar>
            <w:vAlign w:val="center"/>
          </w:tcPr>
          <w:p w:rsidR="001B22F5" w:rsidRPr="001B34EB" w:rsidRDefault="001B22F5" w:rsidP="00703B0A">
            <w:pPr>
              <w:spacing w:line="240" w:lineRule="auto"/>
              <w:rPr>
                <w:rFonts w:cs="Times New Roman"/>
                <w:sz w:val="22"/>
              </w:rPr>
            </w:pPr>
            <w:r w:rsidRPr="001B34EB">
              <w:rPr>
                <w:rFonts w:cs="Times New Roman"/>
                <w:sz w:val="22"/>
              </w:rPr>
              <w:t>Луначарский</w:t>
            </w:r>
          </w:p>
        </w:tc>
        <w:tc>
          <w:tcPr>
            <w:tcW w:w="1314" w:type="pct"/>
            <w:shd w:val="clear" w:color="auto" w:fill="FFFFFF"/>
            <w:vAlign w:val="center"/>
          </w:tcPr>
          <w:p w:rsidR="001B22F5" w:rsidRPr="001B22F5" w:rsidRDefault="007B43CE" w:rsidP="003341D3">
            <w:pPr>
              <w:spacing w:line="240" w:lineRule="auto"/>
              <w:jc w:val="right"/>
              <w:rPr>
                <w:rFonts w:cs="Times New Roman"/>
                <w:sz w:val="20"/>
              </w:rPr>
            </w:pPr>
            <w:r>
              <w:rPr>
                <w:rFonts w:cs="Times New Roman"/>
                <w:sz w:val="20"/>
              </w:rPr>
              <w:t>300</w:t>
            </w:r>
          </w:p>
        </w:tc>
        <w:tc>
          <w:tcPr>
            <w:tcW w:w="1212" w:type="pct"/>
            <w:shd w:val="clear" w:color="auto" w:fill="FFFFFF"/>
            <w:vAlign w:val="center"/>
          </w:tcPr>
          <w:p w:rsidR="001B22F5" w:rsidRPr="001B22F5" w:rsidRDefault="007B43CE" w:rsidP="003341D3">
            <w:pPr>
              <w:spacing w:line="240" w:lineRule="auto"/>
              <w:jc w:val="right"/>
              <w:rPr>
                <w:rFonts w:cs="Times New Roman"/>
                <w:sz w:val="20"/>
              </w:rPr>
            </w:pPr>
            <w:r>
              <w:rPr>
                <w:rFonts w:cs="Times New Roman"/>
                <w:sz w:val="20"/>
              </w:rPr>
              <w:t>270</w:t>
            </w:r>
          </w:p>
        </w:tc>
        <w:tc>
          <w:tcPr>
            <w:tcW w:w="1264" w:type="pct"/>
            <w:shd w:val="clear" w:color="auto" w:fill="FFFFFF"/>
            <w:vAlign w:val="center"/>
          </w:tcPr>
          <w:p w:rsidR="001B22F5" w:rsidRPr="001B22F5" w:rsidRDefault="007B43CE" w:rsidP="003341D3">
            <w:pPr>
              <w:spacing w:line="240" w:lineRule="auto"/>
              <w:jc w:val="right"/>
              <w:rPr>
                <w:rFonts w:cs="Times New Roman"/>
                <w:sz w:val="20"/>
              </w:rPr>
            </w:pPr>
            <w:r>
              <w:rPr>
                <w:rFonts w:cs="Times New Roman"/>
                <w:sz w:val="20"/>
              </w:rPr>
              <w:t>210</w:t>
            </w:r>
          </w:p>
        </w:tc>
      </w:tr>
      <w:tr w:rsidR="001B22F5" w:rsidRPr="001B22F5" w:rsidTr="003341D3">
        <w:tc>
          <w:tcPr>
            <w:tcW w:w="316" w:type="pct"/>
            <w:shd w:val="clear" w:color="auto" w:fill="FFFFFF"/>
            <w:tcMar>
              <w:top w:w="0" w:type="dxa"/>
              <w:left w:w="149" w:type="dxa"/>
              <w:bottom w:w="0" w:type="dxa"/>
              <w:right w:w="149" w:type="dxa"/>
            </w:tcMar>
          </w:tcPr>
          <w:p w:rsidR="001B22F5" w:rsidRPr="001B22F5" w:rsidRDefault="001B22F5" w:rsidP="001B22F5">
            <w:pPr>
              <w:spacing w:line="240" w:lineRule="auto"/>
              <w:jc w:val="center"/>
              <w:textAlignment w:val="baseline"/>
              <w:rPr>
                <w:rFonts w:cs="Times New Roman"/>
                <w:spacing w:val="2"/>
              </w:rPr>
            </w:pPr>
            <w:r w:rsidRPr="001B22F5">
              <w:rPr>
                <w:rFonts w:cs="Times New Roman"/>
                <w:spacing w:val="2"/>
              </w:rPr>
              <w:t>9.</w:t>
            </w:r>
          </w:p>
        </w:tc>
        <w:tc>
          <w:tcPr>
            <w:tcW w:w="893" w:type="pct"/>
            <w:shd w:val="clear" w:color="auto" w:fill="FFFFFF"/>
            <w:tcMar>
              <w:top w:w="0" w:type="dxa"/>
              <w:left w:w="149" w:type="dxa"/>
              <w:bottom w:w="0" w:type="dxa"/>
              <w:right w:w="149" w:type="dxa"/>
            </w:tcMar>
            <w:vAlign w:val="center"/>
          </w:tcPr>
          <w:p w:rsidR="001B22F5" w:rsidRPr="001B34EB" w:rsidRDefault="001B22F5" w:rsidP="00703B0A">
            <w:pPr>
              <w:spacing w:line="240" w:lineRule="auto"/>
              <w:rPr>
                <w:rFonts w:cs="Times New Roman"/>
                <w:sz w:val="22"/>
              </w:rPr>
            </w:pPr>
            <w:r w:rsidRPr="001B34EB">
              <w:rPr>
                <w:rFonts w:cs="Times New Roman"/>
                <w:sz w:val="22"/>
              </w:rPr>
              <w:t>Нарзанный</w:t>
            </w:r>
          </w:p>
        </w:tc>
        <w:tc>
          <w:tcPr>
            <w:tcW w:w="1314" w:type="pct"/>
            <w:shd w:val="clear" w:color="auto" w:fill="FFFFFF"/>
            <w:vAlign w:val="center"/>
          </w:tcPr>
          <w:p w:rsidR="001B22F5" w:rsidRPr="001B22F5" w:rsidRDefault="007B43CE" w:rsidP="003341D3">
            <w:pPr>
              <w:spacing w:line="240" w:lineRule="auto"/>
              <w:jc w:val="right"/>
              <w:rPr>
                <w:rFonts w:cs="Times New Roman"/>
                <w:sz w:val="20"/>
              </w:rPr>
            </w:pPr>
            <w:r>
              <w:rPr>
                <w:rFonts w:cs="Times New Roman"/>
                <w:sz w:val="20"/>
              </w:rPr>
              <w:t>270</w:t>
            </w:r>
          </w:p>
        </w:tc>
        <w:tc>
          <w:tcPr>
            <w:tcW w:w="1212" w:type="pct"/>
            <w:shd w:val="clear" w:color="auto" w:fill="FFFFFF"/>
            <w:vAlign w:val="center"/>
          </w:tcPr>
          <w:p w:rsidR="001B22F5" w:rsidRPr="001B22F5" w:rsidRDefault="007B43CE" w:rsidP="003341D3">
            <w:pPr>
              <w:spacing w:line="240" w:lineRule="auto"/>
              <w:jc w:val="right"/>
              <w:rPr>
                <w:rFonts w:cs="Times New Roman"/>
                <w:sz w:val="20"/>
              </w:rPr>
            </w:pPr>
            <w:r>
              <w:rPr>
                <w:rFonts w:cs="Times New Roman"/>
                <w:sz w:val="20"/>
              </w:rPr>
              <w:t>243</w:t>
            </w:r>
          </w:p>
        </w:tc>
        <w:tc>
          <w:tcPr>
            <w:tcW w:w="1264" w:type="pct"/>
            <w:shd w:val="clear" w:color="auto" w:fill="FFFFFF"/>
            <w:vAlign w:val="center"/>
          </w:tcPr>
          <w:p w:rsidR="001B22F5" w:rsidRPr="001B22F5" w:rsidRDefault="007B43CE" w:rsidP="003341D3">
            <w:pPr>
              <w:spacing w:line="240" w:lineRule="auto"/>
              <w:jc w:val="right"/>
              <w:rPr>
                <w:rFonts w:cs="Times New Roman"/>
                <w:sz w:val="20"/>
              </w:rPr>
            </w:pPr>
            <w:r>
              <w:rPr>
                <w:rFonts w:cs="Times New Roman"/>
                <w:sz w:val="20"/>
              </w:rPr>
              <w:t>189</w:t>
            </w:r>
          </w:p>
        </w:tc>
      </w:tr>
      <w:tr w:rsidR="001B22F5" w:rsidRPr="001B22F5" w:rsidTr="003341D3">
        <w:tc>
          <w:tcPr>
            <w:tcW w:w="316" w:type="pct"/>
            <w:shd w:val="clear" w:color="auto" w:fill="FFFFFF"/>
            <w:tcMar>
              <w:top w:w="0" w:type="dxa"/>
              <w:left w:w="149" w:type="dxa"/>
              <w:bottom w:w="0" w:type="dxa"/>
              <w:right w:w="149" w:type="dxa"/>
            </w:tcMar>
          </w:tcPr>
          <w:p w:rsidR="001B22F5" w:rsidRPr="001B22F5" w:rsidRDefault="001B22F5" w:rsidP="001B22F5">
            <w:pPr>
              <w:spacing w:line="240" w:lineRule="auto"/>
              <w:jc w:val="center"/>
              <w:textAlignment w:val="baseline"/>
              <w:rPr>
                <w:rFonts w:cs="Times New Roman"/>
                <w:spacing w:val="2"/>
              </w:rPr>
            </w:pPr>
            <w:r w:rsidRPr="001B22F5">
              <w:rPr>
                <w:rFonts w:cs="Times New Roman"/>
                <w:spacing w:val="2"/>
              </w:rPr>
              <w:t>10.</w:t>
            </w:r>
          </w:p>
        </w:tc>
        <w:tc>
          <w:tcPr>
            <w:tcW w:w="893" w:type="pct"/>
            <w:shd w:val="clear" w:color="auto" w:fill="FFFFFF"/>
            <w:tcMar>
              <w:top w:w="0" w:type="dxa"/>
              <w:left w:w="149" w:type="dxa"/>
              <w:bottom w:w="0" w:type="dxa"/>
              <w:right w:w="149" w:type="dxa"/>
            </w:tcMar>
            <w:vAlign w:val="center"/>
          </w:tcPr>
          <w:p w:rsidR="001B22F5" w:rsidRPr="001B34EB" w:rsidRDefault="001B22F5" w:rsidP="00703B0A">
            <w:pPr>
              <w:spacing w:line="240" w:lineRule="auto"/>
              <w:rPr>
                <w:rFonts w:cs="Times New Roman"/>
                <w:sz w:val="22"/>
              </w:rPr>
            </w:pPr>
            <w:proofErr w:type="spellStart"/>
            <w:r w:rsidRPr="001B34EB">
              <w:rPr>
                <w:rFonts w:cs="Times New Roman"/>
                <w:sz w:val="22"/>
              </w:rPr>
              <w:t>Новокисловодский</w:t>
            </w:r>
            <w:proofErr w:type="spellEnd"/>
          </w:p>
        </w:tc>
        <w:tc>
          <w:tcPr>
            <w:tcW w:w="1314" w:type="pct"/>
            <w:shd w:val="clear" w:color="auto" w:fill="FFFFFF"/>
            <w:vAlign w:val="center"/>
          </w:tcPr>
          <w:p w:rsidR="001B22F5" w:rsidRPr="001B22F5" w:rsidRDefault="007B43CE" w:rsidP="003341D3">
            <w:pPr>
              <w:spacing w:line="240" w:lineRule="auto"/>
              <w:jc w:val="right"/>
              <w:rPr>
                <w:rFonts w:cs="Times New Roman"/>
                <w:sz w:val="20"/>
              </w:rPr>
            </w:pPr>
            <w:r>
              <w:rPr>
                <w:rFonts w:cs="Times New Roman"/>
                <w:sz w:val="20"/>
              </w:rPr>
              <w:t>150</w:t>
            </w:r>
          </w:p>
        </w:tc>
        <w:tc>
          <w:tcPr>
            <w:tcW w:w="1212" w:type="pct"/>
            <w:shd w:val="clear" w:color="auto" w:fill="FFFFFF"/>
            <w:vAlign w:val="center"/>
          </w:tcPr>
          <w:p w:rsidR="001B22F5" w:rsidRPr="001B22F5" w:rsidRDefault="007B43CE" w:rsidP="003341D3">
            <w:pPr>
              <w:spacing w:line="240" w:lineRule="auto"/>
              <w:jc w:val="right"/>
              <w:rPr>
                <w:rFonts w:cs="Times New Roman"/>
                <w:sz w:val="20"/>
              </w:rPr>
            </w:pPr>
            <w:r>
              <w:rPr>
                <w:rFonts w:cs="Times New Roman"/>
                <w:sz w:val="20"/>
              </w:rPr>
              <w:t>135</w:t>
            </w:r>
          </w:p>
        </w:tc>
        <w:tc>
          <w:tcPr>
            <w:tcW w:w="1264" w:type="pct"/>
            <w:shd w:val="clear" w:color="auto" w:fill="FFFFFF"/>
            <w:vAlign w:val="center"/>
          </w:tcPr>
          <w:p w:rsidR="001B22F5" w:rsidRPr="001B22F5" w:rsidRDefault="007B43CE" w:rsidP="003341D3">
            <w:pPr>
              <w:spacing w:line="240" w:lineRule="auto"/>
              <w:jc w:val="right"/>
              <w:rPr>
                <w:rFonts w:cs="Times New Roman"/>
                <w:sz w:val="20"/>
              </w:rPr>
            </w:pPr>
            <w:r>
              <w:rPr>
                <w:rFonts w:cs="Times New Roman"/>
                <w:sz w:val="20"/>
              </w:rPr>
              <w:t>105</w:t>
            </w:r>
          </w:p>
        </w:tc>
      </w:tr>
      <w:tr w:rsidR="001B22F5" w:rsidRPr="001B22F5" w:rsidTr="003341D3">
        <w:tc>
          <w:tcPr>
            <w:tcW w:w="316" w:type="pct"/>
            <w:shd w:val="clear" w:color="auto" w:fill="FFFFFF"/>
            <w:tcMar>
              <w:top w:w="0" w:type="dxa"/>
              <w:left w:w="149" w:type="dxa"/>
              <w:bottom w:w="0" w:type="dxa"/>
              <w:right w:w="149" w:type="dxa"/>
            </w:tcMar>
          </w:tcPr>
          <w:p w:rsidR="001B22F5" w:rsidRPr="001B22F5" w:rsidRDefault="001B22F5" w:rsidP="001B22F5">
            <w:pPr>
              <w:spacing w:line="240" w:lineRule="auto"/>
              <w:jc w:val="center"/>
              <w:textAlignment w:val="baseline"/>
              <w:rPr>
                <w:rFonts w:cs="Times New Roman"/>
                <w:spacing w:val="2"/>
              </w:rPr>
            </w:pPr>
            <w:r w:rsidRPr="001B22F5">
              <w:rPr>
                <w:rFonts w:cs="Times New Roman"/>
                <w:spacing w:val="2"/>
              </w:rPr>
              <w:t>11.</w:t>
            </w:r>
          </w:p>
        </w:tc>
        <w:tc>
          <w:tcPr>
            <w:tcW w:w="893" w:type="pct"/>
            <w:shd w:val="clear" w:color="auto" w:fill="FFFFFF"/>
            <w:tcMar>
              <w:top w:w="0" w:type="dxa"/>
              <w:left w:w="149" w:type="dxa"/>
              <w:bottom w:w="0" w:type="dxa"/>
              <w:right w:w="149" w:type="dxa"/>
            </w:tcMar>
            <w:vAlign w:val="center"/>
          </w:tcPr>
          <w:p w:rsidR="001B22F5" w:rsidRPr="001B34EB" w:rsidRDefault="001B22F5" w:rsidP="00703B0A">
            <w:pPr>
              <w:spacing w:line="240" w:lineRule="auto"/>
              <w:rPr>
                <w:rFonts w:cs="Times New Roman"/>
                <w:sz w:val="22"/>
              </w:rPr>
            </w:pPr>
            <w:proofErr w:type="spellStart"/>
            <w:r w:rsidRPr="001B34EB">
              <w:rPr>
                <w:rFonts w:cs="Times New Roman"/>
                <w:sz w:val="22"/>
              </w:rPr>
              <w:t>Правоберёзовский</w:t>
            </w:r>
            <w:proofErr w:type="spellEnd"/>
          </w:p>
        </w:tc>
        <w:tc>
          <w:tcPr>
            <w:tcW w:w="1314" w:type="pct"/>
            <w:shd w:val="clear" w:color="auto" w:fill="FFFFFF"/>
            <w:vAlign w:val="center"/>
          </w:tcPr>
          <w:p w:rsidR="001B22F5" w:rsidRPr="001B22F5" w:rsidRDefault="007B43CE" w:rsidP="003341D3">
            <w:pPr>
              <w:spacing w:line="240" w:lineRule="auto"/>
              <w:jc w:val="right"/>
              <w:rPr>
                <w:rFonts w:cs="Times New Roman"/>
                <w:sz w:val="20"/>
              </w:rPr>
            </w:pPr>
            <w:r>
              <w:rPr>
                <w:rFonts w:cs="Times New Roman"/>
                <w:sz w:val="20"/>
              </w:rPr>
              <w:t>30</w:t>
            </w:r>
          </w:p>
        </w:tc>
        <w:tc>
          <w:tcPr>
            <w:tcW w:w="1212" w:type="pct"/>
            <w:shd w:val="clear" w:color="auto" w:fill="FFFFFF"/>
            <w:vAlign w:val="center"/>
          </w:tcPr>
          <w:p w:rsidR="001B22F5" w:rsidRPr="001B22F5" w:rsidRDefault="007B43CE" w:rsidP="003341D3">
            <w:pPr>
              <w:spacing w:line="240" w:lineRule="auto"/>
              <w:jc w:val="right"/>
              <w:rPr>
                <w:rFonts w:cs="Times New Roman"/>
                <w:sz w:val="20"/>
              </w:rPr>
            </w:pPr>
            <w:r>
              <w:rPr>
                <w:rFonts w:cs="Times New Roman"/>
                <w:sz w:val="20"/>
              </w:rPr>
              <w:t>27</w:t>
            </w:r>
          </w:p>
        </w:tc>
        <w:tc>
          <w:tcPr>
            <w:tcW w:w="1264" w:type="pct"/>
            <w:shd w:val="clear" w:color="auto" w:fill="FFFFFF"/>
            <w:vAlign w:val="center"/>
          </w:tcPr>
          <w:p w:rsidR="001B22F5" w:rsidRPr="001B22F5" w:rsidRDefault="007B43CE" w:rsidP="003341D3">
            <w:pPr>
              <w:spacing w:line="240" w:lineRule="auto"/>
              <w:jc w:val="right"/>
              <w:rPr>
                <w:rFonts w:cs="Times New Roman"/>
                <w:sz w:val="20"/>
              </w:rPr>
            </w:pPr>
            <w:r>
              <w:rPr>
                <w:rFonts w:cs="Times New Roman"/>
                <w:sz w:val="20"/>
              </w:rPr>
              <w:t>21</w:t>
            </w:r>
          </w:p>
        </w:tc>
      </w:tr>
      <w:tr w:rsidR="001B22F5" w:rsidRPr="001B22F5" w:rsidTr="003341D3">
        <w:tc>
          <w:tcPr>
            <w:tcW w:w="316" w:type="pct"/>
            <w:shd w:val="clear" w:color="auto" w:fill="FFFFFF"/>
            <w:tcMar>
              <w:top w:w="0" w:type="dxa"/>
              <w:left w:w="149" w:type="dxa"/>
              <w:bottom w:w="0" w:type="dxa"/>
              <w:right w:w="149" w:type="dxa"/>
            </w:tcMar>
          </w:tcPr>
          <w:p w:rsidR="001B22F5" w:rsidRPr="001B22F5" w:rsidRDefault="001B22F5" w:rsidP="001B22F5">
            <w:pPr>
              <w:spacing w:line="240" w:lineRule="auto"/>
              <w:jc w:val="center"/>
              <w:textAlignment w:val="baseline"/>
              <w:rPr>
                <w:rFonts w:cs="Times New Roman"/>
                <w:b/>
                <w:spacing w:val="2"/>
              </w:rPr>
            </w:pPr>
          </w:p>
        </w:tc>
        <w:tc>
          <w:tcPr>
            <w:tcW w:w="893" w:type="pct"/>
            <w:shd w:val="clear" w:color="auto" w:fill="FFFFFF"/>
            <w:tcMar>
              <w:top w:w="0" w:type="dxa"/>
              <w:left w:w="149" w:type="dxa"/>
              <w:bottom w:w="0" w:type="dxa"/>
              <w:right w:w="149" w:type="dxa"/>
            </w:tcMar>
            <w:vAlign w:val="center"/>
          </w:tcPr>
          <w:p w:rsidR="001B22F5" w:rsidRPr="001B22F5" w:rsidRDefault="001B22F5" w:rsidP="001B22F5">
            <w:pPr>
              <w:spacing w:line="240" w:lineRule="auto"/>
              <w:rPr>
                <w:rFonts w:cs="Times New Roman"/>
                <w:b/>
                <w:sz w:val="20"/>
              </w:rPr>
            </w:pPr>
            <w:r w:rsidRPr="001B22F5">
              <w:rPr>
                <w:rFonts w:cs="Times New Roman"/>
                <w:b/>
                <w:sz w:val="20"/>
              </w:rPr>
              <w:t>Всего по округу</w:t>
            </w:r>
          </w:p>
        </w:tc>
        <w:tc>
          <w:tcPr>
            <w:tcW w:w="1314" w:type="pct"/>
            <w:shd w:val="clear" w:color="auto" w:fill="FFFFFF"/>
            <w:vAlign w:val="center"/>
          </w:tcPr>
          <w:p w:rsidR="001B22F5" w:rsidRPr="001B22F5" w:rsidRDefault="007B43CE" w:rsidP="003341D3">
            <w:pPr>
              <w:spacing w:line="240" w:lineRule="auto"/>
              <w:jc w:val="right"/>
              <w:rPr>
                <w:rFonts w:cs="Times New Roman"/>
                <w:b/>
                <w:sz w:val="20"/>
              </w:rPr>
            </w:pPr>
            <w:r>
              <w:rPr>
                <w:rFonts w:cs="Times New Roman"/>
                <w:b/>
                <w:sz w:val="20"/>
              </w:rPr>
              <w:fldChar w:fldCharType="begin"/>
            </w:r>
            <w:r>
              <w:rPr>
                <w:rFonts w:cs="Times New Roman"/>
                <w:b/>
                <w:sz w:val="20"/>
              </w:rPr>
              <w:instrText xml:space="preserve"> =SUM(ABOVE) </w:instrText>
            </w:r>
            <w:r>
              <w:rPr>
                <w:rFonts w:cs="Times New Roman"/>
                <w:b/>
                <w:sz w:val="20"/>
              </w:rPr>
              <w:fldChar w:fldCharType="separate"/>
            </w:r>
            <w:r>
              <w:rPr>
                <w:rFonts w:cs="Times New Roman"/>
                <w:b/>
                <w:noProof/>
                <w:sz w:val="20"/>
              </w:rPr>
              <w:t>40499</w:t>
            </w:r>
            <w:r>
              <w:rPr>
                <w:rFonts w:cs="Times New Roman"/>
                <w:b/>
                <w:sz w:val="20"/>
              </w:rPr>
              <w:fldChar w:fldCharType="end"/>
            </w:r>
          </w:p>
        </w:tc>
        <w:tc>
          <w:tcPr>
            <w:tcW w:w="1212" w:type="pct"/>
            <w:shd w:val="clear" w:color="auto" w:fill="FFFFFF"/>
            <w:vAlign w:val="center"/>
          </w:tcPr>
          <w:p w:rsidR="001B22F5" w:rsidRPr="001B22F5" w:rsidRDefault="007B43CE" w:rsidP="003341D3">
            <w:pPr>
              <w:spacing w:line="240" w:lineRule="auto"/>
              <w:jc w:val="right"/>
              <w:rPr>
                <w:rFonts w:cs="Times New Roman"/>
                <w:b/>
                <w:sz w:val="20"/>
              </w:rPr>
            </w:pPr>
            <w:r>
              <w:rPr>
                <w:rFonts w:cs="Times New Roman"/>
                <w:b/>
                <w:sz w:val="20"/>
              </w:rPr>
              <w:fldChar w:fldCharType="begin"/>
            </w:r>
            <w:r>
              <w:rPr>
                <w:rFonts w:cs="Times New Roman"/>
                <w:b/>
                <w:sz w:val="20"/>
              </w:rPr>
              <w:instrText xml:space="preserve"> =SUM(ABOVE) </w:instrText>
            </w:r>
            <w:r>
              <w:rPr>
                <w:rFonts w:cs="Times New Roman"/>
                <w:b/>
                <w:sz w:val="20"/>
              </w:rPr>
              <w:fldChar w:fldCharType="separate"/>
            </w:r>
            <w:r>
              <w:rPr>
                <w:rFonts w:cs="Times New Roman"/>
                <w:b/>
                <w:noProof/>
                <w:sz w:val="20"/>
              </w:rPr>
              <w:t>36450</w:t>
            </w:r>
            <w:r>
              <w:rPr>
                <w:rFonts w:cs="Times New Roman"/>
                <w:b/>
                <w:sz w:val="20"/>
              </w:rPr>
              <w:fldChar w:fldCharType="end"/>
            </w:r>
          </w:p>
        </w:tc>
        <w:tc>
          <w:tcPr>
            <w:tcW w:w="1264" w:type="pct"/>
            <w:shd w:val="clear" w:color="auto" w:fill="FFFFFF"/>
            <w:vAlign w:val="center"/>
          </w:tcPr>
          <w:p w:rsidR="001B22F5" w:rsidRPr="001B22F5" w:rsidRDefault="007B43CE" w:rsidP="003341D3">
            <w:pPr>
              <w:spacing w:line="240" w:lineRule="auto"/>
              <w:jc w:val="right"/>
              <w:rPr>
                <w:rFonts w:cs="Times New Roman"/>
                <w:b/>
                <w:sz w:val="20"/>
              </w:rPr>
            </w:pPr>
            <w:r>
              <w:rPr>
                <w:rFonts w:cs="Times New Roman"/>
                <w:b/>
                <w:sz w:val="20"/>
              </w:rPr>
              <w:fldChar w:fldCharType="begin"/>
            </w:r>
            <w:r>
              <w:rPr>
                <w:rFonts w:cs="Times New Roman"/>
                <w:b/>
                <w:sz w:val="20"/>
              </w:rPr>
              <w:instrText xml:space="preserve"> =SUM(ABOVE) </w:instrText>
            </w:r>
            <w:r>
              <w:rPr>
                <w:rFonts w:cs="Times New Roman"/>
                <w:b/>
                <w:sz w:val="20"/>
              </w:rPr>
              <w:fldChar w:fldCharType="separate"/>
            </w:r>
            <w:r>
              <w:rPr>
                <w:rFonts w:cs="Times New Roman"/>
                <w:b/>
                <w:noProof/>
                <w:sz w:val="20"/>
              </w:rPr>
              <w:t>28351</w:t>
            </w:r>
            <w:r>
              <w:rPr>
                <w:rFonts w:cs="Times New Roman"/>
                <w:b/>
                <w:sz w:val="20"/>
              </w:rPr>
              <w:fldChar w:fldCharType="end"/>
            </w:r>
          </w:p>
        </w:tc>
      </w:tr>
    </w:tbl>
    <w:p w:rsidR="001B22F5" w:rsidRPr="001B22F5" w:rsidRDefault="001B22F5" w:rsidP="00812C23">
      <w:pPr>
        <w:suppressAutoHyphens/>
        <w:spacing w:line="240" w:lineRule="auto"/>
        <w:rPr>
          <w:rFonts w:cs="Times New Roman"/>
          <w:sz w:val="20"/>
          <w:lang w:eastAsia="ar-SA"/>
        </w:rPr>
      </w:pPr>
      <w:r w:rsidRPr="001B22F5">
        <w:rPr>
          <w:rFonts w:cs="Times New Roman"/>
          <w:sz w:val="20"/>
          <w:lang w:eastAsia="ar-SA"/>
        </w:rPr>
        <w:t xml:space="preserve">Примечание: Максимально допустимый уровень территориальной доступности объектов местного значения для постоянного и временного хранения автомобилей в населенных пунктах муниципального </w:t>
      </w:r>
      <w:proofErr w:type="spellStart"/>
      <w:r w:rsidR="007B43CE">
        <w:rPr>
          <w:rFonts w:cs="Times New Roman"/>
          <w:sz w:val="20"/>
          <w:lang w:eastAsia="ar-SA"/>
        </w:rPr>
        <w:t>образовани</w:t>
      </w:r>
      <w:proofErr w:type="spellEnd"/>
      <w:r w:rsidR="007B43CE">
        <w:rPr>
          <w:rFonts w:cs="Times New Roman"/>
          <w:sz w:val="20"/>
          <w:lang w:eastAsia="ar-SA"/>
        </w:rPr>
        <w:t xml:space="preserve"> города-курорта Кисловодска </w:t>
      </w:r>
      <w:r w:rsidRPr="001B22F5">
        <w:rPr>
          <w:rFonts w:cs="Times New Roman"/>
          <w:sz w:val="20"/>
          <w:lang w:eastAsia="ar-SA"/>
        </w:rPr>
        <w:t xml:space="preserve">принимается по таблице </w:t>
      </w:r>
      <w:r w:rsidR="007B43CE">
        <w:rPr>
          <w:rFonts w:cs="Times New Roman"/>
          <w:sz w:val="20"/>
          <w:lang w:eastAsia="ar-SA"/>
        </w:rPr>
        <w:t>17</w:t>
      </w:r>
    </w:p>
    <w:p w:rsidR="001B22F5" w:rsidRDefault="001B22F5" w:rsidP="00812C23">
      <w:pPr>
        <w:suppressAutoHyphens/>
        <w:spacing w:line="240" w:lineRule="auto"/>
        <w:rPr>
          <w:rFonts w:cs="Times New Roman"/>
          <w:sz w:val="20"/>
          <w:lang w:eastAsia="ar-SA"/>
        </w:rPr>
      </w:pPr>
    </w:p>
    <w:p w:rsidR="008842B7" w:rsidRDefault="001B22F5" w:rsidP="001B22F5">
      <w:pPr>
        <w:ind w:firstLine="709"/>
        <w:rPr>
          <w:rFonts w:cs="Times New Roman"/>
          <w:szCs w:val="24"/>
        </w:rPr>
      </w:pPr>
      <w:r w:rsidRPr="001B22F5">
        <w:rPr>
          <w:rStyle w:val="1"/>
          <w:rFonts w:cs="Times New Roman"/>
          <w:sz w:val="24"/>
        </w:rPr>
        <w:t>1.4.6.</w:t>
      </w:r>
      <w:r>
        <w:rPr>
          <w:rStyle w:val="1"/>
          <w:rFonts w:cs="Times New Roman"/>
          <w:sz w:val="24"/>
        </w:rPr>
        <w:t>2</w:t>
      </w:r>
      <w:r w:rsidRPr="001B22F5">
        <w:rPr>
          <w:rFonts w:cs="Times New Roman"/>
          <w:szCs w:val="24"/>
        </w:rPr>
        <w:t xml:space="preserve">. </w:t>
      </w:r>
      <w:r w:rsidR="00EA0AB0">
        <w:rPr>
          <w:rFonts w:cs="Times New Roman"/>
          <w:szCs w:val="24"/>
        </w:rPr>
        <w:t>К</w:t>
      </w:r>
      <w:r w:rsidR="00225810">
        <w:t>оличеств</w:t>
      </w:r>
      <w:r w:rsidR="00EA0AB0">
        <w:t>о</w:t>
      </w:r>
      <w:r w:rsidR="00225810">
        <w:t xml:space="preserve"> </w:t>
      </w:r>
      <w:proofErr w:type="spellStart"/>
      <w:r w:rsidR="00225810">
        <w:t>машино</w:t>
      </w:r>
      <w:proofErr w:type="spellEnd"/>
      <w:r w:rsidR="00225810">
        <w:t>-мест для постоянного хранения личного транспорта для многоквартирной застройки</w:t>
      </w:r>
      <w:r w:rsidR="00225810" w:rsidRPr="001B22F5">
        <w:rPr>
          <w:rFonts w:cs="Times New Roman"/>
          <w:szCs w:val="24"/>
        </w:rPr>
        <w:t xml:space="preserve"> </w:t>
      </w:r>
      <w:r w:rsidR="00225810">
        <w:rPr>
          <w:rFonts w:cs="Times New Roman"/>
          <w:szCs w:val="24"/>
        </w:rPr>
        <w:t xml:space="preserve">на территории населенных пунктов </w:t>
      </w:r>
      <w:r w:rsidR="008842B7">
        <w:rPr>
          <w:rFonts w:cs="Times New Roman"/>
          <w:szCs w:val="24"/>
        </w:rPr>
        <w:t>муниципального образования города-курорта Кисловодска</w:t>
      </w:r>
      <w:r w:rsidR="00EA0AB0">
        <w:rPr>
          <w:rFonts w:cs="Times New Roman"/>
          <w:szCs w:val="24"/>
        </w:rPr>
        <w:t xml:space="preserve"> принимается из расчета 1 </w:t>
      </w:r>
      <w:proofErr w:type="spellStart"/>
      <w:r w:rsidR="00EA0AB0">
        <w:rPr>
          <w:rFonts w:cs="Times New Roman"/>
          <w:szCs w:val="24"/>
        </w:rPr>
        <w:t>машино</w:t>
      </w:r>
      <w:proofErr w:type="spellEnd"/>
      <w:r w:rsidR="00EA0AB0">
        <w:rPr>
          <w:rFonts w:cs="Times New Roman"/>
          <w:szCs w:val="24"/>
        </w:rPr>
        <w:t>-место на 1 квартиру</w:t>
      </w:r>
      <w:r w:rsidR="00917D2B">
        <w:rPr>
          <w:rFonts w:cs="Times New Roman"/>
          <w:szCs w:val="24"/>
        </w:rPr>
        <w:t>.</w:t>
      </w:r>
    </w:p>
    <w:p w:rsidR="00737AA9" w:rsidRPr="00737AA9" w:rsidRDefault="008842B7" w:rsidP="00737AA9">
      <w:pPr>
        <w:ind w:firstLine="709"/>
        <w:rPr>
          <w:rFonts w:cs="Times New Roman"/>
          <w:szCs w:val="24"/>
        </w:rPr>
      </w:pPr>
      <w:r>
        <w:rPr>
          <w:rFonts w:cs="Times New Roman"/>
          <w:szCs w:val="24"/>
        </w:rPr>
        <w:t>1.4.6.3.</w:t>
      </w:r>
      <w:r w:rsidR="001B22F5" w:rsidRPr="001B22F5">
        <w:rPr>
          <w:rFonts w:cs="Times New Roman"/>
          <w:szCs w:val="24"/>
        </w:rPr>
        <w:t xml:space="preserve"> </w:t>
      </w:r>
      <w:r w:rsidR="00737AA9" w:rsidRPr="00737AA9">
        <w:rPr>
          <w:rFonts w:cs="Times New Roman"/>
          <w:szCs w:val="24"/>
        </w:rPr>
        <w:t xml:space="preserve">При соответствующем технико-экономическом обосновании допускается принимать следующее распределение обеспеченности жителей многоквартирных домов местами для хранения индивидуального автомобильного транспорта от расчетного количества необходимого количества </w:t>
      </w:r>
      <w:proofErr w:type="spellStart"/>
      <w:r w:rsidR="00737AA9" w:rsidRPr="00737AA9">
        <w:rPr>
          <w:rFonts w:cs="Times New Roman"/>
          <w:szCs w:val="24"/>
        </w:rPr>
        <w:t>машино</w:t>
      </w:r>
      <w:proofErr w:type="spellEnd"/>
      <w:r w:rsidR="00737AA9" w:rsidRPr="00737AA9">
        <w:rPr>
          <w:rFonts w:cs="Times New Roman"/>
          <w:szCs w:val="24"/>
        </w:rPr>
        <w:t>-мест:</w:t>
      </w:r>
    </w:p>
    <w:p w:rsidR="00737AA9" w:rsidRPr="00737AA9" w:rsidRDefault="00737AA9" w:rsidP="00737AA9">
      <w:pPr>
        <w:ind w:firstLine="709"/>
        <w:rPr>
          <w:rFonts w:cs="Times New Roman"/>
          <w:szCs w:val="24"/>
        </w:rPr>
      </w:pPr>
      <w:r w:rsidRPr="00737AA9">
        <w:rPr>
          <w:rFonts w:cs="Times New Roman"/>
          <w:szCs w:val="24"/>
        </w:rPr>
        <w:t>- в границах квартала не менее 40%;</w:t>
      </w:r>
    </w:p>
    <w:p w:rsidR="00737AA9" w:rsidRPr="00737AA9" w:rsidRDefault="00737AA9" w:rsidP="00737AA9">
      <w:pPr>
        <w:ind w:firstLine="709"/>
        <w:rPr>
          <w:rFonts w:cs="Times New Roman"/>
          <w:szCs w:val="24"/>
        </w:rPr>
      </w:pPr>
      <w:r w:rsidRPr="00737AA9">
        <w:rPr>
          <w:rFonts w:cs="Times New Roman"/>
          <w:szCs w:val="24"/>
        </w:rPr>
        <w:t>- в гра</w:t>
      </w:r>
      <w:r>
        <w:rPr>
          <w:rFonts w:cs="Times New Roman"/>
          <w:szCs w:val="24"/>
        </w:rPr>
        <w:t>ницах жилого района не менее 80</w:t>
      </w:r>
      <w:r w:rsidRPr="00737AA9">
        <w:rPr>
          <w:rFonts w:cs="Times New Roman"/>
          <w:szCs w:val="24"/>
        </w:rPr>
        <w:t>% при условии обеспечения для жителей дальности пешеходной доступности мест для хранения индивидуального автомобильного транспорта не более чем 500 м;</w:t>
      </w:r>
    </w:p>
    <w:p w:rsidR="00737AA9" w:rsidRDefault="00737AA9" w:rsidP="00737AA9">
      <w:pPr>
        <w:ind w:firstLine="709"/>
        <w:rPr>
          <w:rFonts w:cs="Times New Roman"/>
          <w:szCs w:val="24"/>
        </w:rPr>
      </w:pPr>
      <w:r w:rsidRPr="00737AA9">
        <w:rPr>
          <w:rFonts w:cs="Times New Roman"/>
          <w:szCs w:val="24"/>
        </w:rPr>
        <w:t xml:space="preserve">- в границах </w:t>
      </w:r>
      <w:r>
        <w:rPr>
          <w:rFonts w:cs="Times New Roman"/>
          <w:szCs w:val="24"/>
        </w:rPr>
        <w:t>населенного пункта не менее 100</w:t>
      </w:r>
      <w:r w:rsidRPr="00737AA9">
        <w:rPr>
          <w:rFonts w:cs="Times New Roman"/>
          <w:szCs w:val="24"/>
        </w:rPr>
        <w:t>% при условии обеспечения дальности транспортной доступности не более чем 15 мин.</w:t>
      </w:r>
    </w:p>
    <w:p w:rsidR="00737AA9" w:rsidRPr="00737AA9" w:rsidRDefault="00737AA9" w:rsidP="00737AA9">
      <w:pPr>
        <w:ind w:firstLine="709"/>
        <w:rPr>
          <w:rFonts w:cs="Times New Roman"/>
          <w:szCs w:val="24"/>
        </w:rPr>
      </w:pPr>
      <w:r>
        <w:rPr>
          <w:rFonts w:cs="Times New Roman"/>
          <w:szCs w:val="24"/>
        </w:rPr>
        <w:t>1.4.6.4.</w:t>
      </w:r>
      <w:r w:rsidRPr="001B22F5">
        <w:rPr>
          <w:rFonts w:cs="Times New Roman"/>
          <w:szCs w:val="24"/>
        </w:rPr>
        <w:t xml:space="preserve"> </w:t>
      </w:r>
      <w:r w:rsidRPr="00737AA9">
        <w:rPr>
          <w:rFonts w:cs="Times New Roman"/>
          <w:szCs w:val="24"/>
        </w:rPr>
        <w:t>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rsidR="00737AA9" w:rsidRPr="00737AA9" w:rsidRDefault="00737AA9" w:rsidP="00737AA9">
      <w:pPr>
        <w:ind w:firstLine="709"/>
        <w:rPr>
          <w:rFonts w:cs="Times New Roman"/>
          <w:szCs w:val="24"/>
        </w:rPr>
      </w:pPr>
      <w:r w:rsidRPr="00737AA9">
        <w:rPr>
          <w:rFonts w:cs="Times New Roman"/>
          <w:szCs w:val="24"/>
        </w:rPr>
        <w:t>- мотоциклы и мотороллеры с колясками, мотоколяски – 0,5;</w:t>
      </w:r>
    </w:p>
    <w:p w:rsidR="00737AA9" w:rsidRPr="00737AA9" w:rsidRDefault="00737AA9" w:rsidP="00737AA9">
      <w:pPr>
        <w:ind w:firstLine="709"/>
        <w:rPr>
          <w:rFonts w:cs="Times New Roman"/>
          <w:szCs w:val="24"/>
        </w:rPr>
      </w:pPr>
      <w:r w:rsidRPr="00737AA9">
        <w:rPr>
          <w:rFonts w:cs="Times New Roman"/>
          <w:szCs w:val="24"/>
        </w:rPr>
        <w:t>- мотоциклы и мотороллеры без колясок – 0,28;</w:t>
      </w:r>
    </w:p>
    <w:p w:rsidR="00737AA9" w:rsidRDefault="00737AA9" w:rsidP="00737AA9">
      <w:pPr>
        <w:ind w:firstLine="709"/>
        <w:rPr>
          <w:rFonts w:cs="Times New Roman"/>
          <w:szCs w:val="24"/>
        </w:rPr>
      </w:pPr>
      <w:r w:rsidRPr="00737AA9">
        <w:rPr>
          <w:rFonts w:cs="Times New Roman"/>
          <w:szCs w:val="24"/>
        </w:rPr>
        <w:t>- мопеды и велосипеды – 0,1.</w:t>
      </w:r>
    </w:p>
    <w:p w:rsidR="009777A9" w:rsidRDefault="00737AA9" w:rsidP="001B22F5">
      <w:pPr>
        <w:ind w:firstLine="709"/>
        <w:rPr>
          <w:rFonts w:cs="Times New Roman"/>
          <w:szCs w:val="24"/>
        </w:rPr>
      </w:pPr>
      <w:r>
        <w:rPr>
          <w:rFonts w:cs="Times New Roman"/>
          <w:szCs w:val="24"/>
        </w:rPr>
        <w:t>1.4.6.5.</w:t>
      </w:r>
      <w:r w:rsidRPr="001B22F5">
        <w:rPr>
          <w:rFonts w:cs="Times New Roman"/>
          <w:szCs w:val="24"/>
        </w:rPr>
        <w:t xml:space="preserve"> </w:t>
      </w:r>
    </w:p>
    <w:p w:rsidR="001B22F5" w:rsidRPr="001B22F5" w:rsidRDefault="00EA0AB0" w:rsidP="001B22F5">
      <w:pPr>
        <w:ind w:firstLine="709"/>
        <w:rPr>
          <w:rFonts w:cs="Times New Roman"/>
          <w:szCs w:val="24"/>
        </w:rPr>
      </w:pPr>
      <w:r>
        <w:rPr>
          <w:rFonts w:cs="Times New Roman"/>
          <w:szCs w:val="24"/>
        </w:rPr>
        <w:t>К</w:t>
      </w:r>
      <w:r>
        <w:t xml:space="preserve">оличество </w:t>
      </w:r>
      <w:proofErr w:type="spellStart"/>
      <w:r>
        <w:t>машино</w:t>
      </w:r>
      <w:proofErr w:type="spellEnd"/>
      <w:r>
        <w:t xml:space="preserve">-мест </w:t>
      </w:r>
      <w:r w:rsidR="001B22F5" w:rsidRPr="001B22F5">
        <w:rPr>
          <w:rFonts w:cs="Times New Roman"/>
          <w:szCs w:val="24"/>
        </w:rPr>
        <w:t xml:space="preserve">для прочих объектов (кроме объектов жилой застройки) </w:t>
      </w:r>
      <w:r>
        <w:rPr>
          <w:rFonts w:cs="Times New Roman"/>
          <w:szCs w:val="24"/>
        </w:rPr>
        <w:t>принимается</w:t>
      </w:r>
      <w:r w:rsidR="001B22F5" w:rsidRPr="001B22F5">
        <w:rPr>
          <w:rFonts w:cs="Times New Roman"/>
          <w:szCs w:val="24"/>
        </w:rPr>
        <w:t xml:space="preserve"> в соответствии с приложением 1</w:t>
      </w:r>
      <w:r w:rsidR="001B22F5">
        <w:rPr>
          <w:rFonts w:cs="Times New Roman"/>
          <w:szCs w:val="24"/>
        </w:rPr>
        <w:t>1</w:t>
      </w:r>
      <w:r w:rsidR="001B22F5" w:rsidRPr="001B22F5">
        <w:rPr>
          <w:rFonts w:cs="Times New Roman"/>
          <w:szCs w:val="24"/>
        </w:rPr>
        <w:t>.</w:t>
      </w:r>
    </w:p>
    <w:p w:rsidR="001B22F5" w:rsidRDefault="00737AA9" w:rsidP="001B22F5">
      <w:pPr>
        <w:ind w:firstLine="709"/>
        <w:rPr>
          <w:rFonts w:cs="Times New Roman"/>
          <w:szCs w:val="24"/>
        </w:rPr>
      </w:pPr>
      <w:r>
        <w:rPr>
          <w:rFonts w:cs="Times New Roman"/>
          <w:szCs w:val="24"/>
        </w:rPr>
        <w:t>1.4.6.6.</w:t>
      </w:r>
      <w:r w:rsidRPr="001B22F5">
        <w:rPr>
          <w:rFonts w:cs="Times New Roman"/>
          <w:szCs w:val="24"/>
        </w:rPr>
        <w:t xml:space="preserve"> </w:t>
      </w:r>
      <w:r w:rsidR="001B22F5" w:rsidRPr="001B22F5">
        <w:rPr>
          <w:rFonts w:cs="Times New Roman"/>
          <w:szCs w:val="24"/>
        </w:rPr>
        <w:t xml:space="preserve">При организации кооперированных стоянок, обслуживающих группы объектов (жилого, торгового, культурно-зрелищного, производственного назначения), допускается снижать суммарное требуемое количество </w:t>
      </w:r>
      <w:proofErr w:type="spellStart"/>
      <w:r w:rsidR="001B22F5" w:rsidRPr="001B22F5">
        <w:rPr>
          <w:rFonts w:cs="Times New Roman"/>
          <w:szCs w:val="24"/>
        </w:rPr>
        <w:t>машино</w:t>
      </w:r>
      <w:proofErr w:type="spellEnd"/>
      <w:r w:rsidR="001B22F5" w:rsidRPr="001B22F5">
        <w:rPr>
          <w:rFonts w:cs="Times New Roman"/>
          <w:szCs w:val="24"/>
        </w:rPr>
        <w:t xml:space="preserve">-мест без снижения обеспеченности ими за счет сдвига часов </w:t>
      </w:r>
      <w:proofErr w:type="gramStart"/>
      <w:r w:rsidR="001B22F5" w:rsidRPr="001B22F5">
        <w:rPr>
          <w:rFonts w:cs="Times New Roman"/>
          <w:szCs w:val="24"/>
        </w:rPr>
        <w:t>пик</w:t>
      </w:r>
      <w:proofErr w:type="gramEnd"/>
      <w:r w:rsidR="001B22F5" w:rsidRPr="001B22F5">
        <w:rPr>
          <w:rFonts w:cs="Times New Roman"/>
          <w:szCs w:val="24"/>
        </w:rPr>
        <w:t xml:space="preserve"> при функционировании обслуживаемых стоянками объектов: на территории центральных районов населенных пунктов – на 15-20%, в периферийных зонах – на 10-15%.</w:t>
      </w:r>
    </w:p>
    <w:p w:rsidR="009777A9" w:rsidRPr="009777A9" w:rsidRDefault="009777A9" w:rsidP="009777A9">
      <w:pPr>
        <w:ind w:firstLine="709"/>
        <w:rPr>
          <w:rFonts w:cs="Times New Roman"/>
          <w:szCs w:val="24"/>
        </w:rPr>
      </w:pPr>
      <w:r>
        <w:rPr>
          <w:rFonts w:cs="Times New Roman"/>
          <w:szCs w:val="24"/>
        </w:rPr>
        <w:t xml:space="preserve">1.4.6.7. </w:t>
      </w:r>
      <w:r w:rsidRPr="009777A9">
        <w:rPr>
          <w:rFonts w:cs="Times New Roman"/>
          <w:szCs w:val="24"/>
        </w:rPr>
        <w:t xml:space="preserve">На территории индивидуальной застройки размещение </w:t>
      </w:r>
      <w:r>
        <w:rPr>
          <w:rFonts w:cs="Times New Roman"/>
          <w:szCs w:val="24"/>
        </w:rPr>
        <w:t xml:space="preserve">парковок </w:t>
      </w:r>
      <w:r w:rsidRPr="009777A9">
        <w:rPr>
          <w:rFonts w:cs="Times New Roman"/>
          <w:szCs w:val="24"/>
        </w:rPr>
        <w:t>обеспечивается в пределах</w:t>
      </w:r>
      <w:r>
        <w:rPr>
          <w:rFonts w:cs="Times New Roman"/>
          <w:szCs w:val="24"/>
        </w:rPr>
        <w:t xml:space="preserve"> </w:t>
      </w:r>
      <w:r w:rsidRPr="009777A9">
        <w:rPr>
          <w:rFonts w:cs="Times New Roman"/>
          <w:szCs w:val="24"/>
        </w:rPr>
        <w:t>земельных участков, отведенных под жилые дома.</w:t>
      </w:r>
    </w:p>
    <w:p w:rsidR="009777A9" w:rsidRPr="001B22F5" w:rsidRDefault="009777A9" w:rsidP="009777A9">
      <w:pPr>
        <w:ind w:firstLine="709"/>
        <w:rPr>
          <w:rFonts w:cs="Times New Roman"/>
          <w:szCs w:val="24"/>
        </w:rPr>
      </w:pPr>
      <w:r>
        <w:rPr>
          <w:rFonts w:cs="Times New Roman"/>
          <w:szCs w:val="24"/>
        </w:rPr>
        <w:t xml:space="preserve">1.4.6.8. </w:t>
      </w:r>
      <w:r w:rsidRPr="009777A9">
        <w:rPr>
          <w:rFonts w:cs="Times New Roman"/>
          <w:szCs w:val="24"/>
        </w:rPr>
        <w:t xml:space="preserve">Места организованного хранения микроавтобусов, автобусов и </w:t>
      </w:r>
      <w:proofErr w:type="gramStart"/>
      <w:r w:rsidRPr="009777A9">
        <w:rPr>
          <w:rFonts w:cs="Times New Roman"/>
          <w:szCs w:val="24"/>
        </w:rPr>
        <w:t>грузовых автомобилей,</w:t>
      </w:r>
      <w:r>
        <w:rPr>
          <w:rFonts w:cs="Times New Roman"/>
          <w:szCs w:val="24"/>
        </w:rPr>
        <w:t xml:space="preserve"> </w:t>
      </w:r>
      <w:r w:rsidRPr="009777A9">
        <w:rPr>
          <w:rFonts w:cs="Times New Roman"/>
          <w:szCs w:val="24"/>
        </w:rPr>
        <w:t>принадлежащих гражданам размещаются</w:t>
      </w:r>
      <w:proofErr w:type="gramEnd"/>
      <w:r w:rsidRPr="009777A9">
        <w:rPr>
          <w:rFonts w:cs="Times New Roman"/>
          <w:szCs w:val="24"/>
        </w:rPr>
        <w:t xml:space="preserve"> в производственных и коммунально-складских зонах в порядке,</w:t>
      </w:r>
      <w:r>
        <w:rPr>
          <w:rFonts w:cs="Times New Roman"/>
          <w:szCs w:val="24"/>
        </w:rPr>
        <w:t xml:space="preserve"> </w:t>
      </w:r>
      <w:r w:rsidRPr="009777A9">
        <w:rPr>
          <w:rFonts w:cs="Times New Roman"/>
          <w:szCs w:val="24"/>
        </w:rPr>
        <w:t>установленном органами местного самоуправления.</w:t>
      </w:r>
    </w:p>
    <w:p w:rsidR="0061599A" w:rsidRDefault="0061599A" w:rsidP="0003440F">
      <w:pPr>
        <w:widowControl w:val="0"/>
        <w:ind w:firstLine="709"/>
        <w:rPr>
          <w:rStyle w:val="1"/>
          <w:rFonts w:cs="Times New Roman"/>
          <w:sz w:val="24"/>
          <w:szCs w:val="24"/>
        </w:rPr>
      </w:pPr>
    </w:p>
    <w:p w:rsidR="00DA0E20" w:rsidRPr="00496FC8" w:rsidRDefault="00DA0E20" w:rsidP="00DA0E20">
      <w:pPr>
        <w:widowControl w:val="0"/>
        <w:ind w:firstLine="709"/>
        <w:outlineLvl w:val="2"/>
        <w:rPr>
          <w:rStyle w:val="1"/>
          <w:rFonts w:cs="Times New Roman"/>
          <w:b/>
          <w:sz w:val="24"/>
          <w:szCs w:val="24"/>
        </w:rPr>
      </w:pPr>
      <w:bookmarkStart w:id="12" w:name="_Toc104645091"/>
      <w:r w:rsidRPr="00496FC8">
        <w:rPr>
          <w:rStyle w:val="1"/>
          <w:rFonts w:cs="Times New Roman"/>
          <w:b/>
          <w:sz w:val="24"/>
          <w:szCs w:val="24"/>
        </w:rPr>
        <w:lastRenderedPageBreak/>
        <w:t>1.4.</w:t>
      </w:r>
      <w:r w:rsidR="009538FD" w:rsidRPr="00496FC8">
        <w:rPr>
          <w:rStyle w:val="1"/>
          <w:rFonts w:cs="Times New Roman"/>
          <w:b/>
          <w:sz w:val="24"/>
          <w:szCs w:val="24"/>
        </w:rPr>
        <w:t>7</w:t>
      </w:r>
      <w:r w:rsidRPr="00496FC8">
        <w:rPr>
          <w:rStyle w:val="1"/>
          <w:rFonts w:cs="Times New Roman"/>
          <w:b/>
          <w:sz w:val="24"/>
          <w:szCs w:val="24"/>
        </w:rPr>
        <w:t>. Объекты транспортной инфраструктуры местного значения</w:t>
      </w:r>
      <w:bookmarkEnd w:id="12"/>
    </w:p>
    <w:p w:rsidR="006E4959" w:rsidRDefault="001205B0" w:rsidP="00D513F6">
      <w:pPr>
        <w:pStyle w:val="formattext"/>
        <w:shd w:val="clear" w:color="auto" w:fill="FFFFFF"/>
        <w:spacing w:before="0" w:beforeAutospacing="0" w:after="0" w:afterAutospacing="0" w:line="276" w:lineRule="auto"/>
        <w:ind w:firstLine="480"/>
        <w:jc w:val="both"/>
        <w:textAlignment w:val="baseline"/>
      </w:pPr>
      <w:r w:rsidRPr="00D513F6">
        <w:rPr>
          <w:rStyle w:val="1"/>
          <w:sz w:val="24"/>
        </w:rPr>
        <w:t>1.4.7.</w:t>
      </w:r>
      <w:r w:rsidR="006E4959" w:rsidRPr="00D513F6">
        <w:rPr>
          <w:rStyle w:val="1"/>
          <w:sz w:val="24"/>
        </w:rPr>
        <w:t>1.</w:t>
      </w:r>
      <w:r w:rsidRPr="00D513F6">
        <w:rPr>
          <w:rStyle w:val="1"/>
          <w:sz w:val="24"/>
        </w:rPr>
        <w:t xml:space="preserve"> </w:t>
      </w:r>
      <w:r w:rsidR="006E4959" w:rsidRPr="00D513F6">
        <w:t>Автозаправочные станции (</w:t>
      </w:r>
      <w:r w:rsidR="006E4959" w:rsidRPr="00D513F6">
        <w:rPr>
          <w:bdr w:val="none" w:sz="0" w:space="0" w:color="auto" w:frame="1"/>
        </w:rPr>
        <w:t>АЗС</w:t>
      </w:r>
      <w:r w:rsidR="006E4959" w:rsidRPr="00D513F6">
        <w:t xml:space="preserve">) </w:t>
      </w:r>
      <w:r w:rsidR="00D513F6">
        <w:t xml:space="preserve">на территории муниципального образования города-курорта Кисловодска </w:t>
      </w:r>
      <w:r w:rsidR="006E4959" w:rsidRPr="00D513F6">
        <w:t xml:space="preserve">следует проектировать из расчета </w:t>
      </w:r>
      <w:r w:rsidR="002F3442">
        <w:t>1</w:t>
      </w:r>
      <w:r w:rsidR="006E4959" w:rsidRPr="006E4959">
        <w:t xml:space="preserve"> топливораздаточная колонка на 1200 легковых автомобилей, принимая размеры их земельных участков </w:t>
      </w:r>
      <w:r w:rsidR="00D513F6">
        <w:t>по таблице.</w:t>
      </w:r>
    </w:p>
    <w:p w:rsidR="00D513F6" w:rsidRPr="00D513F6" w:rsidRDefault="00D513F6" w:rsidP="00D513F6">
      <w:pPr>
        <w:pStyle w:val="formattext"/>
        <w:shd w:val="clear" w:color="auto" w:fill="FFFFFF"/>
        <w:spacing w:before="0" w:beforeAutospacing="0" w:after="0" w:afterAutospacing="0"/>
        <w:ind w:firstLine="480"/>
        <w:jc w:val="both"/>
        <w:textAlignment w:val="baseline"/>
        <w:rPr>
          <w:sz w:val="20"/>
          <w:szCs w:val="20"/>
        </w:rPr>
      </w:pPr>
    </w:p>
    <w:p w:rsidR="00D513F6" w:rsidRPr="006E4959" w:rsidRDefault="00D513F6" w:rsidP="00D513F6">
      <w:pPr>
        <w:pStyle w:val="ad"/>
      </w:pPr>
      <w:r>
        <w:t xml:space="preserve">Таблица </w:t>
      </w:r>
      <w:fldSimple w:instr=" SEQ Таблица \* ARABIC ">
        <w:r w:rsidR="00B96379">
          <w:rPr>
            <w:noProof/>
          </w:rPr>
          <w:t>19</w:t>
        </w:r>
      </w:fldSimple>
      <w:r>
        <w:t xml:space="preserve"> – Размеры земельных участков в зависимости от проектной мощности АЗС</w:t>
      </w:r>
      <w:r w:rsidR="002F3442">
        <w:rPr>
          <w:rStyle w:val="ab"/>
        </w:rPr>
        <w:footnoteReference w:id="19"/>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51"/>
        <w:gridCol w:w="4752"/>
      </w:tblGrid>
      <w:tr w:rsidR="00D513F6" w:rsidRPr="002F3442" w:rsidTr="00D513F6">
        <w:tc>
          <w:tcPr>
            <w:tcW w:w="2500" w:type="pct"/>
            <w:shd w:val="clear" w:color="auto" w:fill="auto"/>
            <w:tcMar>
              <w:top w:w="0" w:type="dxa"/>
              <w:left w:w="74" w:type="dxa"/>
              <w:bottom w:w="0" w:type="dxa"/>
              <w:right w:w="74" w:type="dxa"/>
            </w:tcMar>
          </w:tcPr>
          <w:p w:rsidR="006E4959" w:rsidRPr="006E4959" w:rsidRDefault="00D513F6" w:rsidP="00D513F6">
            <w:pPr>
              <w:spacing w:line="240" w:lineRule="auto"/>
              <w:jc w:val="center"/>
              <w:textAlignment w:val="baseline"/>
              <w:rPr>
                <w:rFonts w:eastAsia="Times New Roman" w:cs="Times New Roman"/>
                <w:b/>
                <w:sz w:val="20"/>
                <w:szCs w:val="20"/>
                <w:lang w:eastAsia="ru-RU"/>
              </w:rPr>
            </w:pPr>
            <w:r w:rsidRPr="002F3442">
              <w:rPr>
                <w:rFonts w:eastAsia="Times New Roman" w:cs="Times New Roman"/>
                <w:b/>
                <w:sz w:val="20"/>
                <w:szCs w:val="20"/>
                <w:lang w:eastAsia="ru-RU"/>
              </w:rPr>
              <w:t>Количество колонок</w:t>
            </w:r>
          </w:p>
        </w:tc>
        <w:tc>
          <w:tcPr>
            <w:tcW w:w="2500" w:type="pct"/>
            <w:shd w:val="clear" w:color="auto" w:fill="auto"/>
            <w:tcMar>
              <w:top w:w="0" w:type="dxa"/>
              <w:left w:w="74" w:type="dxa"/>
              <w:bottom w:w="0" w:type="dxa"/>
              <w:right w:w="74" w:type="dxa"/>
            </w:tcMar>
          </w:tcPr>
          <w:p w:rsidR="006E4959" w:rsidRPr="006E4959" w:rsidRDefault="00D513F6" w:rsidP="00D513F6">
            <w:pPr>
              <w:spacing w:line="240" w:lineRule="auto"/>
              <w:jc w:val="center"/>
              <w:textAlignment w:val="baseline"/>
              <w:rPr>
                <w:rFonts w:eastAsia="Times New Roman" w:cs="Times New Roman"/>
                <w:b/>
                <w:sz w:val="20"/>
                <w:szCs w:val="20"/>
                <w:lang w:eastAsia="ru-RU"/>
              </w:rPr>
            </w:pPr>
            <w:r w:rsidRPr="002F3442">
              <w:rPr>
                <w:rFonts w:eastAsia="Times New Roman" w:cs="Times New Roman"/>
                <w:b/>
                <w:sz w:val="20"/>
                <w:szCs w:val="20"/>
                <w:lang w:eastAsia="ru-RU"/>
              </w:rPr>
              <w:t xml:space="preserve">Размер земельного участка, </w:t>
            </w:r>
            <w:proofErr w:type="gramStart"/>
            <w:r w:rsidRPr="002F3442">
              <w:rPr>
                <w:rFonts w:eastAsia="Times New Roman" w:cs="Times New Roman"/>
                <w:b/>
                <w:sz w:val="20"/>
                <w:szCs w:val="20"/>
                <w:lang w:eastAsia="ru-RU"/>
              </w:rPr>
              <w:t>га</w:t>
            </w:r>
            <w:proofErr w:type="gramEnd"/>
          </w:p>
        </w:tc>
      </w:tr>
      <w:tr w:rsidR="00D513F6" w:rsidRPr="002F3442" w:rsidTr="00D513F6">
        <w:tc>
          <w:tcPr>
            <w:tcW w:w="2500" w:type="pct"/>
            <w:shd w:val="clear" w:color="auto" w:fill="auto"/>
            <w:tcMar>
              <w:top w:w="0" w:type="dxa"/>
              <w:left w:w="74" w:type="dxa"/>
              <w:bottom w:w="0" w:type="dxa"/>
              <w:right w:w="74" w:type="dxa"/>
            </w:tcMar>
          </w:tcPr>
          <w:p w:rsidR="006E4959" w:rsidRPr="006E4959" w:rsidRDefault="00D513F6" w:rsidP="00D513F6">
            <w:pPr>
              <w:spacing w:line="240" w:lineRule="auto"/>
              <w:jc w:val="center"/>
              <w:textAlignment w:val="baseline"/>
              <w:rPr>
                <w:rFonts w:eastAsia="Times New Roman" w:cs="Times New Roman"/>
                <w:sz w:val="20"/>
                <w:szCs w:val="20"/>
                <w:lang w:eastAsia="ru-RU"/>
              </w:rPr>
            </w:pPr>
            <w:r w:rsidRPr="006E4959">
              <w:rPr>
                <w:rFonts w:eastAsia="Times New Roman" w:cs="Times New Roman"/>
                <w:sz w:val="20"/>
                <w:szCs w:val="20"/>
                <w:lang w:eastAsia="ru-RU"/>
              </w:rPr>
              <w:t>2</w:t>
            </w:r>
          </w:p>
        </w:tc>
        <w:tc>
          <w:tcPr>
            <w:tcW w:w="2500" w:type="pct"/>
            <w:shd w:val="clear" w:color="auto" w:fill="auto"/>
            <w:tcMar>
              <w:top w:w="0" w:type="dxa"/>
              <w:left w:w="74" w:type="dxa"/>
              <w:bottom w:w="0" w:type="dxa"/>
              <w:right w:w="74" w:type="dxa"/>
            </w:tcMar>
          </w:tcPr>
          <w:p w:rsidR="006E4959" w:rsidRPr="006E4959" w:rsidRDefault="00D513F6" w:rsidP="00D513F6">
            <w:pPr>
              <w:spacing w:line="240" w:lineRule="auto"/>
              <w:jc w:val="center"/>
              <w:textAlignment w:val="baseline"/>
              <w:rPr>
                <w:rFonts w:eastAsia="Times New Roman" w:cs="Times New Roman"/>
                <w:sz w:val="20"/>
                <w:szCs w:val="20"/>
                <w:lang w:eastAsia="ru-RU"/>
              </w:rPr>
            </w:pPr>
            <w:r w:rsidRPr="002F3442">
              <w:rPr>
                <w:rFonts w:eastAsia="Times New Roman" w:cs="Times New Roman"/>
                <w:sz w:val="20"/>
                <w:szCs w:val="20"/>
                <w:lang w:eastAsia="ru-RU"/>
              </w:rPr>
              <w:t>0,10</w:t>
            </w:r>
          </w:p>
        </w:tc>
      </w:tr>
      <w:tr w:rsidR="00D513F6" w:rsidRPr="002F3442" w:rsidTr="00D513F6">
        <w:tc>
          <w:tcPr>
            <w:tcW w:w="2500" w:type="pct"/>
            <w:shd w:val="clear" w:color="auto" w:fill="auto"/>
            <w:tcMar>
              <w:top w:w="0" w:type="dxa"/>
              <w:left w:w="74" w:type="dxa"/>
              <w:bottom w:w="0" w:type="dxa"/>
              <w:right w:w="74" w:type="dxa"/>
            </w:tcMar>
            <w:hideMark/>
          </w:tcPr>
          <w:p w:rsidR="006E4959" w:rsidRPr="006E4959" w:rsidRDefault="00D513F6" w:rsidP="00D513F6">
            <w:pPr>
              <w:spacing w:line="240" w:lineRule="auto"/>
              <w:jc w:val="center"/>
              <w:textAlignment w:val="baseline"/>
              <w:rPr>
                <w:rFonts w:eastAsia="Times New Roman" w:cs="Times New Roman"/>
                <w:sz w:val="20"/>
                <w:szCs w:val="20"/>
                <w:lang w:eastAsia="ru-RU"/>
              </w:rPr>
            </w:pPr>
            <w:r w:rsidRPr="006E4959">
              <w:rPr>
                <w:rFonts w:eastAsia="Times New Roman" w:cs="Times New Roman"/>
                <w:sz w:val="20"/>
                <w:szCs w:val="20"/>
                <w:lang w:eastAsia="ru-RU"/>
              </w:rPr>
              <w:t>5</w:t>
            </w:r>
          </w:p>
        </w:tc>
        <w:tc>
          <w:tcPr>
            <w:tcW w:w="2500" w:type="pct"/>
            <w:shd w:val="clear" w:color="auto" w:fill="auto"/>
            <w:tcMar>
              <w:top w:w="0" w:type="dxa"/>
              <w:left w:w="74" w:type="dxa"/>
              <w:bottom w:w="0" w:type="dxa"/>
              <w:right w:w="74" w:type="dxa"/>
            </w:tcMar>
            <w:hideMark/>
          </w:tcPr>
          <w:p w:rsidR="006E4959" w:rsidRPr="006E4959" w:rsidRDefault="00D513F6" w:rsidP="00D513F6">
            <w:pPr>
              <w:spacing w:line="240" w:lineRule="auto"/>
              <w:jc w:val="center"/>
              <w:textAlignment w:val="baseline"/>
              <w:rPr>
                <w:rFonts w:eastAsia="Times New Roman" w:cs="Times New Roman"/>
                <w:sz w:val="20"/>
                <w:szCs w:val="20"/>
                <w:lang w:eastAsia="ru-RU"/>
              </w:rPr>
            </w:pPr>
            <w:r w:rsidRPr="002F3442">
              <w:rPr>
                <w:rFonts w:eastAsia="Times New Roman" w:cs="Times New Roman"/>
                <w:sz w:val="20"/>
                <w:szCs w:val="20"/>
                <w:lang w:eastAsia="ru-RU"/>
              </w:rPr>
              <w:t>0,20</w:t>
            </w:r>
          </w:p>
        </w:tc>
      </w:tr>
      <w:tr w:rsidR="00D513F6" w:rsidRPr="002F3442" w:rsidTr="00D513F6">
        <w:tc>
          <w:tcPr>
            <w:tcW w:w="2500" w:type="pct"/>
            <w:shd w:val="clear" w:color="auto" w:fill="auto"/>
            <w:tcMar>
              <w:top w:w="0" w:type="dxa"/>
              <w:left w:w="74" w:type="dxa"/>
              <w:bottom w:w="0" w:type="dxa"/>
              <w:right w:w="74" w:type="dxa"/>
            </w:tcMar>
            <w:hideMark/>
          </w:tcPr>
          <w:p w:rsidR="006E4959" w:rsidRPr="006E4959" w:rsidRDefault="00D513F6" w:rsidP="00D513F6">
            <w:pPr>
              <w:spacing w:line="240" w:lineRule="auto"/>
              <w:jc w:val="center"/>
              <w:textAlignment w:val="baseline"/>
              <w:rPr>
                <w:rFonts w:eastAsia="Times New Roman" w:cs="Times New Roman"/>
                <w:sz w:val="20"/>
                <w:szCs w:val="20"/>
                <w:lang w:eastAsia="ru-RU"/>
              </w:rPr>
            </w:pPr>
            <w:r w:rsidRPr="006E4959">
              <w:rPr>
                <w:rFonts w:eastAsia="Times New Roman" w:cs="Times New Roman"/>
                <w:sz w:val="20"/>
                <w:szCs w:val="20"/>
                <w:lang w:eastAsia="ru-RU"/>
              </w:rPr>
              <w:t>7</w:t>
            </w:r>
          </w:p>
        </w:tc>
        <w:tc>
          <w:tcPr>
            <w:tcW w:w="2500" w:type="pct"/>
            <w:shd w:val="clear" w:color="auto" w:fill="auto"/>
            <w:tcMar>
              <w:top w:w="0" w:type="dxa"/>
              <w:left w:w="74" w:type="dxa"/>
              <w:bottom w:w="0" w:type="dxa"/>
              <w:right w:w="74" w:type="dxa"/>
            </w:tcMar>
            <w:hideMark/>
          </w:tcPr>
          <w:p w:rsidR="006E4959" w:rsidRPr="006E4959" w:rsidRDefault="00D513F6" w:rsidP="00D513F6">
            <w:pPr>
              <w:spacing w:line="240" w:lineRule="auto"/>
              <w:jc w:val="center"/>
              <w:textAlignment w:val="baseline"/>
              <w:rPr>
                <w:rFonts w:eastAsia="Times New Roman" w:cs="Times New Roman"/>
                <w:sz w:val="20"/>
                <w:szCs w:val="20"/>
                <w:lang w:eastAsia="ru-RU"/>
              </w:rPr>
            </w:pPr>
            <w:r w:rsidRPr="002F3442">
              <w:rPr>
                <w:rFonts w:eastAsia="Times New Roman" w:cs="Times New Roman"/>
                <w:sz w:val="20"/>
                <w:szCs w:val="20"/>
                <w:lang w:eastAsia="ru-RU"/>
              </w:rPr>
              <w:t>0,30</w:t>
            </w:r>
          </w:p>
        </w:tc>
      </w:tr>
      <w:tr w:rsidR="00D513F6" w:rsidRPr="002F3442" w:rsidTr="00D513F6">
        <w:tc>
          <w:tcPr>
            <w:tcW w:w="2500" w:type="pct"/>
            <w:shd w:val="clear" w:color="auto" w:fill="auto"/>
            <w:tcMar>
              <w:top w:w="0" w:type="dxa"/>
              <w:left w:w="74" w:type="dxa"/>
              <w:bottom w:w="0" w:type="dxa"/>
              <w:right w:w="74" w:type="dxa"/>
            </w:tcMar>
            <w:hideMark/>
          </w:tcPr>
          <w:p w:rsidR="006E4959" w:rsidRPr="006E4959" w:rsidRDefault="00D513F6" w:rsidP="00D513F6">
            <w:pPr>
              <w:spacing w:line="240" w:lineRule="auto"/>
              <w:jc w:val="center"/>
              <w:textAlignment w:val="baseline"/>
              <w:rPr>
                <w:rFonts w:eastAsia="Times New Roman" w:cs="Times New Roman"/>
                <w:sz w:val="20"/>
                <w:szCs w:val="20"/>
                <w:lang w:eastAsia="ru-RU"/>
              </w:rPr>
            </w:pPr>
            <w:r w:rsidRPr="006E4959">
              <w:rPr>
                <w:rFonts w:eastAsia="Times New Roman" w:cs="Times New Roman"/>
                <w:sz w:val="20"/>
                <w:szCs w:val="20"/>
                <w:lang w:eastAsia="ru-RU"/>
              </w:rPr>
              <w:t>9</w:t>
            </w:r>
          </w:p>
        </w:tc>
        <w:tc>
          <w:tcPr>
            <w:tcW w:w="2500" w:type="pct"/>
            <w:shd w:val="clear" w:color="auto" w:fill="auto"/>
            <w:tcMar>
              <w:top w:w="0" w:type="dxa"/>
              <w:left w:w="74" w:type="dxa"/>
              <w:bottom w:w="0" w:type="dxa"/>
              <w:right w:w="74" w:type="dxa"/>
            </w:tcMar>
            <w:hideMark/>
          </w:tcPr>
          <w:p w:rsidR="006E4959" w:rsidRPr="006E4959" w:rsidRDefault="00D513F6" w:rsidP="00D513F6">
            <w:pPr>
              <w:spacing w:line="240" w:lineRule="auto"/>
              <w:jc w:val="center"/>
              <w:textAlignment w:val="baseline"/>
              <w:rPr>
                <w:rFonts w:eastAsia="Times New Roman" w:cs="Times New Roman"/>
                <w:sz w:val="20"/>
                <w:szCs w:val="20"/>
                <w:lang w:eastAsia="ru-RU"/>
              </w:rPr>
            </w:pPr>
            <w:r w:rsidRPr="002F3442">
              <w:rPr>
                <w:rFonts w:eastAsia="Times New Roman" w:cs="Times New Roman"/>
                <w:sz w:val="20"/>
                <w:szCs w:val="20"/>
                <w:lang w:eastAsia="ru-RU"/>
              </w:rPr>
              <w:t>0,35</w:t>
            </w:r>
          </w:p>
        </w:tc>
      </w:tr>
      <w:tr w:rsidR="00D513F6" w:rsidRPr="002F3442" w:rsidTr="00D513F6">
        <w:tc>
          <w:tcPr>
            <w:tcW w:w="2500" w:type="pct"/>
            <w:shd w:val="clear" w:color="auto" w:fill="auto"/>
            <w:tcMar>
              <w:top w:w="0" w:type="dxa"/>
              <w:left w:w="74" w:type="dxa"/>
              <w:bottom w:w="0" w:type="dxa"/>
              <w:right w:w="74" w:type="dxa"/>
            </w:tcMar>
            <w:hideMark/>
          </w:tcPr>
          <w:p w:rsidR="006E4959" w:rsidRPr="006E4959" w:rsidRDefault="00D513F6" w:rsidP="00D513F6">
            <w:pPr>
              <w:spacing w:line="240" w:lineRule="auto"/>
              <w:jc w:val="center"/>
              <w:textAlignment w:val="baseline"/>
              <w:rPr>
                <w:rFonts w:eastAsia="Times New Roman" w:cs="Times New Roman"/>
                <w:sz w:val="20"/>
                <w:szCs w:val="20"/>
                <w:lang w:eastAsia="ru-RU"/>
              </w:rPr>
            </w:pPr>
            <w:r w:rsidRPr="006E4959">
              <w:rPr>
                <w:rFonts w:eastAsia="Times New Roman" w:cs="Times New Roman"/>
                <w:sz w:val="20"/>
                <w:szCs w:val="20"/>
                <w:lang w:eastAsia="ru-RU"/>
              </w:rPr>
              <w:t>11</w:t>
            </w:r>
          </w:p>
        </w:tc>
        <w:tc>
          <w:tcPr>
            <w:tcW w:w="2500" w:type="pct"/>
            <w:shd w:val="clear" w:color="auto" w:fill="auto"/>
            <w:tcMar>
              <w:top w:w="0" w:type="dxa"/>
              <w:left w:w="74" w:type="dxa"/>
              <w:bottom w:w="0" w:type="dxa"/>
              <w:right w:w="74" w:type="dxa"/>
            </w:tcMar>
            <w:hideMark/>
          </w:tcPr>
          <w:p w:rsidR="006E4959" w:rsidRPr="006E4959" w:rsidRDefault="00D513F6" w:rsidP="00D513F6">
            <w:pPr>
              <w:spacing w:line="240" w:lineRule="auto"/>
              <w:jc w:val="center"/>
              <w:textAlignment w:val="baseline"/>
              <w:rPr>
                <w:rFonts w:eastAsia="Times New Roman" w:cs="Times New Roman"/>
                <w:sz w:val="20"/>
                <w:szCs w:val="20"/>
                <w:lang w:eastAsia="ru-RU"/>
              </w:rPr>
            </w:pPr>
            <w:r w:rsidRPr="002F3442">
              <w:rPr>
                <w:rFonts w:eastAsia="Times New Roman" w:cs="Times New Roman"/>
                <w:sz w:val="20"/>
                <w:szCs w:val="20"/>
                <w:lang w:eastAsia="ru-RU"/>
              </w:rPr>
              <w:t>0,40</w:t>
            </w:r>
          </w:p>
        </w:tc>
      </w:tr>
    </w:tbl>
    <w:p w:rsidR="00DA0E20" w:rsidRPr="00D513F6" w:rsidRDefault="00DA0E20" w:rsidP="00D513F6">
      <w:pPr>
        <w:pStyle w:val="formattext"/>
        <w:shd w:val="clear" w:color="auto" w:fill="FFFFFF"/>
        <w:spacing w:before="0" w:beforeAutospacing="0" w:after="0" w:afterAutospacing="0"/>
        <w:ind w:firstLine="480"/>
        <w:jc w:val="both"/>
        <w:textAlignment w:val="baseline"/>
        <w:rPr>
          <w:sz w:val="20"/>
          <w:szCs w:val="20"/>
        </w:rPr>
      </w:pPr>
    </w:p>
    <w:p w:rsidR="0061599A" w:rsidRDefault="00F9084E" w:rsidP="00D513F6">
      <w:pPr>
        <w:widowControl w:val="0"/>
        <w:ind w:firstLine="709"/>
        <w:rPr>
          <w:rFonts w:cs="Times New Roman"/>
          <w:szCs w:val="24"/>
        </w:rPr>
      </w:pPr>
      <w:r w:rsidRPr="00F9084E">
        <w:rPr>
          <w:rStyle w:val="1"/>
          <w:rFonts w:cs="Times New Roman"/>
          <w:sz w:val="24"/>
          <w:szCs w:val="24"/>
        </w:rPr>
        <w:t>1.4.7.</w:t>
      </w:r>
      <w:r w:rsidRPr="00F9084E">
        <w:rPr>
          <w:rStyle w:val="1"/>
          <w:sz w:val="24"/>
        </w:rPr>
        <w:t xml:space="preserve">2. </w:t>
      </w:r>
      <w:r w:rsidRPr="00F9084E">
        <w:rPr>
          <w:rFonts w:cs="Times New Roman"/>
          <w:szCs w:val="24"/>
        </w:rPr>
        <w:t xml:space="preserve">На территории </w:t>
      </w:r>
      <w:r>
        <w:rPr>
          <w:rFonts w:cs="Times New Roman"/>
          <w:szCs w:val="24"/>
        </w:rPr>
        <w:t>города-курорта Кисловодска</w:t>
      </w:r>
      <w:r w:rsidRPr="00F9084E">
        <w:rPr>
          <w:rFonts w:cs="Times New Roman"/>
          <w:szCs w:val="24"/>
        </w:rPr>
        <w:t xml:space="preserve"> следует предусматривать устройства зарядной сервисной инфраструктуры электротранспорта. Зарядные пункты </w:t>
      </w:r>
      <w:r>
        <w:rPr>
          <w:rFonts w:cs="Times New Roman"/>
          <w:szCs w:val="24"/>
        </w:rPr>
        <w:t>могут размещаться на АЗС, СТО, на стоянках автомобилей, в жилых районах.</w:t>
      </w:r>
    </w:p>
    <w:p w:rsidR="00F9084E" w:rsidRDefault="00F9084E" w:rsidP="00F9084E">
      <w:pPr>
        <w:widowControl w:val="0"/>
        <w:ind w:firstLine="709"/>
        <w:rPr>
          <w:rFonts w:cs="Times New Roman"/>
          <w:szCs w:val="24"/>
        </w:rPr>
      </w:pPr>
      <w:r w:rsidRPr="00F9084E">
        <w:t>1.4.7.</w:t>
      </w:r>
      <w:r w:rsidRPr="00F9084E">
        <w:rPr>
          <w:rFonts w:cs="Times New Roman"/>
          <w:szCs w:val="24"/>
        </w:rPr>
        <w:t xml:space="preserve">3. Станции технического обслуживания автомобилей </w:t>
      </w:r>
      <w:r>
        <w:rPr>
          <w:rFonts w:cs="Times New Roman"/>
          <w:szCs w:val="24"/>
        </w:rPr>
        <w:t xml:space="preserve">(СТО) на территории города-курорта Кисловодска </w:t>
      </w:r>
      <w:r w:rsidRPr="00F9084E">
        <w:rPr>
          <w:rFonts w:cs="Times New Roman"/>
          <w:szCs w:val="24"/>
        </w:rPr>
        <w:t>следует проектировать из расчета один пост на 200 легковых автомобилей</w:t>
      </w:r>
      <w:r>
        <w:rPr>
          <w:rFonts w:cs="Times New Roman"/>
          <w:szCs w:val="24"/>
        </w:rPr>
        <w:t xml:space="preserve">, </w:t>
      </w:r>
      <w:r w:rsidRPr="00F9084E">
        <w:rPr>
          <w:rFonts w:cs="Times New Roman"/>
          <w:szCs w:val="24"/>
        </w:rPr>
        <w:t xml:space="preserve">принимая размеры их земельных участков </w:t>
      </w:r>
      <w:r>
        <w:rPr>
          <w:rFonts w:cs="Times New Roman"/>
          <w:szCs w:val="24"/>
        </w:rPr>
        <w:t>по таблице.</w:t>
      </w:r>
    </w:p>
    <w:p w:rsidR="00F9084E" w:rsidRPr="002F3442" w:rsidRDefault="00F9084E" w:rsidP="002F3442">
      <w:pPr>
        <w:widowControl w:val="0"/>
        <w:spacing w:line="240" w:lineRule="auto"/>
        <w:rPr>
          <w:rFonts w:cs="Times New Roman"/>
          <w:sz w:val="20"/>
          <w:szCs w:val="20"/>
        </w:rPr>
      </w:pPr>
    </w:p>
    <w:p w:rsidR="00F9084E" w:rsidRDefault="00F9084E" w:rsidP="00F9084E">
      <w:pPr>
        <w:pStyle w:val="ad"/>
      </w:pPr>
      <w:r>
        <w:t xml:space="preserve">Таблица </w:t>
      </w:r>
      <w:fldSimple w:instr=" SEQ Таблица \* ARABIC ">
        <w:r>
          <w:rPr>
            <w:noProof/>
          </w:rPr>
          <w:t>20</w:t>
        </w:r>
      </w:fldSimple>
      <w:r>
        <w:t xml:space="preserve"> – Размеры земельных участков в зависимости от мощности СТО</w:t>
      </w:r>
      <w:r w:rsidR="002F3442">
        <w:rPr>
          <w:rStyle w:val="ab"/>
        </w:rPr>
        <w:footnoteReference w:id="20"/>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51"/>
        <w:gridCol w:w="4752"/>
      </w:tblGrid>
      <w:tr w:rsidR="00F9084E" w:rsidRPr="002F3442" w:rsidTr="009D60F3">
        <w:tc>
          <w:tcPr>
            <w:tcW w:w="2500" w:type="pct"/>
            <w:shd w:val="clear" w:color="auto" w:fill="auto"/>
            <w:tcMar>
              <w:top w:w="0" w:type="dxa"/>
              <w:left w:w="74" w:type="dxa"/>
              <w:bottom w:w="0" w:type="dxa"/>
              <w:right w:w="74" w:type="dxa"/>
            </w:tcMar>
          </w:tcPr>
          <w:p w:rsidR="006E4959" w:rsidRPr="006E4959" w:rsidRDefault="00F9084E" w:rsidP="00F9084E">
            <w:pPr>
              <w:spacing w:line="240" w:lineRule="auto"/>
              <w:jc w:val="center"/>
              <w:textAlignment w:val="baseline"/>
              <w:rPr>
                <w:rFonts w:eastAsia="Times New Roman" w:cs="Times New Roman"/>
                <w:b/>
                <w:sz w:val="20"/>
                <w:szCs w:val="20"/>
                <w:lang w:eastAsia="ru-RU"/>
              </w:rPr>
            </w:pPr>
            <w:r w:rsidRPr="002F3442">
              <w:rPr>
                <w:rFonts w:eastAsia="Times New Roman" w:cs="Times New Roman"/>
                <w:b/>
                <w:sz w:val="20"/>
                <w:szCs w:val="20"/>
                <w:lang w:eastAsia="ru-RU"/>
              </w:rPr>
              <w:t>Количество постов</w:t>
            </w:r>
          </w:p>
        </w:tc>
        <w:tc>
          <w:tcPr>
            <w:tcW w:w="2500" w:type="pct"/>
            <w:shd w:val="clear" w:color="auto" w:fill="auto"/>
            <w:tcMar>
              <w:top w:w="0" w:type="dxa"/>
              <w:left w:w="74" w:type="dxa"/>
              <w:bottom w:w="0" w:type="dxa"/>
              <w:right w:w="74" w:type="dxa"/>
            </w:tcMar>
          </w:tcPr>
          <w:p w:rsidR="006E4959" w:rsidRPr="006E4959" w:rsidRDefault="00F9084E" w:rsidP="009D60F3">
            <w:pPr>
              <w:spacing w:line="240" w:lineRule="auto"/>
              <w:jc w:val="center"/>
              <w:textAlignment w:val="baseline"/>
              <w:rPr>
                <w:rFonts w:eastAsia="Times New Roman" w:cs="Times New Roman"/>
                <w:b/>
                <w:sz w:val="20"/>
                <w:szCs w:val="20"/>
                <w:lang w:eastAsia="ru-RU"/>
              </w:rPr>
            </w:pPr>
            <w:r w:rsidRPr="002F3442">
              <w:rPr>
                <w:rFonts w:eastAsia="Times New Roman" w:cs="Times New Roman"/>
                <w:b/>
                <w:sz w:val="20"/>
                <w:szCs w:val="20"/>
                <w:lang w:eastAsia="ru-RU"/>
              </w:rPr>
              <w:t xml:space="preserve">Размер земельного участка, </w:t>
            </w:r>
            <w:proofErr w:type="gramStart"/>
            <w:r w:rsidRPr="002F3442">
              <w:rPr>
                <w:rFonts w:eastAsia="Times New Roman" w:cs="Times New Roman"/>
                <w:b/>
                <w:sz w:val="20"/>
                <w:szCs w:val="20"/>
                <w:lang w:eastAsia="ru-RU"/>
              </w:rPr>
              <w:t>га</w:t>
            </w:r>
            <w:proofErr w:type="gramEnd"/>
          </w:p>
        </w:tc>
      </w:tr>
      <w:tr w:rsidR="00F9084E" w:rsidRPr="002F3442" w:rsidTr="009D60F3">
        <w:tc>
          <w:tcPr>
            <w:tcW w:w="2500" w:type="pct"/>
            <w:shd w:val="clear" w:color="auto" w:fill="auto"/>
            <w:tcMar>
              <w:top w:w="0" w:type="dxa"/>
              <w:left w:w="74" w:type="dxa"/>
              <w:bottom w:w="0" w:type="dxa"/>
              <w:right w:w="74" w:type="dxa"/>
            </w:tcMar>
          </w:tcPr>
          <w:p w:rsidR="006E4959" w:rsidRPr="006E4959" w:rsidRDefault="002F3442" w:rsidP="009D60F3">
            <w:pPr>
              <w:spacing w:line="240" w:lineRule="auto"/>
              <w:jc w:val="center"/>
              <w:textAlignment w:val="baseline"/>
              <w:rPr>
                <w:rFonts w:eastAsia="Times New Roman" w:cs="Times New Roman"/>
                <w:sz w:val="20"/>
                <w:szCs w:val="20"/>
                <w:lang w:eastAsia="ru-RU"/>
              </w:rPr>
            </w:pPr>
            <w:r w:rsidRPr="002F3442">
              <w:rPr>
                <w:rFonts w:eastAsia="Times New Roman" w:cs="Times New Roman"/>
                <w:sz w:val="20"/>
                <w:szCs w:val="20"/>
                <w:lang w:eastAsia="ru-RU"/>
              </w:rPr>
              <w:t>10</w:t>
            </w:r>
          </w:p>
        </w:tc>
        <w:tc>
          <w:tcPr>
            <w:tcW w:w="2500" w:type="pct"/>
            <w:shd w:val="clear" w:color="auto" w:fill="auto"/>
            <w:tcMar>
              <w:top w:w="0" w:type="dxa"/>
              <w:left w:w="74" w:type="dxa"/>
              <w:bottom w:w="0" w:type="dxa"/>
              <w:right w:w="74" w:type="dxa"/>
            </w:tcMar>
          </w:tcPr>
          <w:p w:rsidR="006E4959" w:rsidRPr="006E4959" w:rsidRDefault="002F3442" w:rsidP="009D60F3">
            <w:pPr>
              <w:spacing w:line="240" w:lineRule="auto"/>
              <w:jc w:val="center"/>
              <w:textAlignment w:val="baseline"/>
              <w:rPr>
                <w:rFonts w:eastAsia="Times New Roman" w:cs="Times New Roman"/>
                <w:sz w:val="20"/>
                <w:szCs w:val="20"/>
                <w:lang w:eastAsia="ru-RU"/>
              </w:rPr>
            </w:pPr>
            <w:r w:rsidRPr="002F3442">
              <w:rPr>
                <w:rFonts w:eastAsia="Times New Roman" w:cs="Times New Roman"/>
                <w:sz w:val="20"/>
                <w:szCs w:val="20"/>
                <w:lang w:eastAsia="ru-RU"/>
              </w:rPr>
              <w:t>1,0</w:t>
            </w:r>
          </w:p>
        </w:tc>
      </w:tr>
      <w:tr w:rsidR="00F9084E" w:rsidRPr="002F3442" w:rsidTr="009D60F3">
        <w:tc>
          <w:tcPr>
            <w:tcW w:w="2500" w:type="pct"/>
            <w:shd w:val="clear" w:color="auto" w:fill="auto"/>
            <w:tcMar>
              <w:top w:w="0" w:type="dxa"/>
              <w:left w:w="74" w:type="dxa"/>
              <w:bottom w:w="0" w:type="dxa"/>
              <w:right w:w="74" w:type="dxa"/>
            </w:tcMar>
            <w:hideMark/>
          </w:tcPr>
          <w:p w:rsidR="006E4959" w:rsidRPr="006E4959" w:rsidRDefault="002F3442" w:rsidP="009D60F3">
            <w:pPr>
              <w:spacing w:line="240" w:lineRule="auto"/>
              <w:jc w:val="center"/>
              <w:textAlignment w:val="baseline"/>
              <w:rPr>
                <w:rFonts w:eastAsia="Times New Roman" w:cs="Times New Roman"/>
                <w:sz w:val="20"/>
                <w:szCs w:val="20"/>
                <w:lang w:eastAsia="ru-RU"/>
              </w:rPr>
            </w:pPr>
            <w:r w:rsidRPr="002F3442">
              <w:rPr>
                <w:rFonts w:eastAsia="Times New Roman" w:cs="Times New Roman"/>
                <w:sz w:val="20"/>
                <w:szCs w:val="20"/>
                <w:lang w:eastAsia="ru-RU"/>
              </w:rPr>
              <w:t>1</w:t>
            </w:r>
            <w:r w:rsidR="00F9084E" w:rsidRPr="006E4959">
              <w:rPr>
                <w:rFonts w:eastAsia="Times New Roman" w:cs="Times New Roman"/>
                <w:sz w:val="20"/>
                <w:szCs w:val="20"/>
                <w:lang w:eastAsia="ru-RU"/>
              </w:rPr>
              <w:t>5</w:t>
            </w:r>
          </w:p>
        </w:tc>
        <w:tc>
          <w:tcPr>
            <w:tcW w:w="2500" w:type="pct"/>
            <w:shd w:val="clear" w:color="auto" w:fill="auto"/>
            <w:tcMar>
              <w:top w:w="0" w:type="dxa"/>
              <w:left w:w="74" w:type="dxa"/>
              <w:bottom w:w="0" w:type="dxa"/>
              <w:right w:w="74" w:type="dxa"/>
            </w:tcMar>
            <w:hideMark/>
          </w:tcPr>
          <w:p w:rsidR="006E4959" w:rsidRPr="006E4959" w:rsidRDefault="002F3442" w:rsidP="009D60F3">
            <w:pPr>
              <w:spacing w:line="240" w:lineRule="auto"/>
              <w:jc w:val="center"/>
              <w:textAlignment w:val="baseline"/>
              <w:rPr>
                <w:rFonts w:eastAsia="Times New Roman" w:cs="Times New Roman"/>
                <w:sz w:val="20"/>
                <w:szCs w:val="20"/>
                <w:lang w:eastAsia="ru-RU"/>
              </w:rPr>
            </w:pPr>
            <w:r w:rsidRPr="002F3442">
              <w:rPr>
                <w:rFonts w:eastAsia="Times New Roman" w:cs="Times New Roman"/>
                <w:sz w:val="20"/>
                <w:szCs w:val="20"/>
                <w:lang w:eastAsia="ru-RU"/>
              </w:rPr>
              <w:t>1,5</w:t>
            </w:r>
          </w:p>
        </w:tc>
      </w:tr>
      <w:tr w:rsidR="00F9084E" w:rsidRPr="002F3442" w:rsidTr="009D60F3">
        <w:tc>
          <w:tcPr>
            <w:tcW w:w="2500" w:type="pct"/>
            <w:shd w:val="clear" w:color="auto" w:fill="auto"/>
            <w:tcMar>
              <w:top w:w="0" w:type="dxa"/>
              <w:left w:w="74" w:type="dxa"/>
              <w:bottom w:w="0" w:type="dxa"/>
              <w:right w:w="74" w:type="dxa"/>
            </w:tcMar>
            <w:hideMark/>
          </w:tcPr>
          <w:p w:rsidR="006E4959" w:rsidRPr="006E4959" w:rsidRDefault="002F3442" w:rsidP="009D60F3">
            <w:pPr>
              <w:spacing w:line="240" w:lineRule="auto"/>
              <w:jc w:val="center"/>
              <w:textAlignment w:val="baseline"/>
              <w:rPr>
                <w:rFonts w:eastAsia="Times New Roman" w:cs="Times New Roman"/>
                <w:sz w:val="20"/>
                <w:szCs w:val="20"/>
                <w:lang w:eastAsia="ru-RU"/>
              </w:rPr>
            </w:pPr>
            <w:r w:rsidRPr="002F3442">
              <w:rPr>
                <w:rFonts w:eastAsia="Times New Roman" w:cs="Times New Roman"/>
                <w:sz w:val="20"/>
                <w:szCs w:val="20"/>
                <w:lang w:eastAsia="ru-RU"/>
              </w:rPr>
              <w:t>25</w:t>
            </w:r>
          </w:p>
        </w:tc>
        <w:tc>
          <w:tcPr>
            <w:tcW w:w="2500" w:type="pct"/>
            <w:shd w:val="clear" w:color="auto" w:fill="auto"/>
            <w:tcMar>
              <w:top w:w="0" w:type="dxa"/>
              <w:left w:w="74" w:type="dxa"/>
              <w:bottom w:w="0" w:type="dxa"/>
              <w:right w:w="74" w:type="dxa"/>
            </w:tcMar>
            <w:hideMark/>
          </w:tcPr>
          <w:p w:rsidR="006E4959" w:rsidRPr="006E4959" w:rsidRDefault="002F3442" w:rsidP="009D60F3">
            <w:pPr>
              <w:spacing w:line="240" w:lineRule="auto"/>
              <w:jc w:val="center"/>
              <w:textAlignment w:val="baseline"/>
              <w:rPr>
                <w:rFonts w:eastAsia="Times New Roman" w:cs="Times New Roman"/>
                <w:sz w:val="20"/>
                <w:szCs w:val="20"/>
                <w:lang w:eastAsia="ru-RU"/>
              </w:rPr>
            </w:pPr>
            <w:r w:rsidRPr="002F3442">
              <w:rPr>
                <w:rFonts w:eastAsia="Times New Roman" w:cs="Times New Roman"/>
                <w:sz w:val="20"/>
                <w:szCs w:val="20"/>
                <w:lang w:eastAsia="ru-RU"/>
              </w:rPr>
              <w:t>2,0</w:t>
            </w:r>
          </w:p>
        </w:tc>
      </w:tr>
      <w:tr w:rsidR="002F3442" w:rsidRPr="002F3442" w:rsidTr="009D60F3">
        <w:tc>
          <w:tcPr>
            <w:tcW w:w="2500" w:type="pct"/>
            <w:shd w:val="clear" w:color="auto" w:fill="auto"/>
            <w:tcMar>
              <w:top w:w="0" w:type="dxa"/>
              <w:left w:w="74" w:type="dxa"/>
              <w:bottom w:w="0" w:type="dxa"/>
              <w:right w:w="74" w:type="dxa"/>
            </w:tcMar>
          </w:tcPr>
          <w:p w:rsidR="002F3442" w:rsidRPr="002F3442" w:rsidRDefault="002F3442" w:rsidP="009D60F3">
            <w:pPr>
              <w:spacing w:line="240" w:lineRule="auto"/>
              <w:jc w:val="center"/>
              <w:textAlignment w:val="baseline"/>
              <w:rPr>
                <w:rFonts w:eastAsia="Times New Roman" w:cs="Times New Roman"/>
                <w:sz w:val="20"/>
                <w:szCs w:val="20"/>
                <w:lang w:eastAsia="ru-RU"/>
              </w:rPr>
            </w:pPr>
            <w:r w:rsidRPr="002F3442">
              <w:rPr>
                <w:rFonts w:eastAsia="Times New Roman" w:cs="Times New Roman"/>
                <w:sz w:val="20"/>
                <w:szCs w:val="20"/>
                <w:lang w:eastAsia="ru-RU"/>
              </w:rPr>
              <w:t>40</w:t>
            </w:r>
          </w:p>
        </w:tc>
        <w:tc>
          <w:tcPr>
            <w:tcW w:w="2500" w:type="pct"/>
            <w:shd w:val="clear" w:color="auto" w:fill="auto"/>
            <w:tcMar>
              <w:top w:w="0" w:type="dxa"/>
              <w:left w:w="74" w:type="dxa"/>
              <w:bottom w:w="0" w:type="dxa"/>
              <w:right w:w="74" w:type="dxa"/>
            </w:tcMar>
          </w:tcPr>
          <w:p w:rsidR="002F3442" w:rsidRPr="002F3442" w:rsidRDefault="002F3442" w:rsidP="009D60F3">
            <w:pPr>
              <w:spacing w:line="240" w:lineRule="auto"/>
              <w:jc w:val="center"/>
              <w:textAlignment w:val="baseline"/>
              <w:rPr>
                <w:rFonts w:eastAsia="Times New Roman" w:cs="Times New Roman"/>
                <w:sz w:val="20"/>
                <w:szCs w:val="20"/>
                <w:lang w:eastAsia="ru-RU"/>
              </w:rPr>
            </w:pPr>
            <w:r w:rsidRPr="002F3442">
              <w:rPr>
                <w:rFonts w:eastAsia="Times New Roman" w:cs="Times New Roman"/>
                <w:sz w:val="20"/>
                <w:szCs w:val="20"/>
                <w:lang w:eastAsia="ru-RU"/>
              </w:rPr>
              <w:t>3,5</w:t>
            </w:r>
          </w:p>
        </w:tc>
      </w:tr>
    </w:tbl>
    <w:p w:rsidR="00F9084E" w:rsidRPr="002F3442" w:rsidRDefault="002F3442" w:rsidP="002F3442">
      <w:pPr>
        <w:widowControl w:val="0"/>
        <w:spacing w:line="240" w:lineRule="auto"/>
        <w:rPr>
          <w:rFonts w:cs="Times New Roman"/>
          <w:sz w:val="20"/>
          <w:szCs w:val="20"/>
        </w:rPr>
      </w:pPr>
      <w:r w:rsidRPr="002F3442">
        <w:rPr>
          <w:rFonts w:cs="Times New Roman"/>
          <w:sz w:val="20"/>
          <w:szCs w:val="20"/>
        </w:rPr>
        <w:t xml:space="preserve">Примечание: Расчет размера земельного участка </w:t>
      </w:r>
      <w:proofErr w:type="gramStart"/>
      <w:r w:rsidRPr="002F3442">
        <w:rPr>
          <w:rFonts w:cs="Times New Roman"/>
          <w:sz w:val="20"/>
          <w:szCs w:val="20"/>
        </w:rPr>
        <w:t>для</w:t>
      </w:r>
      <w:proofErr w:type="gramEnd"/>
      <w:r w:rsidRPr="002F3442">
        <w:rPr>
          <w:rFonts w:cs="Times New Roman"/>
          <w:sz w:val="20"/>
          <w:szCs w:val="20"/>
        </w:rPr>
        <w:t xml:space="preserve"> </w:t>
      </w:r>
      <w:proofErr w:type="gramStart"/>
      <w:r w:rsidRPr="002F3442">
        <w:rPr>
          <w:rFonts w:cs="Times New Roman"/>
          <w:sz w:val="20"/>
          <w:szCs w:val="20"/>
        </w:rPr>
        <w:t>СТО</w:t>
      </w:r>
      <w:proofErr w:type="gramEnd"/>
      <w:r w:rsidRPr="002F3442">
        <w:rPr>
          <w:rFonts w:cs="Times New Roman"/>
          <w:sz w:val="20"/>
          <w:szCs w:val="20"/>
        </w:rPr>
        <w:t xml:space="preserve"> с количеством постов, не указанным в таблице осуществляется методом интерполяции к ближайшему значению</w:t>
      </w:r>
    </w:p>
    <w:p w:rsidR="00F9084E" w:rsidRPr="002F3442" w:rsidRDefault="00F9084E" w:rsidP="002F3442">
      <w:pPr>
        <w:widowControl w:val="0"/>
        <w:spacing w:line="240" w:lineRule="auto"/>
        <w:rPr>
          <w:rFonts w:cs="Times New Roman"/>
          <w:sz w:val="20"/>
          <w:szCs w:val="20"/>
        </w:rPr>
      </w:pPr>
    </w:p>
    <w:p w:rsidR="00DA0E20" w:rsidRPr="00496FC8" w:rsidRDefault="00DA0E20" w:rsidP="00DA0E20">
      <w:pPr>
        <w:widowControl w:val="0"/>
        <w:ind w:firstLine="709"/>
        <w:outlineLvl w:val="2"/>
        <w:rPr>
          <w:rStyle w:val="1"/>
          <w:rFonts w:cs="Times New Roman"/>
          <w:b/>
          <w:sz w:val="24"/>
          <w:szCs w:val="24"/>
        </w:rPr>
      </w:pPr>
      <w:bookmarkStart w:id="13" w:name="_Toc104645092"/>
      <w:r w:rsidRPr="00496FC8">
        <w:rPr>
          <w:rStyle w:val="1"/>
          <w:rFonts w:cs="Times New Roman"/>
          <w:b/>
          <w:sz w:val="24"/>
          <w:szCs w:val="24"/>
        </w:rPr>
        <w:t>1.4.</w:t>
      </w:r>
      <w:r w:rsidR="009538FD" w:rsidRPr="00496FC8">
        <w:rPr>
          <w:rStyle w:val="1"/>
          <w:rFonts w:cs="Times New Roman"/>
          <w:b/>
          <w:sz w:val="24"/>
          <w:szCs w:val="24"/>
        </w:rPr>
        <w:t>8</w:t>
      </w:r>
      <w:r w:rsidRPr="00496FC8">
        <w:rPr>
          <w:rStyle w:val="1"/>
          <w:rFonts w:cs="Times New Roman"/>
          <w:b/>
          <w:sz w:val="24"/>
          <w:szCs w:val="24"/>
        </w:rPr>
        <w:t xml:space="preserve">. </w:t>
      </w:r>
      <w:r w:rsidR="00713959" w:rsidRPr="00496FC8">
        <w:rPr>
          <w:rStyle w:val="1"/>
          <w:rFonts w:cs="Times New Roman"/>
          <w:b/>
          <w:sz w:val="24"/>
          <w:szCs w:val="24"/>
        </w:rPr>
        <w:t xml:space="preserve">Объекты </w:t>
      </w:r>
      <w:r w:rsidR="00713959" w:rsidRPr="00496FC8">
        <w:rPr>
          <w:rFonts w:cs="Times New Roman"/>
          <w:b/>
          <w:szCs w:val="24"/>
        </w:rPr>
        <w:t>предоставления транспортных услуг населению и организация транспортного обслуживания населения в границах городского округа</w:t>
      </w:r>
      <w:bookmarkEnd w:id="13"/>
      <w:r w:rsidR="00713959" w:rsidRPr="00496FC8">
        <w:rPr>
          <w:rFonts w:cs="Times New Roman"/>
          <w:b/>
          <w:szCs w:val="24"/>
        </w:rPr>
        <w:t xml:space="preserve"> </w:t>
      </w:r>
    </w:p>
    <w:p w:rsidR="00E924B7" w:rsidRDefault="00396B8F" w:rsidP="00E924B7">
      <w:pPr>
        <w:widowControl w:val="0"/>
        <w:ind w:firstLine="709"/>
        <w:rPr>
          <w:rStyle w:val="1"/>
          <w:rFonts w:cs="Times New Roman"/>
          <w:sz w:val="24"/>
          <w:szCs w:val="24"/>
        </w:rPr>
      </w:pPr>
      <w:r>
        <w:rPr>
          <w:rStyle w:val="1"/>
          <w:rFonts w:cs="Times New Roman"/>
          <w:sz w:val="24"/>
          <w:szCs w:val="24"/>
        </w:rPr>
        <w:t xml:space="preserve">1.4.8.1. </w:t>
      </w:r>
      <w:r w:rsidR="00E924B7" w:rsidRPr="00E924B7">
        <w:rPr>
          <w:rStyle w:val="1"/>
          <w:rFonts w:cs="Times New Roman"/>
          <w:sz w:val="24"/>
          <w:szCs w:val="24"/>
        </w:rPr>
        <w:t>Плотность сети линий наземного общественного пассажирского транспорта на</w:t>
      </w:r>
      <w:r w:rsidR="00E924B7">
        <w:rPr>
          <w:rStyle w:val="1"/>
          <w:rFonts w:cs="Times New Roman"/>
          <w:sz w:val="24"/>
          <w:szCs w:val="24"/>
        </w:rPr>
        <w:t xml:space="preserve"> </w:t>
      </w:r>
      <w:r w:rsidR="00E924B7" w:rsidRPr="00E924B7">
        <w:rPr>
          <w:rStyle w:val="1"/>
          <w:rFonts w:cs="Times New Roman"/>
          <w:sz w:val="24"/>
          <w:szCs w:val="24"/>
        </w:rPr>
        <w:t>застроенных территориях необходимо принимать на расчетный срок в зависимости от</w:t>
      </w:r>
      <w:r w:rsidR="00E924B7">
        <w:rPr>
          <w:rStyle w:val="1"/>
          <w:rFonts w:cs="Times New Roman"/>
          <w:sz w:val="24"/>
          <w:szCs w:val="24"/>
        </w:rPr>
        <w:t xml:space="preserve"> </w:t>
      </w:r>
      <w:r w:rsidR="00E924B7" w:rsidRPr="00E924B7">
        <w:rPr>
          <w:rStyle w:val="1"/>
          <w:rFonts w:cs="Times New Roman"/>
          <w:sz w:val="24"/>
          <w:szCs w:val="24"/>
        </w:rPr>
        <w:t>функционального использования и интенсивности пассажиропотоков от 0,6 км/км</w:t>
      </w:r>
      <w:proofErr w:type="gramStart"/>
      <w:r w:rsidR="00E924B7" w:rsidRPr="00E924B7">
        <w:rPr>
          <w:rStyle w:val="1"/>
          <w:rFonts w:cs="Times New Roman"/>
          <w:sz w:val="24"/>
          <w:szCs w:val="24"/>
          <w:vertAlign w:val="superscript"/>
        </w:rPr>
        <w:t>2</w:t>
      </w:r>
      <w:proofErr w:type="gramEnd"/>
      <w:r w:rsidR="00E924B7" w:rsidRPr="00E924B7">
        <w:rPr>
          <w:rStyle w:val="1"/>
          <w:rFonts w:cs="Times New Roman"/>
          <w:sz w:val="24"/>
          <w:szCs w:val="24"/>
        </w:rPr>
        <w:t xml:space="preserve"> до</w:t>
      </w:r>
      <w:r w:rsidR="00E924B7">
        <w:rPr>
          <w:rStyle w:val="1"/>
          <w:rFonts w:cs="Times New Roman"/>
          <w:sz w:val="24"/>
          <w:szCs w:val="24"/>
        </w:rPr>
        <w:t xml:space="preserve"> 2</w:t>
      </w:r>
      <w:r w:rsidR="00E924B7" w:rsidRPr="00E924B7">
        <w:rPr>
          <w:rStyle w:val="1"/>
          <w:rFonts w:cs="Times New Roman"/>
          <w:sz w:val="24"/>
          <w:szCs w:val="24"/>
        </w:rPr>
        <w:t>,5 км/ км</w:t>
      </w:r>
      <w:r w:rsidR="00E924B7" w:rsidRPr="00E924B7">
        <w:rPr>
          <w:rStyle w:val="1"/>
          <w:rFonts w:cs="Times New Roman"/>
          <w:sz w:val="24"/>
          <w:szCs w:val="24"/>
          <w:vertAlign w:val="superscript"/>
        </w:rPr>
        <w:t>2</w:t>
      </w:r>
      <w:r w:rsidR="00E924B7" w:rsidRPr="00E924B7">
        <w:rPr>
          <w:rStyle w:val="1"/>
          <w:rFonts w:cs="Times New Roman"/>
          <w:sz w:val="24"/>
          <w:szCs w:val="24"/>
        </w:rPr>
        <w:t>.</w:t>
      </w:r>
    </w:p>
    <w:p w:rsidR="00396B8F" w:rsidRDefault="00E924B7" w:rsidP="00396B8F">
      <w:pPr>
        <w:widowControl w:val="0"/>
        <w:ind w:firstLine="709"/>
        <w:rPr>
          <w:rStyle w:val="1"/>
          <w:rFonts w:cs="Times New Roman"/>
          <w:sz w:val="24"/>
          <w:szCs w:val="24"/>
        </w:rPr>
      </w:pPr>
      <w:r>
        <w:rPr>
          <w:rStyle w:val="1"/>
          <w:rFonts w:cs="Times New Roman"/>
          <w:sz w:val="24"/>
          <w:szCs w:val="24"/>
        </w:rPr>
        <w:t>1.4.8.2</w:t>
      </w:r>
      <w:r w:rsidRPr="00E924B7">
        <w:rPr>
          <w:rStyle w:val="1"/>
          <w:rFonts w:cs="Times New Roman"/>
          <w:sz w:val="24"/>
          <w:szCs w:val="24"/>
        </w:rPr>
        <w:t xml:space="preserve">. </w:t>
      </w:r>
      <w:r w:rsidR="00396B8F" w:rsidRPr="00396B8F">
        <w:rPr>
          <w:rStyle w:val="1"/>
          <w:rFonts w:cs="Times New Roman"/>
          <w:sz w:val="24"/>
          <w:szCs w:val="24"/>
        </w:rPr>
        <w:t xml:space="preserve">Дальность пешеходных подходов до ближайшей остановки общественного пассажирского транспорта </w:t>
      </w:r>
      <w:r w:rsidR="00396B8F">
        <w:rPr>
          <w:rStyle w:val="1"/>
          <w:rFonts w:cs="Times New Roman"/>
          <w:sz w:val="24"/>
          <w:szCs w:val="24"/>
        </w:rPr>
        <w:t xml:space="preserve">на территории города-курорта Кисловодска </w:t>
      </w:r>
      <w:r w:rsidR="00396B8F" w:rsidRPr="00396B8F">
        <w:rPr>
          <w:rStyle w:val="1"/>
          <w:rFonts w:cs="Times New Roman"/>
          <w:sz w:val="24"/>
          <w:szCs w:val="24"/>
        </w:rPr>
        <w:t>допускается принимать не более 500 м.</w:t>
      </w:r>
      <w:r w:rsidR="00396B8F">
        <w:rPr>
          <w:rStyle w:val="1"/>
          <w:rFonts w:cs="Times New Roman"/>
          <w:sz w:val="24"/>
          <w:szCs w:val="24"/>
        </w:rPr>
        <w:t xml:space="preserve"> </w:t>
      </w:r>
    </w:p>
    <w:p w:rsidR="00396B8F" w:rsidRDefault="00396B8F" w:rsidP="00396B8F">
      <w:pPr>
        <w:widowControl w:val="0"/>
        <w:ind w:firstLine="709"/>
        <w:rPr>
          <w:rStyle w:val="1"/>
          <w:rFonts w:cs="Times New Roman"/>
          <w:sz w:val="24"/>
          <w:szCs w:val="24"/>
        </w:rPr>
      </w:pPr>
      <w:r w:rsidRPr="00396B8F">
        <w:rPr>
          <w:rStyle w:val="1"/>
          <w:rFonts w:cs="Times New Roman"/>
          <w:sz w:val="24"/>
          <w:szCs w:val="24"/>
        </w:rPr>
        <w:t xml:space="preserve">Дальность пешеходных подходов от поликлиник и медицинских организаций стационарного типа, отделений социального обслуживания граждан до ближайшей остановки общественного пассажирского транспорта </w:t>
      </w:r>
      <w:r>
        <w:rPr>
          <w:rStyle w:val="1"/>
          <w:rFonts w:cs="Times New Roman"/>
          <w:sz w:val="24"/>
          <w:szCs w:val="24"/>
        </w:rPr>
        <w:t>–</w:t>
      </w:r>
      <w:r w:rsidRPr="00396B8F">
        <w:rPr>
          <w:rStyle w:val="1"/>
          <w:rFonts w:cs="Times New Roman"/>
          <w:sz w:val="24"/>
          <w:szCs w:val="24"/>
        </w:rPr>
        <w:t xml:space="preserve"> не более 150 м</w:t>
      </w:r>
      <w:r>
        <w:rPr>
          <w:rStyle w:val="1"/>
          <w:rFonts w:cs="Times New Roman"/>
          <w:sz w:val="24"/>
          <w:szCs w:val="24"/>
        </w:rPr>
        <w:t>.</w:t>
      </w:r>
      <w:r w:rsidRPr="00396B8F">
        <w:rPr>
          <w:rStyle w:val="1"/>
          <w:rFonts w:cs="Times New Roman"/>
          <w:sz w:val="24"/>
          <w:szCs w:val="24"/>
        </w:rPr>
        <w:t xml:space="preserve"> </w:t>
      </w:r>
    </w:p>
    <w:p w:rsidR="00396B8F" w:rsidRPr="00396B8F" w:rsidRDefault="00396B8F" w:rsidP="00396B8F">
      <w:pPr>
        <w:widowControl w:val="0"/>
        <w:ind w:firstLine="709"/>
        <w:rPr>
          <w:rStyle w:val="1"/>
          <w:rFonts w:cs="Times New Roman"/>
          <w:sz w:val="24"/>
          <w:szCs w:val="24"/>
        </w:rPr>
      </w:pPr>
      <w:r w:rsidRPr="00396B8F">
        <w:rPr>
          <w:rStyle w:val="1"/>
          <w:rFonts w:cs="Times New Roman"/>
          <w:sz w:val="24"/>
          <w:szCs w:val="24"/>
        </w:rPr>
        <w:t xml:space="preserve">В производственных и коммунально-складских зонах </w:t>
      </w:r>
      <w:r>
        <w:rPr>
          <w:rStyle w:val="1"/>
          <w:rFonts w:cs="Times New Roman"/>
          <w:sz w:val="24"/>
          <w:szCs w:val="24"/>
        </w:rPr>
        <w:t>–</w:t>
      </w:r>
      <w:r w:rsidRPr="00396B8F">
        <w:rPr>
          <w:rStyle w:val="1"/>
          <w:rFonts w:cs="Times New Roman"/>
          <w:sz w:val="24"/>
          <w:szCs w:val="24"/>
        </w:rPr>
        <w:t xml:space="preserve"> не более 400 м от проходных предприятий</w:t>
      </w:r>
      <w:r>
        <w:rPr>
          <w:rStyle w:val="1"/>
          <w:rFonts w:cs="Times New Roman"/>
          <w:sz w:val="24"/>
          <w:szCs w:val="24"/>
        </w:rPr>
        <w:t>.</w:t>
      </w:r>
      <w:r w:rsidRPr="00396B8F">
        <w:rPr>
          <w:rStyle w:val="1"/>
          <w:rFonts w:cs="Times New Roman"/>
          <w:sz w:val="24"/>
          <w:szCs w:val="24"/>
        </w:rPr>
        <w:t xml:space="preserve"> В зонах массового отдыха и спорта </w:t>
      </w:r>
      <w:r>
        <w:rPr>
          <w:rStyle w:val="1"/>
          <w:rFonts w:cs="Times New Roman"/>
          <w:sz w:val="24"/>
          <w:szCs w:val="24"/>
        </w:rPr>
        <w:t>–</w:t>
      </w:r>
      <w:r w:rsidRPr="00396B8F">
        <w:rPr>
          <w:rStyle w:val="1"/>
          <w:rFonts w:cs="Times New Roman"/>
          <w:sz w:val="24"/>
          <w:szCs w:val="24"/>
        </w:rPr>
        <w:t xml:space="preserve"> не более 800 м от главного входа.</w:t>
      </w:r>
    </w:p>
    <w:p w:rsidR="00396B8F" w:rsidRPr="00396B8F" w:rsidRDefault="00396B8F" w:rsidP="00396B8F">
      <w:pPr>
        <w:widowControl w:val="0"/>
        <w:ind w:firstLine="709"/>
        <w:rPr>
          <w:rStyle w:val="1"/>
          <w:rFonts w:cs="Times New Roman"/>
          <w:sz w:val="24"/>
          <w:szCs w:val="24"/>
        </w:rPr>
      </w:pPr>
      <w:r w:rsidRPr="00396B8F">
        <w:rPr>
          <w:rStyle w:val="1"/>
          <w:rFonts w:cs="Times New Roman"/>
          <w:sz w:val="24"/>
          <w:szCs w:val="24"/>
        </w:rPr>
        <w:t xml:space="preserve">В </w:t>
      </w:r>
      <w:r>
        <w:rPr>
          <w:rStyle w:val="1"/>
          <w:rFonts w:cs="Times New Roman"/>
          <w:sz w:val="24"/>
          <w:szCs w:val="24"/>
        </w:rPr>
        <w:t xml:space="preserve">Зоне особого нормирования города-курорта Кисловодска </w:t>
      </w:r>
      <w:r w:rsidRPr="00396B8F">
        <w:rPr>
          <w:rStyle w:val="1"/>
          <w:rFonts w:cs="Times New Roman"/>
          <w:sz w:val="24"/>
          <w:szCs w:val="24"/>
        </w:rPr>
        <w:t xml:space="preserve">дальность пешеходных подходов до ближайшей остановки общественного пассажирского транспорта от объектов </w:t>
      </w:r>
      <w:r w:rsidRPr="00396B8F">
        <w:rPr>
          <w:rStyle w:val="1"/>
          <w:rFonts w:cs="Times New Roman"/>
          <w:sz w:val="24"/>
          <w:szCs w:val="24"/>
        </w:rPr>
        <w:lastRenderedPageBreak/>
        <w:t>массового посещения должна быть не более 250 м</w:t>
      </w:r>
      <w:r>
        <w:rPr>
          <w:rStyle w:val="1"/>
          <w:rFonts w:cs="Times New Roman"/>
          <w:sz w:val="24"/>
          <w:szCs w:val="24"/>
        </w:rPr>
        <w:t>.</w:t>
      </w:r>
      <w:r w:rsidRPr="00396B8F">
        <w:rPr>
          <w:rStyle w:val="1"/>
          <w:rFonts w:cs="Times New Roman"/>
          <w:sz w:val="24"/>
          <w:szCs w:val="24"/>
        </w:rPr>
        <w:t xml:space="preserve"> </w:t>
      </w:r>
    </w:p>
    <w:p w:rsidR="00396B8F" w:rsidRPr="00396B8F" w:rsidRDefault="00396B8F" w:rsidP="00396B8F">
      <w:pPr>
        <w:widowControl w:val="0"/>
        <w:ind w:firstLine="709"/>
        <w:rPr>
          <w:rStyle w:val="1"/>
          <w:rFonts w:cs="Times New Roman"/>
          <w:sz w:val="24"/>
          <w:szCs w:val="24"/>
        </w:rPr>
      </w:pPr>
      <w:r w:rsidRPr="00396B8F">
        <w:rPr>
          <w:rStyle w:val="1"/>
          <w:rFonts w:cs="Times New Roman"/>
          <w:sz w:val="24"/>
          <w:szCs w:val="24"/>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DA0E20" w:rsidRDefault="00396B8F" w:rsidP="00396B8F">
      <w:pPr>
        <w:widowControl w:val="0"/>
        <w:ind w:firstLine="709"/>
        <w:rPr>
          <w:rStyle w:val="1"/>
          <w:rFonts w:cs="Times New Roman"/>
          <w:sz w:val="24"/>
          <w:szCs w:val="24"/>
        </w:rPr>
      </w:pPr>
      <w:r w:rsidRPr="00396B8F">
        <w:rPr>
          <w:rStyle w:val="1"/>
          <w:rFonts w:cs="Times New Roman"/>
          <w:sz w:val="24"/>
          <w:szCs w:val="24"/>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600 м.</w:t>
      </w:r>
    </w:p>
    <w:p w:rsidR="00E924B7" w:rsidRPr="00E924B7" w:rsidRDefault="00E924B7" w:rsidP="00E924B7">
      <w:pPr>
        <w:widowControl w:val="0"/>
        <w:ind w:firstLine="709"/>
        <w:rPr>
          <w:rStyle w:val="1"/>
          <w:rFonts w:cs="Times New Roman"/>
          <w:sz w:val="24"/>
          <w:szCs w:val="24"/>
        </w:rPr>
      </w:pPr>
      <w:r>
        <w:rPr>
          <w:rStyle w:val="1"/>
          <w:rFonts w:cs="Times New Roman"/>
          <w:sz w:val="24"/>
          <w:szCs w:val="24"/>
        </w:rPr>
        <w:t>1.4.8.3</w:t>
      </w:r>
      <w:r w:rsidRPr="00E924B7">
        <w:rPr>
          <w:rStyle w:val="1"/>
          <w:rFonts w:cs="Times New Roman"/>
          <w:sz w:val="24"/>
          <w:szCs w:val="24"/>
        </w:rPr>
        <w:t xml:space="preserve">. Пешеходная инфраструктура населенных пунктов </w:t>
      </w:r>
      <w:r>
        <w:rPr>
          <w:rStyle w:val="1"/>
          <w:rFonts w:cs="Times New Roman"/>
          <w:sz w:val="24"/>
          <w:szCs w:val="24"/>
        </w:rPr>
        <w:t>муниципального образования города-курорта Кисловодска</w:t>
      </w:r>
      <w:r w:rsidRPr="00E924B7">
        <w:rPr>
          <w:rStyle w:val="1"/>
          <w:rFonts w:cs="Times New Roman"/>
          <w:sz w:val="24"/>
          <w:szCs w:val="24"/>
        </w:rPr>
        <w:t xml:space="preserve"> должна образовывать единую непрерывную систему и обеспечивать беспрепятственный пропуск пешеходных потоков, включая МГН. В состав пешеходной инфраструктуры входят пешеходные зоны, пешеходные улицы и площади, уличные тротуары, пешеходные переходы.</w:t>
      </w:r>
    </w:p>
    <w:p w:rsidR="00E924B7" w:rsidRPr="00E924B7" w:rsidRDefault="00E924B7" w:rsidP="00E924B7">
      <w:pPr>
        <w:widowControl w:val="0"/>
        <w:ind w:firstLine="709"/>
        <w:rPr>
          <w:rStyle w:val="1"/>
          <w:rFonts w:cs="Times New Roman"/>
          <w:sz w:val="24"/>
          <w:szCs w:val="24"/>
        </w:rPr>
      </w:pPr>
      <w:r>
        <w:rPr>
          <w:rStyle w:val="1"/>
          <w:rFonts w:cs="Times New Roman"/>
          <w:sz w:val="24"/>
          <w:szCs w:val="24"/>
        </w:rPr>
        <w:t>1.4.8.4</w:t>
      </w:r>
      <w:r w:rsidRPr="00E924B7">
        <w:rPr>
          <w:rStyle w:val="1"/>
          <w:rFonts w:cs="Times New Roman"/>
          <w:sz w:val="24"/>
          <w:szCs w:val="24"/>
        </w:rPr>
        <w:t>.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400 м.</w:t>
      </w:r>
    </w:p>
    <w:p w:rsidR="0061599A" w:rsidRDefault="00E924B7" w:rsidP="00E924B7">
      <w:pPr>
        <w:widowControl w:val="0"/>
        <w:ind w:firstLine="709"/>
        <w:rPr>
          <w:rStyle w:val="1"/>
          <w:rFonts w:cs="Times New Roman"/>
          <w:sz w:val="24"/>
          <w:szCs w:val="24"/>
        </w:rPr>
      </w:pPr>
      <w:r>
        <w:rPr>
          <w:rStyle w:val="1"/>
          <w:rFonts w:cs="Times New Roman"/>
          <w:sz w:val="24"/>
          <w:szCs w:val="24"/>
        </w:rPr>
        <w:t>1.4.8.5</w:t>
      </w:r>
      <w:r w:rsidRPr="00E924B7">
        <w:rPr>
          <w:rStyle w:val="1"/>
          <w:rFonts w:cs="Times New Roman"/>
          <w:sz w:val="24"/>
          <w:szCs w:val="24"/>
        </w:rPr>
        <w:t>. На путях движения пешеходов следует предусматривать условия безопасного и комфортного передвижения МГН в соответствии с СП 59.13330.2020 Доступность зданий и сооружений для маломобильных групп населения. Подходы к специализированным парковочным местам и остановочным пунктам общественного транспорта должны быть беспрепятственными и удобными.</w:t>
      </w:r>
    </w:p>
    <w:p w:rsidR="00E924B7" w:rsidRDefault="00E924B7" w:rsidP="00E924B7">
      <w:pPr>
        <w:widowControl w:val="0"/>
        <w:ind w:firstLine="709"/>
        <w:rPr>
          <w:rStyle w:val="1"/>
          <w:rFonts w:cs="Times New Roman"/>
          <w:sz w:val="24"/>
          <w:szCs w:val="24"/>
        </w:rPr>
      </w:pPr>
    </w:p>
    <w:p w:rsidR="00DA0E20" w:rsidRPr="00496FC8" w:rsidRDefault="00DA0E20" w:rsidP="00DA0E20">
      <w:pPr>
        <w:widowControl w:val="0"/>
        <w:ind w:firstLine="709"/>
        <w:outlineLvl w:val="2"/>
        <w:rPr>
          <w:rStyle w:val="1"/>
          <w:rFonts w:cs="Times New Roman"/>
          <w:b/>
          <w:sz w:val="24"/>
          <w:szCs w:val="24"/>
        </w:rPr>
      </w:pPr>
      <w:bookmarkStart w:id="14" w:name="_Toc104645093"/>
      <w:r w:rsidRPr="00496FC8">
        <w:rPr>
          <w:rStyle w:val="1"/>
          <w:rFonts w:cs="Times New Roman"/>
          <w:b/>
          <w:sz w:val="24"/>
          <w:szCs w:val="24"/>
        </w:rPr>
        <w:t>1.4.</w:t>
      </w:r>
      <w:r w:rsidR="009538FD" w:rsidRPr="00496FC8">
        <w:rPr>
          <w:rStyle w:val="1"/>
          <w:rFonts w:cs="Times New Roman"/>
          <w:b/>
          <w:sz w:val="24"/>
          <w:szCs w:val="24"/>
        </w:rPr>
        <w:t>9</w:t>
      </w:r>
      <w:r w:rsidRPr="00496FC8">
        <w:rPr>
          <w:rStyle w:val="1"/>
          <w:rFonts w:cs="Times New Roman"/>
          <w:b/>
          <w:sz w:val="24"/>
          <w:szCs w:val="24"/>
        </w:rPr>
        <w:t>.</w:t>
      </w:r>
      <w:r w:rsidR="00713959" w:rsidRPr="00496FC8">
        <w:rPr>
          <w:rStyle w:val="1"/>
          <w:rFonts w:cs="Times New Roman"/>
          <w:b/>
          <w:sz w:val="24"/>
          <w:szCs w:val="24"/>
        </w:rPr>
        <w:t xml:space="preserve"> </w:t>
      </w:r>
      <w:r w:rsidR="00713959" w:rsidRPr="00496FC8">
        <w:rPr>
          <w:rFonts w:cs="Times New Roman"/>
          <w:b/>
          <w:szCs w:val="24"/>
        </w:rPr>
        <w:t>Жилые дома муниципальной собственности, помещения муниципального жилищного фонда</w:t>
      </w:r>
      <w:bookmarkEnd w:id="14"/>
      <w:r w:rsidR="00713959" w:rsidRPr="00496FC8">
        <w:rPr>
          <w:rStyle w:val="1"/>
          <w:rFonts w:cs="Times New Roman"/>
          <w:b/>
          <w:sz w:val="24"/>
          <w:szCs w:val="24"/>
        </w:rPr>
        <w:t xml:space="preserve"> </w:t>
      </w:r>
    </w:p>
    <w:p w:rsidR="00263554" w:rsidRDefault="003333CC" w:rsidP="00263554">
      <w:pPr>
        <w:ind w:firstLine="709"/>
        <w:rPr>
          <w:rFonts w:cs="Times New Roman"/>
          <w:szCs w:val="24"/>
        </w:rPr>
      </w:pPr>
      <w:r w:rsidRPr="003333CC">
        <w:rPr>
          <w:rStyle w:val="1"/>
          <w:rFonts w:cs="Times New Roman"/>
          <w:sz w:val="24"/>
          <w:szCs w:val="24"/>
        </w:rPr>
        <w:t>1.4.9.1.</w:t>
      </w:r>
      <w:r>
        <w:rPr>
          <w:rStyle w:val="1"/>
          <w:rFonts w:cs="Times New Roman"/>
          <w:b/>
          <w:sz w:val="24"/>
          <w:szCs w:val="24"/>
        </w:rPr>
        <w:t xml:space="preserve"> </w:t>
      </w:r>
      <w:r w:rsidR="00263554" w:rsidRPr="00263554">
        <w:rPr>
          <w:rFonts w:cs="Times New Roman"/>
          <w:szCs w:val="24"/>
        </w:rPr>
        <w:t>Показатели минимально допустимого уровня обеспеченности объектами в области жилищного строительства</w:t>
      </w:r>
    </w:p>
    <w:p w:rsidR="003333CC" w:rsidRPr="003333CC" w:rsidRDefault="003333CC" w:rsidP="003333CC">
      <w:pPr>
        <w:spacing w:line="240" w:lineRule="auto"/>
        <w:ind w:firstLine="709"/>
        <w:rPr>
          <w:rFonts w:cs="Times New Roman"/>
          <w:sz w:val="20"/>
          <w:szCs w:val="20"/>
        </w:rPr>
      </w:pPr>
    </w:p>
    <w:p w:rsidR="00263554" w:rsidRPr="00263554" w:rsidRDefault="00263554" w:rsidP="00263554">
      <w:pPr>
        <w:pStyle w:val="ad"/>
      </w:pPr>
      <w:bookmarkStart w:id="15" w:name="_Ref75970991"/>
      <w:r>
        <w:t xml:space="preserve">Таблица </w:t>
      </w:r>
      <w:r>
        <w:rPr>
          <w:noProof/>
        </w:rPr>
        <w:fldChar w:fldCharType="begin"/>
      </w:r>
      <w:r>
        <w:rPr>
          <w:noProof/>
        </w:rPr>
        <w:instrText xml:space="preserve"> SEQ Таблица \* ARABIC </w:instrText>
      </w:r>
      <w:r>
        <w:rPr>
          <w:noProof/>
        </w:rPr>
        <w:fldChar w:fldCharType="separate"/>
      </w:r>
      <w:r w:rsidR="00F9084E">
        <w:rPr>
          <w:noProof/>
        </w:rPr>
        <w:t>21</w:t>
      </w:r>
      <w:r>
        <w:rPr>
          <w:noProof/>
        </w:rPr>
        <w:fldChar w:fldCharType="end"/>
      </w:r>
      <w:bookmarkEnd w:id="15"/>
      <w:r>
        <w:rPr>
          <w:noProof/>
        </w:rPr>
        <w:t xml:space="preserve"> – Минимально допустимый уровень обеспеченности населения муниципального образования города-курорта Кисловодска объектами в области жилищного строительства</w:t>
      </w:r>
    </w:p>
    <w:tbl>
      <w:tblPr>
        <w:tblW w:w="0" w:type="auto"/>
        <w:tblInd w:w="62" w:type="dxa"/>
        <w:tblCellMar>
          <w:top w:w="28" w:type="dxa"/>
          <w:left w:w="57" w:type="dxa"/>
          <w:bottom w:w="28" w:type="dxa"/>
          <w:right w:w="57" w:type="dxa"/>
        </w:tblCellMar>
        <w:tblLook w:val="0000" w:firstRow="0" w:lastRow="0" w:firstColumn="0" w:lastColumn="0" w:noHBand="0" w:noVBand="0"/>
      </w:tblPr>
      <w:tblGrid>
        <w:gridCol w:w="2263"/>
        <w:gridCol w:w="1985"/>
        <w:gridCol w:w="5159"/>
      </w:tblGrid>
      <w:tr w:rsidR="00FF3F04" w:rsidRPr="0072195C" w:rsidTr="00FF3F04">
        <w:trPr>
          <w:trHeight w:val="526"/>
        </w:trPr>
        <w:tc>
          <w:tcPr>
            <w:tcW w:w="2263" w:type="dxa"/>
            <w:tcBorders>
              <w:top w:val="single" w:sz="4" w:space="0" w:color="auto"/>
              <w:left w:val="single" w:sz="4" w:space="0" w:color="auto"/>
              <w:right w:val="single" w:sz="4" w:space="0" w:color="auto"/>
            </w:tcBorders>
            <w:vAlign w:val="center"/>
          </w:tcPr>
          <w:p w:rsidR="0072195C" w:rsidRPr="0072195C" w:rsidRDefault="0072195C" w:rsidP="0072195C">
            <w:pPr>
              <w:spacing w:line="240" w:lineRule="auto"/>
              <w:jc w:val="center"/>
              <w:rPr>
                <w:rFonts w:cs="Times New Roman"/>
                <w:b/>
                <w:sz w:val="20"/>
                <w:szCs w:val="20"/>
              </w:rPr>
            </w:pPr>
            <w:r w:rsidRPr="0072195C">
              <w:rPr>
                <w:rFonts w:cs="Times New Roman"/>
                <w:b/>
                <w:sz w:val="20"/>
                <w:szCs w:val="20"/>
              </w:rPr>
              <w:t>Показатель</w:t>
            </w:r>
          </w:p>
        </w:tc>
        <w:tc>
          <w:tcPr>
            <w:tcW w:w="1985" w:type="dxa"/>
            <w:tcBorders>
              <w:top w:val="single" w:sz="4" w:space="0" w:color="auto"/>
              <w:left w:val="single" w:sz="4" w:space="0" w:color="auto"/>
              <w:right w:val="single" w:sz="4" w:space="0" w:color="auto"/>
            </w:tcBorders>
            <w:vAlign w:val="center"/>
          </w:tcPr>
          <w:p w:rsidR="0072195C" w:rsidRPr="0072195C" w:rsidRDefault="0072195C" w:rsidP="0072195C">
            <w:pPr>
              <w:spacing w:line="240" w:lineRule="auto"/>
              <w:jc w:val="center"/>
              <w:rPr>
                <w:rFonts w:cs="Times New Roman"/>
                <w:b/>
                <w:sz w:val="20"/>
                <w:szCs w:val="20"/>
              </w:rPr>
            </w:pPr>
            <w:r w:rsidRPr="0072195C">
              <w:rPr>
                <w:rFonts w:cs="Times New Roman"/>
                <w:b/>
                <w:sz w:val="20"/>
                <w:szCs w:val="20"/>
              </w:rPr>
              <w:t>Единица измерения</w:t>
            </w:r>
          </w:p>
        </w:tc>
        <w:tc>
          <w:tcPr>
            <w:tcW w:w="5159" w:type="dxa"/>
            <w:tcBorders>
              <w:top w:val="single" w:sz="4" w:space="0" w:color="auto"/>
              <w:left w:val="single" w:sz="4" w:space="0" w:color="auto"/>
              <w:right w:val="single" w:sz="4" w:space="0" w:color="auto"/>
            </w:tcBorders>
            <w:vAlign w:val="center"/>
          </w:tcPr>
          <w:p w:rsidR="0072195C" w:rsidRPr="0072195C" w:rsidRDefault="0072195C" w:rsidP="0072195C">
            <w:pPr>
              <w:spacing w:line="240" w:lineRule="auto"/>
              <w:jc w:val="center"/>
              <w:rPr>
                <w:rFonts w:cs="Times New Roman"/>
                <w:b/>
                <w:sz w:val="20"/>
                <w:szCs w:val="20"/>
              </w:rPr>
            </w:pPr>
            <w:r w:rsidRPr="0072195C">
              <w:rPr>
                <w:rFonts w:cs="Times New Roman"/>
                <w:b/>
                <w:sz w:val="20"/>
                <w:szCs w:val="20"/>
              </w:rPr>
              <w:t>Значение показателя</w:t>
            </w:r>
          </w:p>
        </w:tc>
      </w:tr>
      <w:tr w:rsidR="00FF3F04" w:rsidRPr="00263554" w:rsidTr="00DA56AA">
        <w:tc>
          <w:tcPr>
            <w:tcW w:w="2263" w:type="dxa"/>
            <w:tcBorders>
              <w:top w:val="single" w:sz="4" w:space="0" w:color="auto"/>
              <w:left w:val="single" w:sz="4" w:space="0" w:color="auto"/>
              <w:bottom w:val="single" w:sz="4" w:space="0" w:color="auto"/>
              <w:right w:val="single" w:sz="4" w:space="0" w:color="auto"/>
            </w:tcBorders>
            <w:vAlign w:val="center"/>
          </w:tcPr>
          <w:p w:rsidR="00263554" w:rsidRPr="0072195C" w:rsidRDefault="00263554" w:rsidP="003333CC">
            <w:pPr>
              <w:spacing w:line="240" w:lineRule="auto"/>
              <w:jc w:val="left"/>
              <w:rPr>
                <w:rFonts w:cs="Times New Roman"/>
                <w:sz w:val="20"/>
                <w:szCs w:val="20"/>
              </w:rPr>
            </w:pPr>
            <w:r w:rsidRPr="0072195C">
              <w:rPr>
                <w:rFonts w:cs="Times New Roman"/>
                <w:sz w:val="20"/>
                <w:szCs w:val="20"/>
              </w:rPr>
              <w:t xml:space="preserve">Уровень </w:t>
            </w:r>
            <w:r w:rsidR="003333CC">
              <w:rPr>
                <w:rFonts w:cs="Times New Roman"/>
                <w:sz w:val="20"/>
                <w:szCs w:val="20"/>
              </w:rPr>
              <w:t>об</w:t>
            </w:r>
            <w:r w:rsidRPr="0072195C">
              <w:rPr>
                <w:rFonts w:cs="Times New Roman"/>
                <w:sz w:val="20"/>
                <w:szCs w:val="20"/>
              </w:rPr>
              <w:t>еспеченности жителей жилыми помещениями</w:t>
            </w:r>
          </w:p>
        </w:tc>
        <w:tc>
          <w:tcPr>
            <w:tcW w:w="1985" w:type="dxa"/>
            <w:tcBorders>
              <w:top w:val="single" w:sz="4" w:space="0" w:color="auto"/>
              <w:left w:val="single" w:sz="4" w:space="0" w:color="auto"/>
              <w:bottom w:val="single" w:sz="4" w:space="0" w:color="auto"/>
              <w:right w:val="single" w:sz="4" w:space="0" w:color="auto"/>
            </w:tcBorders>
            <w:vAlign w:val="center"/>
          </w:tcPr>
          <w:p w:rsidR="00263554" w:rsidRPr="0072195C" w:rsidRDefault="00263554" w:rsidP="0072195C">
            <w:pPr>
              <w:spacing w:line="240" w:lineRule="auto"/>
              <w:jc w:val="center"/>
              <w:rPr>
                <w:rFonts w:cs="Times New Roman"/>
                <w:sz w:val="20"/>
                <w:szCs w:val="20"/>
              </w:rPr>
            </w:pPr>
            <w:r w:rsidRPr="0072195C">
              <w:rPr>
                <w:rFonts w:cs="Times New Roman"/>
                <w:sz w:val="20"/>
                <w:szCs w:val="20"/>
              </w:rPr>
              <w:t>м</w:t>
            </w:r>
            <w:proofErr w:type="gramStart"/>
            <w:r w:rsidRPr="0072195C">
              <w:rPr>
                <w:rFonts w:cs="Times New Roman"/>
                <w:sz w:val="20"/>
                <w:szCs w:val="20"/>
                <w:vertAlign w:val="superscript"/>
              </w:rPr>
              <w:t>2</w:t>
            </w:r>
            <w:proofErr w:type="gramEnd"/>
            <w:r w:rsidRPr="0072195C">
              <w:rPr>
                <w:rFonts w:cs="Times New Roman"/>
                <w:sz w:val="20"/>
                <w:szCs w:val="20"/>
              </w:rPr>
              <w:t xml:space="preserve"> площади жилых помещений</w:t>
            </w:r>
            <w:r w:rsidR="00FF3F04">
              <w:rPr>
                <w:rFonts w:cs="Times New Roman"/>
                <w:sz w:val="20"/>
                <w:szCs w:val="20"/>
              </w:rPr>
              <w:t xml:space="preserve"> на 1 чел.</w:t>
            </w:r>
          </w:p>
        </w:tc>
        <w:tc>
          <w:tcPr>
            <w:tcW w:w="5159" w:type="dxa"/>
            <w:tcBorders>
              <w:top w:val="single" w:sz="4" w:space="0" w:color="auto"/>
              <w:left w:val="single" w:sz="4" w:space="0" w:color="auto"/>
              <w:bottom w:val="single" w:sz="4" w:space="0" w:color="auto"/>
              <w:right w:val="single" w:sz="4" w:space="0" w:color="auto"/>
            </w:tcBorders>
            <w:vAlign w:val="center"/>
          </w:tcPr>
          <w:p w:rsidR="00263554" w:rsidRPr="0072195C" w:rsidRDefault="00CD6862" w:rsidP="00FF3F04">
            <w:pPr>
              <w:spacing w:line="240" w:lineRule="auto"/>
              <w:jc w:val="center"/>
              <w:rPr>
                <w:rFonts w:cs="Times New Roman"/>
                <w:sz w:val="20"/>
                <w:szCs w:val="20"/>
              </w:rPr>
            </w:pPr>
            <w:r>
              <w:rPr>
                <w:rFonts w:cs="Times New Roman"/>
                <w:sz w:val="20"/>
                <w:szCs w:val="20"/>
              </w:rPr>
              <w:t>30</w:t>
            </w:r>
            <w:r w:rsidR="00FF3F04">
              <w:rPr>
                <w:rStyle w:val="ab"/>
                <w:rFonts w:cs="Times New Roman"/>
                <w:sz w:val="20"/>
                <w:szCs w:val="20"/>
              </w:rPr>
              <w:footnoteReference w:id="21"/>
            </w:r>
          </w:p>
        </w:tc>
      </w:tr>
      <w:tr w:rsidR="00F954DD" w:rsidRPr="00263554" w:rsidTr="00DA56AA">
        <w:trPr>
          <w:trHeight w:val="340"/>
        </w:trPr>
        <w:tc>
          <w:tcPr>
            <w:tcW w:w="2263" w:type="dxa"/>
            <w:vMerge w:val="restart"/>
            <w:tcBorders>
              <w:top w:val="single" w:sz="4" w:space="0" w:color="auto"/>
              <w:left w:val="single" w:sz="4" w:space="0" w:color="auto"/>
              <w:bottom w:val="single" w:sz="4" w:space="0" w:color="auto"/>
              <w:right w:val="single" w:sz="4" w:space="0" w:color="auto"/>
            </w:tcBorders>
            <w:vAlign w:val="center"/>
          </w:tcPr>
          <w:p w:rsidR="00F954DD" w:rsidRPr="0072195C" w:rsidRDefault="00F954DD" w:rsidP="003333CC">
            <w:pPr>
              <w:spacing w:line="240" w:lineRule="auto"/>
              <w:jc w:val="left"/>
              <w:rPr>
                <w:rFonts w:cs="Times New Roman"/>
                <w:sz w:val="20"/>
                <w:szCs w:val="20"/>
              </w:rPr>
            </w:pPr>
            <w:r w:rsidRPr="0072195C">
              <w:rPr>
                <w:rFonts w:cs="Times New Roman"/>
                <w:sz w:val="20"/>
                <w:szCs w:val="20"/>
              </w:rPr>
              <w:t>Уровень обеспеченности жилыми помещениями по договорам социального найма</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F954DD" w:rsidRPr="0072195C" w:rsidRDefault="00F954DD" w:rsidP="0072195C">
            <w:pPr>
              <w:spacing w:line="240" w:lineRule="auto"/>
              <w:jc w:val="center"/>
              <w:rPr>
                <w:rFonts w:cs="Times New Roman"/>
                <w:sz w:val="20"/>
                <w:szCs w:val="20"/>
              </w:rPr>
            </w:pPr>
            <w:r w:rsidRPr="0072195C">
              <w:rPr>
                <w:rFonts w:cs="Times New Roman"/>
                <w:sz w:val="20"/>
                <w:szCs w:val="20"/>
              </w:rPr>
              <w:t>м</w:t>
            </w:r>
            <w:proofErr w:type="gramStart"/>
            <w:r w:rsidRPr="0072195C">
              <w:rPr>
                <w:rFonts w:cs="Times New Roman"/>
                <w:sz w:val="20"/>
                <w:szCs w:val="20"/>
                <w:vertAlign w:val="superscript"/>
              </w:rPr>
              <w:t>2</w:t>
            </w:r>
            <w:proofErr w:type="gramEnd"/>
            <w:r w:rsidRPr="0072195C">
              <w:rPr>
                <w:rFonts w:cs="Times New Roman"/>
                <w:sz w:val="20"/>
                <w:szCs w:val="20"/>
              </w:rPr>
              <w:t xml:space="preserve"> общей площади жилого помещения на </w:t>
            </w:r>
            <w:r>
              <w:rPr>
                <w:rFonts w:cs="Times New Roman"/>
                <w:sz w:val="20"/>
                <w:szCs w:val="20"/>
              </w:rPr>
              <w:t xml:space="preserve">1 </w:t>
            </w:r>
            <w:r w:rsidRPr="0072195C">
              <w:rPr>
                <w:rFonts w:cs="Times New Roman"/>
                <w:sz w:val="20"/>
                <w:szCs w:val="20"/>
              </w:rPr>
              <w:t>чел.</w:t>
            </w:r>
          </w:p>
        </w:tc>
        <w:tc>
          <w:tcPr>
            <w:tcW w:w="5159" w:type="dxa"/>
            <w:tcBorders>
              <w:top w:val="single" w:sz="4" w:space="0" w:color="auto"/>
              <w:left w:val="single" w:sz="4" w:space="0" w:color="auto"/>
              <w:bottom w:val="single" w:sz="4" w:space="0" w:color="auto"/>
              <w:right w:val="single" w:sz="4" w:space="0" w:color="auto"/>
            </w:tcBorders>
            <w:vAlign w:val="center"/>
          </w:tcPr>
          <w:p w:rsidR="00F954DD" w:rsidRPr="0072195C" w:rsidRDefault="00F954DD" w:rsidP="0072195C">
            <w:pPr>
              <w:spacing w:line="240" w:lineRule="auto"/>
              <w:jc w:val="center"/>
              <w:rPr>
                <w:rFonts w:cs="Times New Roman"/>
                <w:sz w:val="20"/>
                <w:szCs w:val="20"/>
              </w:rPr>
            </w:pPr>
            <w:r>
              <w:rPr>
                <w:rFonts w:cs="Times New Roman"/>
                <w:sz w:val="20"/>
                <w:szCs w:val="20"/>
              </w:rPr>
              <w:t>18-36 – для одиноко проживающего гражданина</w:t>
            </w:r>
          </w:p>
        </w:tc>
      </w:tr>
      <w:tr w:rsidR="00F954DD" w:rsidRPr="00263554" w:rsidTr="00DA56AA">
        <w:trPr>
          <w:trHeight w:val="218"/>
        </w:trPr>
        <w:tc>
          <w:tcPr>
            <w:tcW w:w="2263" w:type="dxa"/>
            <w:vMerge/>
            <w:tcBorders>
              <w:top w:val="single" w:sz="4" w:space="0" w:color="auto"/>
              <w:left w:val="single" w:sz="4" w:space="0" w:color="auto"/>
              <w:bottom w:val="single" w:sz="4" w:space="0" w:color="auto"/>
              <w:right w:val="single" w:sz="4" w:space="0" w:color="auto"/>
            </w:tcBorders>
            <w:vAlign w:val="center"/>
          </w:tcPr>
          <w:p w:rsidR="00F954DD" w:rsidRPr="0072195C" w:rsidRDefault="00F954DD" w:rsidP="0072195C">
            <w:pPr>
              <w:spacing w:line="240" w:lineRule="auto"/>
              <w:rPr>
                <w:rFonts w:cs="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F954DD" w:rsidRPr="0072195C" w:rsidRDefault="00F954DD" w:rsidP="0072195C">
            <w:pPr>
              <w:spacing w:line="240" w:lineRule="auto"/>
              <w:rPr>
                <w:rFonts w:cs="Times New Roman"/>
                <w:sz w:val="20"/>
                <w:szCs w:val="20"/>
              </w:rPr>
            </w:pPr>
          </w:p>
        </w:tc>
        <w:tc>
          <w:tcPr>
            <w:tcW w:w="5159" w:type="dxa"/>
            <w:tcBorders>
              <w:top w:val="single" w:sz="4" w:space="0" w:color="auto"/>
              <w:left w:val="single" w:sz="4" w:space="0" w:color="auto"/>
              <w:bottom w:val="single" w:sz="4" w:space="0" w:color="auto"/>
              <w:right w:val="single" w:sz="4" w:space="0" w:color="auto"/>
            </w:tcBorders>
            <w:vAlign w:val="center"/>
          </w:tcPr>
          <w:p w:rsidR="00F954DD" w:rsidRPr="0072195C" w:rsidRDefault="00F954DD" w:rsidP="0072195C">
            <w:pPr>
              <w:spacing w:line="240" w:lineRule="auto"/>
              <w:jc w:val="center"/>
              <w:rPr>
                <w:rFonts w:cs="Times New Roman"/>
                <w:sz w:val="20"/>
                <w:szCs w:val="20"/>
              </w:rPr>
            </w:pPr>
            <w:r>
              <w:rPr>
                <w:rFonts w:cs="Times New Roman"/>
                <w:sz w:val="20"/>
                <w:szCs w:val="20"/>
              </w:rPr>
              <w:t>15-18</w:t>
            </w:r>
            <w:r w:rsidR="00DA56AA">
              <w:rPr>
                <w:rFonts w:cs="Times New Roman"/>
                <w:sz w:val="20"/>
                <w:szCs w:val="20"/>
              </w:rPr>
              <w:t xml:space="preserve"> – на каждого члена семьи</w:t>
            </w:r>
          </w:p>
        </w:tc>
      </w:tr>
      <w:tr w:rsidR="003333CC" w:rsidRPr="00263554" w:rsidTr="00DA56AA">
        <w:trPr>
          <w:trHeight w:val="99"/>
        </w:trPr>
        <w:tc>
          <w:tcPr>
            <w:tcW w:w="2263" w:type="dxa"/>
            <w:tcBorders>
              <w:top w:val="single" w:sz="4" w:space="0" w:color="auto"/>
              <w:left w:val="single" w:sz="4" w:space="0" w:color="auto"/>
              <w:bottom w:val="single" w:sz="4" w:space="0" w:color="auto"/>
              <w:right w:val="single" w:sz="4" w:space="0" w:color="auto"/>
            </w:tcBorders>
            <w:vAlign w:val="center"/>
          </w:tcPr>
          <w:p w:rsidR="003333CC" w:rsidRPr="0072195C" w:rsidRDefault="003333CC" w:rsidP="0072195C">
            <w:pPr>
              <w:spacing w:line="240" w:lineRule="auto"/>
              <w:rPr>
                <w:rFonts w:cs="Times New Roman"/>
                <w:sz w:val="20"/>
                <w:szCs w:val="20"/>
              </w:rPr>
            </w:pPr>
            <w:r w:rsidRPr="0072195C">
              <w:rPr>
                <w:rFonts w:cs="Times New Roman"/>
                <w:sz w:val="20"/>
                <w:szCs w:val="20"/>
              </w:rPr>
              <w:t>Учетная норма площади жилого помещения</w:t>
            </w:r>
          </w:p>
        </w:tc>
        <w:tc>
          <w:tcPr>
            <w:tcW w:w="1985" w:type="dxa"/>
            <w:vMerge/>
            <w:tcBorders>
              <w:top w:val="single" w:sz="4" w:space="0" w:color="auto"/>
              <w:left w:val="single" w:sz="4" w:space="0" w:color="auto"/>
              <w:bottom w:val="single" w:sz="4" w:space="0" w:color="auto"/>
              <w:right w:val="single" w:sz="4" w:space="0" w:color="auto"/>
            </w:tcBorders>
            <w:vAlign w:val="center"/>
          </w:tcPr>
          <w:p w:rsidR="003333CC" w:rsidRPr="0072195C" w:rsidRDefault="003333CC" w:rsidP="0072195C">
            <w:pPr>
              <w:spacing w:line="240" w:lineRule="auto"/>
              <w:rPr>
                <w:rFonts w:cs="Times New Roman"/>
                <w:sz w:val="20"/>
                <w:szCs w:val="20"/>
              </w:rPr>
            </w:pPr>
          </w:p>
        </w:tc>
        <w:tc>
          <w:tcPr>
            <w:tcW w:w="5159" w:type="dxa"/>
            <w:tcBorders>
              <w:top w:val="single" w:sz="4" w:space="0" w:color="auto"/>
              <w:left w:val="single" w:sz="4" w:space="0" w:color="auto"/>
              <w:bottom w:val="single" w:sz="4" w:space="0" w:color="auto"/>
              <w:right w:val="single" w:sz="4" w:space="0" w:color="auto"/>
            </w:tcBorders>
            <w:vAlign w:val="center"/>
          </w:tcPr>
          <w:p w:rsidR="003333CC" w:rsidRPr="0072195C" w:rsidRDefault="003333CC" w:rsidP="003333CC">
            <w:pPr>
              <w:spacing w:line="240" w:lineRule="auto"/>
              <w:jc w:val="center"/>
              <w:rPr>
                <w:rFonts w:cs="Times New Roman"/>
                <w:sz w:val="20"/>
                <w:szCs w:val="20"/>
              </w:rPr>
            </w:pPr>
            <w:r>
              <w:rPr>
                <w:rFonts w:cs="Times New Roman"/>
                <w:sz w:val="20"/>
                <w:szCs w:val="20"/>
              </w:rPr>
              <w:t>12</w:t>
            </w:r>
            <w:r w:rsidR="00FF3F04">
              <w:rPr>
                <w:rStyle w:val="ab"/>
                <w:rFonts w:cs="Times New Roman"/>
                <w:sz w:val="20"/>
                <w:szCs w:val="20"/>
              </w:rPr>
              <w:footnoteReference w:id="22"/>
            </w:r>
          </w:p>
        </w:tc>
      </w:tr>
    </w:tbl>
    <w:p w:rsidR="0072195C" w:rsidRPr="0072195C" w:rsidRDefault="0072195C" w:rsidP="0072195C">
      <w:pPr>
        <w:spacing w:line="240" w:lineRule="auto"/>
        <w:rPr>
          <w:rFonts w:cs="Times New Roman"/>
          <w:sz w:val="20"/>
          <w:szCs w:val="20"/>
        </w:rPr>
      </w:pPr>
      <w:r w:rsidRPr="0072195C">
        <w:rPr>
          <w:sz w:val="20"/>
          <w:szCs w:val="20"/>
        </w:rPr>
        <w:t>Примечани</w:t>
      </w:r>
      <w:r>
        <w:rPr>
          <w:sz w:val="20"/>
          <w:szCs w:val="20"/>
        </w:rPr>
        <w:t xml:space="preserve">е: </w:t>
      </w:r>
      <w:r w:rsidRPr="0072195C">
        <w:rPr>
          <w:rFonts w:cs="Times New Roman"/>
          <w:sz w:val="20"/>
          <w:szCs w:val="20"/>
        </w:rPr>
        <w:t>Расчетные показатели минимальной обеспеченности общей площадью жилых помещений для индивидуа</w:t>
      </w:r>
      <w:r>
        <w:rPr>
          <w:rFonts w:cs="Times New Roman"/>
          <w:sz w:val="20"/>
          <w:szCs w:val="20"/>
        </w:rPr>
        <w:t>льной застройки не нормируются.</w:t>
      </w:r>
    </w:p>
    <w:p w:rsidR="00263554" w:rsidRDefault="00263554" w:rsidP="00DA56AA">
      <w:pPr>
        <w:pStyle w:val="01"/>
        <w:spacing w:before="0" w:after="0"/>
      </w:pPr>
    </w:p>
    <w:p w:rsidR="0045255C" w:rsidRDefault="0045255C" w:rsidP="00DA56AA">
      <w:pPr>
        <w:pStyle w:val="01"/>
        <w:spacing w:before="0" w:after="0"/>
      </w:pPr>
    </w:p>
    <w:p w:rsidR="00DA0E20" w:rsidRPr="00496FC8" w:rsidRDefault="00DA0E20" w:rsidP="00DA0E20">
      <w:pPr>
        <w:widowControl w:val="0"/>
        <w:ind w:firstLine="709"/>
        <w:outlineLvl w:val="2"/>
        <w:rPr>
          <w:rStyle w:val="1"/>
          <w:rFonts w:cs="Times New Roman"/>
          <w:b/>
          <w:sz w:val="24"/>
          <w:szCs w:val="24"/>
        </w:rPr>
      </w:pPr>
      <w:bookmarkStart w:id="16" w:name="_Toc104645094"/>
      <w:r w:rsidRPr="00496FC8">
        <w:rPr>
          <w:rStyle w:val="1"/>
          <w:rFonts w:cs="Times New Roman"/>
          <w:b/>
          <w:sz w:val="24"/>
          <w:szCs w:val="24"/>
        </w:rPr>
        <w:lastRenderedPageBreak/>
        <w:t>1.4.</w:t>
      </w:r>
      <w:r w:rsidR="009538FD" w:rsidRPr="00496FC8">
        <w:rPr>
          <w:rStyle w:val="1"/>
          <w:rFonts w:cs="Times New Roman"/>
          <w:b/>
          <w:sz w:val="24"/>
          <w:szCs w:val="24"/>
        </w:rPr>
        <w:t>10</w:t>
      </w:r>
      <w:r w:rsidRPr="00496FC8">
        <w:rPr>
          <w:rStyle w:val="1"/>
          <w:rFonts w:cs="Times New Roman"/>
          <w:b/>
          <w:sz w:val="24"/>
          <w:szCs w:val="24"/>
        </w:rPr>
        <w:t>.</w:t>
      </w:r>
      <w:r w:rsidR="00713959" w:rsidRPr="00496FC8">
        <w:rPr>
          <w:rStyle w:val="1"/>
          <w:rFonts w:cs="Times New Roman"/>
          <w:b/>
          <w:sz w:val="24"/>
          <w:szCs w:val="24"/>
        </w:rPr>
        <w:t xml:space="preserve"> Образование</w:t>
      </w:r>
      <w:bookmarkEnd w:id="16"/>
      <w:r w:rsidR="00713959" w:rsidRPr="00496FC8">
        <w:rPr>
          <w:rFonts w:cs="Times New Roman"/>
          <w:b/>
          <w:szCs w:val="24"/>
        </w:rPr>
        <w:t xml:space="preserve"> </w:t>
      </w:r>
    </w:p>
    <w:p w:rsidR="001205B0" w:rsidRPr="001205B0" w:rsidRDefault="001205B0" w:rsidP="001205B0">
      <w:pPr>
        <w:ind w:firstLine="709"/>
        <w:rPr>
          <w:rFonts w:cs="Times New Roman"/>
          <w:szCs w:val="24"/>
        </w:rPr>
      </w:pPr>
      <w:r>
        <w:rPr>
          <w:rStyle w:val="1"/>
          <w:rFonts w:cs="Times New Roman"/>
          <w:sz w:val="24"/>
          <w:szCs w:val="24"/>
        </w:rPr>
        <w:t>1.4.10.</w:t>
      </w:r>
      <w:r w:rsidRPr="001205B0">
        <w:rPr>
          <w:rFonts w:cs="Times New Roman"/>
          <w:szCs w:val="24"/>
        </w:rPr>
        <w:t xml:space="preserve">1. Нормативы обеспеченности объектами образования населения </w:t>
      </w:r>
      <w:r>
        <w:rPr>
          <w:rFonts w:cs="Times New Roman"/>
          <w:szCs w:val="24"/>
        </w:rPr>
        <w:t>города-курорта Кисловодска</w:t>
      </w:r>
      <w:r w:rsidRPr="001205B0">
        <w:rPr>
          <w:rFonts w:cs="Times New Roman"/>
          <w:szCs w:val="24"/>
        </w:rPr>
        <w:t xml:space="preserve"> следует принимать </w:t>
      </w:r>
      <w:r>
        <w:rPr>
          <w:rFonts w:cs="Times New Roman"/>
          <w:szCs w:val="24"/>
        </w:rPr>
        <w:t>по</w:t>
      </w:r>
      <w:r w:rsidR="00812C23">
        <w:rPr>
          <w:rFonts w:cs="Times New Roman"/>
          <w:szCs w:val="24"/>
        </w:rPr>
        <w:t xml:space="preserve"> </w:t>
      </w:r>
      <w:r>
        <w:rPr>
          <w:rFonts w:cs="Times New Roman"/>
          <w:szCs w:val="24"/>
        </w:rPr>
        <w:t>таблице</w:t>
      </w:r>
      <w:r w:rsidRPr="001205B0">
        <w:rPr>
          <w:rFonts w:cs="Times New Roman"/>
          <w:szCs w:val="24"/>
        </w:rPr>
        <w:t xml:space="preserve"> </w:t>
      </w:r>
      <w:r w:rsidR="00B96379">
        <w:rPr>
          <w:rFonts w:cs="Times New Roman"/>
          <w:szCs w:val="24"/>
        </w:rPr>
        <w:t>22</w:t>
      </w:r>
      <w:r w:rsidRPr="001205B0">
        <w:rPr>
          <w:rFonts w:cs="Times New Roman"/>
          <w:szCs w:val="24"/>
        </w:rPr>
        <w:t xml:space="preserve">. </w:t>
      </w:r>
    </w:p>
    <w:p w:rsidR="001205B0" w:rsidRPr="00496FC8" w:rsidRDefault="001205B0" w:rsidP="00496FC8">
      <w:pPr>
        <w:spacing w:line="240" w:lineRule="auto"/>
        <w:ind w:firstLine="709"/>
        <w:rPr>
          <w:rFonts w:cs="Times New Roman"/>
          <w:sz w:val="20"/>
        </w:rPr>
      </w:pPr>
    </w:p>
    <w:p w:rsidR="001205B0" w:rsidRPr="00875D1A" w:rsidRDefault="001205B0" w:rsidP="001205B0">
      <w:pPr>
        <w:pStyle w:val="ad"/>
        <w:rPr>
          <w:rFonts w:cs="Arial"/>
          <w:szCs w:val="24"/>
        </w:rPr>
      </w:pPr>
      <w:r w:rsidRPr="00920B3A">
        <w:t xml:space="preserve">Таблица </w:t>
      </w:r>
      <w:fldSimple w:instr=" SEQ Таблица \* ARABIC ">
        <w:r w:rsidR="00B96379">
          <w:rPr>
            <w:noProof/>
          </w:rPr>
          <w:t>22</w:t>
        </w:r>
      </w:fldSimple>
      <w:r w:rsidRPr="00920B3A">
        <w:t xml:space="preserve"> </w:t>
      </w:r>
      <w:r w:rsidRPr="00920B3A">
        <w:rPr>
          <w:rFonts w:cs="Arial"/>
          <w:szCs w:val="24"/>
        </w:rPr>
        <w:t xml:space="preserve">– Нормативы минимальной </w:t>
      </w:r>
      <w:proofErr w:type="gramStart"/>
      <w:r w:rsidRPr="00920B3A">
        <w:rPr>
          <w:rFonts w:cs="Arial"/>
          <w:szCs w:val="24"/>
        </w:rPr>
        <w:t xml:space="preserve">обеспеченности населения </w:t>
      </w:r>
      <w:r>
        <w:rPr>
          <w:rFonts w:cs="Arial"/>
          <w:szCs w:val="24"/>
        </w:rPr>
        <w:t>муниципального образования города-курорта Кисловодска</w:t>
      </w:r>
      <w:proofErr w:type="gramEnd"/>
      <w:r w:rsidRPr="00920B3A">
        <w:rPr>
          <w:rFonts w:cs="Arial"/>
          <w:szCs w:val="24"/>
        </w:rPr>
        <w:t xml:space="preserve"> объектами образования и максимально допустимый уровень их территориальной доступности для населения</w:t>
      </w:r>
      <w:r w:rsidRPr="00920B3A">
        <w:rPr>
          <w:rStyle w:val="ab"/>
          <w:rFonts w:cs="Arial"/>
          <w:szCs w:val="24"/>
        </w:rPr>
        <w:footnoteReference w:id="2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46"/>
        <w:gridCol w:w="1429"/>
        <w:gridCol w:w="1880"/>
        <w:gridCol w:w="1532"/>
        <w:gridCol w:w="1564"/>
        <w:gridCol w:w="1560"/>
      </w:tblGrid>
      <w:tr w:rsidR="001205B0" w:rsidRPr="001205B0" w:rsidTr="00632F05">
        <w:tc>
          <w:tcPr>
            <w:tcW w:w="768" w:type="pct"/>
            <w:shd w:val="clear" w:color="auto" w:fill="auto"/>
            <w:vAlign w:val="center"/>
          </w:tcPr>
          <w:p w:rsidR="001205B0" w:rsidRPr="001205B0" w:rsidRDefault="001205B0" w:rsidP="00632F05">
            <w:pPr>
              <w:spacing w:line="240" w:lineRule="auto"/>
              <w:jc w:val="center"/>
              <w:rPr>
                <w:rFonts w:cs="Times New Roman"/>
                <w:b/>
                <w:sz w:val="18"/>
                <w:szCs w:val="18"/>
              </w:rPr>
            </w:pPr>
            <w:r w:rsidRPr="001205B0">
              <w:rPr>
                <w:rFonts w:cs="Times New Roman"/>
                <w:b/>
                <w:sz w:val="18"/>
                <w:szCs w:val="18"/>
              </w:rPr>
              <w:t>Учреждения, организации, предприятия, сооружения</w:t>
            </w:r>
          </w:p>
        </w:tc>
        <w:tc>
          <w:tcPr>
            <w:tcW w:w="759" w:type="pct"/>
            <w:shd w:val="clear" w:color="auto" w:fill="auto"/>
            <w:vAlign w:val="center"/>
          </w:tcPr>
          <w:p w:rsidR="001205B0" w:rsidRPr="001205B0" w:rsidRDefault="001205B0" w:rsidP="00632F05">
            <w:pPr>
              <w:spacing w:line="240" w:lineRule="auto"/>
              <w:jc w:val="center"/>
              <w:rPr>
                <w:rFonts w:cs="Times New Roman"/>
                <w:b/>
                <w:sz w:val="18"/>
                <w:szCs w:val="18"/>
              </w:rPr>
            </w:pPr>
            <w:r w:rsidRPr="001205B0">
              <w:rPr>
                <w:rFonts w:cs="Times New Roman"/>
                <w:b/>
                <w:sz w:val="18"/>
                <w:szCs w:val="18"/>
              </w:rPr>
              <w:t>Территория</w:t>
            </w:r>
          </w:p>
        </w:tc>
        <w:tc>
          <w:tcPr>
            <w:tcW w:w="999" w:type="pct"/>
            <w:shd w:val="clear" w:color="auto" w:fill="auto"/>
            <w:vAlign w:val="center"/>
          </w:tcPr>
          <w:p w:rsidR="001205B0" w:rsidRPr="001205B0" w:rsidRDefault="001205B0" w:rsidP="00632F05">
            <w:pPr>
              <w:spacing w:line="240" w:lineRule="auto"/>
              <w:jc w:val="center"/>
              <w:rPr>
                <w:rFonts w:cs="Times New Roman"/>
                <w:b/>
                <w:sz w:val="18"/>
                <w:szCs w:val="18"/>
              </w:rPr>
            </w:pPr>
            <w:r w:rsidRPr="001205B0">
              <w:rPr>
                <w:rFonts w:cs="Times New Roman"/>
                <w:b/>
                <w:sz w:val="18"/>
                <w:szCs w:val="18"/>
              </w:rPr>
              <w:t>Ед. изм.</w:t>
            </w:r>
          </w:p>
        </w:tc>
        <w:tc>
          <w:tcPr>
            <w:tcW w:w="814" w:type="pct"/>
            <w:shd w:val="clear" w:color="auto" w:fill="auto"/>
            <w:vAlign w:val="center"/>
          </w:tcPr>
          <w:p w:rsidR="001205B0" w:rsidRPr="001205B0" w:rsidRDefault="001205B0" w:rsidP="00632F05">
            <w:pPr>
              <w:spacing w:line="240" w:lineRule="auto"/>
              <w:jc w:val="center"/>
              <w:rPr>
                <w:rFonts w:cs="Times New Roman"/>
                <w:b/>
                <w:sz w:val="18"/>
                <w:szCs w:val="18"/>
              </w:rPr>
            </w:pPr>
            <w:r w:rsidRPr="001205B0">
              <w:rPr>
                <w:rFonts w:cs="Times New Roman"/>
                <w:b/>
                <w:sz w:val="18"/>
                <w:szCs w:val="18"/>
              </w:rPr>
              <w:t>Минимальный уровень обеспеченности, мест</w:t>
            </w:r>
          </w:p>
        </w:tc>
        <w:tc>
          <w:tcPr>
            <w:tcW w:w="831" w:type="pct"/>
            <w:shd w:val="clear" w:color="auto" w:fill="auto"/>
            <w:vAlign w:val="center"/>
          </w:tcPr>
          <w:p w:rsidR="001205B0" w:rsidRPr="001205B0" w:rsidRDefault="001205B0" w:rsidP="00632F05">
            <w:pPr>
              <w:spacing w:line="240" w:lineRule="auto"/>
              <w:jc w:val="center"/>
              <w:rPr>
                <w:rFonts w:cs="Times New Roman"/>
                <w:b/>
                <w:sz w:val="18"/>
                <w:szCs w:val="18"/>
              </w:rPr>
            </w:pPr>
            <w:r w:rsidRPr="001205B0">
              <w:rPr>
                <w:rFonts w:cs="Times New Roman"/>
                <w:b/>
                <w:sz w:val="18"/>
                <w:szCs w:val="18"/>
              </w:rPr>
              <w:t>Уровень максимальной территориальной доступности</w:t>
            </w:r>
          </w:p>
        </w:tc>
        <w:tc>
          <w:tcPr>
            <w:tcW w:w="829" w:type="pct"/>
            <w:shd w:val="clear" w:color="auto" w:fill="auto"/>
          </w:tcPr>
          <w:p w:rsidR="001205B0" w:rsidRPr="001205B0" w:rsidRDefault="001205B0" w:rsidP="00632F05">
            <w:pPr>
              <w:spacing w:line="240" w:lineRule="auto"/>
              <w:jc w:val="center"/>
              <w:rPr>
                <w:rFonts w:cs="Times New Roman"/>
                <w:b/>
                <w:sz w:val="18"/>
                <w:szCs w:val="18"/>
              </w:rPr>
            </w:pPr>
            <w:r w:rsidRPr="001205B0">
              <w:rPr>
                <w:rFonts w:cs="Times New Roman"/>
                <w:b/>
                <w:sz w:val="18"/>
                <w:szCs w:val="18"/>
              </w:rPr>
              <w:t xml:space="preserve">Удельный вес числа образовательных организаций, в которых создана универсальная </w:t>
            </w:r>
            <w:proofErr w:type="spellStart"/>
            <w:r w:rsidRPr="001205B0">
              <w:rPr>
                <w:rFonts w:cs="Times New Roman"/>
                <w:b/>
                <w:sz w:val="18"/>
                <w:szCs w:val="18"/>
              </w:rPr>
              <w:t>безбарьерная</w:t>
            </w:r>
            <w:proofErr w:type="spellEnd"/>
            <w:r w:rsidRPr="001205B0">
              <w:rPr>
                <w:rFonts w:cs="Times New Roman"/>
                <w:b/>
                <w:sz w:val="18"/>
                <w:szCs w:val="18"/>
              </w:rPr>
              <w:t xml:space="preserve"> среда (к 2020 г.), %</w:t>
            </w:r>
          </w:p>
        </w:tc>
      </w:tr>
      <w:tr w:rsidR="001205B0" w:rsidRPr="001205B0" w:rsidTr="00632F05">
        <w:tc>
          <w:tcPr>
            <w:tcW w:w="768" w:type="pct"/>
            <w:vMerge w:val="restart"/>
            <w:shd w:val="clear" w:color="auto" w:fill="auto"/>
            <w:vAlign w:val="center"/>
          </w:tcPr>
          <w:p w:rsidR="001205B0" w:rsidRPr="001205B0" w:rsidRDefault="001205B0" w:rsidP="00632F05">
            <w:pPr>
              <w:spacing w:line="240" w:lineRule="auto"/>
              <w:rPr>
                <w:rFonts w:cs="Times New Roman"/>
                <w:sz w:val="18"/>
                <w:szCs w:val="18"/>
              </w:rPr>
            </w:pPr>
            <w:r w:rsidRPr="001205B0">
              <w:rPr>
                <w:rFonts w:cs="Times New Roman"/>
                <w:sz w:val="18"/>
                <w:szCs w:val="18"/>
              </w:rPr>
              <w:t>Дошкольные образовательные учреждения</w:t>
            </w:r>
          </w:p>
        </w:tc>
        <w:tc>
          <w:tcPr>
            <w:tcW w:w="759" w:type="pct"/>
            <w:shd w:val="clear" w:color="auto" w:fill="auto"/>
            <w:vAlign w:val="center"/>
          </w:tcPr>
          <w:p w:rsidR="001205B0" w:rsidRPr="001205B0" w:rsidRDefault="001205B0" w:rsidP="001205B0">
            <w:pPr>
              <w:spacing w:line="240" w:lineRule="auto"/>
              <w:jc w:val="center"/>
              <w:rPr>
                <w:rFonts w:cs="Times New Roman"/>
                <w:sz w:val="18"/>
                <w:szCs w:val="18"/>
              </w:rPr>
            </w:pPr>
            <w:r w:rsidRPr="001205B0">
              <w:rPr>
                <w:rFonts w:cs="Times New Roman"/>
                <w:sz w:val="18"/>
                <w:szCs w:val="18"/>
              </w:rPr>
              <w:t xml:space="preserve">г. </w:t>
            </w:r>
            <w:r>
              <w:rPr>
                <w:rFonts w:cs="Times New Roman"/>
                <w:sz w:val="18"/>
                <w:szCs w:val="18"/>
              </w:rPr>
              <w:t>Кисловодск</w:t>
            </w:r>
          </w:p>
        </w:tc>
        <w:tc>
          <w:tcPr>
            <w:tcW w:w="999" w:type="pct"/>
            <w:vMerge w:val="restart"/>
            <w:shd w:val="clear" w:color="auto" w:fill="auto"/>
            <w:vAlign w:val="center"/>
          </w:tcPr>
          <w:p w:rsidR="001205B0" w:rsidRPr="001205B0" w:rsidRDefault="001205B0" w:rsidP="00632F05">
            <w:pPr>
              <w:spacing w:line="240" w:lineRule="auto"/>
              <w:rPr>
                <w:rFonts w:cs="Times New Roman"/>
                <w:sz w:val="18"/>
                <w:szCs w:val="18"/>
              </w:rPr>
            </w:pPr>
            <w:r w:rsidRPr="001205B0">
              <w:rPr>
                <w:rFonts w:cs="Times New Roman"/>
                <w:sz w:val="18"/>
                <w:szCs w:val="18"/>
              </w:rPr>
              <w:t>Мест на 100 детей в возрасте от 0 до 7 лет</w:t>
            </w:r>
          </w:p>
        </w:tc>
        <w:tc>
          <w:tcPr>
            <w:tcW w:w="814"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65</w:t>
            </w:r>
          </w:p>
        </w:tc>
        <w:tc>
          <w:tcPr>
            <w:tcW w:w="831"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300 м</w:t>
            </w:r>
          </w:p>
        </w:tc>
        <w:tc>
          <w:tcPr>
            <w:tcW w:w="829" w:type="pct"/>
            <w:vMerge w:val="restar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20</w:t>
            </w:r>
          </w:p>
        </w:tc>
      </w:tr>
      <w:tr w:rsidR="001205B0" w:rsidRPr="001205B0" w:rsidTr="00632F05">
        <w:tc>
          <w:tcPr>
            <w:tcW w:w="768" w:type="pct"/>
            <w:vMerge/>
            <w:shd w:val="clear" w:color="auto" w:fill="auto"/>
            <w:vAlign w:val="center"/>
          </w:tcPr>
          <w:p w:rsidR="001205B0" w:rsidRPr="001205B0" w:rsidRDefault="001205B0" w:rsidP="00632F05">
            <w:pPr>
              <w:spacing w:line="240" w:lineRule="auto"/>
              <w:rPr>
                <w:rFonts w:cs="Times New Roman"/>
                <w:sz w:val="18"/>
                <w:szCs w:val="18"/>
              </w:rPr>
            </w:pPr>
          </w:p>
        </w:tc>
        <w:tc>
          <w:tcPr>
            <w:tcW w:w="759"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Сельские населенные пункты</w:t>
            </w:r>
          </w:p>
        </w:tc>
        <w:tc>
          <w:tcPr>
            <w:tcW w:w="999" w:type="pct"/>
            <w:vMerge/>
            <w:shd w:val="clear" w:color="auto" w:fill="auto"/>
            <w:vAlign w:val="center"/>
          </w:tcPr>
          <w:p w:rsidR="001205B0" w:rsidRPr="001205B0" w:rsidRDefault="001205B0" w:rsidP="00632F05">
            <w:pPr>
              <w:spacing w:line="240" w:lineRule="auto"/>
              <w:rPr>
                <w:rFonts w:cs="Times New Roman"/>
                <w:sz w:val="18"/>
                <w:szCs w:val="18"/>
              </w:rPr>
            </w:pPr>
          </w:p>
        </w:tc>
        <w:tc>
          <w:tcPr>
            <w:tcW w:w="814"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45</w:t>
            </w:r>
          </w:p>
        </w:tc>
        <w:tc>
          <w:tcPr>
            <w:tcW w:w="831"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500 м</w:t>
            </w:r>
          </w:p>
        </w:tc>
        <w:tc>
          <w:tcPr>
            <w:tcW w:w="829" w:type="pct"/>
            <w:vMerge/>
            <w:shd w:val="clear" w:color="auto" w:fill="auto"/>
            <w:vAlign w:val="center"/>
          </w:tcPr>
          <w:p w:rsidR="001205B0" w:rsidRPr="001205B0" w:rsidRDefault="001205B0" w:rsidP="00632F05">
            <w:pPr>
              <w:spacing w:line="240" w:lineRule="auto"/>
              <w:jc w:val="center"/>
              <w:rPr>
                <w:rFonts w:cs="Times New Roman"/>
                <w:sz w:val="18"/>
                <w:szCs w:val="18"/>
              </w:rPr>
            </w:pPr>
          </w:p>
        </w:tc>
      </w:tr>
      <w:tr w:rsidR="001205B0" w:rsidRPr="001205B0" w:rsidTr="00632F05">
        <w:tc>
          <w:tcPr>
            <w:tcW w:w="768" w:type="pct"/>
            <w:vMerge w:val="restart"/>
            <w:shd w:val="clear" w:color="auto" w:fill="auto"/>
            <w:vAlign w:val="center"/>
          </w:tcPr>
          <w:p w:rsidR="001205B0" w:rsidRPr="001205B0" w:rsidRDefault="001205B0" w:rsidP="00632F05">
            <w:pPr>
              <w:spacing w:line="240" w:lineRule="auto"/>
              <w:rPr>
                <w:rFonts w:cs="Times New Roman"/>
                <w:sz w:val="18"/>
                <w:szCs w:val="18"/>
              </w:rPr>
            </w:pPr>
            <w:r w:rsidRPr="001205B0">
              <w:rPr>
                <w:rFonts w:cs="Times New Roman"/>
                <w:sz w:val="18"/>
                <w:szCs w:val="18"/>
              </w:rPr>
              <w:t>Учреждения общего образования</w:t>
            </w:r>
          </w:p>
        </w:tc>
        <w:tc>
          <w:tcPr>
            <w:tcW w:w="759"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г</w:t>
            </w:r>
            <w:r>
              <w:rPr>
                <w:rFonts w:cs="Times New Roman"/>
                <w:sz w:val="18"/>
                <w:szCs w:val="18"/>
              </w:rPr>
              <w:t>. Кисловодск</w:t>
            </w:r>
          </w:p>
        </w:tc>
        <w:tc>
          <w:tcPr>
            <w:tcW w:w="999" w:type="pct"/>
            <w:vMerge w:val="restart"/>
            <w:shd w:val="clear" w:color="auto" w:fill="auto"/>
            <w:vAlign w:val="center"/>
          </w:tcPr>
          <w:p w:rsidR="001205B0" w:rsidRPr="001205B0" w:rsidRDefault="001205B0" w:rsidP="00632F05">
            <w:pPr>
              <w:spacing w:line="240" w:lineRule="auto"/>
              <w:rPr>
                <w:rFonts w:cs="Times New Roman"/>
                <w:sz w:val="18"/>
                <w:szCs w:val="18"/>
              </w:rPr>
            </w:pPr>
            <w:r w:rsidRPr="001205B0">
              <w:rPr>
                <w:rFonts w:cs="Times New Roman"/>
                <w:sz w:val="18"/>
                <w:szCs w:val="18"/>
              </w:rPr>
              <w:t>Мест на 100 детей в возрасте от 7 до 18 лет</w:t>
            </w:r>
          </w:p>
        </w:tc>
        <w:tc>
          <w:tcPr>
            <w:tcW w:w="814"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100</w:t>
            </w:r>
          </w:p>
        </w:tc>
        <w:tc>
          <w:tcPr>
            <w:tcW w:w="831"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500 м</w:t>
            </w:r>
          </w:p>
        </w:tc>
        <w:tc>
          <w:tcPr>
            <w:tcW w:w="829" w:type="pct"/>
            <w:vMerge w:val="restar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25</w:t>
            </w:r>
          </w:p>
        </w:tc>
      </w:tr>
      <w:tr w:rsidR="001205B0" w:rsidRPr="001205B0" w:rsidTr="00632F05">
        <w:tc>
          <w:tcPr>
            <w:tcW w:w="768" w:type="pct"/>
            <w:vMerge/>
            <w:shd w:val="clear" w:color="auto" w:fill="auto"/>
            <w:vAlign w:val="center"/>
          </w:tcPr>
          <w:p w:rsidR="001205B0" w:rsidRPr="001205B0" w:rsidRDefault="001205B0" w:rsidP="00632F05">
            <w:pPr>
              <w:spacing w:line="240" w:lineRule="auto"/>
              <w:rPr>
                <w:rFonts w:cs="Times New Roman"/>
                <w:sz w:val="18"/>
                <w:szCs w:val="18"/>
              </w:rPr>
            </w:pPr>
          </w:p>
        </w:tc>
        <w:tc>
          <w:tcPr>
            <w:tcW w:w="759"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Сельские населенные пункты</w:t>
            </w:r>
          </w:p>
        </w:tc>
        <w:tc>
          <w:tcPr>
            <w:tcW w:w="999" w:type="pct"/>
            <w:vMerge/>
            <w:shd w:val="clear" w:color="auto" w:fill="auto"/>
            <w:vAlign w:val="center"/>
          </w:tcPr>
          <w:p w:rsidR="001205B0" w:rsidRPr="001205B0" w:rsidRDefault="001205B0" w:rsidP="00632F05">
            <w:pPr>
              <w:spacing w:line="240" w:lineRule="auto"/>
              <w:rPr>
                <w:rFonts w:cs="Times New Roman"/>
                <w:sz w:val="18"/>
                <w:szCs w:val="18"/>
              </w:rPr>
            </w:pPr>
          </w:p>
        </w:tc>
        <w:tc>
          <w:tcPr>
            <w:tcW w:w="814"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95</w:t>
            </w:r>
          </w:p>
        </w:tc>
        <w:tc>
          <w:tcPr>
            <w:tcW w:w="831"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30 мин.</w:t>
            </w:r>
          </w:p>
        </w:tc>
        <w:tc>
          <w:tcPr>
            <w:tcW w:w="829" w:type="pct"/>
            <w:vMerge/>
            <w:shd w:val="clear" w:color="auto" w:fill="auto"/>
            <w:vAlign w:val="center"/>
          </w:tcPr>
          <w:p w:rsidR="001205B0" w:rsidRPr="001205B0" w:rsidRDefault="001205B0" w:rsidP="00632F05">
            <w:pPr>
              <w:spacing w:line="240" w:lineRule="auto"/>
              <w:jc w:val="center"/>
              <w:rPr>
                <w:rFonts w:cs="Times New Roman"/>
                <w:sz w:val="18"/>
                <w:szCs w:val="18"/>
              </w:rPr>
            </w:pPr>
          </w:p>
        </w:tc>
      </w:tr>
      <w:tr w:rsidR="001205B0" w:rsidRPr="001205B0" w:rsidTr="00632F05">
        <w:trPr>
          <w:trHeight w:val="205"/>
        </w:trPr>
        <w:tc>
          <w:tcPr>
            <w:tcW w:w="768" w:type="pct"/>
            <w:vMerge w:val="restart"/>
            <w:shd w:val="clear" w:color="auto" w:fill="auto"/>
            <w:vAlign w:val="center"/>
          </w:tcPr>
          <w:p w:rsidR="001205B0" w:rsidRPr="001205B0" w:rsidRDefault="001205B0" w:rsidP="00632F05">
            <w:pPr>
              <w:spacing w:line="240" w:lineRule="auto"/>
              <w:rPr>
                <w:rFonts w:cs="Times New Roman"/>
                <w:sz w:val="18"/>
                <w:szCs w:val="18"/>
              </w:rPr>
            </w:pPr>
            <w:r w:rsidRPr="001205B0">
              <w:rPr>
                <w:rFonts w:cs="Times New Roman"/>
                <w:sz w:val="18"/>
                <w:szCs w:val="18"/>
              </w:rPr>
              <w:t>Учреждения дополнительного образования детей</w:t>
            </w:r>
          </w:p>
        </w:tc>
        <w:tc>
          <w:tcPr>
            <w:tcW w:w="759"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 xml:space="preserve">г. </w:t>
            </w:r>
            <w:r>
              <w:rPr>
                <w:rFonts w:cs="Times New Roman"/>
                <w:sz w:val="18"/>
                <w:szCs w:val="18"/>
              </w:rPr>
              <w:t>Кисловодск</w:t>
            </w:r>
          </w:p>
        </w:tc>
        <w:tc>
          <w:tcPr>
            <w:tcW w:w="999" w:type="pct"/>
            <w:vMerge w:val="restart"/>
            <w:shd w:val="clear" w:color="auto" w:fill="auto"/>
            <w:vAlign w:val="center"/>
          </w:tcPr>
          <w:p w:rsidR="001205B0" w:rsidRPr="001205B0" w:rsidRDefault="001205B0" w:rsidP="00632F05">
            <w:pPr>
              <w:spacing w:line="240" w:lineRule="auto"/>
              <w:rPr>
                <w:rFonts w:cs="Times New Roman"/>
                <w:sz w:val="18"/>
                <w:szCs w:val="18"/>
              </w:rPr>
            </w:pPr>
            <w:r w:rsidRPr="001205B0">
              <w:rPr>
                <w:rFonts w:cs="Times New Roman"/>
                <w:sz w:val="18"/>
                <w:szCs w:val="18"/>
              </w:rPr>
              <w:t>Число мест на программах дополнительного образования в расчете на 100 детей в возрасте 5 до 18 лет</w:t>
            </w:r>
          </w:p>
        </w:tc>
        <w:tc>
          <w:tcPr>
            <w:tcW w:w="814" w:type="pct"/>
            <w:vMerge w:val="restar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75</w:t>
            </w:r>
          </w:p>
        </w:tc>
        <w:tc>
          <w:tcPr>
            <w:tcW w:w="831" w:type="pct"/>
            <w:vMerge w:val="restar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30 мин.</w:t>
            </w:r>
          </w:p>
        </w:tc>
        <w:tc>
          <w:tcPr>
            <w:tcW w:w="829" w:type="pct"/>
            <w:vMerge w:val="restar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Не нормируется</w:t>
            </w:r>
          </w:p>
        </w:tc>
      </w:tr>
      <w:tr w:rsidR="001205B0" w:rsidRPr="001205B0" w:rsidTr="00632F05">
        <w:tc>
          <w:tcPr>
            <w:tcW w:w="768" w:type="pct"/>
            <w:vMerge/>
            <w:shd w:val="clear" w:color="auto" w:fill="auto"/>
            <w:vAlign w:val="center"/>
          </w:tcPr>
          <w:p w:rsidR="001205B0" w:rsidRPr="001205B0" w:rsidRDefault="001205B0" w:rsidP="00632F05">
            <w:pPr>
              <w:spacing w:line="240" w:lineRule="auto"/>
              <w:rPr>
                <w:rFonts w:cs="Times New Roman"/>
                <w:sz w:val="18"/>
                <w:szCs w:val="18"/>
              </w:rPr>
            </w:pPr>
          </w:p>
        </w:tc>
        <w:tc>
          <w:tcPr>
            <w:tcW w:w="759"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Сельские населенные пункты</w:t>
            </w:r>
          </w:p>
        </w:tc>
        <w:tc>
          <w:tcPr>
            <w:tcW w:w="999" w:type="pct"/>
            <w:vMerge/>
            <w:shd w:val="clear" w:color="auto" w:fill="auto"/>
            <w:vAlign w:val="center"/>
          </w:tcPr>
          <w:p w:rsidR="001205B0" w:rsidRPr="001205B0" w:rsidRDefault="001205B0" w:rsidP="00632F05">
            <w:pPr>
              <w:spacing w:line="240" w:lineRule="auto"/>
              <w:rPr>
                <w:rFonts w:cs="Times New Roman"/>
                <w:sz w:val="18"/>
                <w:szCs w:val="18"/>
              </w:rPr>
            </w:pPr>
          </w:p>
        </w:tc>
        <w:tc>
          <w:tcPr>
            <w:tcW w:w="814" w:type="pct"/>
            <w:vMerge/>
            <w:shd w:val="clear" w:color="auto" w:fill="auto"/>
            <w:vAlign w:val="center"/>
          </w:tcPr>
          <w:p w:rsidR="001205B0" w:rsidRPr="001205B0" w:rsidRDefault="001205B0" w:rsidP="00632F05">
            <w:pPr>
              <w:spacing w:line="240" w:lineRule="auto"/>
              <w:jc w:val="center"/>
              <w:rPr>
                <w:rFonts w:cs="Times New Roman"/>
                <w:sz w:val="18"/>
                <w:szCs w:val="18"/>
              </w:rPr>
            </w:pPr>
          </w:p>
        </w:tc>
        <w:tc>
          <w:tcPr>
            <w:tcW w:w="831" w:type="pct"/>
            <w:vMerge/>
            <w:shd w:val="clear" w:color="auto" w:fill="auto"/>
            <w:vAlign w:val="center"/>
          </w:tcPr>
          <w:p w:rsidR="001205B0" w:rsidRPr="001205B0" w:rsidRDefault="001205B0" w:rsidP="00632F05">
            <w:pPr>
              <w:spacing w:line="240" w:lineRule="auto"/>
              <w:jc w:val="center"/>
              <w:rPr>
                <w:rFonts w:cs="Times New Roman"/>
                <w:sz w:val="18"/>
                <w:szCs w:val="18"/>
              </w:rPr>
            </w:pPr>
          </w:p>
        </w:tc>
        <w:tc>
          <w:tcPr>
            <w:tcW w:w="829" w:type="pct"/>
            <w:vMerge/>
            <w:shd w:val="clear" w:color="auto" w:fill="auto"/>
            <w:vAlign w:val="center"/>
          </w:tcPr>
          <w:p w:rsidR="001205B0" w:rsidRPr="001205B0" w:rsidRDefault="001205B0" w:rsidP="00632F05">
            <w:pPr>
              <w:spacing w:line="240" w:lineRule="auto"/>
              <w:jc w:val="center"/>
              <w:rPr>
                <w:rFonts w:cs="Times New Roman"/>
                <w:sz w:val="18"/>
                <w:szCs w:val="18"/>
              </w:rPr>
            </w:pPr>
          </w:p>
        </w:tc>
      </w:tr>
      <w:tr w:rsidR="001205B0" w:rsidRPr="001205B0" w:rsidTr="00632F05">
        <w:tc>
          <w:tcPr>
            <w:tcW w:w="768" w:type="pct"/>
            <w:vMerge/>
            <w:shd w:val="clear" w:color="auto" w:fill="auto"/>
            <w:vAlign w:val="center"/>
          </w:tcPr>
          <w:p w:rsidR="001205B0" w:rsidRPr="001205B0" w:rsidRDefault="001205B0" w:rsidP="00632F05">
            <w:pPr>
              <w:spacing w:line="240" w:lineRule="auto"/>
              <w:rPr>
                <w:rFonts w:cs="Times New Roman"/>
                <w:sz w:val="18"/>
                <w:szCs w:val="18"/>
              </w:rPr>
            </w:pPr>
          </w:p>
        </w:tc>
        <w:tc>
          <w:tcPr>
            <w:tcW w:w="759"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 xml:space="preserve">г. </w:t>
            </w:r>
            <w:r>
              <w:rPr>
                <w:rFonts w:cs="Times New Roman"/>
                <w:sz w:val="18"/>
                <w:szCs w:val="18"/>
              </w:rPr>
              <w:t>Кисловодск</w:t>
            </w:r>
          </w:p>
        </w:tc>
        <w:tc>
          <w:tcPr>
            <w:tcW w:w="999" w:type="pct"/>
            <w:vMerge w:val="restart"/>
            <w:shd w:val="clear" w:color="auto" w:fill="auto"/>
            <w:vAlign w:val="center"/>
          </w:tcPr>
          <w:p w:rsidR="001205B0" w:rsidRPr="001205B0" w:rsidRDefault="001205B0" w:rsidP="00632F05">
            <w:pPr>
              <w:spacing w:line="240" w:lineRule="auto"/>
              <w:rPr>
                <w:rFonts w:cs="Times New Roman"/>
                <w:sz w:val="18"/>
                <w:szCs w:val="18"/>
              </w:rPr>
            </w:pPr>
            <w:r w:rsidRPr="001205B0">
              <w:rPr>
                <w:rFonts w:cs="Times New Roman"/>
                <w:sz w:val="18"/>
                <w:szCs w:val="18"/>
              </w:rPr>
              <w:t>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w:t>
            </w:r>
          </w:p>
        </w:tc>
        <w:tc>
          <w:tcPr>
            <w:tcW w:w="814"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45</w:t>
            </w:r>
          </w:p>
        </w:tc>
        <w:tc>
          <w:tcPr>
            <w:tcW w:w="831" w:type="pct"/>
            <w:vMerge w:val="restar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30 мин.</w:t>
            </w:r>
          </w:p>
        </w:tc>
        <w:tc>
          <w:tcPr>
            <w:tcW w:w="829" w:type="pct"/>
            <w:vMerge w:val="restar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Не нормируется</w:t>
            </w:r>
          </w:p>
        </w:tc>
      </w:tr>
      <w:tr w:rsidR="001205B0" w:rsidRPr="001205B0" w:rsidTr="00632F05">
        <w:tc>
          <w:tcPr>
            <w:tcW w:w="768" w:type="pct"/>
            <w:vMerge/>
            <w:shd w:val="clear" w:color="auto" w:fill="auto"/>
            <w:vAlign w:val="center"/>
          </w:tcPr>
          <w:p w:rsidR="001205B0" w:rsidRPr="001205B0" w:rsidRDefault="001205B0" w:rsidP="00632F05">
            <w:pPr>
              <w:spacing w:line="240" w:lineRule="auto"/>
              <w:rPr>
                <w:rFonts w:cs="Times New Roman"/>
                <w:sz w:val="18"/>
                <w:szCs w:val="18"/>
              </w:rPr>
            </w:pPr>
          </w:p>
        </w:tc>
        <w:tc>
          <w:tcPr>
            <w:tcW w:w="759"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Сельские населенные пункты</w:t>
            </w:r>
          </w:p>
        </w:tc>
        <w:tc>
          <w:tcPr>
            <w:tcW w:w="999" w:type="pct"/>
            <w:vMerge/>
            <w:shd w:val="clear" w:color="auto" w:fill="auto"/>
            <w:vAlign w:val="center"/>
          </w:tcPr>
          <w:p w:rsidR="001205B0" w:rsidRPr="001205B0" w:rsidRDefault="001205B0" w:rsidP="00632F05">
            <w:pPr>
              <w:spacing w:line="240" w:lineRule="auto"/>
              <w:rPr>
                <w:rFonts w:cs="Times New Roman"/>
                <w:sz w:val="18"/>
                <w:szCs w:val="18"/>
              </w:rPr>
            </w:pPr>
          </w:p>
        </w:tc>
        <w:tc>
          <w:tcPr>
            <w:tcW w:w="814"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65</w:t>
            </w:r>
          </w:p>
        </w:tc>
        <w:tc>
          <w:tcPr>
            <w:tcW w:w="831" w:type="pct"/>
            <w:vMerge/>
            <w:shd w:val="clear" w:color="auto" w:fill="auto"/>
            <w:vAlign w:val="center"/>
          </w:tcPr>
          <w:p w:rsidR="001205B0" w:rsidRPr="001205B0" w:rsidRDefault="001205B0" w:rsidP="00632F05">
            <w:pPr>
              <w:spacing w:line="240" w:lineRule="auto"/>
              <w:jc w:val="center"/>
              <w:rPr>
                <w:rFonts w:cs="Times New Roman"/>
                <w:sz w:val="18"/>
                <w:szCs w:val="18"/>
              </w:rPr>
            </w:pPr>
          </w:p>
        </w:tc>
        <w:tc>
          <w:tcPr>
            <w:tcW w:w="829" w:type="pct"/>
            <w:vMerge/>
            <w:shd w:val="clear" w:color="auto" w:fill="auto"/>
            <w:vAlign w:val="center"/>
          </w:tcPr>
          <w:p w:rsidR="001205B0" w:rsidRPr="001205B0" w:rsidRDefault="001205B0" w:rsidP="00632F05">
            <w:pPr>
              <w:spacing w:line="240" w:lineRule="auto"/>
              <w:jc w:val="center"/>
              <w:rPr>
                <w:rFonts w:cs="Times New Roman"/>
                <w:sz w:val="18"/>
                <w:szCs w:val="18"/>
              </w:rPr>
            </w:pPr>
          </w:p>
        </w:tc>
      </w:tr>
      <w:tr w:rsidR="001205B0" w:rsidRPr="001205B0" w:rsidTr="00632F05">
        <w:tc>
          <w:tcPr>
            <w:tcW w:w="768" w:type="pct"/>
            <w:vMerge/>
            <w:shd w:val="clear" w:color="auto" w:fill="auto"/>
            <w:vAlign w:val="center"/>
          </w:tcPr>
          <w:p w:rsidR="001205B0" w:rsidRPr="001205B0" w:rsidRDefault="001205B0" w:rsidP="00632F05">
            <w:pPr>
              <w:spacing w:line="240" w:lineRule="auto"/>
              <w:rPr>
                <w:rFonts w:cs="Times New Roman"/>
                <w:sz w:val="18"/>
                <w:szCs w:val="18"/>
              </w:rPr>
            </w:pPr>
          </w:p>
        </w:tc>
        <w:tc>
          <w:tcPr>
            <w:tcW w:w="759"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 xml:space="preserve">г. </w:t>
            </w:r>
            <w:r>
              <w:rPr>
                <w:rFonts w:cs="Times New Roman"/>
                <w:sz w:val="18"/>
                <w:szCs w:val="18"/>
              </w:rPr>
              <w:t>Кисловодск</w:t>
            </w:r>
          </w:p>
        </w:tc>
        <w:tc>
          <w:tcPr>
            <w:tcW w:w="999" w:type="pct"/>
            <w:vMerge w:val="restart"/>
            <w:shd w:val="clear" w:color="auto" w:fill="auto"/>
            <w:vAlign w:val="center"/>
          </w:tcPr>
          <w:p w:rsidR="001205B0" w:rsidRPr="001205B0" w:rsidRDefault="001205B0" w:rsidP="00632F05">
            <w:pPr>
              <w:spacing w:line="240" w:lineRule="auto"/>
              <w:rPr>
                <w:rFonts w:cs="Times New Roman"/>
                <w:sz w:val="18"/>
                <w:szCs w:val="18"/>
              </w:rPr>
            </w:pPr>
            <w:r w:rsidRPr="001205B0">
              <w:rPr>
                <w:rFonts w:cs="Times New Roman"/>
                <w:sz w:val="18"/>
                <w:szCs w:val="18"/>
              </w:rPr>
              <w:t>Мест на программах дополнительного образования, реализуемых на базе образовательных организаций (за исключением общеобразовательных), реализующих программы дополнительного образования</w:t>
            </w:r>
          </w:p>
        </w:tc>
        <w:tc>
          <w:tcPr>
            <w:tcW w:w="814"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30</w:t>
            </w:r>
          </w:p>
        </w:tc>
        <w:tc>
          <w:tcPr>
            <w:tcW w:w="831" w:type="pct"/>
            <w:vMerge/>
            <w:shd w:val="clear" w:color="auto" w:fill="auto"/>
            <w:vAlign w:val="center"/>
          </w:tcPr>
          <w:p w:rsidR="001205B0" w:rsidRPr="001205B0" w:rsidRDefault="001205B0" w:rsidP="00632F05">
            <w:pPr>
              <w:spacing w:line="240" w:lineRule="auto"/>
              <w:jc w:val="center"/>
              <w:rPr>
                <w:rFonts w:cs="Times New Roman"/>
                <w:sz w:val="18"/>
                <w:szCs w:val="18"/>
              </w:rPr>
            </w:pPr>
          </w:p>
        </w:tc>
        <w:tc>
          <w:tcPr>
            <w:tcW w:w="829" w:type="pct"/>
            <w:vMerge/>
            <w:shd w:val="clear" w:color="auto" w:fill="auto"/>
            <w:vAlign w:val="center"/>
          </w:tcPr>
          <w:p w:rsidR="001205B0" w:rsidRPr="001205B0" w:rsidRDefault="001205B0" w:rsidP="00632F05">
            <w:pPr>
              <w:spacing w:line="240" w:lineRule="auto"/>
              <w:jc w:val="center"/>
              <w:rPr>
                <w:rFonts w:cs="Times New Roman"/>
                <w:sz w:val="18"/>
                <w:szCs w:val="18"/>
              </w:rPr>
            </w:pPr>
          </w:p>
        </w:tc>
      </w:tr>
      <w:tr w:rsidR="001205B0" w:rsidRPr="001205B0" w:rsidTr="00632F05">
        <w:tc>
          <w:tcPr>
            <w:tcW w:w="768" w:type="pct"/>
            <w:vMerge/>
            <w:shd w:val="clear" w:color="auto" w:fill="auto"/>
            <w:vAlign w:val="center"/>
          </w:tcPr>
          <w:p w:rsidR="001205B0" w:rsidRPr="001205B0" w:rsidRDefault="001205B0" w:rsidP="00632F05">
            <w:pPr>
              <w:spacing w:line="240" w:lineRule="auto"/>
              <w:rPr>
                <w:rFonts w:cs="Times New Roman"/>
                <w:sz w:val="18"/>
                <w:szCs w:val="18"/>
              </w:rPr>
            </w:pPr>
          </w:p>
        </w:tc>
        <w:tc>
          <w:tcPr>
            <w:tcW w:w="759" w:type="pct"/>
            <w:shd w:val="clear" w:color="auto" w:fill="auto"/>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Сельские населенные пункты</w:t>
            </w:r>
          </w:p>
        </w:tc>
        <w:tc>
          <w:tcPr>
            <w:tcW w:w="999" w:type="pct"/>
            <w:vMerge/>
            <w:shd w:val="clear" w:color="auto" w:fill="auto"/>
            <w:vAlign w:val="center"/>
          </w:tcPr>
          <w:p w:rsidR="001205B0" w:rsidRPr="001205B0" w:rsidRDefault="001205B0" w:rsidP="00632F05">
            <w:pPr>
              <w:spacing w:line="240" w:lineRule="auto"/>
              <w:rPr>
                <w:rFonts w:cs="Times New Roman"/>
                <w:sz w:val="18"/>
                <w:szCs w:val="18"/>
              </w:rPr>
            </w:pPr>
          </w:p>
        </w:tc>
        <w:tc>
          <w:tcPr>
            <w:tcW w:w="814"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10</w:t>
            </w:r>
          </w:p>
        </w:tc>
        <w:tc>
          <w:tcPr>
            <w:tcW w:w="831" w:type="pct"/>
            <w:vMerge/>
            <w:shd w:val="clear" w:color="auto" w:fill="auto"/>
            <w:vAlign w:val="center"/>
          </w:tcPr>
          <w:p w:rsidR="001205B0" w:rsidRPr="001205B0" w:rsidRDefault="001205B0" w:rsidP="00632F05">
            <w:pPr>
              <w:spacing w:line="240" w:lineRule="auto"/>
              <w:jc w:val="center"/>
              <w:rPr>
                <w:rFonts w:cs="Times New Roman"/>
                <w:sz w:val="18"/>
                <w:szCs w:val="18"/>
              </w:rPr>
            </w:pPr>
          </w:p>
        </w:tc>
        <w:tc>
          <w:tcPr>
            <w:tcW w:w="829" w:type="pct"/>
            <w:vMerge/>
            <w:shd w:val="clear" w:color="auto" w:fill="auto"/>
            <w:vAlign w:val="center"/>
          </w:tcPr>
          <w:p w:rsidR="001205B0" w:rsidRPr="001205B0" w:rsidRDefault="001205B0" w:rsidP="00632F05">
            <w:pPr>
              <w:spacing w:line="240" w:lineRule="auto"/>
              <w:jc w:val="center"/>
              <w:rPr>
                <w:rFonts w:cs="Times New Roman"/>
                <w:sz w:val="18"/>
                <w:szCs w:val="18"/>
              </w:rPr>
            </w:pPr>
          </w:p>
        </w:tc>
      </w:tr>
      <w:tr w:rsidR="001205B0" w:rsidRPr="001205B0" w:rsidTr="00632F05">
        <w:tc>
          <w:tcPr>
            <w:tcW w:w="768" w:type="pct"/>
            <w:shd w:val="clear" w:color="auto" w:fill="auto"/>
            <w:vAlign w:val="center"/>
          </w:tcPr>
          <w:p w:rsidR="001205B0" w:rsidRPr="001205B0" w:rsidRDefault="001205B0" w:rsidP="00632F05">
            <w:pPr>
              <w:spacing w:line="240" w:lineRule="auto"/>
              <w:rPr>
                <w:rFonts w:cs="Times New Roman"/>
                <w:sz w:val="18"/>
                <w:szCs w:val="18"/>
              </w:rPr>
            </w:pPr>
            <w:r w:rsidRPr="001205B0">
              <w:rPr>
                <w:rFonts w:cs="Times New Roman"/>
                <w:sz w:val="18"/>
                <w:szCs w:val="18"/>
              </w:rPr>
              <w:t>Учреждения психолого-педагогической, медицинской и социальной помощи (Центр)</w:t>
            </w:r>
          </w:p>
        </w:tc>
        <w:tc>
          <w:tcPr>
            <w:tcW w:w="759" w:type="pct"/>
            <w:shd w:val="clear" w:color="auto" w:fill="auto"/>
            <w:vAlign w:val="center"/>
          </w:tcPr>
          <w:p w:rsidR="001205B0" w:rsidRPr="001205B0" w:rsidRDefault="001205B0" w:rsidP="00632F05">
            <w:pPr>
              <w:spacing w:line="240" w:lineRule="auto"/>
              <w:jc w:val="center"/>
              <w:rPr>
                <w:rFonts w:cs="Times New Roman"/>
                <w:sz w:val="18"/>
                <w:szCs w:val="18"/>
              </w:rPr>
            </w:pPr>
            <w:r>
              <w:rPr>
                <w:rFonts w:cs="Times New Roman"/>
                <w:sz w:val="18"/>
                <w:szCs w:val="18"/>
              </w:rPr>
              <w:t>Муниципальное образование город-курорт Кисловодск</w:t>
            </w:r>
          </w:p>
        </w:tc>
        <w:tc>
          <w:tcPr>
            <w:tcW w:w="999"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Учреждений на 5 тыс. детского населения</w:t>
            </w:r>
          </w:p>
        </w:tc>
        <w:tc>
          <w:tcPr>
            <w:tcW w:w="814"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 xml:space="preserve">1 на </w:t>
            </w:r>
            <w:r>
              <w:rPr>
                <w:rFonts w:cs="Times New Roman"/>
                <w:sz w:val="18"/>
                <w:szCs w:val="18"/>
              </w:rPr>
              <w:t>городской округ</w:t>
            </w:r>
          </w:p>
        </w:tc>
        <w:tc>
          <w:tcPr>
            <w:tcW w:w="831"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30 мин.</w:t>
            </w:r>
          </w:p>
        </w:tc>
        <w:tc>
          <w:tcPr>
            <w:tcW w:w="829"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0,95</w:t>
            </w:r>
          </w:p>
        </w:tc>
      </w:tr>
      <w:tr w:rsidR="001205B0" w:rsidRPr="001205B0" w:rsidTr="00496FC8">
        <w:tc>
          <w:tcPr>
            <w:tcW w:w="768" w:type="pct"/>
            <w:shd w:val="clear" w:color="auto" w:fill="auto"/>
            <w:vAlign w:val="center"/>
          </w:tcPr>
          <w:p w:rsidR="001205B0" w:rsidRPr="001205B0" w:rsidRDefault="001205B0" w:rsidP="00496FC8">
            <w:pPr>
              <w:spacing w:line="240" w:lineRule="auto"/>
              <w:rPr>
                <w:rFonts w:cs="Times New Roman"/>
                <w:sz w:val="18"/>
                <w:szCs w:val="18"/>
              </w:rPr>
            </w:pPr>
            <w:r w:rsidRPr="001205B0">
              <w:rPr>
                <w:rFonts w:cs="Times New Roman"/>
                <w:sz w:val="18"/>
                <w:szCs w:val="18"/>
              </w:rPr>
              <w:t xml:space="preserve">Психолого-медико-педагогическая комиссия </w:t>
            </w:r>
          </w:p>
        </w:tc>
        <w:tc>
          <w:tcPr>
            <w:tcW w:w="759" w:type="pct"/>
            <w:shd w:val="clear" w:color="auto" w:fill="auto"/>
            <w:vAlign w:val="center"/>
          </w:tcPr>
          <w:p w:rsidR="001205B0" w:rsidRPr="001205B0" w:rsidRDefault="00496FC8" w:rsidP="00496FC8">
            <w:pPr>
              <w:spacing w:line="240" w:lineRule="auto"/>
              <w:jc w:val="center"/>
              <w:rPr>
                <w:rFonts w:cs="Times New Roman"/>
                <w:sz w:val="18"/>
                <w:szCs w:val="18"/>
              </w:rPr>
            </w:pPr>
            <w:r>
              <w:rPr>
                <w:rFonts w:cs="Times New Roman"/>
                <w:sz w:val="18"/>
                <w:szCs w:val="18"/>
              </w:rPr>
              <w:t>-</w:t>
            </w:r>
          </w:p>
        </w:tc>
        <w:tc>
          <w:tcPr>
            <w:tcW w:w="999" w:type="pct"/>
            <w:shd w:val="clear" w:color="auto" w:fill="auto"/>
            <w:vAlign w:val="center"/>
          </w:tcPr>
          <w:p w:rsidR="001205B0" w:rsidRPr="001205B0" w:rsidRDefault="001205B0" w:rsidP="00632F05">
            <w:pPr>
              <w:spacing w:line="240" w:lineRule="auto"/>
              <w:rPr>
                <w:rFonts w:cs="Times New Roman"/>
                <w:sz w:val="18"/>
                <w:szCs w:val="18"/>
              </w:rPr>
            </w:pPr>
            <w:r w:rsidRPr="001205B0">
              <w:rPr>
                <w:rFonts w:cs="Times New Roman"/>
                <w:sz w:val="18"/>
                <w:szCs w:val="18"/>
              </w:rPr>
              <w:t>Единиц на 10 тыс. детского населения</w:t>
            </w:r>
          </w:p>
        </w:tc>
        <w:tc>
          <w:tcPr>
            <w:tcW w:w="814"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1</w:t>
            </w:r>
            <w:r w:rsidRPr="001205B0">
              <w:rPr>
                <w:rStyle w:val="ab"/>
                <w:rFonts w:cs="Times New Roman"/>
                <w:sz w:val="18"/>
                <w:szCs w:val="18"/>
              </w:rPr>
              <w:footnoteReference w:id="24"/>
            </w:r>
          </w:p>
        </w:tc>
        <w:tc>
          <w:tcPr>
            <w:tcW w:w="831"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30 мин.</w:t>
            </w:r>
          </w:p>
        </w:tc>
        <w:tc>
          <w:tcPr>
            <w:tcW w:w="829" w:type="pct"/>
            <w:shd w:val="clear" w:color="auto" w:fill="auto"/>
            <w:vAlign w:val="center"/>
          </w:tcPr>
          <w:p w:rsidR="001205B0" w:rsidRPr="001205B0" w:rsidRDefault="001205B0" w:rsidP="00632F05">
            <w:pPr>
              <w:spacing w:line="240" w:lineRule="auto"/>
              <w:jc w:val="center"/>
              <w:rPr>
                <w:rFonts w:cs="Times New Roman"/>
                <w:sz w:val="18"/>
                <w:szCs w:val="18"/>
              </w:rPr>
            </w:pPr>
            <w:r w:rsidRPr="001205B0">
              <w:rPr>
                <w:rFonts w:cs="Times New Roman"/>
                <w:sz w:val="18"/>
                <w:szCs w:val="18"/>
              </w:rPr>
              <w:t>Не нормируется</w:t>
            </w:r>
          </w:p>
        </w:tc>
      </w:tr>
    </w:tbl>
    <w:p w:rsidR="001205B0" w:rsidRPr="001205B0" w:rsidRDefault="001205B0" w:rsidP="001205B0">
      <w:pPr>
        <w:ind w:firstLine="709"/>
        <w:rPr>
          <w:rFonts w:cs="Times New Roman"/>
          <w:b/>
          <w:sz w:val="20"/>
          <w:szCs w:val="20"/>
        </w:rPr>
      </w:pPr>
    </w:p>
    <w:p w:rsidR="001205B0" w:rsidRPr="001205B0" w:rsidRDefault="001205B0" w:rsidP="001205B0">
      <w:pPr>
        <w:ind w:firstLine="709"/>
        <w:rPr>
          <w:rFonts w:cs="Times New Roman"/>
          <w:szCs w:val="24"/>
        </w:rPr>
      </w:pPr>
      <w:r>
        <w:rPr>
          <w:rStyle w:val="1"/>
          <w:rFonts w:cs="Times New Roman"/>
          <w:sz w:val="24"/>
          <w:szCs w:val="24"/>
        </w:rPr>
        <w:t>1.4.10.</w:t>
      </w:r>
      <w:r w:rsidRPr="001205B0">
        <w:rPr>
          <w:rFonts w:cs="Times New Roman"/>
          <w:szCs w:val="24"/>
        </w:rPr>
        <w:t xml:space="preserve">2. При установлении требований к размещению объектов общего образования </w:t>
      </w:r>
      <w:r>
        <w:rPr>
          <w:rFonts w:cs="Times New Roman"/>
          <w:szCs w:val="24"/>
        </w:rPr>
        <w:t xml:space="preserve">в сельских населенных пунктах принимается норматив – </w:t>
      </w:r>
      <w:r w:rsidRPr="001205B0">
        <w:rPr>
          <w:rFonts w:cs="Times New Roman"/>
          <w:szCs w:val="24"/>
        </w:rPr>
        <w:t>не менее одной дневной общеобраз</w:t>
      </w:r>
      <w:r>
        <w:rPr>
          <w:rFonts w:cs="Times New Roman"/>
          <w:szCs w:val="24"/>
        </w:rPr>
        <w:t>овательной школы на 201 человек.</w:t>
      </w:r>
    </w:p>
    <w:p w:rsidR="001205B0" w:rsidRPr="001205B0" w:rsidRDefault="001205B0" w:rsidP="001205B0">
      <w:pPr>
        <w:ind w:firstLine="709"/>
        <w:rPr>
          <w:rFonts w:cs="Times New Roman"/>
          <w:szCs w:val="24"/>
        </w:rPr>
      </w:pPr>
      <w:r>
        <w:rPr>
          <w:rStyle w:val="1"/>
          <w:rFonts w:cs="Times New Roman"/>
          <w:sz w:val="24"/>
          <w:szCs w:val="24"/>
        </w:rPr>
        <w:t>1.4.10.</w:t>
      </w:r>
      <w:r w:rsidRPr="001205B0">
        <w:rPr>
          <w:rFonts w:cs="Times New Roman"/>
          <w:szCs w:val="24"/>
        </w:rPr>
        <w:t xml:space="preserve">3. Для реализации общеобразовательных программ дошкольного образования установить не менее одной дошкольной образовательной организации </w:t>
      </w:r>
      <w:r>
        <w:rPr>
          <w:rFonts w:cs="Times New Roman"/>
          <w:szCs w:val="24"/>
        </w:rPr>
        <w:t xml:space="preserve">на </w:t>
      </w:r>
      <w:r w:rsidRPr="001205B0">
        <w:rPr>
          <w:rFonts w:cs="Times New Roman"/>
          <w:szCs w:val="24"/>
        </w:rPr>
        <w:t>62 воспитанника в сельск</w:t>
      </w:r>
      <w:r>
        <w:rPr>
          <w:rFonts w:cs="Times New Roman"/>
          <w:szCs w:val="24"/>
        </w:rPr>
        <w:t>их населенных пунктах муниципального образования</w:t>
      </w:r>
      <w:r w:rsidRPr="001205B0">
        <w:rPr>
          <w:rFonts w:cs="Times New Roman"/>
          <w:szCs w:val="24"/>
        </w:rPr>
        <w:t>.</w:t>
      </w:r>
    </w:p>
    <w:p w:rsidR="001205B0" w:rsidRPr="001205B0" w:rsidRDefault="001205B0" w:rsidP="001205B0">
      <w:pPr>
        <w:ind w:firstLine="709"/>
        <w:rPr>
          <w:rFonts w:cs="Times New Roman"/>
          <w:szCs w:val="24"/>
        </w:rPr>
      </w:pPr>
      <w:r>
        <w:rPr>
          <w:rStyle w:val="1"/>
          <w:rFonts w:cs="Times New Roman"/>
          <w:sz w:val="24"/>
          <w:szCs w:val="24"/>
        </w:rPr>
        <w:t>1.4.10.</w:t>
      </w:r>
      <w:r w:rsidRPr="001205B0">
        <w:rPr>
          <w:rFonts w:cs="Times New Roman"/>
          <w:szCs w:val="24"/>
        </w:rPr>
        <w:t>4.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 на уровне 75%.</w:t>
      </w:r>
    </w:p>
    <w:p w:rsidR="001205B0" w:rsidRPr="001205B0" w:rsidRDefault="001205B0" w:rsidP="001205B0">
      <w:pPr>
        <w:ind w:firstLine="709"/>
        <w:rPr>
          <w:rFonts w:cs="Times New Roman"/>
          <w:szCs w:val="24"/>
        </w:rPr>
      </w:pPr>
      <w:r w:rsidRPr="001205B0">
        <w:rPr>
          <w:rFonts w:cs="Times New Roman"/>
          <w:szCs w:val="24"/>
        </w:rPr>
        <w:t>При расчете потребности в организациях дополнительного образования детей, реализующих дополнительные предпрофессиональные программы в области искусств (детских школ искусств – ДШИ), учитываются следующие особенности. Количество ДШИ в населенных пунктах с численностью населения от 3 до 10 тыс. человек определяется в расчете одна ДШИ на населенный пункт. Количество ДШИ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1-9 классов общеобразовательных организаций.</w:t>
      </w:r>
    </w:p>
    <w:p w:rsidR="0061599A" w:rsidRDefault="0061599A" w:rsidP="0003440F">
      <w:pPr>
        <w:widowControl w:val="0"/>
        <w:ind w:firstLine="709"/>
        <w:rPr>
          <w:rStyle w:val="1"/>
          <w:rFonts w:cs="Times New Roman"/>
          <w:sz w:val="24"/>
          <w:szCs w:val="24"/>
        </w:rPr>
      </w:pPr>
    </w:p>
    <w:p w:rsidR="00DA0E20" w:rsidRPr="00496FC8" w:rsidRDefault="00DA0E20" w:rsidP="00DA0E20">
      <w:pPr>
        <w:widowControl w:val="0"/>
        <w:ind w:firstLine="709"/>
        <w:outlineLvl w:val="2"/>
        <w:rPr>
          <w:rStyle w:val="1"/>
          <w:rFonts w:cs="Times New Roman"/>
          <w:b/>
          <w:sz w:val="24"/>
          <w:szCs w:val="24"/>
        </w:rPr>
      </w:pPr>
      <w:bookmarkStart w:id="17" w:name="_Toc104645095"/>
      <w:r w:rsidRPr="00496FC8">
        <w:rPr>
          <w:rStyle w:val="1"/>
          <w:rFonts w:cs="Times New Roman"/>
          <w:b/>
          <w:sz w:val="24"/>
          <w:szCs w:val="24"/>
        </w:rPr>
        <w:t>1.4.</w:t>
      </w:r>
      <w:r w:rsidR="009538FD" w:rsidRPr="00496FC8">
        <w:rPr>
          <w:rStyle w:val="1"/>
          <w:rFonts w:cs="Times New Roman"/>
          <w:b/>
          <w:sz w:val="24"/>
          <w:szCs w:val="24"/>
        </w:rPr>
        <w:t>11</w:t>
      </w:r>
      <w:r w:rsidRPr="00496FC8">
        <w:rPr>
          <w:rStyle w:val="1"/>
          <w:rFonts w:cs="Times New Roman"/>
          <w:b/>
          <w:sz w:val="24"/>
          <w:szCs w:val="24"/>
        </w:rPr>
        <w:t>.</w:t>
      </w:r>
      <w:r w:rsidR="00713959" w:rsidRPr="00496FC8">
        <w:rPr>
          <w:rStyle w:val="1"/>
          <w:rFonts w:cs="Times New Roman"/>
          <w:b/>
          <w:sz w:val="24"/>
          <w:szCs w:val="24"/>
        </w:rPr>
        <w:t xml:space="preserve"> </w:t>
      </w:r>
      <w:r w:rsidR="00713959" w:rsidRPr="00496FC8">
        <w:rPr>
          <w:rFonts w:cs="Times New Roman"/>
          <w:b/>
          <w:szCs w:val="24"/>
        </w:rPr>
        <w:t>Здравоохранение</w:t>
      </w:r>
      <w:bookmarkEnd w:id="17"/>
      <w:r w:rsidR="00713959" w:rsidRPr="00496FC8">
        <w:rPr>
          <w:rFonts w:cs="Times New Roman"/>
          <w:b/>
          <w:szCs w:val="24"/>
        </w:rPr>
        <w:t xml:space="preserve"> </w:t>
      </w:r>
    </w:p>
    <w:p w:rsidR="003504E4" w:rsidRPr="003504E4" w:rsidRDefault="003504E4" w:rsidP="003504E4">
      <w:pPr>
        <w:suppressAutoHyphens/>
        <w:ind w:firstLine="709"/>
        <w:rPr>
          <w:rFonts w:cs="Times New Roman"/>
          <w:szCs w:val="24"/>
          <w:lang w:eastAsia="ar-SA"/>
        </w:rPr>
      </w:pPr>
      <w:r>
        <w:rPr>
          <w:rStyle w:val="1"/>
          <w:rFonts w:cs="Times New Roman"/>
          <w:sz w:val="24"/>
          <w:szCs w:val="24"/>
        </w:rPr>
        <w:t>1.4.11.</w:t>
      </w:r>
      <w:r w:rsidRPr="003504E4">
        <w:rPr>
          <w:rFonts w:cs="Times New Roman"/>
          <w:szCs w:val="24"/>
          <w:lang w:eastAsia="ar-SA"/>
        </w:rPr>
        <w:t xml:space="preserve">1. Нормативы обеспеченности объектами здравоохранения населенных пунктов </w:t>
      </w:r>
      <w:r>
        <w:rPr>
          <w:rFonts w:cs="Times New Roman"/>
          <w:szCs w:val="24"/>
          <w:lang w:eastAsia="ar-SA"/>
        </w:rPr>
        <w:t>муниципального образования города-курорта Кисловодска</w:t>
      </w:r>
      <w:r w:rsidRPr="003504E4">
        <w:rPr>
          <w:rFonts w:cs="Times New Roman"/>
          <w:szCs w:val="24"/>
          <w:lang w:eastAsia="ar-SA"/>
        </w:rPr>
        <w:t xml:space="preserve"> устанавливаются Министерством здравоохранения Ставропольского края в соответствии с Территориальной программой государственных гарантий бесплатного оказания гражданам медицинской помощи на территории Ставропольского края на 2021 год и плановый период 2022 и 2023 годов</w:t>
      </w:r>
      <w:r w:rsidRPr="003504E4">
        <w:rPr>
          <w:rStyle w:val="ab"/>
          <w:rFonts w:cs="Times New Roman"/>
          <w:szCs w:val="24"/>
          <w:lang w:eastAsia="ar-SA"/>
        </w:rPr>
        <w:footnoteReference w:id="25"/>
      </w:r>
      <w:r w:rsidRPr="003504E4">
        <w:rPr>
          <w:rFonts w:cs="Times New Roman"/>
          <w:szCs w:val="24"/>
          <w:lang w:eastAsia="ar-SA"/>
        </w:rPr>
        <w:t>; и Государственной программой Ставропольского края «Развитие здравоохранения».</w:t>
      </w:r>
    </w:p>
    <w:p w:rsidR="003504E4" w:rsidRPr="003504E4" w:rsidRDefault="00D63D3C" w:rsidP="003504E4">
      <w:pPr>
        <w:suppressAutoHyphens/>
        <w:ind w:firstLine="709"/>
        <w:rPr>
          <w:rFonts w:cs="Times New Roman"/>
          <w:szCs w:val="24"/>
          <w:lang w:eastAsia="ar-SA"/>
        </w:rPr>
      </w:pPr>
      <w:r>
        <w:rPr>
          <w:rStyle w:val="1"/>
          <w:rFonts w:cs="Times New Roman"/>
          <w:sz w:val="24"/>
          <w:szCs w:val="24"/>
        </w:rPr>
        <w:t>1.4.11.</w:t>
      </w:r>
      <w:r w:rsidR="003504E4" w:rsidRPr="003504E4">
        <w:rPr>
          <w:rFonts w:cs="Times New Roman"/>
          <w:szCs w:val="24"/>
          <w:lang w:eastAsia="ar-SA"/>
        </w:rPr>
        <w:t>2. Расчетные показатели минимально допустимого уровня обеспеченности и максимально допустимого уровня территориальной доступности объектов здравоохранения приведены в таблице 2</w:t>
      </w:r>
      <w:r w:rsidR="00B96379">
        <w:rPr>
          <w:rFonts w:cs="Times New Roman"/>
          <w:szCs w:val="24"/>
          <w:lang w:eastAsia="ar-SA"/>
        </w:rPr>
        <w:t>3</w:t>
      </w:r>
      <w:r w:rsidR="003504E4" w:rsidRPr="003504E4">
        <w:rPr>
          <w:rFonts w:cs="Times New Roman"/>
          <w:szCs w:val="24"/>
          <w:lang w:eastAsia="ar-SA"/>
        </w:rPr>
        <w:t>.</w:t>
      </w:r>
    </w:p>
    <w:p w:rsidR="003504E4" w:rsidRPr="003504E4" w:rsidRDefault="003504E4" w:rsidP="003504E4">
      <w:pPr>
        <w:suppressAutoHyphens/>
        <w:ind w:firstLine="709"/>
        <w:rPr>
          <w:rFonts w:cs="Times New Roman"/>
          <w:szCs w:val="24"/>
          <w:lang w:eastAsia="ar-SA"/>
        </w:rPr>
      </w:pPr>
    </w:p>
    <w:p w:rsidR="003504E4" w:rsidRPr="003504E4" w:rsidRDefault="003504E4" w:rsidP="003504E4">
      <w:pPr>
        <w:pStyle w:val="ad"/>
        <w:rPr>
          <w:szCs w:val="24"/>
        </w:rPr>
      </w:pPr>
      <w:r w:rsidRPr="003504E4">
        <w:t xml:space="preserve">Таблица </w:t>
      </w:r>
      <w:fldSimple w:instr=" SEQ Таблица \* ARABIC ">
        <w:r w:rsidR="00F9084E">
          <w:rPr>
            <w:noProof/>
          </w:rPr>
          <w:t>23</w:t>
        </w:r>
      </w:fldSimple>
      <w:r w:rsidRPr="003504E4">
        <w:t xml:space="preserve"> – Расчетные показатели </w:t>
      </w:r>
      <w:r w:rsidRPr="003504E4">
        <w:rPr>
          <w:szCs w:val="24"/>
        </w:rPr>
        <w:t xml:space="preserve">минимально допустимого уровня обеспеченности и максимально допустимого уровня территориальной </w:t>
      </w:r>
      <w:proofErr w:type="gramStart"/>
      <w:r w:rsidRPr="003504E4">
        <w:rPr>
          <w:szCs w:val="24"/>
        </w:rPr>
        <w:t xml:space="preserve">доступности объектов здравоохранения </w:t>
      </w:r>
      <w:r>
        <w:rPr>
          <w:szCs w:val="24"/>
        </w:rPr>
        <w:t>муниципального образования города-курорта Кисловодска</w:t>
      </w:r>
      <w:proofErr w:type="gramEnd"/>
      <w:r w:rsidRPr="003504E4">
        <w:rPr>
          <w:rStyle w:val="ab"/>
          <w:szCs w:val="24"/>
        </w:rPr>
        <w:footnoteReference w:id="26"/>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911"/>
        <w:gridCol w:w="3950"/>
        <w:gridCol w:w="2608"/>
      </w:tblGrid>
      <w:tr w:rsidR="003504E4" w:rsidRPr="003504E4" w:rsidTr="00632F05">
        <w:tc>
          <w:tcPr>
            <w:tcW w:w="1537" w:type="pct"/>
            <w:vMerge w:val="restart"/>
            <w:shd w:val="clear" w:color="auto" w:fill="FFFFFF"/>
            <w:tcMar>
              <w:left w:w="57" w:type="dxa"/>
              <w:right w:w="57" w:type="dxa"/>
            </w:tcMar>
            <w:vAlign w:val="center"/>
          </w:tcPr>
          <w:p w:rsidR="003504E4" w:rsidRPr="003504E4" w:rsidRDefault="003504E4" w:rsidP="00632F05">
            <w:pPr>
              <w:spacing w:line="240" w:lineRule="auto"/>
              <w:jc w:val="center"/>
              <w:rPr>
                <w:rFonts w:cs="Times New Roman"/>
                <w:b/>
                <w:sz w:val="20"/>
              </w:rPr>
            </w:pPr>
            <w:r w:rsidRPr="003504E4">
              <w:rPr>
                <w:rFonts w:cs="Times New Roman"/>
                <w:b/>
                <w:sz w:val="20"/>
              </w:rPr>
              <w:t>Наименование объектов</w:t>
            </w:r>
          </w:p>
        </w:tc>
        <w:tc>
          <w:tcPr>
            <w:tcW w:w="3463" w:type="pct"/>
            <w:gridSpan w:val="2"/>
            <w:shd w:val="clear" w:color="auto" w:fill="FFFFFF"/>
            <w:tcMar>
              <w:left w:w="57" w:type="dxa"/>
              <w:right w:w="57" w:type="dxa"/>
            </w:tcMar>
            <w:vAlign w:val="center"/>
          </w:tcPr>
          <w:p w:rsidR="003504E4" w:rsidRPr="003504E4" w:rsidRDefault="003504E4" w:rsidP="00632F05">
            <w:pPr>
              <w:spacing w:line="240" w:lineRule="auto"/>
              <w:jc w:val="center"/>
              <w:rPr>
                <w:rFonts w:cs="Times New Roman"/>
                <w:b/>
                <w:sz w:val="20"/>
              </w:rPr>
            </w:pPr>
            <w:r w:rsidRPr="003504E4">
              <w:rPr>
                <w:rFonts w:cs="Times New Roman"/>
                <w:b/>
                <w:sz w:val="20"/>
              </w:rPr>
              <w:t>Расчетные показатели</w:t>
            </w:r>
          </w:p>
        </w:tc>
      </w:tr>
      <w:tr w:rsidR="003504E4" w:rsidRPr="003504E4" w:rsidTr="00632F05">
        <w:tc>
          <w:tcPr>
            <w:tcW w:w="1537" w:type="pct"/>
            <w:vMerge/>
            <w:shd w:val="clear" w:color="auto" w:fill="FFFFFF"/>
            <w:tcMar>
              <w:left w:w="57" w:type="dxa"/>
              <w:right w:w="57" w:type="dxa"/>
            </w:tcMar>
            <w:vAlign w:val="center"/>
          </w:tcPr>
          <w:p w:rsidR="003504E4" w:rsidRPr="003504E4" w:rsidRDefault="003504E4" w:rsidP="00632F05">
            <w:pPr>
              <w:spacing w:line="240" w:lineRule="auto"/>
              <w:jc w:val="center"/>
              <w:rPr>
                <w:rFonts w:cs="Times New Roman"/>
                <w:b/>
                <w:sz w:val="20"/>
              </w:rPr>
            </w:pPr>
          </w:p>
        </w:tc>
        <w:tc>
          <w:tcPr>
            <w:tcW w:w="2086" w:type="pct"/>
            <w:shd w:val="clear" w:color="auto" w:fill="FFFFFF"/>
            <w:tcMar>
              <w:left w:w="57" w:type="dxa"/>
              <w:right w:w="57" w:type="dxa"/>
            </w:tcMar>
            <w:vAlign w:val="center"/>
          </w:tcPr>
          <w:p w:rsidR="003504E4" w:rsidRPr="003504E4" w:rsidRDefault="003504E4" w:rsidP="00632F05">
            <w:pPr>
              <w:spacing w:line="240" w:lineRule="auto"/>
              <w:jc w:val="center"/>
              <w:rPr>
                <w:rFonts w:cs="Times New Roman"/>
                <w:b/>
                <w:sz w:val="20"/>
              </w:rPr>
            </w:pPr>
            <w:r w:rsidRPr="003504E4">
              <w:rPr>
                <w:rFonts w:cs="Times New Roman"/>
                <w:b/>
                <w:sz w:val="20"/>
              </w:rPr>
              <w:t>минимально допустимого уровня обеспеченности</w:t>
            </w:r>
          </w:p>
        </w:tc>
        <w:tc>
          <w:tcPr>
            <w:tcW w:w="1377" w:type="pct"/>
            <w:shd w:val="clear" w:color="auto" w:fill="FFFFFF"/>
            <w:tcMar>
              <w:left w:w="57" w:type="dxa"/>
              <w:right w:w="57" w:type="dxa"/>
            </w:tcMar>
            <w:vAlign w:val="center"/>
          </w:tcPr>
          <w:p w:rsidR="003504E4" w:rsidRPr="003504E4" w:rsidRDefault="003504E4" w:rsidP="00632F05">
            <w:pPr>
              <w:spacing w:line="240" w:lineRule="auto"/>
              <w:jc w:val="center"/>
              <w:rPr>
                <w:rFonts w:cs="Times New Roman"/>
                <w:b/>
                <w:sz w:val="20"/>
              </w:rPr>
            </w:pPr>
            <w:r w:rsidRPr="003504E4">
              <w:rPr>
                <w:rFonts w:cs="Times New Roman"/>
                <w:b/>
                <w:sz w:val="20"/>
              </w:rPr>
              <w:t>максимально допустимого уровня территориальной доступности</w:t>
            </w:r>
          </w:p>
        </w:tc>
      </w:tr>
      <w:tr w:rsidR="003504E4" w:rsidRPr="003504E4" w:rsidTr="00632F05">
        <w:tc>
          <w:tcPr>
            <w:tcW w:w="1537" w:type="pct"/>
            <w:shd w:val="clear" w:color="auto" w:fill="auto"/>
            <w:tcMar>
              <w:left w:w="57" w:type="dxa"/>
              <w:right w:w="57" w:type="dxa"/>
            </w:tcMar>
            <w:vAlign w:val="center"/>
          </w:tcPr>
          <w:p w:rsidR="003504E4" w:rsidRPr="003504E4" w:rsidRDefault="003504E4" w:rsidP="00632F05">
            <w:pPr>
              <w:spacing w:line="240" w:lineRule="auto"/>
              <w:rPr>
                <w:rFonts w:cs="Times New Roman"/>
                <w:sz w:val="20"/>
              </w:rPr>
            </w:pPr>
            <w:r w:rsidRPr="003504E4">
              <w:rPr>
                <w:rFonts w:cs="Times New Roman"/>
                <w:sz w:val="20"/>
              </w:rPr>
              <w:t>Амбулаторно-</w:t>
            </w:r>
          </w:p>
          <w:p w:rsidR="003504E4" w:rsidRPr="003504E4" w:rsidRDefault="003504E4" w:rsidP="00632F05">
            <w:pPr>
              <w:spacing w:line="240" w:lineRule="auto"/>
              <w:rPr>
                <w:rFonts w:cs="Times New Roman"/>
                <w:sz w:val="20"/>
              </w:rPr>
            </w:pPr>
            <w:r w:rsidRPr="003504E4">
              <w:rPr>
                <w:rFonts w:cs="Times New Roman"/>
                <w:sz w:val="20"/>
              </w:rPr>
              <w:t>поликлинические учреждения, диспансеры</w:t>
            </w:r>
          </w:p>
        </w:tc>
        <w:tc>
          <w:tcPr>
            <w:tcW w:w="2086" w:type="pct"/>
            <w:shd w:val="clear" w:color="auto" w:fill="auto"/>
            <w:tcMar>
              <w:left w:w="57" w:type="dxa"/>
              <w:right w:w="57" w:type="dxa"/>
            </w:tcMar>
            <w:vAlign w:val="center"/>
          </w:tcPr>
          <w:p w:rsidR="003504E4" w:rsidRPr="003504E4" w:rsidRDefault="003504E4" w:rsidP="00632F05">
            <w:pPr>
              <w:spacing w:line="240" w:lineRule="auto"/>
              <w:jc w:val="center"/>
              <w:rPr>
                <w:rFonts w:cs="Times New Roman"/>
                <w:sz w:val="20"/>
              </w:rPr>
            </w:pPr>
            <w:r w:rsidRPr="003504E4">
              <w:rPr>
                <w:rFonts w:cs="Times New Roman"/>
                <w:sz w:val="20"/>
              </w:rPr>
              <w:t>По заданию на проектирование, определяемому органами здравоохранения Ставропольского края, но не менее 18,15 посещений в смену на 1000 чел.</w:t>
            </w:r>
          </w:p>
        </w:tc>
        <w:tc>
          <w:tcPr>
            <w:tcW w:w="1377" w:type="pct"/>
            <w:shd w:val="clear" w:color="auto" w:fill="auto"/>
            <w:tcMar>
              <w:left w:w="57" w:type="dxa"/>
              <w:right w:w="57" w:type="dxa"/>
            </w:tcMar>
            <w:vAlign w:val="center"/>
          </w:tcPr>
          <w:p w:rsidR="003504E4" w:rsidRPr="003504E4" w:rsidRDefault="003504E4" w:rsidP="00632F05">
            <w:pPr>
              <w:spacing w:line="240" w:lineRule="auto"/>
              <w:jc w:val="center"/>
              <w:rPr>
                <w:rFonts w:cs="Times New Roman"/>
                <w:sz w:val="20"/>
              </w:rPr>
            </w:pPr>
            <w:r w:rsidRPr="003504E4">
              <w:rPr>
                <w:rFonts w:cs="Times New Roman"/>
                <w:sz w:val="20"/>
              </w:rPr>
              <w:t xml:space="preserve">30 мин. (с использованием транспорта) </w:t>
            </w:r>
          </w:p>
        </w:tc>
      </w:tr>
      <w:tr w:rsidR="003504E4" w:rsidRPr="003504E4" w:rsidTr="00632F05">
        <w:tc>
          <w:tcPr>
            <w:tcW w:w="1537" w:type="pct"/>
            <w:shd w:val="clear" w:color="auto" w:fill="auto"/>
            <w:tcMar>
              <w:left w:w="57" w:type="dxa"/>
              <w:right w:w="57" w:type="dxa"/>
            </w:tcMar>
            <w:vAlign w:val="center"/>
          </w:tcPr>
          <w:p w:rsidR="003504E4" w:rsidRPr="003504E4" w:rsidRDefault="003504E4" w:rsidP="00632F05">
            <w:pPr>
              <w:spacing w:line="240" w:lineRule="auto"/>
              <w:rPr>
                <w:rFonts w:cs="Times New Roman"/>
                <w:sz w:val="20"/>
              </w:rPr>
            </w:pPr>
            <w:r w:rsidRPr="003504E4">
              <w:rPr>
                <w:rFonts w:cs="Times New Roman"/>
                <w:sz w:val="20"/>
              </w:rPr>
              <w:t>Больничные учреждения</w:t>
            </w:r>
          </w:p>
        </w:tc>
        <w:tc>
          <w:tcPr>
            <w:tcW w:w="2086" w:type="pct"/>
            <w:shd w:val="clear" w:color="auto" w:fill="auto"/>
            <w:tcMar>
              <w:left w:w="57" w:type="dxa"/>
              <w:right w:w="57" w:type="dxa"/>
            </w:tcMar>
            <w:vAlign w:val="center"/>
          </w:tcPr>
          <w:p w:rsidR="003504E4" w:rsidRPr="003504E4" w:rsidRDefault="003504E4" w:rsidP="00632F05">
            <w:pPr>
              <w:spacing w:line="240" w:lineRule="auto"/>
              <w:jc w:val="center"/>
              <w:rPr>
                <w:rFonts w:cs="Times New Roman"/>
                <w:sz w:val="20"/>
              </w:rPr>
            </w:pPr>
            <w:r w:rsidRPr="003504E4">
              <w:rPr>
                <w:rFonts w:cs="Times New Roman"/>
                <w:sz w:val="20"/>
              </w:rPr>
              <w:t xml:space="preserve">По заданию на проектирование, </w:t>
            </w:r>
            <w:r w:rsidRPr="003504E4">
              <w:rPr>
                <w:rFonts w:cs="Times New Roman"/>
                <w:sz w:val="20"/>
              </w:rPr>
              <w:lastRenderedPageBreak/>
              <w:t>определяемому органами здравоохранения Ставропольского края, но не менее 13,47 коек на 1000 чел.</w:t>
            </w:r>
          </w:p>
        </w:tc>
        <w:tc>
          <w:tcPr>
            <w:tcW w:w="1377" w:type="pct"/>
            <w:shd w:val="clear" w:color="auto" w:fill="auto"/>
            <w:tcMar>
              <w:left w:w="57" w:type="dxa"/>
              <w:right w:w="57" w:type="dxa"/>
            </w:tcMar>
            <w:vAlign w:val="center"/>
          </w:tcPr>
          <w:p w:rsidR="003504E4" w:rsidRPr="003504E4" w:rsidRDefault="003504E4" w:rsidP="00632F05">
            <w:pPr>
              <w:spacing w:line="240" w:lineRule="auto"/>
              <w:jc w:val="center"/>
              <w:rPr>
                <w:rFonts w:cs="Times New Roman"/>
                <w:sz w:val="20"/>
              </w:rPr>
            </w:pPr>
            <w:r w:rsidRPr="003504E4">
              <w:rPr>
                <w:rFonts w:cs="Times New Roman"/>
                <w:sz w:val="20"/>
              </w:rPr>
              <w:lastRenderedPageBreak/>
              <w:t>Не нормируется</w:t>
            </w:r>
          </w:p>
        </w:tc>
      </w:tr>
      <w:tr w:rsidR="003504E4" w:rsidRPr="003504E4" w:rsidTr="00632F05">
        <w:tc>
          <w:tcPr>
            <w:tcW w:w="1537" w:type="pct"/>
            <w:shd w:val="clear" w:color="auto" w:fill="auto"/>
            <w:tcMar>
              <w:left w:w="57" w:type="dxa"/>
              <w:right w:w="57" w:type="dxa"/>
            </w:tcMar>
            <w:vAlign w:val="center"/>
          </w:tcPr>
          <w:p w:rsidR="003504E4" w:rsidRPr="003504E4" w:rsidRDefault="003504E4" w:rsidP="00632F05">
            <w:pPr>
              <w:spacing w:line="240" w:lineRule="auto"/>
              <w:rPr>
                <w:rFonts w:cs="Times New Roman"/>
                <w:sz w:val="20"/>
              </w:rPr>
            </w:pPr>
            <w:r w:rsidRPr="003504E4">
              <w:rPr>
                <w:rFonts w:cs="Times New Roman"/>
                <w:sz w:val="20"/>
              </w:rPr>
              <w:lastRenderedPageBreak/>
              <w:t>Диспансеры</w:t>
            </w:r>
          </w:p>
        </w:tc>
        <w:tc>
          <w:tcPr>
            <w:tcW w:w="2086" w:type="pct"/>
            <w:shd w:val="clear" w:color="auto" w:fill="auto"/>
            <w:tcMar>
              <w:left w:w="57" w:type="dxa"/>
              <w:right w:w="57" w:type="dxa"/>
            </w:tcMar>
            <w:vAlign w:val="center"/>
          </w:tcPr>
          <w:p w:rsidR="003504E4" w:rsidRPr="003504E4" w:rsidRDefault="003504E4" w:rsidP="00632F05">
            <w:pPr>
              <w:spacing w:line="240" w:lineRule="auto"/>
              <w:jc w:val="center"/>
              <w:rPr>
                <w:rFonts w:cs="Times New Roman"/>
                <w:sz w:val="20"/>
              </w:rPr>
            </w:pPr>
            <w:r w:rsidRPr="003504E4">
              <w:rPr>
                <w:rFonts w:cs="Times New Roman"/>
                <w:sz w:val="20"/>
              </w:rPr>
              <w:t>По заданию на проектирование, определяемому органами здравоохранения Ставропольского края</w:t>
            </w:r>
          </w:p>
        </w:tc>
        <w:tc>
          <w:tcPr>
            <w:tcW w:w="1377" w:type="pct"/>
            <w:vMerge w:val="restart"/>
            <w:shd w:val="clear" w:color="auto" w:fill="auto"/>
            <w:tcMar>
              <w:left w:w="57" w:type="dxa"/>
              <w:right w:w="57" w:type="dxa"/>
            </w:tcMar>
            <w:vAlign w:val="center"/>
          </w:tcPr>
          <w:p w:rsidR="003504E4" w:rsidRPr="003504E4" w:rsidRDefault="003504E4" w:rsidP="00632F05">
            <w:pPr>
              <w:spacing w:line="240" w:lineRule="auto"/>
              <w:jc w:val="center"/>
              <w:rPr>
                <w:rFonts w:cs="Times New Roman"/>
                <w:sz w:val="20"/>
              </w:rPr>
            </w:pPr>
            <w:r w:rsidRPr="003504E4">
              <w:rPr>
                <w:rFonts w:cs="Times New Roman"/>
                <w:sz w:val="20"/>
              </w:rPr>
              <w:t xml:space="preserve">30 мин. (с использованием транспорта) </w:t>
            </w:r>
          </w:p>
        </w:tc>
      </w:tr>
      <w:tr w:rsidR="003504E4" w:rsidRPr="003504E4" w:rsidTr="00632F05">
        <w:tc>
          <w:tcPr>
            <w:tcW w:w="1537" w:type="pct"/>
            <w:shd w:val="clear" w:color="auto" w:fill="auto"/>
            <w:tcMar>
              <w:left w:w="57" w:type="dxa"/>
              <w:right w:w="57" w:type="dxa"/>
            </w:tcMar>
          </w:tcPr>
          <w:p w:rsidR="003504E4" w:rsidRPr="003504E4" w:rsidRDefault="003504E4" w:rsidP="00632F05">
            <w:pPr>
              <w:spacing w:line="240" w:lineRule="auto"/>
              <w:rPr>
                <w:rFonts w:cs="Times New Roman"/>
                <w:sz w:val="20"/>
              </w:rPr>
            </w:pPr>
            <w:r w:rsidRPr="003504E4">
              <w:rPr>
                <w:rFonts w:cs="Times New Roman"/>
                <w:sz w:val="20"/>
              </w:rPr>
              <w:t>Кабинеты врачей общей (семейной) практики</w:t>
            </w:r>
          </w:p>
        </w:tc>
        <w:tc>
          <w:tcPr>
            <w:tcW w:w="2086" w:type="pct"/>
            <w:shd w:val="clear" w:color="auto" w:fill="auto"/>
            <w:tcMar>
              <w:left w:w="57" w:type="dxa"/>
              <w:right w:w="57" w:type="dxa"/>
            </w:tcMar>
            <w:vAlign w:val="center"/>
          </w:tcPr>
          <w:p w:rsidR="003504E4" w:rsidRPr="003504E4" w:rsidRDefault="003504E4" w:rsidP="00632F05">
            <w:pPr>
              <w:spacing w:line="240" w:lineRule="auto"/>
              <w:jc w:val="center"/>
              <w:rPr>
                <w:rFonts w:cs="Times New Roman"/>
                <w:sz w:val="20"/>
              </w:rPr>
            </w:pPr>
            <w:r w:rsidRPr="003504E4">
              <w:rPr>
                <w:rFonts w:cs="Times New Roman"/>
                <w:sz w:val="20"/>
              </w:rPr>
              <w:t>По заданию на проектирование, определяемому органами здравоохранения Ставропольского края</w:t>
            </w:r>
          </w:p>
        </w:tc>
        <w:tc>
          <w:tcPr>
            <w:tcW w:w="1377" w:type="pct"/>
            <w:vMerge/>
            <w:shd w:val="clear" w:color="auto" w:fill="auto"/>
            <w:tcMar>
              <w:left w:w="57" w:type="dxa"/>
              <w:right w:w="57" w:type="dxa"/>
            </w:tcMar>
            <w:vAlign w:val="center"/>
          </w:tcPr>
          <w:p w:rsidR="003504E4" w:rsidRPr="003504E4" w:rsidRDefault="003504E4" w:rsidP="00632F05">
            <w:pPr>
              <w:spacing w:line="240" w:lineRule="auto"/>
              <w:jc w:val="center"/>
              <w:rPr>
                <w:rFonts w:cs="Times New Roman"/>
                <w:sz w:val="20"/>
              </w:rPr>
            </w:pPr>
          </w:p>
        </w:tc>
      </w:tr>
      <w:tr w:rsidR="003504E4" w:rsidRPr="003504E4" w:rsidTr="00632F05">
        <w:tc>
          <w:tcPr>
            <w:tcW w:w="1537" w:type="pct"/>
            <w:shd w:val="clear" w:color="auto" w:fill="auto"/>
            <w:tcMar>
              <w:left w:w="57" w:type="dxa"/>
              <w:right w:w="57" w:type="dxa"/>
            </w:tcMar>
            <w:vAlign w:val="center"/>
          </w:tcPr>
          <w:p w:rsidR="003504E4" w:rsidRPr="003504E4" w:rsidRDefault="003504E4" w:rsidP="00632F05">
            <w:pPr>
              <w:spacing w:line="240" w:lineRule="auto"/>
              <w:rPr>
                <w:rFonts w:cs="Times New Roman"/>
                <w:sz w:val="20"/>
              </w:rPr>
            </w:pPr>
            <w:r w:rsidRPr="003504E4">
              <w:rPr>
                <w:rFonts w:cs="Times New Roman"/>
                <w:sz w:val="20"/>
              </w:rPr>
              <w:t>Аптека</w:t>
            </w:r>
          </w:p>
        </w:tc>
        <w:tc>
          <w:tcPr>
            <w:tcW w:w="2086" w:type="pct"/>
            <w:shd w:val="clear" w:color="auto" w:fill="auto"/>
            <w:tcMar>
              <w:left w:w="57" w:type="dxa"/>
              <w:right w:w="57" w:type="dxa"/>
            </w:tcMar>
            <w:vAlign w:val="center"/>
          </w:tcPr>
          <w:p w:rsidR="003504E4" w:rsidRPr="003504E4" w:rsidRDefault="003504E4" w:rsidP="00632F05">
            <w:pPr>
              <w:spacing w:line="240" w:lineRule="auto"/>
              <w:jc w:val="center"/>
              <w:rPr>
                <w:rFonts w:cs="Times New Roman"/>
                <w:sz w:val="20"/>
              </w:rPr>
            </w:pPr>
            <w:r w:rsidRPr="003504E4">
              <w:rPr>
                <w:rFonts w:cs="Times New Roman"/>
                <w:sz w:val="20"/>
              </w:rPr>
              <w:t xml:space="preserve">1 на 6,2 тыс. чел. </w:t>
            </w:r>
          </w:p>
        </w:tc>
        <w:tc>
          <w:tcPr>
            <w:tcW w:w="1377" w:type="pct"/>
            <w:shd w:val="clear" w:color="auto" w:fill="auto"/>
            <w:tcMar>
              <w:left w:w="57" w:type="dxa"/>
              <w:right w:w="57" w:type="dxa"/>
            </w:tcMar>
            <w:vAlign w:val="center"/>
          </w:tcPr>
          <w:p w:rsidR="003504E4" w:rsidRPr="003504E4" w:rsidRDefault="003504E4" w:rsidP="00632F05">
            <w:pPr>
              <w:spacing w:line="240" w:lineRule="auto"/>
              <w:jc w:val="center"/>
              <w:rPr>
                <w:rFonts w:cs="Times New Roman"/>
                <w:sz w:val="20"/>
              </w:rPr>
            </w:pPr>
            <w:r w:rsidRPr="003504E4">
              <w:rPr>
                <w:rFonts w:cs="Times New Roman"/>
                <w:sz w:val="20"/>
              </w:rPr>
              <w:t xml:space="preserve">30 мин. (с использованием транспорта) </w:t>
            </w:r>
          </w:p>
        </w:tc>
      </w:tr>
      <w:tr w:rsidR="003504E4" w:rsidRPr="003504E4" w:rsidTr="00632F05">
        <w:tc>
          <w:tcPr>
            <w:tcW w:w="1537" w:type="pct"/>
            <w:shd w:val="clear" w:color="auto" w:fill="auto"/>
            <w:tcMar>
              <w:left w:w="57" w:type="dxa"/>
              <w:right w:w="57" w:type="dxa"/>
            </w:tcMar>
            <w:vAlign w:val="center"/>
          </w:tcPr>
          <w:p w:rsidR="003504E4" w:rsidRPr="003504E4" w:rsidRDefault="003504E4" w:rsidP="00632F05">
            <w:pPr>
              <w:spacing w:line="240" w:lineRule="auto"/>
              <w:rPr>
                <w:rFonts w:cs="Times New Roman"/>
                <w:sz w:val="20"/>
              </w:rPr>
            </w:pPr>
            <w:r w:rsidRPr="003504E4">
              <w:rPr>
                <w:rFonts w:cs="Times New Roman"/>
                <w:sz w:val="20"/>
              </w:rPr>
              <w:t>Выдвижные пункты скорой медицинской помощи, автомобили</w:t>
            </w:r>
          </w:p>
        </w:tc>
        <w:tc>
          <w:tcPr>
            <w:tcW w:w="2086" w:type="pct"/>
            <w:shd w:val="clear" w:color="auto" w:fill="auto"/>
            <w:tcMar>
              <w:left w:w="57" w:type="dxa"/>
              <w:right w:w="57" w:type="dxa"/>
            </w:tcMar>
            <w:vAlign w:val="center"/>
          </w:tcPr>
          <w:p w:rsidR="003504E4" w:rsidRPr="003504E4" w:rsidRDefault="003504E4" w:rsidP="00632F05">
            <w:pPr>
              <w:spacing w:line="240" w:lineRule="auto"/>
              <w:jc w:val="center"/>
              <w:rPr>
                <w:rFonts w:cs="Times New Roman"/>
                <w:sz w:val="20"/>
              </w:rPr>
            </w:pPr>
            <w:r w:rsidRPr="003504E4">
              <w:rPr>
                <w:rFonts w:cs="Times New Roman"/>
                <w:sz w:val="20"/>
              </w:rPr>
              <w:t xml:space="preserve">1 на 5 тыс. чел. </w:t>
            </w:r>
          </w:p>
        </w:tc>
        <w:tc>
          <w:tcPr>
            <w:tcW w:w="1377" w:type="pct"/>
            <w:shd w:val="clear" w:color="auto" w:fill="auto"/>
            <w:tcMar>
              <w:left w:w="57" w:type="dxa"/>
              <w:right w:w="57" w:type="dxa"/>
            </w:tcMar>
            <w:vAlign w:val="center"/>
          </w:tcPr>
          <w:p w:rsidR="003504E4" w:rsidRPr="003504E4" w:rsidRDefault="003504E4" w:rsidP="00632F05">
            <w:pPr>
              <w:spacing w:line="240" w:lineRule="auto"/>
              <w:jc w:val="center"/>
              <w:rPr>
                <w:rFonts w:cs="Times New Roman"/>
                <w:sz w:val="20"/>
              </w:rPr>
            </w:pPr>
            <w:r w:rsidRPr="003504E4">
              <w:rPr>
                <w:rFonts w:cs="Times New Roman"/>
                <w:sz w:val="20"/>
              </w:rPr>
              <w:t xml:space="preserve">30-мин доступности на специальном автомобиле* </w:t>
            </w:r>
          </w:p>
        </w:tc>
      </w:tr>
      <w:tr w:rsidR="003504E4" w:rsidRPr="003504E4" w:rsidTr="00632F05">
        <w:tc>
          <w:tcPr>
            <w:tcW w:w="1537" w:type="pct"/>
            <w:shd w:val="clear" w:color="auto" w:fill="auto"/>
            <w:tcMar>
              <w:left w:w="57" w:type="dxa"/>
              <w:right w:w="57" w:type="dxa"/>
            </w:tcMar>
            <w:vAlign w:val="center"/>
          </w:tcPr>
          <w:p w:rsidR="003504E4" w:rsidRPr="003504E4" w:rsidRDefault="003504E4" w:rsidP="00632F05">
            <w:pPr>
              <w:spacing w:line="240" w:lineRule="auto"/>
              <w:rPr>
                <w:rFonts w:cs="Times New Roman"/>
                <w:sz w:val="20"/>
              </w:rPr>
            </w:pPr>
            <w:r w:rsidRPr="003504E4">
              <w:rPr>
                <w:rFonts w:cs="Times New Roman"/>
                <w:sz w:val="20"/>
              </w:rPr>
              <w:t>Фельдшерско-акушерские пункты (ФАП)</w:t>
            </w:r>
          </w:p>
        </w:tc>
        <w:tc>
          <w:tcPr>
            <w:tcW w:w="2086" w:type="pct"/>
            <w:shd w:val="clear" w:color="auto" w:fill="auto"/>
            <w:tcMar>
              <w:left w:w="57" w:type="dxa"/>
              <w:right w:w="57" w:type="dxa"/>
            </w:tcMar>
            <w:vAlign w:val="center"/>
          </w:tcPr>
          <w:p w:rsidR="003504E4" w:rsidRPr="003504E4" w:rsidRDefault="003504E4" w:rsidP="00632F05">
            <w:pPr>
              <w:spacing w:line="240" w:lineRule="auto"/>
              <w:jc w:val="center"/>
              <w:rPr>
                <w:rFonts w:cs="Times New Roman"/>
                <w:sz w:val="20"/>
              </w:rPr>
            </w:pPr>
            <w:r w:rsidRPr="003504E4">
              <w:rPr>
                <w:rFonts w:cs="Times New Roman"/>
                <w:sz w:val="20"/>
              </w:rPr>
              <w:t>1 объект на населенный пункт с численностью 100-1200 чел.</w:t>
            </w:r>
          </w:p>
        </w:tc>
        <w:tc>
          <w:tcPr>
            <w:tcW w:w="1377" w:type="pct"/>
            <w:shd w:val="clear" w:color="auto" w:fill="auto"/>
            <w:tcMar>
              <w:left w:w="57" w:type="dxa"/>
              <w:right w:w="57" w:type="dxa"/>
            </w:tcMar>
            <w:vAlign w:val="center"/>
          </w:tcPr>
          <w:p w:rsidR="003504E4" w:rsidRPr="003504E4" w:rsidRDefault="003504E4" w:rsidP="00632F05">
            <w:pPr>
              <w:spacing w:line="240" w:lineRule="auto"/>
              <w:jc w:val="center"/>
              <w:rPr>
                <w:rFonts w:cs="Times New Roman"/>
                <w:sz w:val="20"/>
              </w:rPr>
            </w:pPr>
            <w:r w:rsidRPr="003504E4">
              <w:rPr>
                <w:rFonts w:cs="Times New Roman"/>
                <w:sz w:val="20"/>
              </w:rPr>
              <w:t xml:space="preserve">30 мин. (с использованием транспорта) </w:t>
            </w:r>
          </w:p>
        </w:tc>
      </w:tr>
    </w:tbl>
    <w:p w:rsidR="003504E4" w:rsidRPr="003504E4" w:rsidRDefault="003504E4" w:rsidP="003504E4">
      <w:pPr>
        <w:suppressAutoHyphens/>
        <w:spacing w:line="240" w:lineRule="auto"/>
        <w:rPr>
          <w:rFonts w:cs="Times New Roman"/>
          <w:sz w:val="20"/>
          <w:lang w:eastAsia="ar-SA"/>
        </w:rPr>
      </w:pPr>
      <w:r w:rsidRPr="003504E4">
        <w:rPr>
          <w:rFonts w:cs="Times New Roman"/>
          <w:sz w:val="20"/>
          <w:lang w:eastAsia="ar-SA"/>
        </w:rPr>
        <w:t xml:space="preserve">* Примечание: </w:t>
      </w:r>
      <w:proofErr w:type="gramStart"/>
      <w:r w:rsidRPr="003504E4">
        <w:rPr>
          <w:rFonts w:cs="Times New Roman"/>
          <w:sz w:val="20"/>
          <w:lang w:eastAsia="ar-SA"/>
        </w:rPr>
        <w:t xml:space="preserve">Время </w:t>
      </w:r>
      <w:proofErr w:type="spellStart"/>
      <w:r w:rsidRPr="003504E4">
        <w:rPr>
          <w:rFonts w:cs="Times New Roman"/>
          <w:sz w:val="20"/>
          <w:lang w:eastAsia="ar-SA"/>
        </w:rPr>
        <w:t>доезда</w:t>
      </w:r>
      <w:proofErr w:type="spellEnd"/>
      <w:r w:rsidRPr="003504E4">
        <w:rPr>
          <w:rFonts w:cs="Times New Roman"/>
          <w:sz w:val="20"/>
          <w:lang w:eastAsia="ar-SA"/>
        </w:rPr>
        <w:t xml:space="preserve"> до пациента выездной бригады скорой медицинской помощи при оказании скорой медицинской помощи в экстренной форме не должно превышать 20 минут с момента ее вызова (Правила организации деятельности выездной бригады скорой медицинской помощи.</w:t>
      </w:r>
      <w:proofErr w:type="gramEnd"/>
      <w:r w:rsidRPr="003504E4">
        <w:rPr>
          <w:rFonts w:cs="Times New Roman"/>
          <w:sz w:val="20"/>
          <w:lang w:eastAsia="ar-SA"/>
        </w:rPr>
        <w:t xml:space="preserve"> </w:t>
      </w:r>
      <w:proofErr w:type="gramStart"/>
      <w:r w:rsidRPr="003504E4">
        <w:rPr>
          <w:rFonts w:cs="Times New Roman"/>
          <w:sz w:val="20"/>
          <w:lang w:eastAsia="ar-SA"/>
        </w:rPr>
        <w:t>Приложение № 2 к Порядку оказания скорой, в том числе скорой специализированной, медицинской помощи, утв. приказом Министерства здравоохранения РФ от 20 июня 2013 г. № 388н)</w:t>
      </w:r>
      <w:proofErr w:type="gramEnd"/>
    </w:p>
    <w:p w:rsidR="003504E4" w:rsidRPr="003504E4" w:rsidRDefault="003504E4" w:rsidP="003504E4">
      <w:pPr>
        <w:ind w:firstLine="709"/>
        <w:rPr>
          <w:rFonts w:cs="Times New Roman"/>
          <w:szCs w:val="24"/>
        </w:rPr>
      </w:pPr>
    </w:p>
    <w:p w:rsidR="00DA0E20" w:rsidRPr="00496FC8" w:rsidRDefault="00DA0E20" w:rsidP="00DA0E20">
      <w:pPr>
        <w:widowControl w:val="0"/>
        <w:ind w:firstLine="709"/>
        <w:outlineLvl w:val="2"/>
        <w:rPr>
          <w:rStyle w:val="1"/>
          <w:rFonts w:cs="Times New Roman"/>
          <w:b/>
          <w:sz w:val="24"/>
          <w:szCs w:val="24"/>
        </w:rPr>
      </w:pPr>
      <w:bookmarkStart w:id="18" w:name="_Toc104645096"/>
      <w:r w:rsidRPr="00496FC8">
        <w:rPr>
          <w:rStyle w:val="1"/>
          <w:rFonts w:cs="Times New Roman"/>
          <w:b/>
          <w:sz w:val="24"/>
          <w:szCs w:val="24"/>
        </w:rPr>
        <w:t>1.4.</w:t>
      </w:r>
      <w:r w:rsidR="009538FD" w:rsidRPr="00496FC8">
        <w:rPr>
          <w:rStyle w:val="1"/>
          <w:rFonts w:cs="Times New Roman"/>
          <w:b/>
          <w:sz w:val="24"/>
          <w:szCs w:val="24"/>
        </w:rPr>
        <w:t>12</w:t>
      </w:r>
      <w:r w:rsidRPr="00496FC8">
        <w:rPr>
          <w:rStyle w:val="1"/>
          <w:rFonts w:cs="Times New Roman"/>
          <w:b/>
          <w:sz w:val="24"/>
          <w:szCs w:val="24"/>
        </w:rPr>
        <w:t>.</w:t>
      </w:r>
      <w:r w:rsidR="00713959" w:rsidRPr="00496FC8">
        <w:rPr>
          <w:rStyle w:val="1"/>
          <w:rFonts w:cs="Times New Roman"/>
          <w:b/>
          <w:sz w:val="24"/>
          <w:szCs w:val="24"/>
        </w:rPr>
        <w:t xml:space="preserve"> </w:t>
      </w:r>
      <w:r w:rsidR="00713959" w:rsidRPr="00496FC8">
        <w:rPr>
          <w:rFonts w:cs="Times New Roman"/>
          <w:b/>
          <w:szCs w:val="24"/>
        </w:rPr>
        <w:t>Физическая культура и спорт</w:t>
      </w:r>
      <w:bookmarkEnd w:id="18"/>
      <w:r w:rsidR="00713959" w:rsidRPr="00496FC8">
        <w:rPr>
          <w:rFonts w:cs="Times New Roman"/>
          <w:b/>
          <w:szCs w:val="24"/>
        </w:rPr>
        <w:t xml:space="preserve"> </w:t>
      </w:r>
    </w:p>
    <w:p w:rsidR="009B40A1" w:rsidRPr="009B40A1" w:rsidRDefault="009B40A1" w:rsidP="009B40A1">
      <w:pPr>
        <w:ind w:firstLine="709"/>
        <w:rPr>
          <w:rFonts w:cs="Times New Roman"/>
          <w:szCs w:val="24"/>
        </w:rPr>
      </w:pPr>
      <w:r>
        <w:rPr>
          <w:rStyle w:val="1"/>
          <w:rFonts w:cs="Times New Roman"/>
          <w:sz w:val="24"/>
          <w:szCs w:val="24"/>
        </w:rPr>
        <w:t>1.4.12.</w:t>
      </w:r>
      <w:r w:rsidRPr="009B40A1">
        <w:rPr>
          <w:rFonts w:cs="Times New Roman"/>
          <w:szCs w:val="24"/>
        </w:rPr>
        <w:t xml:space="preserve">1. Обеспеченность объектами спорта определяется исходя из Единовременной пропускной способности объекта спорта (далее – ЕПС). </w:t>
      </w:r>
      <w:proofErr w:type="gramStart"/>
      <w:r w:rsidRPr="009B40A1">
        <w:rPr>
          <w:rFonts w:cs="Times New Roman"/>
          <w:szCs w:val="24"/>
        </w:rPr>
        <w:t>При определении нормативной потребности в объектах физической культуры и спорта рекомендуется использовать усредненный норматив ЕПС (</w:t>
      </w:r>
      <w:proofErr w:type="spellStart"/>
      <w:r w:rsidRPr="009B40A1">
        <w:rPr>
          <w:rFonts w:cs="Times New Roman"/>
          <w:szCs w:val="24"/>
        </w:rPr>
        <w:t>ЕПС</w:t>
      </w:r>
      <w:r w:rsidRPr="009B40A1">
        <w:rPr>
          <w:rFonts w:cs="Times New Roman"/>
          <w:szCs w:val="24"/>
          <w:vertAlign w:val="subscript"/>
        </w:rPr>
        <w:t>норм</w:t>
      </w:r>
      <w:proofErr w:type="spellEnd"/>
      <w:r w:rsidRPr="009B40A1">
        <w:rPr>
          <w:rFonts w:cs="Times New Roman"/>
          <w:szCs w:val="24"/>
          <w:vertAlign w:val="subscript"/>
        </w:rPr>
        <w:t>.</w:t>
      </w:r>
      <w:r w:rsidRPr="009B40A1">
        <w:rPr>
          <w:rFonts w:cs="Times New Roman"/>
          <w:szCs w:val="24"/>
        </w:rPr>
        <w:t>) – 122 человека на 1000 населения</w:t>
      </w:r>
      <w:r w:rsidRPr="009B40A1">
        <w:rPr>
          <w:rStyle w:val="ab"/>
          <w:rFonts w:cs="Times New Roman"/>
          <w:szCs w:val="24"/>
        </w:rPr>
        <w:footnoteReference w:id="27"/>
      </w:r>
      <w:r w:rsidRPr="009B40A1">
        <w:rPr>
          <w:rFonts w:cs="Times New Roman"/>
          <w:szCs w:val="24"/>
        </w:rPr>
        <w:t xml:space="preserve">. </w:t>
      </w:r>
      <w:proofErr w:type="spellStart"/>
      <w:r w:rsidRPr="009B40A1">
        <w:rPr>
          <w:rFonts w:cs="Times New Roman"/>
          <w:szCs w:val="24"/>
        </w:rPr>
        <w:t>ЕПС</w:t>
      </w:r>
      <w:r w:rsidRPr="009B40A1">
        <w:rPr>
          <w:rFonts w:cs="Times New Roman"/>
          <w:szCs w:val="24"/>
          <w:vertAlign w:val="subscript"/>
        </w:rPr>
        <w:t>норм</w:t>
      </w:r>
      <w:proofErr w:type="spellEnd"/>
      <w:r w:rsidRPr="009B40A1">
        <w:rPr>
          <w:rFonts w:cs="Times New Roman"/>
          <w:szCs w:val="24"/>
          <w:vertAlign w:val="subscript"/>
        </w:rPr>
        <w:t>.</w:t>
      </w:r>
      <w:r w:rsidRPr="009B40A1">
        <w:rPr>
          <w:rFonts w:cs="Times New Roman"/>
          <w:szCs w:val="24"/>
        </w:rPr>
        <w:t xml:space="preserve"> рассчитан исходя из необходимости решения первоочередной задачи – привлечение к 2030 году к систематическим (3 часа в неделю) занятиям физической культурой и спортом всего трудоспособного населения (в возрасте до 79 лет) и детей (в возрасте с 3 лет).</w:t>
      </w:r>
      <w:proofErr w:type="gramEnd"/>
    </w:p>
    <w:p w:rsidR="009B40A1" w:rsidRPr="009B40A1" w:rsidRDefault="009B40A1" w:rsidP="009B40A1">
      <w:pPr>
        <w:ind w:firstLine="709"/>
        <w:rPr>
          <w:rFonts w:cs="Times New Roman"/>
          <w:szCs w:val="24"/>
        </w:rPr>
      </w:pPr>
      <w:r>
        <w:rPr>
          <w:rStyle w:val="1"/>
          <w:rFonts w:cs="Times New Roman"/>
          <w:sz w:val="24"/>
          <w:szCs w:val="24"/>
        </w:rPr>
        <w:t>1.4.12.</w:t>
      </w:r>
      <w:r w:rsidRPr="009B40A1">
        <w:rPr>
          <w:rFonts w:cs="Times New Roman"/>
          <w:szCs w:val="24"/>
        </w:rPr>
        <w:t>2. Решения о видах создаваемых спортивных объектов муниципальное образование принимает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rsidR="009B40A1" w:rsidRPr="009B40A1" w:rsidRDefault="009B40A1" w:rsidP="009B40A1">
      <w:pPr>
        <w:ind w:firstLine="709"/>
        <w:rPr>
          <w:rFonts w:cs="Times New Roman"/>
          <w:szCs w:val="24"/>
        </w:rPr>
      </w:pPr>
      <w:r>
        <w:rPr>
          <w:rStyle w:val="1"/>
          <w:rFonts w:cs="Times New Roman"/>
          <w:sz w:val="24"/>
          <w:szCs w:val="24"/>
        </w:rPr>
        <w:t>1.4.12.</w:t>
      </w:r>
      <w:r w:rsidRPr="009B40A1">
        <w:rPr>
          <w:rFonts w:cs="Times New Roman"/>
          <w:szCs w:val="24"/>
        </w:rPr>
        <w:t>3. Нормативную обеспеченность объектами физической культуры и спорта допускается принимать согласно таблице 2</w:t>
      </w:r>
      <w:r w:rsidR="00B96379">
        <w:rPr>
          <w:rFonts w:cs="Times New Roman"/>
          <w:szCs w:val="24"/>
        </w:rPr>
        <w:t>4</w:t>
      </w:r>
      <w:r w:rsidRPr="009B40A1">
        <w:rPr>
          <w:rFonts w:cs="Times New Roman"/>
          <w:szCs w:val="24"/>
        </w:rPr>
        <w:t>.</w:t>
      </w:r>
    </w:p>
    <w:p w:rsidR="009B40A1" w:rsidRPr="009B40A1" w:rsidRDefault="009B40A1" w:rsidP="009B40A1">
      <w:pPr>
        <w:ind w:firstLine="709"/>
        <w:rPr>
          <w:rFonts w:cs="Times New Roman"/>
          <w:szCs w:val="24"/>
        </w:rPr>
      </w:pPr>
    </w:p>
    <w:p w:rsidR="009B40A1" w:rsidRPr="009B40A1" w:rsidRDefault="009B40A1" w:rsidP="009B40A1">
      <w:pPr>
        <w:pStyle w:val="ad"/>
        <w:rPr>
          <w:szCs w:val="24"/>
        </w:rPr>
      </w:pPr>
      <w:r w:rsidRPr="009B40A1">
        <w:t xml:space="preserve">Таблица </w:t>
      </w:r>
      <w:fldSimple w:instr=" SEQ Таблица \* ARABIC ">
        <w:r w:rsidR="00F9084E">
          <w:rPr>
            <w:noProof/>
          </w:rPr>
          <w:t>24</w:t>
        </w:r>
      </w:fldSimple>
      <w:r w:rsidRPr="009B40A1">
        <w:t xml:space="preserve"> </w:t>
      </w:r>
      <w:r w:rsidRPr="009B40A1">
        <w:rPr>
          <w:szCs w:val="24"/>
        </w:rPr>
        <w:t xml:space="preserve">– Нормативы минимальной </w:t>
      </w:r>
      <w:proofErr w:type="gramStart"/>
      <w:r w:rsidRPr="009B40A1">
        <w:rPr>
          <w:szCs w:val="24"/>
        </w:rPr>
        <w:t xml:space="preserve">обеспеченности населения </w:t>
      </w:r>
      <w:r w:rsidR="00FA13AC">
        <w:rPr>
          <w:szCs w:val="24"/>
        </w:rPr>
        <w:t>муниципального образования города-курорта Кисловодска</w:t>
      </w:r>
      <w:proofErr w:type="gramEnd"/>
      <w:r w:rsidRPr="009B40A1">
        <w:rPr>
          <w:szCs w:val="24"/>
        </w:rPr>
        <w:t xml:space="preserve"> объектами физической культуры и спорта и максимально допустимый уровень их территориальной доступности для населения</w:t>
      </w:r>
      <w:r w:rsidRPr="009B40A1">
        <w:rPr>
          <w:rStyle w:val="ab"/>
          <w:szCs w:val="24"/>
        </w:rPr>
        <w:footnoteReference w:id="28"/>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3219"/>
        <w:gridCol w:w="1865"/>
        <w:gridCol w:w="1897"/>
        <w:gridCol w:w="1905"/>
      </w:tblGrid>
      <w:tr w:rsidR="009B40A1" w:rsidRPr="009B40A1" w:rsidTr="00632F05">
        <w:tc>
          <w:tcPr>
            <w:tcW w:w="279" w:type="pct"/>
            <w:shd w:val="clear" w:color="auto" w:fill="auto"/>
            <w:tcMar>
              <w:left w:w="28" w:type="dxa"/>
              <w:right w:w="28" w:type="dxa"/>
            </w:tcMar>
            <w:vAlign w:val="center"/>
          </w:tcPr>
          <w:p w:rsidR="009B40A1" w:rsidRPr="009B40A1" w:rsidRDefault="009B40A1" w:rsidP="00632F05">
            <w:pPr>
              <w:spacing w:line="240" w:lineRule="auto"/>
              <w:jc w:val="center"/>
              <w:rPr>
                <w:rFonts w:cs="Times New Roman"/>
                <w:b/>
                <w:sz w:val="20"/>
              </w:rPr>
            </w:pPr>
            <w:r w:rsidRPr="009B40A1">
              <w:rPr>
                <w:rFonts w:cs="Times New Roman"/>
                <w:b/>
                <w:sz w:val="20"/>
              </w:rPr>
              <w:t xml:space="preserve">№ </w:t>
            </w:r>
            <w:proofErr w:type="gramStart"/>
            <w:r w:rsidRPr="009B40A1">
              <w:rPr>
                <w:rFonts w:cs="Times New Roman"/>
                <w:b/>
                <w:sz w:val="20"/>
              </w:rPr>
              <w:t>п</w:t>
            </w:r>
            <w:proofErr w:type="gramEnd"/>
            <w:r w:rsidRPr="009B40A1">
              <w:rPr>
                <w:rFonts w:cs="Times New Roman"/>
                <w:b/>
                <w:sz w:val="20"/>
              </w:rPr>
              <w:t>/п</w:t>
            </w:r>
          </w:p>
        </w:tc>
        <w:tc>
          <w:tcPr>
            <w:tcW w:w="1710" w:type="pct"/>
            <w:shd w:val="clear" w:color="auto" w:fill="auto"/>
            <w:tcMar>
              <w:left w:w="28" w:type="dxa"/>
              <w:right w:w="28" w:type="dxa"/>
            </w:tcMar>
            <w:vAlign w:val="center"/>
          </w:tcPr>
          <w:p w:rsidR="009B40A1" w:rsidRPr="009B40A1" w:rsidRDefault="009B40A1" w:rsidP="00632F05">
            <w:pPr>
              <w:spacing w:line="240" w:lineRule="auto"/>
              <w:jc w:val="center"/>
              <w:rPr>
                <w:rFonts w:cs="Times New Roman"/>
                <w:b/>
                <w:sz w:val="20"/>
              </w:rPr>
            </w:pPr>
            <w:r w:rsidRPr="009B40A1">
              <w:rPr>
                <w:rFonts w:cs="Times New Roman"/>
                <w:b/>
                <w:sz w:val="20"/>
              </w:rPr>
              <w:t>Наименование объекта</w:t>
            </w:r>
          </w:p>
        </w:tc>
        <w:tc>
          <w:tcPr>
            <w:tcW w:w="991" w:type="pct"/>
            <w:shd w:val="clear" w:color="auto" w:fill="auto"/>
            <w:tcMar>
              <w:left w:w="28" w:type="dxa"/>
              <w:right w:w="28" w:type="dxa"/>
            </w:tcMar>
            <w:vAlign w:val="center"/>
          </w:tcPr>
          <w:p w:rsidR="009B40A1" w:rsidRPr="009B40A1" w:rsidRDefault="009B40A1" w:rsidP="00632F05">
            <w:pPr>
              <w:spacing w:line="240" w:lineRule="auto"/>
              <w:jc w:val="center"/>
              <w:rPr>
                <w:rFonts w:cs="Times New Roman"/>
                <w:b/>
                <w:sz w:val="20"/>
              </w:rPr>
            </w:pPr>
            <w:r w:rsidRPr="009B40A1">
              <w:rPr>
                <w:rFonts w:cs="Times New Roman"/>
                <w:b/>
                <w:sz w:val="20"/>
              </w:rPr>
              <w:t>Ед. изм.</w:t>
            </w:r>
          </w:p>
        </w:tc>
        <w:tc>
          <w:tcPr>
            <w:tcW w:w="1008" w:type="pct"/>
            <w:shd w:val="clear" w:color="auto" w:fill="auto"/>
            <w:tcMar>
              <w:left w:w="28" w:type="dxa"/>
              <w:right w:w="28" w:type="dxa"/>
            </w:tcMar>
            <w:vAlign w:val="center"/>
          </w:tcPr>
          <w:p w:rsidR="009B40A1" w:rsidRPr="009B40A1" w:rsidRDefault="009B40A1" w:rsidP="00632F05">
            <w:pPr>
              <w:spacing w:line="240" w:lineRule="auto"/>
              <w:jc w:val="center"/>
              <w:rPr>
                <w:rFonts w:cs="Times New Roman"/>
                <w:b/>
                <w:sz w:val="20"/>
              </w:rPr>
            </w:pPr>
            <w:r w:rsidRPr="009B40A1">
              <w:rPr>
                <w:rFonts w:cs="Times New Roman"/>
                <w:b/>
                <w:sz w:val="20"/>
              </w:rPr>
              <w:t>Минимальный уровень обеспеченности</w:t>
            </w:r>
          </w:p>
        </w:tc>
        <w:tc>
          <w:tcPr>
            <w:tcW w:w="1012" w:type="pct"/>
            <w:shd w:val="clear" w:color="auto" w:fill="auto"/>
            <w:tcMar>
              <w:left w:w="28" w:type="dxa"/>
              <w:right w:w="28" w:type="dxa"/>
            </w:tcMar>
            <w:vAlign w:val="center"/>
          </w:tcPr>
          <w:p w:rsidR="009B40A1" w:rsidRPr="009B40A1" w:rsidRDefault="009B40A1" w:rsidP="00632F05">
            <w:pPr>
              <w:spacing w:line="240" w:lineRule="auto"/>
              <w:jc w:val="center"/>
              <w:rPr>
                <w:rFonts w:cs="Times New Roman"/>
                <w:b/>
                <w:sz w:val="20"/>
              </w:rPr>
            </w:pPr>
            <w:r w:rsidRPr="009B40A1">
              <w:rPr>
                <w:rFonts w:cs="Times New Roman"/>
                <w:b/>
                <w:sz w:val="20"/>
              </w:rPr>
              <w:t>Максимальный уровень территориальной доступности</w:t>
            </w:r>
          </w:p>
        </w:tc>
      </w:tr>
      <w:tr w:rsidR="009B40A1" w:rsidRPr="009B40A1" w:rsidTr="00632F05">
        <w:tc>
          <w:tcPr>
            <w:tcW w:w="279" w:type="pct"/>
            <w:shd w:val="clear" w:color="auto" w:fill="auto"/>
            <w:tcMar>
              <w:left w:w="28" w:type="dxa"/>
              <w:right w:w="28" w:type="dxa"/>
            </w:tcMar>
            <w:vAlign w:val="center"/>
          </w:tcPr>
          <w:p w:rsidR="009B40A1" w:rsidRPr="009B40A1" w:rsidRDefault="009B40A1" w:rsidP="00632F05">
            <w:pPr>
              <w:spacing w:line="240" w:lineRule="auto"/>
              <w:jc w:val="center"/>
              <w:rPr>
                <w:rFonts w:cs="Times New Roman"/>
                <w:sz w:val="20"/>
              </w:rPr>
            </w:pPr>
            <w:r w:rsidRPr="009B40A1">
              <w:rPr>
                <w:rFonts w:cs="Times New Roman"/>
                <w:sz w:val="20"/>
              </w:rPr>
              <w:t>1.</w:t>
            </w:r>
          </w:p>
        </w:tc>
        <w:tc>
          <w:tcPr>
            <w:tcW w:w="1710" w:type="pct"/>
            <w:shd w:val="clear" w:color="auto" w:fill="auto"/>
            <w:tcMar>
              <w:left w:w="28" w:type="dxa"/>
              <w:right w:w="28" w:type="dxa"/>
            </w:tcMar>
          </w:tcPr>
          <w:p w:rsidR="009B40A1" w:rsidRPr="009B40A1" w:rsidRDefault="009B40A1" w:rsidP="00632F05">
            <w:pPr>
              <w:spacing w:line="240" w:lineRule="auto"/>
              <w:rPr>
                <w:rFonts w:cs="Times New Roman"/>
                <w:sz w:val="20"/>
              </w:rPr>
            </w:pPr>
            <w:r w:rsidRPr="009B40A1">
              <w:rPr>
                <w:rFonts w:cs="Times New Roman"/>
                <w:sz w:val="20"/>
              </w:rPr>
              <w:t>Физкультурно-спортивные сооружения общего пользования*</w:t>
            </w:r>
          </w:p>
        </w:tc>
        <w:tc>
          <w:tcPr>
            <w:tcW w:w="991" w:type="pct"/>
            <w:shd w:val="clear" w:color="auto" w:fill="auto"/>
            <w:tcMar>
              <w:left w:w="28" w:type="dxa"/>
              <w:right w:w="28" w:type="dxa"/>
            </w:tcMar>
            <w:vAlign w:val="center"/>
          </w:tcPr>
          <w:p w:rsidR="009B40A1" w:rsidRPr="009B40A1" w:rsidRDefault="009B40A1" w:rsidP="00632F05">
            <w:pPr>
              <w:spacing w:line="240" w:lineRule="auto"/>
              <w:jc w:val="center"/>
              <w:rPr>
                <w:rFonts w:cs="Times New Roman"/>
                <w:sz w:val="20"/>
              </w:rPr>
            </w:pPr>
            <w:proofErr w:type="gramStart"/>
            <w:r w:rsidRPr="009B40A1">
              <w:rPr>
                <w:rFonts w:cs="Times New Roman"/>
                <w:sz w:val="20"/>
              </w:rPr>
              <w:t>га</w:t>
            </w:r>
            <w:proofErr w:type="gramEnd"/>
            <w:r w:rsidRPr="009B40A1">
              <w:rPr>
                <w:rFonts w:cs="Times New Roman"/>
                <w:sz w:val="20"/>
              </w:rPr>
              <w:t xml:space="preserve"> на 1 тыс. человек</w:t>
            </w:r>
          </w:p>
        </w:tc>
        <w:tc>
          <w:tcPr>
            <w:tcW w:w="1008" w:type="pct"/>
            <w:shd w:val="clear" w:color="auto" w:fill="auto"/>
            <w:tcMar>
              <w:left w:w="28" w:type="dxa"/>
              <w:right w:w="28" w:type="dxa"/>
            </w:tcMar>
            <w:vAlign w:val="center"/>
          </w:tcPr>
          <w:p w:rsidR="009B40A1" w:rsidRPr="009B40A1" w:rsidRDefault="009B40A1" w:rsidP="00632F05">
            <w:pPr>
              <w:spacing w:line="240" w:lineRule="auto"/>
              <w:jc w:val="center"/>
              <w:rPr>
                <w:rFonts w:cs="Times New Roman"/>
                <w:sz w:val="20"/>
              </w:rPr>
            </w:pPr>
            <w:r w:rsidRPr="009B40A1">
              <w:rPr>
                <w:rFonts w:cs="Times New Roman"/>
                <w:sz w:val="20"/>
              </w:rPr>
              <w:t>0,7 – 0,9</w:t>
            </w:r>
          </w:p>
        </w:tc>
        <w:tc>
          <w:tcPr>
            <w:tcW w:w="1012" w:type="pct"/>
            <w:shd w:val="clear" w:color="auto" w:fill="auto"/>
            <w:tcMar>
              <w:left w:w="28" w:type="dxa"/>
              <w:right w:w="28" w:type="dxa"/>
            </w:tcMar>
            <w:vAlign w:val="center"/>
          </w:tcPr>
          <w:p w:rsidR="009B40A1" w:rsidRPr="009B40A1" w:rsidRDefault="009B40A1" w:rsidP="00632F05">
            <w:pPr>
              <w:spacing w:line="240" w:lineRule="auto"/>
              <w:jc w:val="center"/>
              <w:rPr>
                <w:rFonts w:cs="Times New Roman"/>
                <w:sz w:val="20"/>
              </w:rPr>
            </w:pPr>
            <w:r w:rsidRPr="009B40A1">
              <w:rPr>
                <w:rFonts w:cs="Times New Roman"/>
                <w:sz w:val="20"/>
              </w:rPr>
              <w:t>1500 м</w:t>
            </w:r>
          </w:p>
        </w:tc>
      </w:tr>
      <w:tr w:rsidR="009B40A1" w:rsidRPr="009B40A1" w:rsidTr="00632F05">
        <w:tc>
          <w:tcPr>
            <w:tcW w:w="279" w:type="pct"/>
            <w:shd w:val="clear" w:color="auto" w:fill="auto"/>
            <w:tcMar>
              <w:left w:w="28" w:type="dxa"/>
              <w:right w:w="28" w:type="dxa"/>
            </w:tcMar>
            <w:vAlign w:val="center"/>
          </w:tcPr>
          <w:p w:rsidR="009B40A1" w:rsidRPr="009B40A1" w:rsidRDefault="009B40A1" w:rsidP="00632F05">
            <w:pPr>
              <w:spacing w:line="240" w:lineRule="auto"/>
              <w:jc w:val="center"/>
              <w:rPr>
                <w:rFonts w:cs="Times New Roman"/>
                <w:sz w:val="20"/>
              </w:rPr>
            </w:pPr>
            <w:r w:rsidRPr="009B40A1">
              <w:rPr>
                <w:rFonts w:cs="Times New Roman"/>
                <w:sz w:val="20"/>
              </w:rPr>
              <w:lastRenderedPageBreak/>
              <w:t>2.</w:t>
            </w:r>
          </w:p>
        </w:tc>
        <w:tc>
          <w:tcPr>
            <w:tcW w:w="1710" w:type="pct"/>
            <w:shd w:val="clear" w:color="auto" w:fill="auto"/>
            <w:tcMar>
              <w:left w:w="28" w:type="dxa"/>
              <w:right w:w="28" w:type="dxa"/>
            </w:tcMar>
          </w:tcPr>
          <w:p w:rsidR="009B40A1" w:rsidRPr="009B40A1" w:rsidRDefault="009B40A1" w:rsidP="00632F05">
            <w:pPr>
              <w:spacing w:line="240" w:lineRule="auto"/>
              <w:rPr>
                <w:rFonts w:cs="Times New Roman"/>
                <w:sz w:val="20"/>
              </w:rPr>
            </w:pPr>
            <w:r w:rsidRPr="009B40A1">
              <w:rPr>
                <w:rFonts w:cs="Times New Roman"/>
                <w:sz w:val="20"/>
              </w:rPr>
              <w:t>Спортивные залы общего пользования</w:t>
            </w:r>
          </w:p>
        </w:tc>
        <w:tc>
          <w:tcPr>
            <w:tcW w:w="991" w:type="pct"/>
            <w:shd w:val="clear" w:color="auto" w:fill="auto"/>
            <w:tcMar>
              <w:left w:w="28" w:type="dxa"/>
              <w:right w:w="28" w:type="dxa"/>
            </w:tcMar>
            <w:vAlign w:val="center"/>
          </w:tcPr>
          <w:p w:rsidR="009B40A1" w:rsidRPr="009B40A1" w:rsidRDefault="009B40A1" w:rsidP="00632F05">
            <w:pPr>
              <w:spacing w:line="240" w:lineRule="auto"/>
              <w:jc w:val="center"/>
              <w:rPr>
                <w:rFonts w:cs="Times New Roman"/>
                <w:sz w:val="20"/>
              </w:rPr>
            </w:pPr>
            <w:r w:rsidRPr="009B40A1">
              <w:rPr>
                <w:rFonts w:cs="Times New Roman"/>
                <w:sz w:val="20"/>
              </w:rPr>
              <w:t>м</w:t>
            </w:r>
            <w:proofErr w:type="gramStart"/>
            <w:r w:rsidRPr="009B40A1">
              <w:rPr>
                <w:rFonts w:cs="Times New Roman"/>
                <w:sz w:val="20"/>
                <w:vertAlign w:val="superscript"/>
              </w:rPr>
              <w:t>2</w:t>
            </w:r>
            <w:proofErr w:type="gramEnd"/>
            <w:r w:rsidRPr="009B40A1">
              <w:rPr>
                <w:rFonts w:cs="Times New Roman"/>
                <w:sz w:val="20"/>
              </w:rPr>
              <w:t xml:space="preserve"> площади пола на 1 тыс. человек</w:t>
            </w:r>
          </w:p>
        </w:tc>
        <w:tc>
          <w:tcPr>
            <w:tcW w:w="1008" w:type="pct"/>
            <w:shd w:val="clear" w:color="auto" w:fill="auto"/>
            <w:tcMar>
              <w:left w:w="28" w:type="dxa"/>
              <w:right w:w="28" w:type="dxa"/>
            </w:tcMar>
            <w:vAlign w:val="center"/>
          </w:tcPr>
          <w:p w:rsidR="009B40A1" w:rsidRPr="009B40A1" w:rsidRDefault="009B40A1" w:rsidP="00632F05">
            <w:pPr>
              <w:spacing w:line="240" w:lineRule="auto"/>
              <w:jc w:val="center"/>
              <w:rPr>
                <w:rFonts w:cs="Times New Roman"/>
                <w:sz w:val="20"/>
              </w:rPr>
            </w:pPr>
            <w:r w:rsidRPr="009B40A1">
              <w:rPr>
                <w:rFonts w:cs="Times New Roman"/>
                <w:sz w:val="20"/>
              </w:rPr>
              <w:t xml:space="preserve">60 – 80 </w:t>
            </w:r>
          </w:p>
        </w:tc>
        <w:tc>
          <w:tcPr>
            <w:tcW w:w="1012" w:type="pct"/>
            <w:shd w:val="clear" w:color="auto" w:fill="auto"/>
            <w:tcMar>
              <w:left w:w="28" w:type="dxa"/>
              <w:right w:w="28" w:type="dxa"/>
            </w:tcMar>
            <w:vAlign w:val="center"/>
          </w:tcPr>
          <w:p w:rsidR="009B40A1" w:rsidRPr="009B40A1" w:rsidRDefault="009B40A1" w:rsidP="00632F05">
            <w:pPr>
              <w:spacing w:line="240" w:lineRule="auto"/>
              <w:jc w:val="center"/>
              <w:rPr>
                <w:rFonts w:cs="Times New Roman"/>
                <w:sz w:val="20"/>
              </w:rPr>
            </w:pPr>
            <w:r w:rsidRPr="009B40A1">
              <w:rPr>
                <w:rFonts w:cs="Times New Roman"/>
                <w:sz w:val="20"/>
              </w:rPr>
              <w:t>1500 м</w:t>
            </w:r>
          </w:p>
        </w:tc>
      </w:tr>
      <w:tr w:rsidR="009B40A1" w:rsidRPr="009B40A1" w:rsidTr="00632F05">
        <w:tc>
          <w:tcPr>
            <w:tcW w:w="279" w:type="pct"/>
            <w:shd w:val="clear" w:color="auto" w:fill="auto"/>
            <w:tcMar>
              <w:left w:w="28" w:type="dxa"/>
              <w:right w:w="28" w:type="dxa"/>
            </w:tcMar>
            <w:vAlign w:val="center"/>
          </w:tcPr>
          <w:p w:rsidR="009B40A1" w:rsidRPr="009B40A1" w:rsidRDefault="009B40A1" w:rsidP="00632F05">
            <w:pPr>
              <w:spacing w:line="240" w:lineRule="auto"/>
              <w:jc w:val="center"/>
              <w:rPr>
                <w:rFonts w:cs="Times New Roman"/>
                <w:sz w:val="20"/>
              </w:rPr>
            </w:pPr>
            <w:r w:rsidRPr="009B40A1">
              <w:rPr>
                <w:rFonts w:cs="Times New Roman"/>
                <w:sz w:val="20"/>
              </w:rPr>
              <w:t>3.</w:t>
            </w:r>
          </w:p>
        </w:tc>
        <w:tc>
          <w:tcPr>
            <w:tcW w:w="1710" w:type="pct"/>
            <w:shd w:val="clear" w:color="auto" w:fill="auto"/>
            <w:tcMar>
              <w:left w:w="28" w:type="dxa"/>
              <w:right w:w="28" w:type="dxa"/>
            </w:tcMar>
          </w:tcPr>
          <w:p w:rsidR="009B40A1" w:rsidRPr="009B40A1" w:rsidRDefault="009B40A1" w:rsidP="00632F05">
            <w:pPr>
              <w:spacing w:line="240" w:lineRule="auto"/>
              <w:rPr>
                <w:rFonts w:cs="Times New Roman"/>
                <w:sz w:val="20"/>
              </w:rPr>
            </w:pPr>
            <w:r w:rsidRPr="009B40A1">
              <w:rPr>
                <w:rFonts w:cs="Times New Roman"/>
                <w:sz w:val="20"/>
              </w:rPr>
              <w:t>Бассейны крытые и открытые общего пользования</w:t>
            </w:r>
          </w:p>
        </w:tc>
        <w:tc>
          <w:tcPr>
            <w:tcW w:w="991" w:type="pct"/>
            <w:shd w:val="clear" w:color="auto" w:fill="auto"/>
            <w:tcMar>
              <w:left w:w="28" w:type="dxa"/>
              <w:right w:w="28" w:type="dxa"/>
            </w:tcMar>
            <w:vAlign w:val="center"/>
          </w:tcPr>
          <w:p w:rsidR="009B40A1" w:rsidRPr="009B40A1" w:rsidRDefault="009B40A1" w:rsidP="00632F05">
            <w:pPr>
              <w:spacing w:line="240" w:lineRule="auto"/>
              <w:jc w:val="center"/>
              <w:rPr>
                <w:rFonts w:cs="Times New Roman"/>
                <w:sz w:val="20"/>
              </w:rPr>
            </w:pPr>
            <w:r w:rsidRPr="009B40A1">
              <w:rPr>
                <w:rFonts w:cs="Times New Roman"/>
                <w:sz w:val="20"/>
              </w:rPr>
              <w:t>м</w:t>
            </w:r>
            <w:proofErr w:type="gramStart"/>
            <w:r w:rsidRPr="009B40A1">
              <w:rPr>
                <w:rFonts w:cs="Times New Roman"/>
                <w:sz w:val="20"/>
                <w:vertAlign w:val="superscript"/>
              </w:rPr>
              <w:t>2</w:t>
            </w:r>
            <w:proofErr w:type="gramEnd"/>
            <w:r w:rsidRPr="009B40A1">
              <w:rPr>
                <w:rFonts w:cs="Times New Roman"/>
                <w:sz w:val="20"/>
              </w:rPr>
              <w:t xml:space="preserve"> зеркала воды на 1 тыс. человек</w:t>
            </w:r>
          </w:p>
        </w:tc>
        <w:tc>
          <w:tcPr>
            <w:tcW w:w="1008" w:type="pct"/>
            <w:shd w:val="clear" w:color="auto" w:fill="auto"/>
            <w:tcMar>
              <w:left w:w="28" w:type="dxa"/>
              <w:right w:w="28" w:type="dxa"/>
            </w:tcMar>
            <w:vAlign w:val="center"/>
          </w:tcPr>
          <w:p w:rsidR="009B40A1" w:rsidRPr="009B40A1" w:rsidRDefault="009B40A1" w:rsidP="00632F05">
            <w:pPr>
              <w:spacing w:line="240" w:lineRule="auto"/>
              <w:jc w:val="center"/>
              <w:rPr>
                <w:rFonts w:cs="Times New Roman"/>
                <w:sz w:val="20"/>
              </w:rPr>
            </w:pPr>
            <w:r w:rsidRPr="009B40A1">
              <w:rPr>
                <w:rFonts w:cs="Times New Roman"/>
                <w:sz w:val="20"/>
              </w:rPr>
              <w:t xml:space="preserve">20 – 25 </w:t>
            </w:r>
          </w:p>
        </w:tc>
        <w:tc>
          <w:tcPr>
            <w:tcW w:w="1012" w:type="pct"/>
            <w:shd w:val="clear" w:color="auto" w:fill="auto"/>
            <w:tcMar>
              <w:left w:w="28" w:type="dxa"/>
              <w:right w:w="28" w:type="dxa"/>
            </w:tcMar>
            <w:vAlign w:val="center"/>
          </w:tcPr>
          <w:p w:rsidR="009B40A1" w:rsidRPr="009B40A1" w:rsidRDefault="009B40A1" w:rsidP="00632F05">
            <w:pPr>
              <w:spacing w:line="240" w:lineRule="auto"/>
              <w:jc w:val="center"/>
              <w:rPr>
                <w:rFonts w:cs="Times New Roman"/>
                <w:sz w:val="20"/>
              </w:rPr>
            </w:pPr>
            <w:r w:rsidRPr="009B40A1">
              <w:rPr>
                <w:rFonts w:cs="Times New Roman"/>
                <w:sz w:val="20"/>
              </w:rPr>
              <w:t>1500 м</w:t>
            </w:r>
          </w:p>
        </w:tc>
      </w:tr>
      <w:tr w:rsidR="009B40A1" w:rsidRPr="009B40A1" w:rsidTr="00632F05">
        <w:tc>
          <w:tcPr>
            <w:tcW w:w="279" w:type="pct"/>
            <w:shd w:val="clear" w:color="auto" w:fill="auto"/>
            <w:tcMar>
              <w:left w:w="28" w:type="dxa"/>
              <w:right w:w="28" w:type="dxa"/>
            </w:tcMar>
            <w:vAlign w:val="center"/>
          </w:tcPr>
          <w:p w:rsidR="009B40A1" w:rsidRPr="009B40A1" w:rsidRDefault="009B40A1" w:rsidP="00632F05">
            <w:pPr>
              <w:spacing w:line="240" w:lineRule="auto"/>
              <w:jc w:val="center"/>
              <w:rPr>
                <w:rFonts w:cs="Times New Roman"/>
                <w:sz w:val="20"/>
              </w:rPr>
            </w:pPr>
            <w:r w:rsidRPr="009B40A1">
              <w:rPr>
                <w:rFonts w:cs="Times New Roman"/>
                <w:sz w:val="20"/>
              </w:rPr>
              <w:t>4.</w:t>
            </w:r>
          </w:p>
        </w:tc>
        <w:tc>
          <w:tcPr>
            <w:tcW w:w="1710" w:type="pct"/>
            <w:shd w:val="clear" w:color="auto" w:fill="auto"/>
            <w:tcMar>
              <w:left w:w="28" w:type="dxa"/>
              <w:right w:w="28" w:type="dxa"/>
            </w:tcMar>
          </w:tcPr>
          <w:p w:rsidR="009B40A1" w:rsidRPr="009B40A1" w:rsidRDefault="009B40A1" w:rsidP="00632F05">
            <w:pPr>
              <w:spacing w:line="240" w:lineRule="auto"/>
              <w:rPr>
                <w:rFonts w:cs="Times New Roman"/>
                <w:sz w:val="20"/>
              </w:rPr>
            </w:pPr>
            <w:r w:rsidRPr="009B40A1">
              <w:rPr>
                <w:rFonts w:cs="Times New Roman"/>
                <w:sz w:val="20"/>
              </w:rPr>
              <w:t>Физкультурно-оздоровительные площадки (комплексы)</w:t>
            </w:r>
          </w:p>
        </w:tc>
        <w:tc>
          <w:tcPr>
            <w:tcW w:w="991" w:type="pct"/>
            <w:shd w:val="clear" w:color="auto" w:fill="auto"/>
            <w:tcMar>
              <w:left w:w="28" w:type="dxa"/>
              <w:right w:w="28" w:type="dxa"/>
            </w:tcMar>
            <w:vAlign w:val="center"/>
          </w:tcPr>
          <w:p w:rsidR="009B40A1" w:rsidRPr="009B40A1" w:rsidRDefault="009B40A1" w:rsidP="00632F05">
            <w:pPr>
              <w:spacing w:line="240" w:lineRule="auto"/>
              <w:jc w:val="center"/>
              <w:rPr>
                <w:rFonts w:cs="Times New Roman"/>
                <w:sz w:val="20"/>
              </w:rPr>
            </w:pPr>
            <w:r w:rsidRPr="009B40A1">
              <w:rPr>
                <w:rFonts w:cs="Times New Roman"/>
                <w:sz w:val="20"/>
              </w:rPr>
              <w:t>Единиц</w:t>
            </w:r>
          </w:p>
        </w:tc>
        <w:tc>
          <w:tcPr>
            <w:tcW w:w="1008" w:type="pct"/>
            <w:shd w:val="clear" w:color="auto" w:fill="auto"/>
            <w:tcMar>
              <w:left w:w="28" w:type="dxa"/>
              <w:right w:w="28" w:type="dxa"/>
            </w:tcMar>
            <w:vAlign w:val="center"/>
          </w:tcPr>
          <w:p w:rsidR="009B40A1" w:rsidRPr="009B40A1" w:rsidRDefault="009B40A1" w:rsidP="00632F05">
            <w:pPr>
              <w:spacing w:line="240" w:lineRule="auto"/>
              <w:jc w:val="center"/>
              <w:rPr>
                <w:rFonts w:cs="Times New Roman"/>
                <w:sz w:val="20"/>
              </w:rPr>
            </w:pPr>
            <w:r w:rsidRPr="009B40A1">
              <w:rPr>
                <w:rFonts w:cs="Times New Roman"/>
                <w:sz w:val="20"/>
              </w:rPr>
              <w:t>1**</w:t>
            </w:r>
          </w:p>
        </w:tc>
        <w:tc>
          <w:tcPr>
            <w:tcW w:w="1012" w:type="pct"/>
            <w:shd w:val="clear" w:color="auto" w:fill="auto"/>
            <w:tcMar>
              <w:left w:w="28" w:type="dxa"/>
              <w:right w:w="28" w:type="dxa"/>
            </w:tcMar>
            <w:vAlign w:val="center"/>
          </w:tcPr>
          <w:p w:rsidR="009B40A1" w:rsidRPr="009B40A1" w:rsidRDefault="009B40A1" w:rsidP="00632F05">
            <w:pPr>
              <w:spacing w:line="240" w:lineRule="auto"/>
              <w:jc w:val="center"/>
              <w:rPr>
                <w:rFonts w:cs="Times New Roman"/>
                <w:sz w:val="20"/>
              </w:rPr>
            </w:pPr>
            <w:r w:rsidRPr="009B40A1">
              <w:rPr>
                <w:rFonts w:cs="Times New Roman"/>
                <w:sz w:val="20"/>
              </w:rPr>
              <w:t>500 м</w:t>
            </w:r>
          </w:p>
        </w:tc>
      </w:tr>
    </w:tbl>
    <w:p w:rsidR="009B40A1" w:rsidRPr="009B40A1" w:rsidRDefault="009B40A1" w:rsidP="009B40A1">
      <w:pPr>
        <w:spacing w:line="240" w:lineRule="auto"/>
        <w:rPr>
          <w:rFonts w:cs="Times New Roman"/>
          <w:sz w:val="20"/>
        </w:rPr>
      </w:pPr>
      <w:r w:rsidRPr="009B40A1">
        <w:rPr>
          <w:rFonts w:cs="Times New Roman"/>
          <w:sz w:val="20"/>
        </w:rPr>
        <w:t>* Физкультурно-спортивные сооружения сети общего пользования следует объединять со спортивными объектами общеобразовательных организаций и других образовательных организаций, учреждений отдыха и культуры с возможным сокращением территории.</w:t>
      </w:r>
    </w:p>
    <w:p w:rsidR="009B40A1" w:rsidRPr="009B40A1" w:rsidRDefault="009B40A1" w:rsidP="009B40A1">
      <w:pPr>
        <w:spacing w:line="240" w:lineRule="auto"/>
        <w:rPr>
          <w:rFonts w:cs="Times New Roman"/>
          <w:sz w:val="20"/>
        </w:rPr>
      </w:pPr>
      <w:r w:rsidRPr="009B40A1">
        <w:rPr>
          <w:rFonts w:cs="Times New Roman"/>
          <w:sz w:val="20"/>
        </w:rPr>
        <w:t xml:space="preserve">** Комплексы физкультурно-оздоровительных площадок должны быть предусмотрены в каждом населенном пункте </w:t>
      </w:r>
      <w:r w:rsidR="00FA13AC">
        <w:rPr>
          <w:rFonts w:cs="Times New Roman"/>
          <w:sz w:val="20"/>
        </w:rPr>
        <w:t>муниципального образования города-курорта Кисловодска</w:t>
      </w:r>
      <w:r w:rsidRPr="009B40A1">
        <w:rPr>
          <w:rFonts w:cs="Times New Roman"/>
          <w:sz w:val="20"/>
        </w:rPr>
        <w:t xml:space="preserve"> с населением более 100 человек.</w:t>
      </w:r>
    </w:p>
    <w:p w:rsidR="009B40A1" w:rsidRPr="009B40A1" w:rsidRDefault="009B40A1" w:rsidP="009B40A1">
      <w:pPr>
        <w:spacing w:line="240" w:lineRule="auto"/>
        <w:rPr>
          <w:rFonts w:cs="Times New Roman"/>
          <w:szCs w:val="24"/>
        </w:rPr>
      </w:pPr>
    </w:p>
    <w:p w:rsidR="009B40A1" w:rsidRPr="009B40A1" w:rsidRDefault="009B40A1" w:rsidP="009B40A1">
      <w:pPr>
        <w:ind w:firstLine="709"/>
        <w:rPr>
          <w:rFonts w:cs="Times New Roman"/>
          <w:szCs w:val="24"/>
        </w:rPr>
      </w:pPr>
      <w:r>
        <w:rPr>
          <w:rStyle w:val="1"/>
          <w:rFonts w:cs="Times New Roman"/>
          <w:sz w:val="24"/>
          <w:szCs w:val="24"/>
        </w:rPr>
        <w:t>1.4.12.</w:t>
      </w:r>
      <w:r w:rsidRPr="009B40A1">
        <w:rPr>
          <w:rFonts w:cs="Times New Roman"/>
          <w:szCs w:val="24"/>
        </w:rPr>
        <w:t xml:space="preserve">4. В целях </w:t>
      </w:r>
      <w:proofErr w:type="gramStart"/>
      <w:r w:rsidRPr="009B40A1">
        <w:rPr>
          <w:rFonts w:cs="Times New Roman"/>
          <w:szCs w:val="24"/>
        </w:rPr>
        <w:t xml:space="preserve">оптимизации бюджетных расходов </w:t>
      </w:r>
      <w:r w:rsidR="00FA13AC">
        <w:rPr>
          <w:rFonts w:cs="Times New Roman"/>
          <w:szCs w:val="24"/>
        </w:rPr>
        <w:t>муниципального образования города-курорта Кисловодска</w:t>
      </w:r>
      <w:proofErr w:type="gramEnd"/>
      <w:r w:rsidRPr="009B40A1">
        <w:rPr>
          <w:rFonts w:cs="Times New Roman"/>
          <w:szCs w:val="24"/>
        </w:rPr>
        <w:t xml:space="preserve">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СП 42.13330.2016 «Градостроительство. Планировка и застройка городских и сельских поселений. Актуализированная редакция СНиП 2.07.01-89*».</w:t>
      </w:r>
    </w:p>
    <w:p w:rsidR="009B40A1" w:rsidRPr="009B40A1" w:rsidRDefault="009B40A1" w:rsidP="009B40A1">
      <w:pPr>
        <w:ind w:firstLine="709"/>
        <w:rPr>
          <w:rFonts w:cs="Times New Roman"/>
          <w:szCs w:val="24"/>
        </w:rPr>
      </w:pPr>
      <w:r w:rsidRPr="009B40A1">
        <w:rPr>
          <w:rFonts w:cs="Times New Roman"/>
          <w:szCs w:val="24"/>
        </w:rPr>
        <w:t>Решение о создании объектов спорта иных видов, не указанных в СП 42.13330.2016, или в ином количестве принимается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61599A" w:rsidRDefault="0061599A" w:rsidP="0003440F">
      <w:pPr>
        <w:widowControl w:val="0"/>
        <w:ind w:firstLine="709"/>
        <w:rPr>
          <w:rStyle w:val="1"/>
          <w:rFonts w:cs="Times New Roman"/>
          <w:sz w:val="24"/>
          <w:szCs w:val="24"/>
        </w:rPr>
      </w:pPr>
    </w:p>
    <w:p w:rsidR="00DA0E20" w:rsidRPr="00496FC8" w:rsidRDefault="00DA0E20" w:rsidP="00DA0E20">
      <w:pPr>
        <w:widowControl w:val="0"/>
        <w:ind w:firstLine="709"/>
        <w:outlineLvl w:val="2"/>
        <w:rPr>
          <w:rStyle w:val="1"/>
          <w:rFonts w:cs="Times New Roman"/>
          <w:b/>
          <w:sz w:val="24"/>
          <w:szCs w:val="24"/>
        </w:rPr>
      </w:pPr>
      <w:bookmarkStart w:id="19" w:name="_Toc104645097"/>
      <w:r w:rsidRPr="00496FC8">
        <w:rPr>
          <w:rStyle w:val="1"/>
          <w:rFonts w:cs="Times New Roman"/>
          <w:b/>
          <w:sz w:val="24"/>
          <w:szCs w:val="24"/>
        </w:rPr>
        <w:t>1.4.</w:t>
      </w:r>
      <w:r w:rsidR="009538FD" w:rsidRPr="00496FC8">
        <w:rPr>
          <w:rStyle w:val="1"/>
          <w:rFonts w:cs="Times New Roman"/>
          <w:b/>
          <w:sz w:val="24"/>
          <w:szCs w:val="24"/>
        </w:rPr>
        <w:t>13</w:t>
      </w:r>
      <w:r w:rsidRPr="00496FC8">
        <w:rPr>
          <w:rStyle w:val="1"/>
          <w:rFonts w:cs="Times New Roman"/>
          <w:b/>
          <w:sz w:val="24"/>
          <w:szCs w:val="24"/>
        </w:rPr>
        <w:t>.</w:t>
      </w:r>
      <w:r w:rsidR="00713959" w:rsidRPr="00496FC8">
        <w:rPr>
          <w:rStyle w:val="1"/>
          <w:rFonts w:cs="Times New Roman"/>
          <w:b/>
          <w:sz w:val="24"/>
          <w:szCs w:val="24"/>
        </w:rPr>
        <w:t xml:space="preserve"> </w:t>
      </w:r>
      <w:r w:rsidR="00713959" w:rsidRPr="00496FC8">
        <w:rPr>
          <w:rFonts w:cs="Times New Roman"/>
          <w:b/>
          <w:szCs w:val="24"/>
        </w:rPr>
        <w:t>Культура</w:t>
      </w:r>
      <w:bookmarkEnd w:id="19"/>
      <w:r w:rsidR="00713959" w:rsidRPr="00496FC8">
        <w:rPr>
          <w:rStyle w:val="1"/>
          <w:rFonts w:cs="Times New Roman"/>
          <w:b/>
          <w:sz w:val="24"/>
          <w:szCs w:val="24"/>
        </w:rPr>
        <w:t xml:space="preserve"> </w:t>
      </w:r>
    </w:p>
    <w:p w:rsidR="00FA13AC" w:rsidRPr="00FA13AC" w:rsidRDefault="00FA13AC" w:rsidP="00FA13AC">
      <w:pPr>
        <w:ind w:firstLine="709"/>
        <w:rPr>
          <w:rFonts w:cs="Times New Roman"/>
          <w:szCs w:val="24"/>
        </w:rPr>
      </w:pPr>
      <w:r>
        <w:rPr>
          <w:rStyle w:val="1"/>
          <w:rFonts w:cs="Times New Roman"/>
          <w:sz w:val="24"/>
          <w:szCs w:val="24"/>
        </w:rPr>
        <w:t>1.4.13.</w:t>
      </w:r>
      <w:r w:rsidRPr="00FA13AC">
        <w:rPr>
          <w:rFonts w:cs="Times New Roman"/>
          <w:szCs w:val="24"/>
        </w:rPr>
        <w:t xml:space="preserve">1. Нормативы минимальной обеспеченности населения объектами культуры и максимальный уровень их территориальной доступности для населения всего </w:t>
      </w:r>
      <w:r>
        <w:rPr>
          <w:rFonts w:cs="Times New Roman"/>
          <w:szCs w:val="24"/>
        </w:rPr>
        <w:t>муниципального образования города-курорта Кисловодска</w:t>
      </w:r>
      <w:r w:rsidRPr="00FA13AC">
        <w:rPr>
          <w:rFonts w:cs="Times New Roman"/>
          <w:szCs w:val="24"/>
        </w:rPr>
        <w:t xml:space="preserve"> принимаются согласно таблице </w:t>
      </w:r>
      <w:r>
        <w:rPr>
          <w:rFonts w:cs="Times New Roman"/>
          <w:szCs w:val="24"/>
        </w:rPr>
        <w:t>2</w:t>
      </w:r>
      <w:r w:rsidR="00B96379">
        <w:rPr>
          <w:rFonts w:cs="Times New Roman"/>
          <w:szCs w:val="24"/>
        </w:rPr>
        <w:t>5</w:t>
      </w:r>
      <w:r w:rsidRPr="00FA13AC">
        <w:rPr>
          <w:rFonts w:cs="Times New Roman"/>
          <w:szCs w:val="24"/>
        </w:rPr>
        <w:t>.</w:t>
      </w:r>
    </w:p>
    <w:p w:rsidR="00FA13AC" w:rsidRPr="00FA13AC" w:rsidRDefault="00FA13AC" w:rsidP="00FA13AC">
      <w:pPr>
        <w:pStyle w:val="ad"/>
        <w:ind w:firstLine="709"/>
        <w:rPr>
          <w:sz w:val="20"/>
          <w:szCs w:val="20"/>
        </w:rPr>
      </w:pPr>
    </w:p>
    <w:p w:rsidR="00FA13AC" w:rsidRPr="00FA13AC" w:rsidRDefault="00FA13AC" w:rsidP="00FA13AC">
      <w:pPr>
        <w:pStyle w:val="ad"/>
        <w:rPr>
          <w:szCs w:val="24"/>
        </w:rPr>
      </w:pPr>
      <w:r w:rsidRPr="00FA13AC">
        <w:t xml:space="preserve">Таблица </w:t>
      </w:r>
      <w:fldSimple w:instr=" SEQ Таблица \* ARABIC ">
        <w:r w:rsidR="00B96379">
          <w:rPr>
            <w:noProof/>
          </w:rPr>
          <w:t>25</w:t>
        </w:r>
      </w:fldSimple>
      <w:r w:rsidRPr="00FA13AC">
        <w:t xml:space="preserve"> </w:t>
      </w:r>
      <w:r w:rsidRPr="00FA13AC">
        <w:rPr>
          <w:szCs w:val="24"/>
        </w:rPr>
        <w:t xml:space="preserve">– Нормативы минимальной </w:t>
      </w:r>
      <w:proofErr w:type="gramStart"/>
      <w:r w:rsidRPr="00FA13AC">
        <w:rPr>
          <w:szCs w:val="24"/>
        </w:rPr>
        <w:t xml:space="preserve">обеспеченности населения </w:t>
      </w:r>
      <w:r>
        <w:rPr>
          <w:szCs w:val="24"/>
        </w:rPr>
        <w:t>муниципального образования города-курорта Кисловодска</w:t>
      </w:r>
      <w:proofErr w:type="gramEnd"/>
      <w:r w:rsidRPr="00FA13AC">
        <w:rPr>
          <w:szCs w:val="24"/>
        </w:rPr>
        <w:t xml:space="preserve"> объектами культуры и максимально допустимый уровень их территориальной доступности для населения</w:t>
      </w:r>
      <w:r w:rsidRPr="00FA13AC">
        <w:rPr>
          <w:rStyle w:val="ab"/>
          <w:szCs w:val="24"/>
        </w:rPr>
        <w:footnoteReference w:id="29"/>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216"/>
        <w:gridCol w:w="1875"/>
        <w:gridCol w:w="1899"/>
        <w:gridCol w:w="1899"/>
      </w:tblGrid>
      <w:tr w:rsidR="00FA13AC" w:rsidRPr="00FA13AC" w:rsidTr="00632F05">
        <w:tc>
          <w:tcPr>
            <w:tcW w:w="522"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b/>
                <w:sz w:val="20"/>
              </w:rPr>
            </w:pPr>
            <w:r w:rsidRPr="00FA13AC">
              <w:rPr>
                <w:rFonts w:cs="Times New Roman"/>
                <w:b/>
                <w:sz w:val="20"/>
              </w:rPr>
              <w:t xml:space="preserve">№ </w:t>
            </w:r>
            <w:proofErr w:type="gramStart"/>
            <w:r w:rsidRPr="00FA13AC">
              <w:rPr>
                <w:rFonts w:cs="Times New Roman"/>
                <w:b/>
                <w:sz w:val="20"/>
              </w:rPr>
              <w:t>п</w:t>
            </w:r>
            <w:proofErr w:type="gramEnd"/>
            <w:r w:rsidRPr="00FA13AC">
              <w:rPr>
                <w:rFonts w:cs="Times New Roman"/>
                <w:b/>
                <w:sz w:val="20"/>
              </w:rPr>
              <w:t>/п</w:t>
            </w:r>
          </w:p>
        </w:tc>
        <w:tc>
          <w:tcPr>
            <w:tcW w:w="3216"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b/>
                <w:sz w:val="20"/>
              </w:rPr>
            </w:pPr>
            <w:r w:rsidRPr="00FA13AC">
              <w:rPr>
                <w:rFonts w:cs="Times New Roman"/>
                <w:b/>
                <w:sz w:val="20"/>
              </w:rPr>
              <w:t>Наименование учреждения</w:t>
            </w:r>
          </w:p>
        </w:tc>
        <w:tc>
          <w:tcPr>
            <w:tcW w:w="1875"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b/>
                <w:sz w:val="20"/>
              </w:rPr>
            </w:pPr>
            <w:r w:rsidRPr="00FA13AC">
              <w:rPr>
                <w:rFonts w:cs="Times New Roman"/>
                <w:b/>
                <w:sz w:val="20"/>
              </w:rPr>
              <w:t>Ед. изм.</w:t>
            </w:r>
          </w:p>
        </w:tc>
        <w:tc>
          <w:tcPr>
            <w:tcW w:w="1899"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b/>
                <w:sz w:val="20"/>
              </w:rPr>
            </w:pPr>
            <w:r w:rsidRPr="00FA13AC">
              <w:rPr>
                <w:rFonts w:cs="Times New Roman"/>
                <w:b/>
                <w:sz w:val="20"/>
              </w:rPr>
              <w:t>Минимальный уровень обеспеченности</w:t>
            </w:r>
          </w:p>
        </w:tc>
        <w:tc>
          <w:tcPr>
            <w:tcW w:w="1899"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b/>
                <w:sz w:val="20"/>
              </w:rPr>
            </w:pPr>
            <w:r w:rsidRPr="00FA13AC">
              <w:rPr>
                <w:rFonts w:cs="Times New Roman"/>
                <w:b/>
                <w:sz w:val="20"/>
              </w:rPr>
              <w:t>Максимальный уровень территориальной доступности</w:t>
            </w:r>
          </w:p>
        </w:tc>
      </w:tr>
      <w:tr w:rsidR="00FA13AC" w:rsidRPr="00FA13AC" w:rsidTr="00632F05">
        <w:tc>
          <w:tcPr>
            <w:tcW w:w="522"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1.</w:t>
            </w:r>
          </w:p>
        </w:tc>
        <w:tc>
          <w:tcPr>
            <w:tcW w:w="3216" w:type="dxa"/>
            <w:shd w:val="clear" w:color="auto" w:fill="auto"/>
            <w:tcMar>
              <w:left w:w="28" w:type="dxa"/>
              <w:right w:w="28" w:type="dxa"/>
            </w:tcMar>
            <w:vAlign w:val="center"/>
          </w:tcPr>
          <w:p w:rsidR="00FA13AC" w:rsidRPr="00FA13AC" w:rsidRDefault="00FA13AC" w:rsidP="00632F05">
            <w:pPr>
              <w:spacing w:line="240" w:lineRule="auto"/>
              <w:rPr>
                <w:rFonts w:cs="Times New Roman"/>
                <w:sz w:val="20"/>
              </w:rPr>
            </w:pPr>
            <w:proofErr w:type="spellStart"/>
            <w:r w:rsidRPr="00FA13AC">
              <w:rPr>
                <w:rFonts w:cs="Times New Roman"/>
                <w:sz w:val="20"/>
              </w:rPr>
              <w:t>Межпоселенческая</w:t>
            </w:r>
            <w:proofErr w:type="spellEnd"/>
            <w:r w:rsidRPr="00FA13AC">
              <w:rPr>
                <w:rFonts w:cs="Times New Roman"/>
                <w:sz w:val="20"/>
              </w:rPr>
              <w:t xml:space="preserve"> библиотека</w:t>
            </w:r>
          </w:p>
        </w:tc>
        <w:tc>
          <w:tcPr>
            <w:tcW w:w="1875" w:type="dxa"/>
            <w:vMerge w:val="restart"/>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Объект</w:t>
            </w:r>
          </w:p>
        </w:tc>
        <w:tc>
          <w:tcPr>
            <w:tcW w:w="1899" w:type="dxa"/>
            <w:shd w:val="clear" w:color="auto" w:fill="auto"/>
            <w:tcMar>
              <w:left w:w="28" w:type="dxa"/>
              <w:right w:w="28" w:type="dxa"/>
            </w:tcMar>
            <w:vAlign w:val="center"/>
          </w:tcPr>
          <w:p w:rsidR="00FA13AC" w:rsidRPr="00FA13AC" w:rsidRDefault="00FA13AC" w:rsidP="00842003">
            <w:pPr>
              <w:spacing w:line="240" w:lineRule="auto"/>
              <w:jc w:val="center"/>
              <w:rPr>
                <w:rFonts w:cs="Times New Roman"/>
                <w:sz w:val="20"/>
              </w:rPr>
            </w:pPr>
            <w:r w:rsidRPr="00FA13AC">
              <w:rPr>
                <w:rFonts w:cs="Times New Roman"/>
                <w:sz w:val="20"/>
              </w:rPr>
              <w:t xml:space="preserve">1 в </w:t>
            </w:r>
            <w:r w:rsidR="00842003">
              <w:rPr>
                <w:rFonts w:cs="Times New Roman"/>
                <w:sz w:val="20"/>
              </w:rPr>
              <w:t>городе Кисловодске</w:t>
            </w:r>
          </w:p>
        </w:tc>
        <w:tc>
          <w:tcPr>
            <w:tcW w:w="1899" w:type="dxa"/>
            <w:vMerge w:val="restart"/>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30 мин. – 1 час</w:t>
            </w:r>
          </w:p>
        </w:tc>
      </w:tr>
      <w:tr w:rsidR="00FA13AC" w:rsidRPr="00FA13AC" w:rsidTr="00632F05">
        <w:tc>
          <w:tcPr>
            <w:tcW w:w="522"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2.</w:t>
            </w:r>
          </w:p>
        </w:tc>
        <w:tc>
          <w:tcPr>
            <w:tcW w:w="3216" w:type="dxa"/>
            <w:shd w:val="clear" w:color="auto" w:fill="auto"/>
            <w:tcMar>
              <w:left w:w="28" w:type="dxa"/>
              <w:right w:w="28" w:type="dxa"/>
            </w:tcMar>
            <w:vAlign w:val="center"/>
          </w:tcPr>
          <w:p w:rsidR="00FA13AC" w:rsidRPr="00FA13AC" w:rsidRDefault="00FA13AC" w:rsidP="00632F05">
            <w:pPr>
              <w:spacing w:line="240" w:lineRule="auto"/>
              <w:rPr>
                <w:rFonts w:cs="Times New Roman"/>
                <w:sz w:val="20"/>
              </w:rPr>
            </w:pPr>
            <w:r w:rsidRPr="00FA13AC">
              <w:rPr>
                <w:rFonts w:cs="Times New Roman"/>
                <w:sz w:val="20"/>
              </w:rPr>
              <w:t>Детская библиотека</w:t>
            </w:r>
          </w:p>
        </w:tc>
        <w:tc>
          <w:tcPr>
            <w:tcW w:w="1875" w:type="dxa"/>
            <w:vMerge/>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p>
        </w:tc>
        <w:tc>
          <w:tcPr>
            <w:tcW w:w="1899"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 xml:space="preserve">1 в </w:t>
            </w:r>
            <w:r w:rsidR="00842003">
              <w:rPr>
                <w:rFonts w:cs="Times New Roman"/>
                <w:sz w:val="20"/>
              </w:rPr>
              <w:t>городе Кисловодске</w:t>
            </w:r>
          </w:p>
        </w:tc>
        <w:tc>
          <w:tcPr>
            <w:tcW w:w="1899" w:type="dxa"/>
            <w:vMerge/>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p>
        </w:tc>
      </w:tr>
      <w:tr w:rsidR="00FA13AC" w:rsidRPr="00FA13AC" w:rsidTr="00632F05">
        <w:tc>
          <w:tcPr>
            <w:tcW w:w="522"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3.</w:t>
            </w:r>
          </w:p>
        </w:tc>
        <w:tc>
          <w:tcPr>
            <w:tcW w:w="3216" w:type="dxa"/>
            <w:shd w:val="clear" w:color="auto" w:fill="auto"/>
            <w:tcMar>
              <w:left w:w="28" w:type="dxa"/>
              <w:right w:w="28" w:type="dxa"/>
            </w:tcMar>
            <w:vAlign w:val="center"/>
          </w:tcPr>
          <w:p w:rsidR="00FA13AC" w:rsidRPr="00FA13AC" w:rsidRDefault="00FA13AC" w:rsidP="00632F05">
            <w:pPr>
              <w:spacing w:line="240" w:lineRule="auto"/>
              <w:rPr>
                <w:rFonts w:cs="Times New Roman"/>
                <w:sz w:val="20"/>
              </w:rPr>
            </w:pPr>
            <w:r w:rsidRPr="00FA13AC">
              <w:rPr>
                <w:rFonts w:cs="Times New Roman"/>
                <w:sz w:val="20"/>
              </w:rPr>
              <w:t>Точка доступа к полнотекстовым информационным ресурсам</w:t>
            </w:r>
          </w:p>
        </w:tc>
        <w:tc>
          <w:tcPr>
            <w:tcW w:w="1875"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Единиц</w:t>
            </w:r>
          </w:p>
        </w:tc>
        <w:tc>
          <w:tcPr>
            <w:tcW w:w="1899"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 xml:space="preserve">1 в </w:t>
            </w:r>
            <w:r w:rsidR="00842003">
              <w:rPr>
                <w:rFonts w:cs="Times New Roman"/>
                <w:sz w:val="20"/>
              </w:rPr>
              <w:t>городе Кисловодске</w:t>
            </w:r>
          </w:p>
        </w:tc>
        <w:tc>
          <w:tcPr>
            <w:tcW w:w="1899" w:type="dxa"/>
            <w:vMerge/>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p>
        </w:tc>
      </w:tr>
      <w:tr w:rsidR="00FA13AC" w:rsidRPr="00FA13AC" w:rsidTr="00632F05">
        <w:tc>
          <w:tcPr>
            <w:tcW w:w="522"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4.</w:t>
            </w:r>
          </w:p>
        </w:tc>
        <w:tc>
          <w:tcPr>
            <w:tcW w:w="3216" w:type="dxa"/>
            <w:shd w:val="clear" w:color="auto" w:fill="auto"/>
            <w:tcMar>
              <w:left w:w="28" w:type="dxa"/>
              <w:right w:w="28" w:type="dxa"/>
            </w:tcMar>
            <w:vAlign w:val="center"/>
          </w:tcPr>
          <w:p w:rsidR="00FA13AC" w:rsidRPr="00FA13AC" w:rsidRDefault="00FA13AC" w:rsidP="00632F05">
            <w:pPr>
              <w:spacing w:line="240" w:lineRule="auto"/>
              <w:rPr>
                <w:rFonts w:cs="Times New Roman"/>
                <w:sz w:val="20"/>
              </w:rPr>
            </w:pPr>
            <w:r w:rsidRPr="00FA13AC">
              <w:rPr>
                <w:rFonts w:cs="Times New Roman"/>
                <w:sz w:val="20"/>
              </w:rPr>
              <w:t>Краеведческий музей</w:t>
            </w:r>
          </w:p>
        </w:tc>
        <w:tc>
          <w:tcPr>
            <w:tcW w:w="1875"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Объект</w:t>
            </w:r>
          </w:p>
        </w:tc>
        <w:tc>
          <w:tcPr>
            <w:tcW w:w="1899"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1</w:t>
            </w:r>
          </w:p>
        </w:tc>
        <w:tc>
          <w:tcPr>
            <w:tcW w:w="1899"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30 мин. – 1 час</w:t>
            </w:r>
          </w:p>
        </w:tc>
      </w:tr>
      <w:tr w:rsidR="00FA13AC" w:rsidRPr="00FA13AC" w:rsidTr="00632F05">
        <w:tc>
          <w:tcPr>
            <w:tcW w:w="522"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5.</w:t>
            </w:r>
          </w:p>
        </w:tc>
        <w:tc>
          <w:tcPr>
            <w:tcW w:w="3216" w:type="dxa"/>
            <w:tcBorders>
              <w:bottom w:val="single" w:sz="4" w:space="0" w:color="auto"/>
            </w:tcBorders>
            <w:shd w:val="clear" w:color="auto" w:fill="auto"/>
            <w:tcMar>
              <w:left w:w="28" w:type="dxa"/>
              <w:right w:w="28" w:type="dxa"/>
            </w:tcMar>
            <w:vAlign w:val="center"/>
          </w:tcPr>
          <w:p w:rsidR="00FA13AC" w:rsidRPr="00FA13AC" w:rsidRDefault="00FA13AC" w:rsidP="00632F05">
            <w:pPr>
              <w:spacing w:line="240" w:lineRule="auto"/>
              <w:rPr>
                <w:rFonts w:cs="Times New Roman"/>
                <w:sz w:val="20"/>
              </w:rPr>
            </w:pPr>
            <w:r w:rsidRPr="00FA13AC">
              <w:rPr>
                <w:rFonts w:cs="Times New Roman"/>
                <w:sz w:val="20"/>
              </w:rPr>
              <w:t>Концертный зал</w:t>
            </w:r>
          </w:p>
        </w:tc>
        <w:tc>
          <w:tcPr>
            <w:tcW w:w="1875" w:type="dxa"/>
            <w:tcBorders>
              <w:bottom w:val="single" w:sz="4" w:space="0" w:color="auto"/>
            </w:tcBorders>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Единиц</w:t>
            </w:r>
          </w:p>
        </w:tc>
        <w:tc>
          <w:tcPr>
            <w:tcW w:w="1899" w:type="dxa"/>
            <w:tcBorders>
              <w:bottom w:val="single" w:sz="4" w:space="0" w:color="auto"/>
            </w:tcBorders>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1</w:t>
            </w:r>
          </w:p>
        </w:tc>
        <w:tc>
          <w:tcPr>
            <w:tcW w:w="1899" w:type="dxa"/>
            <w:tcBorders>
              <w:bottom w:val="single" w:sz="4" w:space="0" w:color="auto"/>
            </w:tcBorders>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30 – 40 мин.</w:t>
            </w:r>
          </w:p>
        </w:tc>
      </w:tr>
      <w:tr w:rsidR="00FA13AC" w:rsidRPr="00FA13AC" w:rsidTr="00632F05">
        <w:trPr>
          <w:trHeight w:val="173"/>
        </w:trPr>
        <w:tc>
          <w:tcPr>
            <w:tcW w:w="522"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6.</w:t>
            </w:r>
          </w:p>
        </w:tc>
        <w:tc>
          <w:tcPr>
            <w:tcW w:w="3216" w:type="dxa"/>
            <w:shd w:val="clear" w:color="auto" w:fill="auto"/>
            <w:tcMar>
              <w:left w:w="28" w:type="dxa"/>
              <w:right w:w="28" w:type="dxa"/>
            </w:tcMar>
            <w:vAlign w:val="center"/>
          </w:tcPr>
          <w:p w:rsidR="00FA13AC" w:rsidRPr="00FA13AC" w:rsidRDefault="00FA13AC" w:rsidP="00632F05">
            <w:pPr>
              <w:spacing w:line="240" w:lineRule="auto"/>
              <w:rPr>
                <w:rFonts w:cs="Times New Roman"/>
                <w:sz w:val="20"/>
              </w:rPr>
            </w:pPr>
            <w:r w:rsidRPr="00FA13AC">
              <w:rPr>
                <w:rFonts w:cs="Times New Roman"/>
                <w:sz w:val="20"/>
              </w:rPr>
              <w:t>Дом культуры</w:t>
            </w:r>
          </w:p>
        </w:tc>
        <w:tc>
          <w:tcPr>
            <w:tcW w:w="1875"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Единиц</w:t>
            </w:r>
          </w:p>
        </w:tc>
        <w:tc>
          <w:tcPr>
            <w:tcW w:w="1899"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1 на 20 тыс. чел.</w:t>
            </w:r>
          </w:p>
        </w:tc>
        <w:tc>
          <w:tcPr>
            <w:tcW w:w="1899"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Не нормируется</w:t>
            </w:r>
          </w:p>
        </w:tc>
      </w:tr>
      <w:tr w:rsidR="00FA13AC" w:rsidRPr="00FA13AC" w:rsidTr="00632F05">
        <w:tc>
          <w:tcPr>
            <w:tcW w:w="522"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7.</w:t>
            </w:r>
          </w:p>
        </w:tc>
        <w:tc>
          <w:tcPr>
            <w:tcW w:w="3216" w:type="dxa"/>
            <w:shd w:val="clear" w:color="auto" w:fill="auto"/>
            <w:tcMar>
              <w:left w:w="28" w:type="dxa"/>
              <w:right w:w="28" w:type="dxa"/>
            </w:tcMar>
            <w:vAlign w:val="center"/>
          </w:tcPr>
          <w:p w:rsidR="00FA13AC" w:rsidRPr="00FA13AC" w:rsidRDefault="00FA13AC" w:rsidP="00632F05">
            <w:pPr>
              <w:spacing w:line="240" w:lineRule="auto"/>
              <w:rPr>
                <w:rFonts w:cs="Times New Roman"/>
                <w:sz w:val="20"/>
              </w:rPr>
            </w:pPr>
            <w:r w:rsidRPr="00FA13AC">
              <w:rPr>
                <w:rFonts w:cs="Times New Roman"/>
                <w:sz w:val="20"/>
              </w:rPr>
              <w:t>Кинозал</w:t>
            </w:r>
          </w:p>
        </w:tc>
        <w:tc>
          <w:tcPr>
            <w:tcW w:w="1875"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Единиц</w:t>
            </w:r>
          </w:p>
        </w:tc>
        <w:tc>
          <w:tcPr>
            <w:tcW w:w="1899"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1 на 20 тыс. чел.</w:t>
            </w:r>
          </w:p>
        </w:tc>
        <w:tc>
          <w:tcPr>
            <w:tcW w:w="1899" w:type="dxa"/>
            <w:shd w:val="clear" w:color="auto" w:fill="auto"/>
            <w:tcMar>
              <w:left w:w="28" w:type="dxa"/>
              <w:right w:w="28" w:type="dxa"/>
            </w:tcMar>
            <w:vAlign w:val="center"/>
          </w:tcPr>
          <w:p w:rsidR="00FA13AC" w:rsidRPr="00FA13AC" w:rsidRDefault="00FA13AC" w:rsidP="00632F05">
            <w:pPr>
              <w:spacing w:line="240" w:lineRule="auto"/>
              <w:jc w:val="center"/>
              <w:rPr>
                <w:rFonts w:cs="Times New Roman"/>
                <w:sz w:val="20"/>
              </w:rPr>
            </w:pPr>
            <w:r w:rsidRPr="00FA13AC">
              <w:rPr>
                <w:rFonts w:cs="Times New Roman"/>
                <w:sz w:val="20"/>
              </w:rPr>
              <w:t>Не нормируется</w:t>
            </w:r>
          </w:p>
        </w:tc>
      </w:tr>
    </w:tbl>
    <w:p w:rsidR="00FA13AC" w:rsidRPr="00FA13AC" w:rsidRDefault="00FA13AC" w:rsidP="00FA13AC">
      <w:pPr>
        <w:spacing w:line="240" w:lineRule="auto"/>
        <w:ind w:firstLine="709"/>
        <w:rPr>
          <w:rFonts w:cs="Times New Roman"/>
          <w:sz w:val="20"/>
        </w:rPr>
      </w:pPr>
    </w:p>
    <w:p w:rsidR="00FA13AC" w:rsidRPr="00FA13AC" w:rsidRDefault="00842003" w:rsidP="00FA13AC">
      <w:pPr>
        <w:ind w:firstLine="709"/>
        <w:rPr>
          <w:rFonts w:cs="Times New Roman"/>
          <w:szCs w:val="24"/>
        </w:rPr>
      </w:pPr>
      <w:r>
        <w:rPr>
          <w:rStyle w:val="1"/>
          <w:rFonts w:cs="Times New Roman"/>
          <w:sz w:val="24"/>
          <w:szCs w:val="24"/>
        </w:rPr>
        <w:t>1.4.13.</w:t>
      </w:r>
      <w:r w:rsidR="00FA13AC" w:rsidRPr="00FA13AC">
        <w:rPr>
          <w:rFonts w:cs="Times New Roman"/>
          <w:szCs w:val="24"/>
        </w:rPr>
        <w:t xml:space="preserve">2. </w:t>
      </w:r>
      <w:proofErr w:type="spellStart"/>
      <w:r w:rsidR="00FA13AC" w:rsidRPr="00FA13AC">
        <w:rPr>
          <w:rFonts w:cs="Times New Roman"/>
          <w:szCs w:val="24"/>
        </w:rPr>
        <w:t>Межпоселенческая</w:t>
      </w:r>
      <w:proofErr w:type="spellEnd"/>
      <w:r w:rsidR="00FA13AC" w:rsidRPr="00FA13AC">
        <w:rPr>
          <w:rFonts w:cs="Times New Roman"/>
          <w:szCs w:val="24"/>
        </w:rPr>
        <w:t xml:space="preserve"> библиотека с филиалами в центрах территориальных отделов по работе с населением создается в административном центре </w:t>
      </w:r>
      <w:r w:rsidR="007F55C6">
        <w:rPr>
          <w:rFonts w:cs="Times New Roman"/>
          <w:szCs w:val="24"/>
        </w:rPr>
        <w:t xml:space="preserve">муниципального </w:t>
      </w:r>
      <w:r w:rsidR="007F55C6">
        <w:rPr>
          <w:rFonts w:cs="Times New Roman"/>
          <w:szCs w:val="24"/>
        </w:rPr>
        <w:lastRenderedPageBreak/>
        <w:t>образования</w:t>
      </w:r>
      <w:r w:rsidR="00FA13AC" w:rsidRPr="00FA13AC">
        <w:rPr>
          <w:rFonts w:cs="Times New Roman"/>
          <w:szCs w:val="24"/>
        </w:rPr>
        <w:t xml:space="preserve"> – г. </w:t>
      </w:r>
      <w:r w:rsidR="007F55C6">
        <w:rPr>
          <w:rFonts w:cs="Times New Roman"/>
          <w:szCs w:val="24"/>
        </w:rPr>
        <w:t>Кисловодске</w:t>
      </w:r>
      <w:r w:rsidR="00FA13AC" w:rsidRPr="00FA13AC">
        <w:rPr>
          <w:rFonts w:cs="Times New Roman"/>
          <w:szCs w:val="24"/>
        </w:rPr>
        <w:t xml:space="preserve">, если иное (самостоятельная библиотека в сельском населенном пункте) не установлено законом Ставропольского края и уставом </w:t>
      </w:r>
      <w:r w:rsidR="00FA13AC">
        <w:rPr>
          <w:rFonts w:cs="Times New Roman"/>
          <w:szCs w:val="24"/>
        </w:rPr>
        <w:t>муниципального образования города-курорта Кисловодска</w:t>
      </w:r>
      <w:r w:rsidR="00FA13AC" w:rsidRPr="00FA13AC">
        <w:rPr>
          <w:rStyle w:val="ab"/>
          <w:rFonts w:cs="Times New Roman"/>
          <w:szCs w:val="24"/>
        </w:rPr>
        <w:footnoteReference w:id="30"/>
      </w:r>
      <w:r w:rsidR="00FA13AC" w:rsidRPr="00FA13AC">
        <w:rPr>
          <w:rFonts w:cs="Times New Roman"/>
          <w:szCs w:val="24"/>
        </w:rPr>
        <w:t>.</w:t>
      </w:r>
    </w:p>
    <w:p w:rsidR="00FA13AC" w:rsidRPr="00FA13AC" w:rsidRDefault="00842003" w:rsidP="00FA13AC">
      <w:pPr>
        <w:ind w:firstLine="709"/>
        <w:rPr>
          <w:rFonts w:cs="Times New Roman"/>
          <w:szCs w:val="24"/>
        </w:rPr>
      </w:pPr>
      <w:r>
        <w:rPr>
          <w:rStyle w:val="1"/>
          <w:rFonts w:cs="Times New Roman"/>
          <w:sz w:val="24"/>
          <w:szCs w:val="24"/>
        </w:rPr>
        <w:t>1.4.13.</w:t>
      </w:r>
      <w:r w:rsidR="00FA13AC" w:rsidRPr="00FA13AC">
        <w:rPr>
          <w:rFonts w:cs="Times New Roman"/>
          <w:szCs w:val="24"/>
        </w:rPr>
        <w:t xml:space="preserve">3. Нормативы минимальной обеспеченности объектами культуры и максимальный уровень их территориальной доступности для населения города </w:t>
      </w:r>
      <w:r>
        <w:rPr>
          <w:rFonts w:cs="Times New Roman"/>
          <w:szCs w:val="24"/>
        </w:rPr>
        <w:t xml:space="preserve">Кисловодска </w:t>
      </w:r>
      <w:r w:rsidR="00FA13AC" w:rsidRPr="00FA13AC">
        <w:rPr>
          <w:rFonts w:cs="Times New Roman"/>
          <w:szCs w:val="24"/>
        </w:rPr>
        <w:t>принимаются по таблиц</w:t>
      </w:r>
      <w:r>
        <w:rPr>
          <w:rFonts w:cs="Times New Roman"/>
          <w:szCs w:val="24"/>
        </w:rPr>
        <w:t>е</w:t>
      </w:r>
      <w:r w:rsidR="00FA13AC" w:rsidRPr="00FA13AC">
        <w:rPr>
          <w:rFonts w:cs="Times New Roman"/>
          <w:szCs w:val="24"/>
        </w:rPr>
        <w:t xml:space="preserve"> </w:t>
      </w:r>
      <w:r>
        <w:rPr>
          <w:rFonts w:cs="Times New Roman"/>
          <w:szCs w:val="24"/>
        </w:rPr>
        <w:t>2</w:t>
      </w:r>
      <w:r w:rsidR="00B96379">
        <w:rPr>
          <w:rFonts w:cs="Times New Roman"/>
          <w:szCs w:val="24"/>
        </w:rPr>
        <w:t>6</w:t>
      </w:r>
      <w:r w:rsidR="00FA13AC" w:rsidRPr="00FA13AC">
        <w:rPr>
          <w:rFonts w:cs="Times New Roman"/>
          <w:szCs w:val="24"/>
        </w:rPr>
        <w:t>.</w:t>
      </w:r>
    </w:p>
    <w:p w:rsidR="00FA13AC" w:rsidRPr="00FA13AC" w:rsidRDefault="00FA13AC" w:rsidP="00FA13AC">
      <w:pPr>
        <w:spacing w:line="240" w:lineRule="auto"/>
        <w:ind w:firstLine="709"/>
        <w:rPr>
          <w:rFonts w:cs="Times New Roman"/>
          <w:sz w:val="20"/>
        </w:rPr>
      </w:pPr>
    </w:p>
    <w:p w:rsidR="00FA13AC" w:rsidRPr="00FA13AC" w:rsidRDefault="00FA13AC" w:rsidP="00FA13AC">
      <w:pPr>
        <w:pStyle w:val="ad"/>
        <w:rPr>
          <w:szCs w:val="24"/>
        </w:rPr>
      </w:pPr>
      <w:r w:rsidRPr="00FA13AC">
        <w:t xml:space="preserve">Таблица </w:t>
      </w:r>
      <w:fldSimple w:instr=" SEQ Таблица \* ARABIC ">
        <w:r w:rsidR="00F9084E">
          <w:rPr>
            <w:noProof/>
          </w:rPr>
          <w:t>26</w:t>
        </w:r>
      </w:fldSimple>
      <w:r w:rsidRPr="00FA13AC">
        <w:t xml:space="preserve"> – Нормативы минимальной обеспеченности объектами культуры и максимального уровня их территориальной доступности для населения города </w:t>
      </w:r>
      <w:r w:rsidR="00842003">
        <w:t>Кисловод</w:t>
      </w:r>
      <w:r w:rsidRPr="00FA13AC">
        <w:t>ска</w:t>
      </w:r>
    </w:p>
    <w:tbl>
      <w:tblPr>
        <w:tblW w:w="5000" w:type="pct"/>
        <w:shd w:val="clear" w:color="auto" w:fill="FFFFFF"/>
        <w:tblCellMar>
          <w:left w:w="57" w:type="dxa"/>
          <w:right w:w="57" w:type="dxa"/>
        </w:tblCellMar>
        <w:tblLook w:val="04A0" w:firstRow="1" w:lastRow="0" w:firstColumn="1" w:lastColumn="0" w:noHBand="0" w:noVBand="1"/>
      </w:tblPr>
      <w:tblGrid>
        <w:gridCol w:w="3008"/>
        <w:gridCol w:w="1644"/>
        <w:gridCol w:w="2257"/>
        <w:gridCol w:w="2560"/>
      </w:tblGrid>
      <w:tr w:rsidR="00FA13AC" w:rsidRPr="00FA13AC" w:rsidTr="00632F05">
        <w:tc>
          <w:tcPr>
            <w:tcW w:w="1588" w:type="pct"/>
            <w:tcBorders>
              <w:top w:val="single" w:sz="6" w:space="0" w:color="000000"/>
              <w:left w:val="single" w:sz="6" w:space="0" w:color="000000"/>
              <w:bottom w:val="single" w:sz="6" w:space="0" w:color="000000"/>
              <w:right w:val="single" w:sz="6" w:space="0" w:color="000000"/>
            </w:tcBorders>
            <w:shd w:val="clear" w:color="auto" w:fill="auto"/>
            <w:vAlign w:val="center"/>
          </w:tcPr>
          <w:p w:rsidR="00FA13AC" w:rsidRPr="00FA13AC" w:rsidRDefault="00FA13AC" w:rsidP="00632F05">
            <w:pPr>
              <w:spacing w:line="240" w:lineRule="auto"/>
              <w:jc w:val="center"/>
              <w:textAlignment w:val="baseline"/>
              <w:rPr>
                <w:rFonts w:cs="Times New Roman"/>
                <w:b/>
                <w:sz w:val="20"/>
              </w:rPr>
            </w:pPr>
            <w:r w:rsidRPr="00FA13AC">
              <w:rPr>
                <w:rFonts w:cs="Times New Roman"/>
                <w:b/>
                <w:sz w:val="20"/>
              </w:rPr>
              <w:t>Наименование объекта культуры</w:t>
            </w:r>
          </w:p>
        </w:tc>
        <w:tc>
          <w:tcPr>
            <w:tcW w:w="868" w:type="pct"/>
            <w:tcBorders>
              <w:top w:val="single" w:sz="6" w:space="0" w:color="000000"/>
              <w:left w:val="single" w:sz="6" w:space="0" w:color="000000"/>
              <w:bottom w:val="single" w:sz="6" w:space="0" w:color="000000"/>
              <w:right w:val="single" w:sz="6" w:space="0" w:color="000000"/>
            </w:tcBorders>
            <w:shd w:val="clear" w:color="auto" w:fill="auto"/>
            <w:vAlign w:val="center"/>
          </w:tcPr>
          <w:p w:rsidR="00FA13AC" w:rsidRPr="00FA13AC" w:rsidRDefault="00FA13AC" w:rsidP="00632F05">
            <w:pPr>
              <w:spacing w:line="240" w:lineRule="auto"/>
              <w:jc w:val="center"/>
              <w:rPr>
                <w:rFonts w:cs="Times New Roman"/>
                <w:b/>
                <w:sz w:val="20"/>
              </w:rPr>
            </w:pPr>
            <w:r w:rsidRPr="00FA13AC">
              <w:rPr>
                <w:rFonts w:cs="Times New Roman"/>
                <w:b/>
                <w:sz w:val="20"/>
              </w:rPr>
              <w:t>Ед. изм.</w:t>
            </w:r>
          </w:p>
        </w:tc>
        <w:tc>
          <w:tcPr>
            <w:tcW w:w="119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A13AC" w:rsidRPr="00FA13AC" w:rsidRDefault="00FA13AC" w:rsidP="00632F05">
            <w:pPr>
              <w:spacing w:line="240" w:lineRule="auto"/>
              <w:jc w:val="center"/>
              <w:rPr>
                <w:rFonts w:cs="Times New Roman"/>
                <w:b/>
                <w:sz w:val="20"/>
              </w:rPr>
            </w:pPr>
            <w:r w:rsidRPr="00FA13AC">
              <w:rPr>
                <w:rFonts w:cs="Times New Roman"/>
                <w:b/>
                <w:sz w:val="20"/>
              </w:rPr>
              <w:t>Минимальный уровень обеспеченности</w:t>
            </w:r>
          </w:p>
        </w:tc>
        <w:tc>
          <w:tcPr>
            <w:tcW w:w="1352" w:type="pct"/>
            <w:tcBorders>
              <w:top w:val="single" w:sz="6" w:space="0" w:color="000000"/>
              <w:left w:val="single" w:sz="6" w:space="0" w:color="000000"/>
              <w:bottom w:val="nil"/>
              <w:right w:val="single" w:sz="6" w:space="0" w:color="000000"/>
            </w:tcBorders>
            <w:shd w:val="clear" w:color="auto" w:fill="auto"/>
            <w:vAlign w:val="center"/>
          </w:tcPr>
          <w:p w:rsidR="00FA13AC" w:rsidRPr="00FA13AC" w:rsidRDefault="00FA13AC" w:rsidP="00632F05">
            <w:pPr>
              <w:spacing w:line="240" w:lineRule="auto"/>
              <w:jc w:val="center"/>
              <w:rPr>
                <w:rFonts w:cs="Times New Roman"/>
                <w:b/>
                <w:sz w:val="20"/>
              </w:rPr>
            </w:pPr>
            <w:r w:rsidRPr="00FA13AC">
              <w:rPr>
                <w:rFonts w:cs="Times New Roman"/>
                <w:b/>
                <w:sz w:val="20"/>
              </w:rPr>
              <w:t>Максимальный уровень территориальной доступности</w:t>
            </w:r>
          </w:p>
        </w:tc>
      </w:tr>
      <w:tr w:rsidR="00FA13AC" w:rsidRPr="00FA13AC" w:rsidTr="00632F05">
        <w:tc>
          <w:tcPr>
            <w:tcW w:w="1588" w:type="pct"/>
            <w:tcBorders>
              <w:top w:val="single" w:sz="6" w:space="0" w:color="000000"/>
              <w:left w:val="single" w:sz="6" w:space="0" w:color="000000"/>
              <w:bottom w:val="single" w:sz="6" w:space="0" w:color="000000"/>
              <w:right w:val="single" w:sz="6" w:space="0" w:color="000000"/>
            </w:tcBorders>
            <w:shd w:val="clear" w:color="auto" w:fill="auto"/>
            <w:hideMark/>
          </w:tcPr>
          <w:p w:rsidR="00FA13AC" w:rsidRPr="00FA13AC" w:rsidRDefault="00FA13AC" w:rsidP="00632F05">
            <w:pPr>
              <w:spacing w:line="240" w:lineRule="auto"/>
              <w:textAlignment w:val="baseline"/>
              <w:rPr>
                <w:rFonts w:cs="Times New Roman"/>
                <w:sz w:val="20"/>
              </w:rPr>
            </w:pPr>
            <w:r w:rsidRPr="00FA13AC">
              <w:rPr>
                <w:rFonts w:cs="Times New Roman"/>
                <w:sz w:val="20"/>
              </w:rPr>
              <w:t>Общедоступная библиотека с детским отделением</w:t>
            </w:r>
          </w:p>
        </w:tc>
        <w:tc>
          <w:tcPr>
            <w:tcW w:w="86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A13AC" w:rsidRPr="00FA13AC" w:rsidRDefault="00FA13AC" w:rsidP="00632F05">
            <w:pPr>
              <w:spacing w:line="240" w:lineRule="auto"/>
              <w:jc w:val="center"/>
              <w:textAlignment w:val="baseline"/>
              <w:rPr>
                <w:rFonts w:cs="Times New Roman"/>
                <w:sz w:val="20"/>
              </w:rPr>
            </w:pPr>
            <w:r w:rsidRPr="00FA13AC">
              <w:rPr>
                <w:rFonts w:cs="Times New Roman"/>
                <w:sz w:val="20"/>
              </w:rPr>
              <w:t>на 10 тыс. чел.</w:t>
            </w:r>
          </w:p>
        </w:tc>
        <w:tc>
          <w:tcPr>
            <w:tcW w:w="119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A13AC" w:rsidRPr="00FA13AC" w:rsidRDefault="00FA13AC" w:rsidP="00632F05">
            <w:pPr>
              <w:spacing w:line="240" w:lineRule="auto"/>
              <w:jc w:val="center"/>
              <w:textAlignment w:val="baseline"/>
              <w:rPr>
                <w:rFonts w:cs="Times New Roman"/>
                <w:sz w:val="20"/>
              </w:rPr>
            </w:pPr>
            <w:r w:rsidRPr="00FA13AC">
              <w:rPr>
                <w:rFonts w:cs="Times New Roman"/>
                <w:sz w:val="20"/>
              </w:rPr>
              <w:t>1</w:t>
            </w:r>
          </w:p>
        </w:tc>
        <w:tc>
          <w:tcPr>
            <w:tcW w:w="1352" w:type="pct"/>
            <w:vMerge w:val="restart"/>
            <w:tcBorders>
              <w:top w:val="single" w:sz="6" w:space="0" w:color="000000"/>
              <w:left w:val="single" w:sz="6" w:space="0" w:color="000000"/>
              <w:right w:val="single" w:sz="6" w:space="0" w:color="000000"/>
            </w:tcBorders>
            <w:shd w:val="clear" w:color="auto" w:fill="auto"/>
            <w:vAlign w:val="center"/>
            <w:hideMark/>
          </w:tcPr>
          <w:p w:rsidR="00FA13AC" w:rsidRPr="00FA13AC" w:rsidRDefault="00FA13AC" w:rsidP="00632F05">
            <w:pPr>
              <w:spacing w:line="240" w:lineRule="auto"/>
              <w:textAlignment w:val="baseline"/>
              <w:rPr>
                <w:rFonts w:cs="Times New Roman"/>
                <w:sz w:val="20"/>
              </w:rPr>
            </w:pPr>
            <w:r w:rsidRPr="00FA13AC">
              <w:rPr>
                <w:rFonts w:cs="Times New Roman"/>
                <w:sz w:val="20"/>
              </w:rPr>
              <w:t>Шаговая доступность 15-30 минут/ Транспортная</w:t>
            </w:r>
          </w:p>
          <w:p w:rsidR="00FA13AC" w:rsidRPr="00FA13AC" w:rsidRDefault="00FA13AC" w:rsidP="00632F05">
            <w:pPr>
              <w:spacing w:line="240" w:lineRule="auto"/>
              <w:textAlignment w:val="baseline"/>
              <w:rPr>
                <w:rFonts w:cs="Times New Roman"/>
                <w:sz w:val="20"/>
              </w:rPr>
            </w:pPr>
            <w:r w:rsidRPr="00FA13AC">
              <w:rPr>
                <w:rFonts w:cs="Times New Roman"/>
                <w:sz w:val="20"/>
              </w:rPr>
              <w:t>доступность 15-30 минут</w:t>
            </w:r>
          </w:p>
        </w:tc>
      </w:tr>
      <w:tr w:rsidR="00FA13AC" w:rsidRPr="00FA13AC" w:rsidTr="00632F05">
        <w:tc>
          <w:tcPr>
            <w:tcW w:w="1588" w:type="pct"/>
            <w:tcBorders>
              <w:top w:val="single" w:sz="6" w:space="0" w:color="000000"/>
              <w:left w:val="single" w:sz="6" w:space="0" w:color="000000"/>
              <w:bottom w:val="single" w:sz="6" w:space="0" w:color="000000"/>
              <w:right w:val="single" w:sz="6" w:space="0" w:color="000000"/>
            </w:tcBorders>
            <w:shd w:val="clear" w:color="auto" w:fill="auto"/>
            <w:hideMark/>
          </w:tcPr>
          <w:p w:rsidR="00FA13AC" w:rsidRPr="00FA13AC" w:rsidRDefault="00FA13AC" w:rsidP="00632F05">
            <w:pPr>
              <w:spacing w:line="240" w:lineRule="auto"/>
              <w:textAlignment w:val="baseline"/>
              <w:rPr>
                <w:rFonts w:cs="Times New Roman"/>
                <w:sz w:val="20"/>
              </w:rPr>
            </w:pPr>
            <w:r w:rsidRPr="00FA13AC">
              <w:rPr>
                <w:rFonts w:cs="Times New Roman"/>
                <w:sz w:val="20"/>
              </w:rPr>
              <w:t>Точка доступа к полнотекстовым информационным ресурсам</w:t>
            </w:r>
          </w:p>
        </w:tc>
        <w:tc>
          <w:tcPr>
            <w:tcW w:w="86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A13AC" w:rsidRPr="00FA13AC" w:rsidRDefault="00FA13AC" w:rsidP="00632F05">
            <w:pPr>
              <w:spacing w:line="240" w:lineRule="auto"/>
              <w:jc w:val="center"/>
              <w:rPr>
                <w:rFonts w:cs="Times New Roman"/>
                <w:sz w:val="20"/>
              </w:rPr>
            </w:pPr>
            <w:r w:rsidRPr="00FA13AC">
              <w:rPr>
                <w:rFonts w:cs="Times New Roman"/>
                <w:sz w:val="20"/>
              </w:rPr>
              <w:t>-</w:t>
            </w:r>
          </w:p>
        </w:tc>
        <w:tc>
          <w:tcPr>
            <w:tcW w:w="119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A13AC" w:rsidRPr="00FA13AC" w:rsidRDefault="00FA13AC" w:rsidP="00632F05">
            <w:pPr>
              <w:spacing w:line="240" w:lineRule="auto"/>
              <w:jc w:val="center"/>
              <w:textAlignment w:val="baseline"/>
              <w:rPr>
                <w:rFonts w:cs="Times New Roman"/>
                <w:sz w:val="20"/>
              </w:rPr>
            </w:pPr>
            <w:r w:rsidRPr="00FA13AC">
              <w:rPr>
                <w:rFonts w:cs="Times New Roman"/>
                <w:sz w:val="20"/>
              </w:rPr>
              <w:t>1</w:t>
            </w:r>
          </w:p>
        </w:tc>
        <w:tc>
          <w:tcPr>
            <w:tcW w:w="1352" w:type="pct"/>
            <w:vMerge/>
            <w:tcBorders>
              <w:left w:val="single" w:sz="6" w:space="0" w:color="000000"/>
              <w:bottom w:val="single" w:sz="4" w:space="0" w:color="auto"/>
              <w:right w:val="single" w:sz="6" w:space="0" w:color="000000"/>
            </w:tcBorders>
            <w:shd w:val="clear" w:color="auto" w:fill="auto"/>
            <w:vAlign w:val="center"/>
            <w:hideMark/>
          </w:tcPr>
          <w:p w:rsidR="00FA13AC" w:rsidRPr="00FA13AC" w:rsidRDefault="00FA13AC" w:rsidP="00632F05">
            <w:pPr>
              <w:spacing w:line="240" w:lineRule="auto"/>
              <w:textAlignment w:val="baseline"/>
              <w:rPr>
                <w:rFonts w:cs="Times New Roman"/>
                <w:sz w:val="20"/>
              </w:rPr>
            </w:pPr>
          </w:p>
        </w:tc>
      </w:tr>
      <w:tr w:rsidR="00FA13AC" w:rsidRPr="00FA13AC" w:rsidTr="00632F05">
        <w:tc>
          <w:tcPr>
            <w:tcW w:w="1588" w:type="pct"/>
            <w:tcBorders>
              <w:top w:val="single" w:sz="6" w:space="0" w:color="000000"/>
              <w:left w:val="single" w:sz="6" w:space="0" w:color="000000"/>
              <w:bottom w:val="single" w:sz="6" w:space="0" w:color="000000"/>
              <w:right w:val="single" w:sz="6" w:space="0" w:color="000000"/>
            </w:tcBorders>
            <w:shd w:val="clear" w:color="auto" w:fill="auto"/>
            <w:vAlign w:val="center"/>
          </w:tcPr>
          <w:p w:rsidR="00FA13AC" w:rsidRPr="00FA13AC" w:rsidRDefault="00FA13AC" w:rsidP="00632F05">
            <w:pPr>
              <w:spacing w:line="240" w:lineRule="auto"/>
              <w:textAlignment w:val="baseline"/>
              <w:rPr>
                <w:rFonts w:cs="Times New Roman"/>
                <w:sz w:val="20"/>
              </w:rPr>
            </w:pPr>
            <w:r w:rsidRPr="00FA13AC">
              <w:rPr>
                <w:rFonts w:cs="Times New Roman"/>
                <w:sz w:val="20"/>
              </w:rPr>
              <w:t>Краеведческий музей</w:t>
            </w:r>
          </w:p>
        </w:tc>
        <w:tc>
          <w:tcPr>
            <w:tcW w:w="868" w:type="pct"/>
            <w:tcBorders>
              <w:top w:val="single" w:sz="6" w:space="0" w:color="000000"/>
              <w:left w:val="single" w:sz="6" w:space="0" w:color="000000"/>
              <w:bottom w:val="single" w:sz="6" w:space="0" w:color="000000"/>
              <w:right w:val="single" w:sz="6" w:space="0" w:color="000000"/>
            </w:tcBorders>
            <w:shd w:val="clear" w:color="auto" w:fill="auto"/>
            <w:vAlign w:val="center"/>
          </w:tcPr>
          <w:p w:rsidR="00FA13AC" w:rsidRPr="00FA13AC" w:rsidRDefault="00FA13AC" w:rsidP="00632F05">
            <w:pPr>
              <w:spacing w:line="240" w:lineRule="auto"/>
              <w:jc w:val="center"/>
              <w:rPr>
                <w:rFonts w:cs="Times New Roman"/>
                <w:sz w:val="20"/>
              </w:rPr>
            </w:pPr>
            <w:r w:rsidRPr="00FA13AC">
              <w:rPr>
                <w:rFonts w:cs="Times New Roman"/>
                <w:sz w:val="20"/>
              </w:rPr>
              <w:t>-</w:t>
            </w:r>
          </w:p>
        </w:tc>
        <w:tc>
          <w:tcPr>
            <w:tcW w:w="1192" w:type="pct"/>
            <w:tcBorders>
              <w:top w:val="single" w:sz="6" w:space="0" w:color="000000"/>
              <w:left w:val="single" w:sz="6" w:space="0" w:color="000000"/>
              <w:bottom w:val="single" w:sz="6" w:space="0" w:color="000000"/>
              <w:right w:val="single" w:sz="4" w:space="0" w:color="auto"/>
            </w:tcBorders>
            <w:shd w:val="clear" w:color="auto" w:fill="auto"/>
            <w:vAlign w:val="center"/>
          </w:tcPr>
          <w:p w:rsidR="00FA13AC" w:rsidRPr="00FA13AC" w:rsidRDefault="00FA13AC" w:rsidP="00632F05">
            <w:pPr>
              <w:spacing w:line="240" w:lineRule="auto"/>
              <w:jc w:val="center"/>
              <w:textAlignment w:val="baseline"/>
              <w:rPr>
                <w:rFonts w:cs="Times New Roman"/>
                <w:sz w:val="20"/>
              </w:rPr>
            </w:pPr>
            <w:r w:rsidRPr="00FA13AC">
              <w:rPr>
                <w:rFonts w:cs="Times New Roman"/>
                <w:sz w:val="20"/>
              </w:rPr>
              <w:t>1</w:t>
            </w:r>
          </w:p>
        </w:tc>
        <w:tc>
          <w:tcPr>
            <w:tcW w:w="1352" w:type="pct"/>
            <w:vMerge w:val="restart"/>
            <w:tcBorders>
              <w:top w:val="single" w:sz="4" w:space="0" w:color="auto"/>
              <w:left w:val="single" w:sz="4" w:space="0" w:color="auto"/>
              <w:right w:val="single" w:sz="4" w:space="0" w:color="auto"/>
            </w:tcBorders>
            <w:shd w:val="clear" w:color="auto" w:fill="auto"/>
            <w:vAlign w:val="center"/>
          </w:tcPr>
          <w:p w:rsidR="00FA13AC" w:rsidRPr="00FA13AC" w:rsidRDefault="00FA13AC" w:rsidP="00632F05">
            <w:pPr>
              <w:pStyle w:val="formattext"/>
              <w:spacing w:before="0" w:after="0"/>
              <w:textAlignment w:val="baseline"/>
              <w:rPr>
                <w:sz w:val="20"/>
                <w:szCs w:val="20"/>
              </w:rPr>
            </w:pPr>
            <w:r w:rsidRPr="00FA13AC">
              <w:rPr>
                <w:sz w:val="20"/>
                <w:szCs w:val="20"/>
              </w:rPr>
              <w:t>Транспортная доступность 15-30 минут</w:t>
            </w:r>
          </w:p>
        </w:tc>
      </w:tr>
      <w:tr w:rsidR="00FA13AC" w:rsidRPr="00FA13AC" w:rsidTr="00632F05">
        <w:tc>
          <w:tcPr>
            <w:tcW w:w="1588" w:type="pct"/>
            <w:tcBorders>
              <w:top w:val="single" w:sz="6" w:space="0" w:color="000000"/>
              <w:left w:val="single" w:sz="6" w:space="0" w:color="000000"/>
              <w:bottom w:val="single" w:sz="6" w:space="0" w:color="000000"/>
              <w:right w:val="single" w:sz="6" w:space="0" w:color="000000"/>
            </w:tcBorders>
            <w:shd w:val="clear" w:color="auto" w:fill="auto"/>
            <w:vAlign w:val="center"/>
          </w:tcPr>
          <w:p w:rsidR="00FA13AC" w:rsidRPr="00FA13AC" w:rsidRDefault="00FA13AC" w:rsidP="00632F05">
            <w:pPr>
              <w:spacing w:line="240" w:lineRule="auto"/>
              <w:textAlignment w:val="baseline"/>
              <w:rPr>
                <w:rFonts w:cs="Times New Roman"/>
                <w:sz w:val="20"/>
              </w:rPr>
            </w:pPr>
            <w:r w:rsidRPr="00FA13AC">
              <w:rPr>
                <w:rFonts w:cs="Times New Roman"/>
                <w:sz w:val="20"/>
              </w:rPr>
              <w:t>Концертный творческий коллектив</w:t>
            </w:r>
          </w:p>
        </w:tc>
        <w:tc>
          <w:tcPr>
            <w:tcW w:w="868" w:type="pct"/>
            <w:tcBorders>
              <w:top w:val="single" w:sz="6" w:space="0" w:color="000000"/>
              <w:left w:val="single" w:sz="6" w:space="0" w:color="000000"/>
              <w:bottom w:val="single" w:sz="6" w:space="0" w:color="000000"/>
              <w:right w:val="single" w:sz="6" w:space="0" w:color="000000"/>
            </w:tcBorders>
            <w:shd w:val="clear" w:color="auto" w:fill="auto"/>
            <w:vAlign w:val="center"/>
          </w:tcPr>
          <w:p w:rsidR="00FA13AC" w:rsidRPr="00FA13AC" w:rsidRDefault="00FA13AC" w:rsidP="00632F05">
            <w:pPr>
              <w:pStyle w:val="formattext"/>
              <w:spacing w:before="0" w:beforeAutospacing="0" w:after="0" w:afterAutospacing="0"/>
              <w:jc w:val="center"/>
              <w:textAlignment w:val="baseline"/>
              <w:rPr>
                <w:sz w:val="20"/>
                <w:szCs w:val="20"/>
              </w:rPr>
            </w:pPr>
            <w:r w:rsidRPr="00FA13AC">
              <w:rPr>
                <w:sz w:val="20"/>
                <w:szCs w:val="20"/>
              </w:rPr>
              <w:t>-</w:t>
            </w:r>
          </w:p>
        </w:tc>
        <w:tc>
          <w:tcPr>
            <w:tcW w:w="1192" w:type="pct"/>
            <w:tcBorders>
              <w:top w:val="single" w:sz="6" w:space="0" w:color="000000"/>
              <w:left w:val="single" w:sz="6" w:space="0" w:color="000000"/>
              <w:bottom w:val="single" w:sz="6" w:space="0" w:color="000000"/>
              <w:right w:val="single" w:sz="4" w:space="0" w:color="auto"/>
            </w:tcBorders>
            <w:shd w:val="clear" w:color="auto" w:fill="auto"/>
            <w:vAlign w:val="center"/>
          </w:tcPr>
          <w:p w:rsidR="00FA13AC" w:rsidRPr="00FA13AC" w:rsidRDefault="00FA13AC" w:rsidP="00632F05">
            <w:pPr>
              <w:pStyle w:val="formattext"/>
              <w:spacing w:before="0" w:beforeAutospacing="0" w:after="0" w:afterAutospacing="0"/>
              <w:jc w:val="center"/>
              <w:textAlignment w:val="baseline"/>
              <w:rPr>
                <w:sz w:val="20"/>
                <w:szCs w:val="20"/>
              </w:rPr>
            </w:pPr>
            <w:r w:rsidRPr="00FA13AC">
              <w:rPr>
                <w:sz w:val="20"/>
                <w:szCs w:val="20"/>
              </w:rPr>
              <w:t>1</w:t>
            </w:r>
          </w:p>
        </w:tc>
        <w:tc>
          <w:tcPr>
            <w:tcW w:w="1352" w:type="pct"/>
            <w:vMerge/>
            <w:tcBorders>
              <w:top w:val="single" w:sz="4" w:space="0" w:color="auto"/>
              <w:left w:val="single" w:sz="4" w:space="0" w:color="auto"/>
              <w:right w:val="single" w:sz="4" w:space="0" w:color="auto"/>
            </w:tcBorders>
            <w:shd w:val="clear" w:color="auto" w:fill="auto"/>
            <w:vAlign w:val="center"/>
          </w:tcPr>
          <w:p w:rsidR="00FA13AC" w:rsidRPr="00FA13AC" w:rsidRDefault="00FA13AC" w:rsidP="00632F05">
            <w:pPr>
              <w:pStyle w:val="formattext"/>
              <w:spacing w:before="0" w:after="0"/>
              <w:textAlignment w:val="baseline"/>
              <w:rPr>
                <w:sz w:val="20"/>
                <w:szCs w:val="20"/>
              </w:rPr>
            </w:pPr>
          </w:p>
        </w:tc>
      </w:tr>
      <w:tr w:rsidR="00FA13AC" w:rsidRPr="00FA13AC" w:rsidTr="00632F05">
        <w:tc>
          <w:tcPr>
            <w:tcW w:w="1588" w:type="pct"/>
            <w:tcBorders>
              <w:top w:val="single" w:sz="6" w:space="0" w:color="000000"/>
              <w:left w:val="single" w:sz="6" w:space="0" w:color="000000"/>
              <w:bottom w:val="single" w:sz="6" w:space="0" w:color="000000"/>
              <w:right w:val="single" w:sz="6" w:space="0" w:color="000000"/>
            </w:tcBorders>
            <w:shd w:val="clear" w:color="auto" w:fill="auto"/>
            <w:vAlign w:val="center"/>
          </w:tcPr>
          <w:p w:rsidR="00FA13AC" w:rsidRPr="00FA13AC" w:rsidRDefault="00FA13AC" w:rsidP="00632F05">
            <w:pPr>
              <w:spacing w:line="240" w:lineRule="auto"/>
              <w:textAlignment w:val="baseline"/>
              <w:rPr>
                <w:rFonts w:cs="Times New Roman"/>
                <w:sz w:val="20"/>
              </w:rPr>
            </w:pPr>
            <w:r w:rsidRPr="00FA13AC">
              <w:rPr>
                <w:rFonts w:cs="Times New Roman"/>
                <w:sz w:val="20"/>
              </w:rPr>
              <w:t>Дом культуры</w:t>
            </w:r>
          </w:p>
        </w:tc>
        <w:tc>
          <w:tcPr>
            <w:tcW w:w="868" w:type="pct"/>
            <w:tcBorders>
              <w:top w:val="single" w:sz="6" w:space="0" w:color="000000"/>
              <w:left w:val="single" w:sz="6" w:space="0" w:color="000000"/>
              <w:bottom w:val="single" w:sz="6" w:space="0" w:color="000000"/>
              <w:right w:val="single" w:sz="6" w:space="0" w:color="000000"/>
            </w:tcBorders>
            <w:shd w:val="clear" w:color="auto" w:fill="auto"/>
            <w:vAlign w:val="center"/>
          </w:tcPr>
          <w:p w:rsidR="00FA13AC" w:rsidRPr="00FA13AC" w:rsidRDefault="00FA13AC" w:rsidP="00632F05">
            <w:pPr>
              <w:pStyle w:val="formattext"/>
              <w:spacing w:before="0" w:beforeAutospacing="0" w:after="0" w:afterAutospacing="0"/>
              <w:jc w:val="center"/>
              <w:textAlignment w:val="baseline"/>
              <w:rPr>
                <w:sz w:val="20"/>
                <w:szCs w:val="20"/>
              </w:rPr>
            </w:pPr>
            <w:r w:rsidRPr="00FA13AC">
              <w:rPr>
                <w:sz w:val="20"/>
                <w:szCs w:val="20"/>
              </w:rPr>
              <w:t>на 25 тыс. чел.</w:t>
            </w:r>
          </w:p>
        </w:tc>
        <w:tc>
          <w:tcPr>
            <w:tcW w:w="1192" w:type="pct"/>
            <w:tcBorders>
              <w:top w:val="single" w:sz="6" w:space="0" w:color="000000"/>
              <w:left w:val="single" w:sz="6" w:space="0" w:color="000000"/>
              <w:bottom w:val="single" w:sz="6" w:space="0" w:color="000000"/>
              <w:right w:val="single" w:sz="4" w:space="0" w:color="auto"/>
            </w:tcBorders>
            <w:shd w:val="clear" w:color="auto" w:fill="auto"/>
            <w:vAlign w:val="center"/>
          </w:tcPr>
          <w:p w:rsidR="00FA13AC" w:rsidRPr="00FA13AC" w:rsidRDefault="00FA13AC" w:rsidP="00632F05">
            <w:pPr>
              <w:pStyle w:val="formattext"/>
              <w:spacing w:before="0" w:beforeAutospacing="0" w:after="0" w:afterAutospacing="0"/>
              <w:jc w:val="center"/>
              <w:textAlignment w:val="baseline"/>
              <w:rPr>
                <w:sz w:val="20"/>
                <w:szCs w:val="20"/>
              </w:rPr>
            </w:pPr>
            <w:r w:rsidRPr="00FA13AC">
              <w:rPr>
                <w:sz w:val="20"/>
                <w:szCs w:val="20"/>
              </w:rPr>
              <w:t>1</w:t>
            </w:r>
          </w:p>
        </w:tc>
        <w:tc>
          <w:tcPr>
            <w:tcW w:w="1352" w:type="pct"/>
            <w:vMerge/>
            <w:tcBorders>
              <w:left w:val="single" w:sz="4" w:space="0" w:color="auto"/>
              <w:right w:val="single" w:sz="4" w:space="0" w:color="auto"/>
            </w:tcBorders>
            <w:shd w:val="clear" w:color="auto" w:fill="auto"/>
            <w:vAlign w:val="center"/>
          </w:tcPr>
          <w:p w:rsidR="00FA13AC" w:rsidRPr="00FA13AC" w:rsidRDefault="00FA13AC" w:rsidP="00632F05">
            <w:pPr>
              <w:pStyle w:val="formattext"/>
              <w:spacing w:before="0" w:after="0"/>
              <w:textAlignment w:val="baseline"/>
              <w:rPr>
                <w:sz w:val="20"/>
                <w:szCs w:val="20"/>
              </w:rPr>
            </w:pPr>
          </w:p>
        </w:tc>
      </w:tr>
      <w:tr w:rsidR="00FA13AC" w:rsidRPr="00FA13AC" w:rsidTr="00632F05">
        <w:tc>
          <w:tcPr>
            <w:tcW w:w="1588" w:type="pct"/>
            <w:tcBorders>
              <w:top w:val="single" w:sz="6" w:space="0" w:color="000000"/>
              <w:left w:val="single" w:sz="6" w:space="0" w:color="000000"/>
              <w:bottom w:val="single" w:sz="6" w:space="0" w:color="000000"/>
              <w:right w:val="single" w:sz="6" w:space="0" w:color="000000"/>
            </w:tcBorders>
            <w:shd w:val="clear" w:color="auto" w:fill="auto"/>
          </w:tcPr>
          <w:p w:rsidR="00FA13AC" w:rsidRPr="00FA13AC" w:rsidRDefault="00FA13AC" w:rsidP="00632F05">
            <w:pPr>
              <w:spacing w:line="240" w:lineRule="auto"/>
              <w:textAlignment w:val="baseline"/>
              <w:rPr>
                <w:rFonts w:cs="Times New Roman"/>
                <w:sz w:val="20"/>
              </w:rPr>
            </w:pPr>
            <w:r w:rsidRPr="00FA13AC">
              <w:rPr>
                <w:rFonts w:cs="Times New Roman"/>
                <w:sz w:val="20"/>
              </w:rPr>
              <w:t>Парк культуры и отдыха</w:t>
            </w:r>
          </w:p>
        </w:tc>
        <w:tc>
          <w:tcPr>
            <w:tcW w:w="868" w:type="pct"/>
            <w:tcBorders>
              <w:top w:val="single" w:sz="6" w:space="0" w:color="000000"/>
              <w:left w:val="single" w:sz="6" w:space="0" w:color="000000"/>
              <w:bottom w:val="single" w:sz="6" w:space="0" w:color="000000"/>
              <w:right w:val="single" w:sz="6" w:space="0" w:color="000000"/>
            </w:tcBorders>
            <w:shd w:val="clear" w:color="auto" w:fill="auto"/>
            <w:vAlign w:val="center"/>
          </w:tcPr>
          <w:p w:rsidR="00FA13AC" w:rsidRPr="00FA13AC" w:rsidRDefault="00FA13AC" w:rsidP="00632F05">
            <w:pPr>
              <w:spacing w:line="240" w:lineRule="auto"/>
              <w:jc w:val="center"/>
              <w:textAlignment w:val="baseline"/>
              <w:rPr>
                <w:rFonts w:cs="Times New Roman"/>
                <w:sz w:val="20"/>
              </w:rPr>
            </w:pPr>
            <w:r w:rsidRPr="00FA13AC">
              <w:rPr>
                <w:rFonts w:cs="Times New Roman"/>
                <w:sz w:val="20"/>
              </w:rPr>
              <w:t>на 30 тыс. чел.</w:t>
            </w:r>
          </w:p>
        </w:tc>
        <w:tc>
          <w:tcPr>
            <w:tcW w:w="1192" w:type="pct"/>
            <w:tcBorders>
              <w:top w:val="single" w:sz="6" w:space="0" w:color="000000"/>
              <w:left w:val="single" w:sz="6" w:space="0" w:color="000000"/>
              <w:bottom w:val="single" w:sz="6" w:space="0" w:color="000000"/>
              <w:right w:val="single" w:sz="4" w:space="0" w:color="auto"/>
            </w:tcBorders>
            <w:shd w:val="clear" w:color="auto" w:fill="auto"/>
            <w:vAlign w:val="center"/>
          </w:tcPr>
          <w:p w:rsidR="00FA13AC" w:rsidRPr="00FA13AC" w:rsidRDefault="00FA13AC" w:rsidP="00632F05">
            <w:pPr>
              <w:spacing w:line="240" w:lineRule="auto"/>
              <w:jc w:val="center"/>
              <w:textAlignment w:val="baseline"/>
              <w:rPr>
                <w:rFonts w:cs="Times New Roman"/>
                <w:sz w:val="20"/>
              </w:rPr>
            </w:pPr>
            <w:r w:rsidRPr="00FA13AC">
              <w:rPr>
                <w:rFonts w:cs="Times New Roman"/>
                <w:sz w:val="20"/>
              </w:rPr>
              <w:t>1</w:t>
            </w:r>
          </w:p>
        </w:tc>
        <w:tc>
          <w:tcPr>
            <w:tcW w:w="1352" w:type="pct"/>
            <w:vMerge/>
            <w:tcBorders>
              <w:left w:val="single" w:sz="4" w:space="0" w:color="auto"/>
              <w:right w:val="single" w:sz="4" w:space="0" w:color="auto"/>
            </w:tcBorders>
            <w:shd w:val="clear" w:color="auto" w:fill="auto"/>
            <w:vAlign w:val="center"/>
          </w:tcPr>
          <w:p w:rsidR="00FA13AC" w:rsidRPr="00FA13AC" w:rsidRDefault="00FA13AC" w:rsidP="00632F05">
            <w:pPr>
              <w:pStyle w:val="formattext"/>
              <w:spacing w:before="0" w:beforeAutospacing="0" w:after="0" w:afterAutospacing="0"/>
              <w:textAlignment w:val="baseline"/>
              <w:rPr>
                <w:sz w:val="20"/>
                <w:szCs w:val="20"/>
              </w:rPr>
            </w:pPr>
          </w:p>
        </w:tc>
      </w:tr>
      <w:tr w:rsidR="00FA13AC" w:rsidRPr="00FA13AC" w:rsidTr="00632F05">
        <w:tc>
          <w:tcPr>
            <w:tcW w:w="1588" w:type="pct"/>
            <w:tcBorders>
              <w:top w:val="single" w:sz="6" w:space="0" w:color="000000"/>
              <w:left w:val="single" w:sz="6" w:space="0" w:color="000000"/>
              <w:bottom w:val="single" w:sz="4" w:space="0" w:color="auto"/>
              <w:right w:val="single" w:sz="6" w:space="0" w:color="000000"/>
            </w:tcBorders>
            <w:shd w:val="clear" w:color="auto" w:fill="auto"/>
          </w:tcPr>
          <w:p w:rsidR="00FA13AC" w:rsidRPr="00FA13AC" w:rsidRDefault="00FA13AC" w:rsidP="00632F05">
            <w:pPr>
              <w:spacing w:line="240" w:lineRule="auto"/>
              <w:textAlignment w:val="baseline"/>
              <w:rPr>
                <w:rFonts w:cs="Times New Roman"/>
                <w:sz w:val="20"/>
              </w:rPr>
            </w:pPr>
            <w:r w:rsidRPr="00FA13AC">
              <w:rPr>
                <w:rFonts w:cs="Times New Roman"/>
                <w:sz w:val="20"/>
              </w:rPr>
              <w:t>Кинозал</w:t>
            </w:r>
          </w:p>
        </w:tc>
        <w:tc>
          <w:tcPr>
            <w:tcW w:w="868" w:type="pct"/>
            <w:tcBorders>
              <w:top w:val="single" w:sz="6" w:space="0" w:color="000000"/>
              <w:left w:val="single" w:sz="6" w:space="0" w:color="000000"/>
              <w:bottom w:val="single" w:sz="4" w:space="0" w:color="auto"/>
              <w:right w:val="single" w:sz="6" w:space="0" w:color="000000"/>
            </w:tcBorders>
            <w:shd w:val="clear" w:color="auto" w:fill="auto"/>
            <w:vAlign w:val="center"/>
          </w:tcPr>
          <w:p w:rsidR="00FA13AC" w:rsidRPr="00FA13AC" w:rsidRDefault="00FA13AC" w:rsidP="00632F05">
            <w:pPr>
              <w:spacing w:line="240" w:lineRule="auto"/>
              <w:jc w:val="center"/>
              <w:textAlignment w:val="baseline"/>
              <w:rPr>
                <w:rFonts w:cs="Times New Roman"/>
                <w:sz w:val="20"/>
              </w:rPr>
            </w:pPr>
            <w:r w:rsidRPr="00FA13AC">
              <w:rPr>
                <w:rFonts w:cs="Times New Roman"/>
                <w:sz w:val="20"/>
              </w:rPr>
              <w:t>-</w:t>
            </w:r>
          </w:p>
        </w:tc>
        <w:tc>
          <w:tcPr>
            <w:tcW w:w="1192" w:type="pct"/>
            <w:tcBorders>
              <w:top w:val="single" w:sz="6" w:space="0" w:color="000000"/>
              <w:left w:val="single" w:sz="6" w:space="0" w:color="000000"/>
              <w:bottom w:val="single" w:sz="4" w:space="0" w:color="auto"/>
              <w:right w:val="single" w:sz="4" w:space="0" w:color="auto"/>
            </w:tcBorders>
            <w:shd w:val="clear" w:color="auto" w:fill="auto"/>
            <w:vAlign w:val="center"/>
          </w:tcPr>
          <w:p w:rsidR="00FA13AC" w:rsidRPr="00FA13AC" w:rsidRDefault="00FA13AC" w:rsidP="00632F05">
            <w:pPr>
              <w:spacing w:line="240" w:lineRule="auto"/>
              <w:jc w:val="center"/>
              <w:textAlignment w:val="baseline"/>
              <w:rPr>
                <w:rFonts w:cs="Times New Roman"/>
                <w:sz w:val="20"/>
              </w:rPr>
            </w:pPr>
            <w:r w:rsidRPr="00FA13AC">
              <w:rPr>
                <w:rFonts w:cs="Times New Roman"/>
                <w:sz w:val="20"/>
              </w:rPr>
              <w:t>1</w:t>
            </w:r>
          </w:p>
        </w:tc>
        <w:tc>
          <w:tcPr>
            <w:tcW w:w="1352" w:type="pct"/>
            <w:vMerge/>
            <w:tcBorders>
              <w:left w:val="single" w:sz="4" w:space="0" w:color="auto"/>
              <w:bottom w:val="single" w:sz="4" w:space="0" w:color="auto"/>
              <w:right w:val="single" w:sz="4" w:space="0" w:color="auto"/>
            </w:tcBorders>
            <w:shd w:val="clear" w:color="auto" w:fill="auto"/>
            <w:vAlign w:val="center"/>
          </w:tcPr>
          <w:p w:rsidR="00FA13AC" w:rsidRPr="00FA13AC" w:rsidRDefault="00FA13AC" w:rsidP="00632F05">
            <w:pPr>
              <w:spacing w:line="240" w:lineRule="auto"/>
              <w:textAlignment w:val="baseline"/>
              <w:rPr>
                <w:rFonts w:cs="Times New Roman"/>
                <w:sz w:val="20"/>
              </w:rPr>
            </w:pPr>
          </w:p>
        </w:tc>
      </w:tr>
    </w:tbl>
    <w:p w:rsidR="00FA13AC" w:rsidRPr="00FA13AC" w:rsidRDefault="00FA13AC" w:rsidP="00FA13AC">
      <w:pPr>
        <w:spacing w:line="240" w:lineRule="auto"/>
        <w:ind w:firstLine="709"/>
        <w:rPr>
          <w:rFonts w:cs="Times New Roman"/>
          <w:sz w:val="20"/>
        </w:rPr>
      </w:pPr>
    </w:p>
    <w:p w:rsidR="00FA13AC" w:rsidRPr="00FA13AC" w:rsidRDefault="00842003" w:rsidP="00FA13AC">
      <w:pPr>
        <w:ind w:firstLine="709"/>
        <w:rPr>
          <w:rFonts w:cs="Times New Roman"/>
          <w:szCs w:val="24"/>
        </w:rPr>
      </w:pPr>
      <w:r>
        <w:rPr>
          <w:rStyle w:val="1"/>
          <w:rFonts w:cs="Times New Roman"/>
          <w:sz w:val="24"/>
          <w:szCs w:val="24"/>
        </w:rPr>
        <w:t>1.4.13.</w:t>
      </w:r>
      <w:r w:rsidR="00FA13AC" w:rsidRPr="00FA13AC">
        <w:rPr>
          <w:rFonts w:cs="Times New Roman"/>
          <w:szCs w:val="24"/>
        </w:rPr>
        <w:t xml:space="preserve">4. </w:t>
      </w:r>
      <w:proofErr w:type="gramStart"/>
      <w:r w:rsidR="00FA13AC" w:rsidRPr="00FA13AC">
        <w:rPr>
          <w:rFonts w:cs="Times New Roman"/>
          <w:szCs w:val="24"/>
        </w:rPr>
        <w:t xml:space="preserve">Количество посадочных мест на совокупное количество учреждений культуры </w:t>
      </w:r>
      <w:r w:rsidR="007F55C6">
        <w:rPr>
          <w:rFonts w:cs="Times New Roman"/>
          <w:szCs w:val="24"/>
        </w:rPr>
        <w:t>муниципального образования города-курорта Кисловодска</w:t>
      </w:r>
      <w:r w:rsidR="00FA13AC" w:rsidRPr="00FA13AC">
        <w:rPr>
          <w:rFonts w:cs="Times New Roman"/>
          <w:szCs w:val="24"/>
        </w:rPr>
        <w:t xml:space="preserve"> и его населенных пунктов определяется в соответствии с численностью населения из расчета на 1 тыс. жителей в соответствии с Приложением к Методическим указаниям Министерства культуры России субъектам Российской Федерации и органам местного самоуправления об установлении требований по оптимальному размещению объектов культуры и искусства.</w:t>
      </w:r>
      <w:proofErr w:type="gramEnd"/>
    </w:p>
    <w:p w:rsidR="00FA13AC" w:rsidRPr="00FA13AC" w:rsidRDefault="00842003" w:rsidP="00FA13AC">
      <w:pPr>
        <w:ind w:firstLine="709"/>
        <w:rPr>
          <w:rFonts w:cs="Times New Roman"/>
          <w:szCs w:val="24"/>
        </w:rPr>
      </w:pPr>
      <w:r>
        <w:rPr>
          <w:rStyle w:val="1"/>
          <w:rFonts w:cs="Times New Roman"/>
          <w:sz w:val="24"/>
          <w:szCs w:val="24"/>
        </w:rPr>
        <w:t>1.4.13.</w:t>
      </w:r>
      <w:r w:rsidR="00FA13AC" w:rsidRPr="00FA13AC">
        <w:rPr>
          <w:rFonts w:cs="Times New Roman"/>
          <w:szCs w:val="24"/>
        </w:rPr>
        <w:t xml:space="preserve">5. Условия доступности для инвалидов библиотек и библиотечного обслуживания обеспечиваются в соответствии с законодательством РФ о социальной защите инвалидов. </w:t>
      </w:r>
      <w:proofErr w:type="gramStart"/>
      <w:r w:rsidR="00FA13AC" w:rsidRPr="00FA13AC">
        <w:rPr>
          <w:rFonts w:cs="Times New Roman"/>
          <w:szCs w:val="24"/>
        </w:rPr>
        <w:t>Слепые, слабовидящие имеют право на библиотечное обслуживание и получение экземпляров документов в специальных доступных форматах на различных носителях информации в специальных государственных библиотеках и других общедоступных библиотеках</w:t>
      </w:r>
      <w:r w:rsidR="00FA13AC" w:rsidRPr="00FA13AC">
        <w:rPr>
          <w:rStyle w:val="ab"/>
          <w:rFonts w:cs="Times New Roman"/>
          <w:szCs w:val="24"/>
        </w:rPr>
        <w:footnoteReference w:id="31"/>
      </w:r>
      <w:r w:rsidR="00FA13AC" w:rsidRPr="00FA13AC">
        <w:rPr>
          <w:rFonts w:cs="Times New Roman"/>
          <w:szCs w:val="24"/>
        </w:rPr>
        <w:t>. В целях обеспечения доступности библиотечных услуг для инвалидов по зрению следует предусматривать зоны обслуживания в учреждениях и на предприятиях, где учатся и работают инвалиды по зрению, лечебных и реабилитационных учреждениях.</w:t>
      </w:r>
      <w:proofErr w:type="gramEnd"/>
    </w:p>
    <w:p w:rsidR="00FA13AC" w:rsidRPr="00FA13AC" w:rsidRDefault="00FA13AC" w:rsidP="00FA13AC">
      <w:pPr>
        <w:ind w:firstLine="709"/>
        <w:rPr>
          <w:rFonts w:cs="Times New Roman"/>
          <w:szCs w:val="24"/>
        </w:rPr>
      </w:pPr>
    </w:p>
    <w:p w:rsidR="00DA0E20" w:rsidRPr="00496FC8" w:rsidRDefault="00DA0E20" w:rsidP="00DA0E20">
      <w:pPr>
        <w:widowControl w:val="0"/>
        <w:ind w:firstLine="709"/>
        <w:outlineLvl w:val="2"/>
        <w:rPr>
          <w:rStyle w:val="1"/>
          <w:rFonts w:cs="Times New Roman"/>
          <w:b/>
          <w:sz w:val="24"/>
          <w:szCs w:val="24"/>
        </w:rPr>
      </w:pPr>
      <w:bookmarkStart w:id="20" w:name="_Toc104645098"/>
      <w:r w:rsidRPr="00496FC8">
        <w:rPr>
          <w:rStyle w:val="1"/>
          <w:rFonts w:cs="Times New Roman"/>
          <w:b/>
          <w:sz w:val="24"/>
          <w:szCs w:val="24"/>
        </w:rPr>
        <w:t>1.4.</w:t>
      </w:r>
      <w:r w:rsidR="009538FD" w:rsidRPr="00496FC8">
        <w:rPr>
          <w:rStyle w:val="1"/>
          <w:rFonts w:cs="Times New Roman"/>
          <w:b/>
          <w:sz w:val="24"/>
          <w:szCs w:val="24"/>
        </w:rPr>
        <w:t>14</w:t>
      </w:r>
      <w:r w:rsidRPr="00496FC8">
        <w:rPr>
          <w:rStyle w:val="1"/>
          <w:rFonts w:cs="Times New Roman"/>
          <w:b/>
          <w:sz w:val="24"/>
          <w:szCs w:val="24"/>
        </w:rPr>
        <w:t>.</w:t>
      </w:r>
      <w:r w:rsidR="00713959" w:rsidRPr="00496FC8">
        <w:rPr>
          <w:rStyle w:val="1"/>
          <w:rFonts w:cs="Times New Roman"/>
          <w:b/>
          <w:sz w:val="24"/>
          <w:szCs w:val="24"/>
        </w:rPr>
        <w:t xml:space="preserve"> Архивный фонд</w:t>
      </w:r>
      <w:bookmarkEnd w:id="20"/>
    </w:p>
    <w:p w:rsidR="00613BC1" w:rsidRPr="00613BC1" w:rsidRDefault="00613BC1" w:rsidP="00613BC1">
      <w:pPr>
        <w:ind w:firstLine="709"/>
        <w:rPr>
          <w:rFonts w:cs="Times New Roman"/>
          <w:szCs w:val="24"/>
        </w:rPr>
      </w:pPr>
      <w:r>
        <w:rPr>
          <w:rStyle w:val="1"/>
          <w:rFonts w:cs="Times New Roman"/>
          <w:sz w:val="24"/>
          <w:szCs w:val="24"/>
        </w:rPr>
        <w:t>1.4.14.</w:t>
      </w:r>
      <w:r w:rsidRPr="00613BC1">
        <w:rPr>
          <w:rFonts w:cs="Times New Roman"/>
          <w:szCs w:val="24"/>
        </w:rPr>
        <w:t xml:space="preserve">1.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формирования архивных фондов на территории </w:t>
      </w:r>
      <w:r>
        <w:rPr>
          <w:rFonts w:cs="Times New Roman"/>
          <w:szCs w:val="24"/>
        </w:rPr>
        <w:t>муниципального образования города-курорта Кисловодска</w:t>
      </w:r>
      <w:r w:rsidRPr="00613BC1">
        <w:rPr>
          <w:rFonts w:cs="Times New Roman"/>
          <w:szCs w:val="24"/>
        </w:rPr>
        <w:t xml:space="preserve"> приведены в таблице </w:t>
      </w:r>
      <w:r w:rsidR="00B96379">
        <w:rPr>
          <w:rFonts w:cs="Times New Roman"/>
          <w:szCs w:val="24"/>
        </w:rPr>
        <w:t>27</w:t>
      </w:r>
      <w:r w:rsidRPr="00613BC1">
        <w:rPr>
          <w:rFonts w:cs="Times New Roman"/>
          <w:szCs w:val="24"/>
        </w:rPr>
        <w:t>.</w:t>
      </w:r>
    </w:p>
    <w:p w:rsidR="00613BC1" w:rsidRPr="00632F05" w:rsidRDefault="00613BC1" w:rsidP="00613BC1">
      <w:pPr>
        <w:ind w:firstLine="709"/>
        <w:rPr>
          <w:rFonts w:cs="Times New Roman"/>
          <w:sz w:val="20"/>
          <w:szCs w:val="20"/>
        </w:rPr>
      </w:pPr>
    </w:p>
    <w:p w:rsidR="00613BC1" w:rsidRPr="00613BC1" w:rsidRDefault="00613BC1" w:rsidP="00613BC1">
      <w:pPr>
        <w:pStyle w:val="ad"/>
      </w:pPr>
      <w:r w:rsidRPr="00613BC1">
        <w:lastRenderedPageBreak/>
        <w:t xml:space="preserve">Таблица </w:t>
      </w:r>
      <w:fldSimple w:instr=" SEQ Таблица \* ARABIC ">
        <w:r w:rsidR="00F9084E">
          <w:rPr>
            <w:noProof/>
          </w:rPr>
          <w:t>27</w:t>
        </w:r>
      </w:fldSimple>
      <w:r w:rsidRPr="00613BC1">
        <w:t xml:space="preserve"> – Минимально допустимый уровень обеспеченности и максимально допустимый уровень территориальной доступности для населения </w:t>
      </w:r>
      <w:r>
        <w:t>муниципального образования города-курорта Кисловодска</w:t>
      </w:r>
      <w:r w:rsidRPr="00613BC1">
        <w:t xml:space="preserve"> объектами архивного фонда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368"/>
        <w:gridCol w:w="2367"/>
        <w:gridCol w:w="2367"/>
        <w:gridCol w:w="2367"/>
      </w:tblGrid>
      <w:tr w:rsidR="00613BC1" w:rsidRPr="00613BC1" w:rsidTr="00632F05">
        <w:tc>
          <w:tcPr>
            <w:tcW w:w="1250" w:type="pct"/>
            <w:shd w:val="clear" w:color="auto" w:fill="auto"/>
            <w:vAlign w:val="center"/>
          </w:tcPr>
          <w:p w:rsidR="00613BC1" w:rsidRPr="00613BC1" w:rsidRDefault="00613BC1" w:rsidP="00632F05">
            <w:pPr>
              <w:pStyle w:val="ad"/>
              <w:jc w:val="center"/>
              <w:rPr>
                <w:sz w:val="20"/>
                <w:szCs w:val="20"/>
              </w:rPr>
            </w:pPr>
            <w:r w:rsidRPr="00613BC1">
              <w:rPr>
                <w:sz w:val="20"/>
                <w:szCs w:val="20"/>
              </w:rPr>
              <w:t>Наименование объекта</w:t>
            </w:r>
          </w:p>
        </w:tc>
        <w:tc>
          <w:tcPr>
            <w:tcW w:w="1250" w:type="pct"/>
            <w:shd w:val="clear" w:color="auto" w:fill="auto"/>
            <w:vAlign w:val="center"/>
          </w:tcPr>
          <w:p w:rsidR="00613BC1" w:rsidRPr="00613BC1" w:rsidRDefault="00613BC1" w:rsidP="00632F05">
            <w:pPr>
              <w:pStyle w:val="ad"/>
              <w:jc w:val="center"/>
              <w:rPr>
                <w:sz w:val="20"/>
                <w:szCs w:val="20"/>
              </w:rPr>
            </w:pPr>
            <w:r w:rsidRPr="00613BC1">
              <w:rPr>
                <w:sz w:val="20"/>
                <w:szCs w:val="20"/>
              </w:rPr>
              <w:t xml:space="preserve">Единица </w:t>
            </w:r>
          </w:p>
          <w:p w:rsidR="00613BC1" w:rsidRPr="00613BC1" w:rsidRDefault="00613BC1" w:rsidP="00632F05">
            <w:pPr>
              <w:pStyle w:val="ad"/>
              <w:jc w:val="center"/>
              <w:rPr>
                <w:sz w:val="20"/>
                <w:szCs w:val="20"/>
              </w:rPr>
            </w:pPr>
            <w:r w:rsidRPr="00613BC1">
              <w:rPr>
                <w:sz w:val="20"/>
                <w:szCs w:val="20"/>
              </w:rPr>
              <w:t>измерения</w:t>
            </w:r>
          </w:p>
        </w:tc>
        <w:tc>
          <w:tcPr>
            <w:tcW w:w="1250" w:type="pct"/>
            <w:shd w:val="clear" w:color="auto" w:fill="auto"/>
            <w:vAlign w:val="center"/>
          </w:tcPr>
          <w:p w:rsidR="00613BC1" w:rsidRPr="00613BC1" w:rsidRDefault="00613BC1" w:rsidP="00632F05">
            <w:pPr>
              <w:pStyle w:val="ad"/>
              <w:jc w:val="center"/>
              <w:rPr>
                <w:sz w:val="20"/>
                <w:szCs w:val="20"/>
              </w:rPr>
            </w:pPr>
            <w:r w:rsidRPr="00613BC1">
              <w:rPr>
                <w:sz w:val="20"/>
                <w:szCs w:val="20"/>
              </w:rPr>
              <w:t>Минимальный уровень обеспеченности</w:t>
            </w:r>
          </w:p>
        </w:tc>
        <w:tc>
          <w:tcPr>
            <w:tcW w:w="1250" w:type="pct"/>
            <w:shd w:val="clear" w:color="auto" w:fill="auto"/>
            <w:vAlign w:val="center"/>
          </w:tcPr>
          <w:p w:rsidR="00613BC1" w:rsidRPr="00613BC1" w:rsidRDefault="00613BC1" w:rsidP="00632F05">
            <w:pPr>
              <w:pStyle w:val="ad"/>
              <w:jc w:val="center"/>
              <w:rPr>
                <w:sz w:val="20"/>
                <w:szCs w:val="20"/>
              </w:rPr>
            </w:pPr>
            <w:r w:rsidRPr="00613BC1">
              <w:rPr>
                <w:sz w:val="20"/>
                <w:szCs w:val="20"/>
              </w:rPr>
              <w:t>Максимальный уровень территориальной доступности</w:t>
            </w:r>
          </w:p>
        </w:tc>
      </w:tr>
      <w:tr w:rsidR="00613BC1" w:rsidRPr="00613BC1" w:rsidTr="00632F05">
        <w:tc>
          <w:tcPr>
            <w:tcW w:w="1250" w:type="pct"/>
            <w:shd w:val="clear" w:color="auto" w:fill="auto"/>
            <w:vAlign w:val="center"/>
          </w:tcPr>
          <w:p w:rsidR="00613BC1" w:rsidRPr="00613BC1" w:rsidRDefault="00613BC1" w:rsidP="00632F05">
            <w:pPr>
              <w:pStyle w:val="ad"/>
              <w:jc w:val="left"/>
              <w:rPr>
                <w:b w:val="0"/>
                <w:sz w:val="20"/>
                <w:szCs w:val="20"/>
              </w:rPr>
            </w:pPr>
            <w:r w:rsidRPr="00613BC1">
              <w:rPr>
                <w:b w:val="0"/>
                <w:sz w:val="20"/>
                <w:szCs w:val="20"/>
              </w:rPr>
              <w:t>Муниципальный архив</w:t>
            </w:r>
          </w:p>
        </w:tc>
        <w:tc>
          <w:tcPr>
            <w:tcW w:w="1250" w:type="pct"/>
            <w:shd w:val="clear" w:color="auto" w:fill="auto"/>
            <w:vAlign w:val="center"/>
          </w:tcPr>
          <w:p w:rsidR="00613BC1" w:rsidRPr="00613BC1" w:rsidRDefault="00613BC1" w:rsidP="00632F05">
            <w:pPr>
              <w:pStyle w:val="ad"/>
              <w:jc w:val="center"/>
              <w:rPr>
                <w:b w:val="0"/>
                <w:sz w:val="20"/>
                <w:szCs w:val="20"/>
              </w:rPr>
            </w:pPr>
            <w:r w:rsidRPr="00613BC1">
              <w:rPr>
                <w:b w:val="0"/>
                <w:sz w:val="20"/>
                <w:szCs w:val="20"/>
              </w:rPr>
              <w:t>объект</w:t>
            </w:r>
          </w:p>
        </w:tc>
        <w:tc>
          <w:tcPr>
            <w:tcW w:w="1250" w:type="pct"/>
            <w:shd w:val="clear" w:color="auto" w:fill="auto"/>
          </w:tcPr>
          <w:p w:rsidR="00613BC1" w:rsidRPr="00613BC1" w:rsidRDefault="00613BC1" w:rsidP="00613BC1">
            <w:pPr>
              <w:pStyle w:val="ad"/>
              <w:jc w:val="center"/>
              <w:rPr>
                <w:b w:val="0"/>
                <w:sz w:val="20"/>
                <w:szCs w:val="20"/>
              </w:rPr>
            </w:pPr>
            <w:r w:rsidRPr="00613BC1">
              <w:rPr>
                <w:b w:val="0"/>
                <w:sz w:val="20"/>
                <w:szCs w:val="20"/>
              </w:rPr>
              <w:t>1 на муниципальн</w:t>
            </w:r>
            <w:r>
              <w:rPr>
                <w:b w:val="0"/>
                <w:sz w:val="20"/>
                <w:szCs w:val="20"/>
              </w:rPr>
              <w:t>ое образование</w:t>
            </w:r>
          </w:p>
        </w:tc>
        <w:tc>
          <w:tcPr>
            <w:tcW w:w="1250" w:type="pct"/>
            <w:shd w:val="clear" w:color="auto" w:fill="auto"/>
            <w:vAlign w:val="center"/>
          </w:tcPr>
          <w:p w:rsidR="00613BC1" w:rsidRPr="00613BC1" w:rsidRDefault="00613BC1" w:rsidP="00632F05">
            <w:pPr>
              <w:pStyle w:val="ad"/>
              <w:jc w:val="center"/>
              <w:rPr>
                <w:b w:val="0"/>
                <w:sz w:val="20"/>
                <w:szCs w:val="20"/>
              </w:rPr>
            </w:pPr>
            <w:r w:rsidRPr="00613BC1">
              <w:rPr>
                <w:b w:val="0"/>
                <w:sz w:val="20"/>
                <w:szCs w:val="20"/>
              </w:rPr>
              <w:t>не нормируется</w:t>
            </w:r>
          </w:p>
        </w:tc>
      </w:tr>
    </w:tbl>
    <w:p w:rsidR="00613BC1" w:rsidRPr="00632F05" w:rsidRDefault="00613BC1" w:rsidP="00613BC1">
      <w:pPr>
        <w:pStyle w:val="ad"/>
        <w:rPr>
          <w:sz w:val="20"/>
          <w:szCs w:val="20"/>
        </w:rPr>
      </w:pPr>
    </w:p>
    <w:p w:rsidR="00613BC1" w:rsidRPr="00613BC1" w:rsidRDefault="0051104B" w:rsidP="00613BC1">
      <w:pPr>
        <w:ind w:firstLine="709"/>
        <w:rPr>
          <w:rFonts w:cs="Times New Roman"/>
          <w:szCs w:val="24"/>
        </w:rPr>
      </w:pPr>
      <w:r>
        <w:rPr>
          <w:rStyle w:val="1"/>
          <w:rFonts w:cs="Times New Roman"/>
          <w:sz w:val="24"/>
          <w:szCs w:val="24"/>
        </w:rPr>
        <w:t>1.4.14.</w:t>
      </w:r>
      <w:r w:rsidR="00613BC1" w:rsidRPr="00613BC1">
        <w:rPr>
          <w:rFonts w:cs="Times New Roman"/>
          <w:szCs w:val="24"/>
        </w:rPr>
        <w:t xml:space="preserve">2. </w:t>
      </w:r>
      <w:proofErr w:type="gramStart"/>
      <w:r w:rsidR="00613BC1" w:rsidRPr="00613BC1">
        <w:rPr>
          <w:rFonts w:cs="Times New Roman"/>
          <w:szCs w:val="24"/>
        </w:rPr>
        <w:t xml:space="preserve">Требования к зданию и помещениям архива </w:t>
      </w:r>
      <w:r w:rsidRPr="00613BC1">
        <w:rPr>
          <w:rFonts w:cs="Times New Roman"/>
          <w:szCs w:val="24"/>
        </w:rPr>
        <w:t>определяется</w:t>
      </w:r>
      <w:r w:rsidR="00613BC1" w:rsidRPr="00613BC1">
        <w:rPr>
          <w:rFonts w:cs="Times New Roman"/>
          <w:szCs w:val="24"/>
        </w:rPr>
        <w:t xml:space="preserve"> в соответствии с требованиями Федерального закона от 22.10.2004 № 125-ФЗ «Об архивном деле в Российской Федерации», а также приказа Федерального архивного агентства от 02.03.2020 № 24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научных организациях» и </w:t>
      </w:r>
      <w:proofErr w:type="gramEnd"/>
    </w:p>
    <w:p w:rsidR="00B3607A" w:rsidRDefault="00B3607A" w:rsidP="0003440F">
      <w:pPr>
        <w:widowControl w:val="0"/>
        <w:ind w:firstLine="709"/>
        <w:rPr>
          <w:rStyle w:val="1"/>
          <w:rFonts w:cs="Times New Roman"/>
          <w:sz w:val="24"/>
          <w:szCs w:val="24"/>
        </w:rPr>
      </w:pPr>
    </w:p>
    <w:p w:rsidR="00713959" w:rsidRPr="00496FC8" w:rsidRDefault="00713959" w:rsidP="00713959">
      <w:pPr>
        <w:widowControl w:val="0"/>
        <w:ind w:firstLine="709"/>
        <w:outlineLvl w:val="2"/>
        <w:rPr>
          <w:rStyle w:val="1"/>
          <w:rFonts w:cs="Times New Roman"/>
          <w:b/>
          <w:sz w:val="24"/>
          <w:szCs w:val="24"/>
        </w:rPr>
      </w:pPr>
      <w:bookmarkStart w:id="21" w:name="_Toc104645099"/>
      <w:r w:rsidRPr="00496FC8">
        <w:rPr>
          <w:rStyle w:val="1"/>
          <w:rFonts w:cs="Times New Roman"/>
          <w:b/>
          <w:sz w:val="24"/>
          <w:szCs w:val="24"/>
        </w:rPr>
        <w:t>1.4.</w:t>
      </w:r>
      <w:r w:rsidR="009538FD" w:rsidRPr="00496FC8">
        <w:rPr>
          <w:rStyle w:val="1"/>
          <w:rFonts w:cs="Times New Roman"/>
          <w:b/>
          <w:sz w:val="24"/>
          <w:szCs w:val="24"/>
        </w:rPr>
        <w:t>15</w:t>
      </w:r>
      <w:r w:rsidRPr="00496FC8">
        <w:rPr>
          <w:rStyle w:val="1"/>
          <w:rFonts w:cs="Times New Roman"/>
          <w:b/>
          <w:sz w:val="24"/>
          <w:szCs w:val="24"/>
        </w:rPr>
        <w:t>.</w:t>
      </w:r>
      <w:r w:rsidR="000F1557" w:rsidRPr="00496FC8">
        <w:rPr>
          <w:rStyle w:val="1"/>
          <w:rFonts w:cs="Times New Roman"/>
          <w:b/>
          <w:sz w:val="24"/>
          <w:szCs w:val="24"/>
        </w:rPr>
        <w:t xml:space="preserve"> Связь, общественное питание, торговля и бытовое обслуживание</w:t>
      </w:r>
      <w:bookmarkEnd w:id="21"/>
    </w:p>
    <w:p w:rsidR="00632F05" w:rsidRPr="00632F05" w:rsidRDefault="0051104B" w:rsidP="00632F05">
      <w:pPr>
        <w:suppressAutoHyphens/>
        <w:ind w:firstLine="709"/>
        <w:rPr>
          <w:rFonts w:cs="Times New Roman"/>
          <w:szCs w:val="24"/>
          <w:lang w:eastAsia="ar-SA"/>
        </w:rPr>
      </w:pPr>
      <w:r>
        <w:rPr>
          <w:rStyle w:val="1"/>
          <w:rFonts w:cs="Times New Roman"/>
          <w:sz w:val="24"/>
          <w:szCs w:val="24"/>
        </w:rPr>
        <w:t>1.4.15.</w:t>
      </w:r>
      <w:r w:rsidR="00632F05" w:rsidRPr="00632F05">
        <w:rPr>
          <w:rFonts w:cs="Times New Roman"/>
          <w:szCs w:val="24"/>
          <w:lang w:eastAsia="ar-SA"/>
        </w:rPr>
        <w:t xml:space="preserve">1.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муниципального образования города-курорта Кисловодска услугами связи, а также размеры их земельных участков приведены в таблице </w:t>
      </w:r>
      <w:r w:rsidR="00B96379">
        <w:rPr>
          <w:rFonts w:cs="Times New Roman"/>
          <w:szCs w:val="24"/>
          <w:lang w:eastAsia="ar-SA"/>
        </w:rPr>
        <w:t>28</w:t>
      </w:r>
      <w:r w:rsidR="00632F05" w:rsidRPr="00632F05">
        <w:rPr>
          <w:rFonts w:cs="Times New Roman"/>
          <w:szCs w:val="24"/>
          <w:lang w:eastAsia="ar-SA"/>
        </w:rPr>
        <w:t>.</w:t>
      </w:r>
    </w:p>
    <w:p w:rsidR="00632F05" w:rsidRPr="00632F05" w:rsidRDefault="00632F05" w:rsidP="00632F05">
      <w:pPr>
        <w:suppressAutoHyphens/>
        <w:ind w:firstLine="709"/>
        <w:rPr>
          <w:rFonts w:cs="Times New Roman"/>
          <w:sz w:val="20"/>
          <w:szCs w:val="20"/>
          <w:lang w:eastAsia="ar-SA"/>
        </w:rPr>
      </w:pPr>
    </w:p>
    <w:p w:rsidR="00632F05" w:rsidRPr="00632F05" w:rsidRDefault="00632F05" w:rsidP="00632F05">
      <w:pPr>
        <w:pStyle w:val="ad"/>
      </w:pPr>
      <w:r w:rsidRPr="00632F05">
        <w:t xml:space="preserve">Таблица </w:t>
      </w:r>
      <w:fldSimple w:instr=" SEQ Таблица \* ARABIC ">
        <w:r w:rsidR="00B96379">
          <w:rPr>
            <w:noProof/>
          </w:rPr>
          <w:t>28</w:t>
        </w:r>
      </w:fldSimple>
      <w:r w:rsidRPr="00632F05">
        <w:t xml:space="preserve"> – Минимально допустимый уровень обеспеченности объектами связи и максимально допустимый уровень их территориальной доступности для населения муниципального образования города-курорта Кисловодска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1995"/>
        <w:gridCol w:w="2347"/>
        <w:gridCol w:w="2347"/>
      </w:tblGrid>
      <w:tr w:rsidR="00632F05" w:rsidRPr="00632F05" w:rsidTr="002052DC">
        <w:tc>
          <w:tcPr>
            <w:tcW w:w="1446" w:type="pct"/>
            <w:shd w:val="clear" w:color="auto" w:fill="FFFFFF"/>
            <w:tcMar>
              <w:left w:w="28" w:type="dxa"/>
              <w:right w:w="28" w:type="dxa"/>
            </w:tcMar>
            <w:vAlign w:val="center"/>
          </w:tcPr>
          <w:p w:rsidR="00632F05" w:rsidRPr="00632F05" w:rsidRDefault="00632F05" w:rsidP="00632F05">
            <w:pPr>
              <w:spacing w:line="240" w:lineRule="auto"/>
              <w:jc w:val="center"/>
              <w:rPr>
                <w:rFonts w:cs="Times New Roman"/>
                <w:b/>
                <w:sz w:val="20"/>
              </w:rPr>
            </w:pPr>
            <w:r w:rsidRPr="00632F05">
              <w:rPr>
                <w:rFonts w:cs="Times New Roman"/>
                <w:b/>
                <w:sz w:val="20"/>
              </w:rPr>
              <w:t>Наименование объекта</w:t>
            </w:r>
          </w:p>
        </w:tc>
        <w:tc>
          <w:tcPr>
            <w:tcW w:w="1060" w:type="pct"/>
            <w:shd w:val="clear" w:color="auto" w:fill="FFFFFF"/>
            <w:tcMar>
              <w:left w:w="28" w:type="dxa"/>
              <w:right w:w="28" w:type="dxa"/>
            </w:tcMar>
            <w:vAlign w:val="center"/>
          </w:tcPr>
          <w:p w:rsidR="00632F05" w:rsidRPr="00632F05" w:rsidRDefault="00632F05" w:rsidP="00632F05">
            <w:pPr>
              <w:spacing w:line="240" w:lineRule="auto"/>
              <w:jc w:val="center"/>
              <w:rPr>
                <w:rFonts w:cs="Times New Roman"/>
                <w:b/>
                <w:sz w:val="20"/>
              </w:rPr>
            </w:pPr>
            <w:r w:rsidRPr="00632F05">
              <w:rPr>
                <w:rFonts w:cs="Times New Roman"/>
                <w:b/>
                <w:sz w:val="20"/>
              </w:rPr>
              <w:t>Единицы измерения</w:t>
            </w:r>
          </w:p>
        </w:tc>
        <w:tc>
          <w:tcPr>
            <w:tcW w:w="1247" w:type="pct"/>
            <w:shd w:val="clear" w:color="auto" w:fill="FFFFFF"/>
            <w:tcMar>
              <w:left w:w="28" w:type="dxa"/>
              <w:right w:w="28" w:type="dxa"/>
            </w:tcMar>
            <w:vAlign w:val="center"/>
          </w:tcPr>
          <w:p w:rsidR="00632F05" w:rsidRPr="00632F05" w:rsidRDefault="00632F05" w:rsidP="00632F05">
            <w:pPr>
              <w:spacing w:line="240" w:lineRule="auto"/>
              <w:jc w:val="center"/>
              <w:rPr>
                <w:rFonts w:cs="Times New Roman"/>
                <w:b/>
                <w:sz w:val="20"/>
              </w:rPr>
            </w:pPr>
            <w:r w:rsidRPr="00632F05">
              <w:rPr>
                <w:rFonts w:cs="Times New Roman"/>
                <w:b/>
                <w:sz w:val="20"/>
              </w:rPr>
              <w:t>Минимальный уровень обеспеченности</w:t>
            </w:r>
          </w:p>
        </w:tc>
        <w:tc>
          <w:tcPr>
            <w:tcW w:w="1247" w:type="pct"/>
            <w:shd w:val="clear" w:color="auto" w:fill="FFFFFF"/>
            <w:tcMar>
              <w:left w:w="28" w:type="dxa"/>
              <w:right w:w="28" w:type="dxa"/>
            </w:tcMar>
            <w:vAlign w:val="center"/>
          </w:tcPr>
          <w:p w:rsidR="00632F05" w:rsidRPr="00632F05" w:rsidRDefault="00632F05" w:rsidP="00632F05">
            <w:pPr>
              <w:spacing w:line="240" w:lineRule="auto"/>
              <w:jc w:val="center"/>
              <w:rPr>
                <w:rFonts w:cs="Times New Roman"/>
                <w:b/>
                <w:sz w:val="20"/>
              </w:rPr>
            </w:pPr>
            <w:r w:rsidRPr="00632F05">
              <w:rPr>
                <w:rFonts w:cs="Times New Roman"/>
                <w:b/>
                <w:sz w:val="20"/>
              </w:rPr>
              <w:t>Максимальный уровень территориальной доступности</w:t>
            </w:r>
          </w:p>
        </w:tc>
      </w:tr>
      <w:tr w:rsidR="00632F05" w:rsidRPr="00632F05" w:rsidTr="002052DC">
        <w:tc>
          <w:tcPr>
            <w:tcW w:w="1446" w:type="pct"/>
            <w:shd w:val="clear" w:color="auto" w:fill="auto"/>
            <w:tcMar>
              <w:left w:w="28" w:type="dxa"/>
              <w:right w:w="28" w:type="dxa"/>
            </w:tcMar>
            <w:vAlign w:val="center"/>
          </w:tcPr>
          <w:p w:rsidR="00632F05" w:rsidRPr="00632F05" w:rsidRDefault="00632F05" w:rsidP="00632F05">
            <w:pPr>
              <w:spacing w:line="240" w:lineRule="auto"/>
              <w:rPr>
                <w:rFonts w:cs="Times New Roman"/>
                <w:sz w:val="20"/>
              </w:rPr>
            </w:pPr>
            <w:r w:rsidRPr="00632F05">
              <w:rPr>
                <w:rFonts w:cs="Times New Roman"/>
                <w:sz w:val="20"/>
              </w:rPr>
              <w:t>Отделение связи</w:t>
            </w:r>
          </w:p>
        </w:tc>
        <w:tc>
          <w:tcPr>
            <w:tcW w:w="1060" w:type="pct"/>
            <w:shd w:val="clear" w:color="auto" w:fill="auto"/>
            <w:tcMar>
              <w:left w:w="28" w:type="dxa"/>
              <w:right w:w="28" w:type="dxa"/>
            </w:tcMar>
            <w:vAlign w:val="center"/>
          </w:tcPr>
          <w:p w:rsidR="00632F05" w:rsidRPr="00632F05" w:rsidRDefault="00632F05" w:rsidP="00632F05">
            <w:pPr>
              <w:spacing w:line="240" w:lineRule="auto"/>
              <w:jc w:val="center"/>
              <w:rPr>
                <w:rFonts w:cs="Times New Roman"/>
                <w:sz w:val="20"/>
              </w:rPr>
            </w:pPr>
            <w:r w:rsidRPr="00632F05">
              <w:rPr>
                <w:rFonts w:cs="Times New Roman"/>
                <w:sz w:val="20"/>
              </w:rPr>
              <w:t>объект</w:t>
            </w:r>
          </w:p>
        </w:tc>
        <w:tc>
          <w:tcPr>
            <w:tcW w:w="1247" w:type="pct"/>
            <w:shd w:val="clear" w:color="auto" w:fill="auto"/>
            <w:tcMar>
              <w:left w:w="28" w:type="dxa"/>
              <w:right w:w="28" w:type="dxa"/>
            </w:tcMar>
            <w:vAlign w:val="center"/>
          </w:tcPr>
          <w:p w:rsidR="00632F05" w:rsidRPr="00632F05" w:rsidRDefault="00632F05" w:rsidP="002052DC">
            <w:pPr>
              <w:spacing w:line="240" w:lineRule="auto"/>
              <w:jc w:val="center"/>
              <w:rPr>
                <w:rFonts w:cs="Times New Roman"/>
                <w:sz w:val="20"/>
              </w:rPr>
            </w:pPr>
            <w:r w:rsidRPr="00632F05">
              <w:rPr>
                <w:rFonts w:cs="Times New Roman"/>
                <w:sz w:val="20"/>
              </w:rPr>
              <w:t>1 на 25 тыс. чел.</w:t>
            </w:r>
          </w:p>
        </w:tc>
        <w:tc>
          <w:tcPr>
            <w:tcW w:w="1247" w:type="pct"/>
            <w:shd w:val="clear" w:color="auto" w:fill="auto"/>
            <w:tcMar>
              <w:left w:w="28" w:type="dxa"/>
              <w:right w:w="28" w:type="dxa"/>
            </w:tcMar>
            <w:vAlign w:val="center"/>
          </w:tcPr>
          <w:p w:rsidR="00632F05" w:rsidRPr="00632F05" w:rsidRDefault="00632F05" w:rsidP="00632F05">
            <w:pPr>
              <w:spacing w:line="240" w:lineRule="auto"/>
              <w:jc w:val="center"/>
              <w:rPr>
                <w:rFonts w:cs="Times New Roman"/>
                <w:sz w:val="20"/>
              </w:rPr>
            </w:pPr>
            <w:r w:rsidRPr="00632F05">
              <w:rPr>
                <w:rFonts w:cs="Times New Roman"/>
                <w:sz w:val="20"/>
              </w:rPr>
              <w:t xml:space="preserve">Радиус </w:t>
            </w:r>
            <w:proofErr w:type="gramStart"/>
            <w:r w:rsidRPr="00632F05">
              <w:rPr>
                <w:rFonts w:cs="Times New Roman"/>
                <w:sz w:val="20"/>
              </w:rPr>
              <w:t>пешеходной</w:t>
            </w:r>
            <w:proofErr w:type="gramEnd"/>
          </w:p>
          <w:p w:rsidR="00632F05" w:rsidRPr="00632F05" w:rsidRDefault="00632F05" w:rsidP="00632F05">
            <w:pPr>
              <w:spacing w:line="240" w:lineRule="auto"/>
              <w:jc w:val="center"/>
              <w:rPr>
                <w:rFonts w:cs="Times New Roman"/>
                <w:sz w:val="20"/>
              </w:rPr>
            </w:pPr>
            <w:r w:rsidRPr="00632F05">
              <w:rPr>
                <w:rFonts w:cs="Times New Roman"/>
                <w:sz w:val="20"/>
              </w:rPr>
              <w:t>доступности 500 м</w:t>
            </w:r>
          </w:p>
        </w:tc>
      </w:tr>
      <w:tr w:rsidR="002052DC" w:rsidRPr="00632F05" w:rsidTr="002052DC">
        <w:tc>
          <w:tcPr>
            <w:tcW w:w="1446" w:type="pct"/>
            <w:shd w:val="clear" w:color="auto" w:fill="auto"/>
            <w:tcMar>
              <w:left w:w="28" w:type="dxa"/>
              <w:right w:w="28" w:type="dxa"/>
            </w:tcMar>
          </w:tcPr>
          <w:p w:rsidR="002052DC" w:rsidRPr="00632F05" w:rsidRDefault="002052DC" w:rsidP="00632F05">
            <w:pPr>
              <w:spacing w:line="240" w:lineRule="auto"/>
              <w:rPr>
                <w:rFonts w:cs="Times New Roman"/>
                <w:sz w:val="20"/>
              </w:rPr>
            </w:pPr>
            <w:r w:rsidRPr="00632F05">
              <w:rPr>
                <w:rFonts w:cs="Times New Roman"/>
                <w:sz w:val="20"/>
              </w:rPr>
              <w:t>Телефонная сеть</w:t>
            </w:r>
          </w:p>
          <w:p w:rsidR="002052DC" w:rsidRPr="00632F05" w:rsidRDefault="002052DC" w:rsidP="00632F05">
            <w:pPr>
              <w:spacing w:line="240" w:lineRule="auto"/>
              <w:rPr>
                <w:rFonts w:cs="Times New Roman"/>
                <w:sz w:val="20"/>
              </w:rPr>
            </w:pPr>
            <w:r w:rsidRPr="00632F05">
              <w:rPr>
                <w:rFonts w:cs="Times New Roman"/>
                <w:sz w:val="20"/>
              </w:rPr>
              <w:t>общего пользования</w:t>
            </w:r>
          </w:p>
        </w:tc>
        <w:tc>
          <w:tcPr>
            <w:tcW w:w="1060" w:type="pct"/>
            <w:shd w:val="clear" w:color="auto" w:fill="auto"/>
            <w:tcMar>
              <w:left w:w="28" w:type="dxa"/>
              <w:right w:w="28" w:type="dxa"/>
            </w:tcMar>
            <w:vAlign w:val="center"/>
          </w:tcPr>
          <w:p w:rsidR="002052DC" w:rsidRPr="00632F05" w:rsidRDefault="002052DC" w:rsidP="00632F05">
            <w:pPr>
              <w:spacing w:line="240" w:lineRule="auto"/>
              <w:jc w:val="center"/>
              <w:rPr>
                <w:rFonts w:cs="Times New Roman"/>
                <w:sz w:val="20"/>
              </w:rPr>
            </w:pPr>
            <w:r w:rsidRPr="00632F05">
              <w:rPr>
                <w:rFonts w:cs="Times New Roman"/>
                <w:sz w:val="20"/>
              </w:rPr>
              <w:t>абонентская точка на 1 квартиру</w:t>
            </w:r>
          </w:p>
        </w:tc>
        <w:tc>
          <w:tcPr>
            <w:tcW w:w="1247" w:type="pct"/>
            <w:shd w:val="clear" w:color="auto" w:fill="auto"/>
            <w:tcMar>
              <w:left w:w="28" w:type="dxa"/>
              <w:right w:w="28" w:type="dxa"/>
            </w:tcMar>
            <w:vAlign w:val="center"/>
          </w:tcPr>
          <w:p w:rsidR="002052DC" w:rsidRPr="00632F05" w:rsidRDefault="002052DC" w:rsidP="00632F05">
            <w:pPr>
              <w:spacing w:line="240" w:lineRule="auto"/>
              <w:jc w:val="center"/>
              <w:rPr>
                <w:rFonts w:cs="Times New Roman"/>
                <w:sz w:val="20"/>
              </w:rPr>
            </w:pPr>
            <w:r w:rsidRPr="00632F05">
              <w:rPr>
                <w:rFonts w:cs="Times New Roman"/>
                <w:sz w:val="20"/>
              </w:rPr>
              <w:t>1</w:t>
            </w:r>
          </w:p>
        </w:tc>
        <w:tc>
          <w:tcPr>
            <w:tcW w:w="1247" w:type="pct"/>
            <w:vMerge w:val="restart"/>
            <w:shd w:val="clear" w:color="auto" w:fill="auto"/>
            <w:tcMar>
              <w:left w:w="28" w:type="dxa"/>
              <w:right w:w="28" w:type="dxa"/>
            </w:tcMar>
            <w:vAlign w:val="center"/>
          </w:tcPr>
          <w:p w:rsidR="002052DC" w:rsidRPr="00632F05" w:rsidRDefault="002052DC" w:rsidP="00632F05">
            <w:pPr>
              <w:spacing w:line="240" w:lineRule="auto"/>
              <w:jc w:val="center"/>
              <w:rPr>
                <w:rFonts w:cs="Times New Roman"/>
                <w:sz w:val="20"/>
              </w:rPr>
            </w:pPr>
            <w:r w:rsidRPr="00632F05">
              <w:rPr>
                <w:rFonts w:cs="Times New Roman"/>
                <w:sz w:val="20"/>
              </w:rPr>
              <w:t>Не нормируется</w:t>
            </w:r>
          </w:p>
        </w:tc>
      </w:tr>
      <w:tr w:rsidR="002052DC" w:rsidRPr="00632F05" w:rsidTr="002052DC">
        <w:tc>
          <w:tcPr>
            <w:tcW w:w="1446" w:type="pct"/>
            <w:shd w:val="clear" w:color="auto" w:fill="auto"/>
            <w:tcMar>
              <w:left w:w="28" w:type="dxa"/>
              <w:right w:w="28" w:type="dxa"/>
            </w:tcMar>
          </w:tcPr>
          <w:p w:rsidR="002052DC" w:rsidRPr="00632F05" w:rsidRDefault="002052DC" w:rsidP="00632F05">
            <w:pPr>
              <w:spacing w:line="240" w:lineRule="auto"/>
              <w:rPr>
                <w:rFonts w:cs="Times New Roman"/>
                <w:sz w:val="20"/>
              </w:rPr>
            </w:pPr>
            <w:r w:rsidRPr="00632F05">
              <w:rPr>
                <w:rFonts w:cs="Times New Roman"/>
                <w:sz w:val="20"/>
              </w:rPr>
              <w:t>Сеть радиовещания</w:t>
            </w:r>
          </w:p>
          <w:p w:rsidR="002052DC" w:rsidRPr="00632F05" w:rsidRDefault="002052DC" w:rsidP="00632F05">
            <w:pPr>
              <w:spacing w:line="240" w:lineRule="auto"/>
              <w:rPr>
                <w:rFonts w:cs="Times New Roman"/>
                <w:sz w:val="20"/>
              </w:rPr>
            </w:pPr>
            <w:r w:rsidRPr="00632F05">
              <w:rPr>
                <w:rFonts w:cs="Times New Roman"/>
                <w:sz w:val="20"/>
              </w:rPr>
              <w:t>и радиотрансляции</w:t>
            </w:r>
          </w:p>
        </w:tc>
        <w:tc>
          <w:tcPr>
            <w:tcW w:w="1060" w:type="pct"/>
            <w:shd w:val="clear" w:color="auto" w:fill="auto"/>
            <w:tcMar>
              <w:left w:w="28" w:type="dxa"/>
              <w:right w:w="28" w:type="dxa"/>
            </w:tcMar>
            <w:vAlign w:val="center"/>
          </w:tcPr>
          <w:p w:rsidR="002052DC" w:rsidRPr="00632F05" w:rsidRDefault="002052DC" w:rsidP="00632F05">
            <w:pPr>
              <w:spacing w:line="240" w:lineRule="auto"/>
              <w:jc w:val="center"/>
              <w:rPr>
                <w:rFonts w:cs="Times New Roman"/>
                <w:sz w:val="20"/>
              </w:rPr>
            </w:pPr>
            <w:r w:rsidRPr="00632F05">
              <w:rPr>
                <w:rFonts w:cs="Times New Roman"/>
                <w:sz w:val="20"/>
              </w:rPr>
              <w:t>радиоточка на 1 квартиру</w:t>
            </w:r>
          </w:p>
        </w:tc>
        <w:tc>
          <w:tcPr>
            <w:tcW w:w="1247" w:type="pct"/>
            <w:shd w:val="clear" w:color="auto" w:fill="auto"/>
            <w:tcMar>
              <w:left w:w="28" w:type="dxa"/>
              <w:right w:w="28" w:type="dxa"/>
            </w:tcMar>
            <w:vAlign w:val="center"/>
          </w:tcPr>
          <w:p w:rsidR="002052DC" w:rsidRPr="00632F05" w:rsidRDefault="002052DC" w:rsidP="00632F05">
            <w:pPr>
              <w:spacing w:line="240" w:lineRule="auto"/>
              <w:jc w:val="center"/>
              <w:rPr>
                <w:rFonts w:cs="Times New Roman"/>
                <w:sz w:val="20"/>
              </w:rPr>
            </w:pPr>
            <w:r w:rsidRPr="00632F05">
              <w:rPr>
                <w:rFonts w:cs="Times New Roman"/>
                <w:sz w:val="20"/>
              </w:rPr>
              <w:t>1</w:t>
            </w:r>
          </w:p>
        </w:tc>
        <w:tc>
          <w:tcPr>
            <w:tcW w:w="1247" w:type="pct"/>
            <w:vMerge/>
            <w:shd w:val="clear" w:color="auto" w:fill="auto"/>
            <w:tcMar>
              <w:left w:w="28" w:type="dxa"/>
              <w:right w:w="28" w:type="dxa"/>
            </w:tcMar>
            <w:vAlign w:val="center"/>
          </w:tcPr>
          <w:p w:rsidR="002052DC" w:rsidRPr="00632F05" w:rsidRDefault="002052DC" w:rsidP="00632F05">
            <w:pPr>
              <w:spacing w:line="240" w:lineRule="auto"/>
              <w:jc w:val="center"/>
              <w:rPr>
                <w:rFonts w:cs="Times New Roman"/>
                <w:sz w:val="20"/>
              </w:rPr>
            </w:pPr>
          </w:p>
        </w:tc>
      </w:tr>
      <w:tr w:rsidR="002052DC" w:rsidRPr="00632F05" w:rsidTr="002052DC">
        <w:tc>
          <w:tcPr>
            <w:tcW w:w="1446" w:type="pct"/>
            <w:shd w:val="clear" w:color="auto" w:fill="auto"/>
            <w:tcMar>
              <w:left w:w="28" w:type="dxa"/>
              <w:right w:w="28" w:type="dxa"/>
            </w:tcMar>
          </w:tcPr>
          <w:p w:rsidR="002052DC" w:rsidRPr="00632F05" w:rsidRDefault="002052DC" w:rsidP="00632F05">
            <w:pPr>
              <w:spacing w:line="240" w:lineRule="auto"/>
              <w:rPr>
                <w:rFonts w:cs="Times New Roman"/>
                <w:sz w:val="20"/>
              </w:rPr>
            </w:pPr>
            <w:r w:rsidRPr="00632F05">
              <w:rPr>
                <w:rFonts w:cs="Times New Roman"/>
                <w:sz w:val="20"/>
              </w:rPr>
              <w:t>Сеть приема</w:t>
            </w:r>
          </w:p>
          <w:p w:rsidR="002052DC" w:rsidRPr="00632F05" w:rsidRDefault="002052DC" w:rsidP="00632F05">
            <w:pPr>
              <w:spacing w:line="240" w:lineRule="auto"/>
              <w:rPr>
                <w:rFonts w:cs="Times New Roman"/>
                <w:sz w:val="20"/>
              </w:rPr>
            </w:pPr>
            <w:r w:rsidRPr="00632F05">
              <w:rPr>
                <w:rFonts w:cs="Times New Roman"/>
                <w:sz w:val="20"/>
              </w:rPr>
              <w:t>телевизионных</w:t>
            </w:r>
          </w:p>
          <w:p w:rsidR="002052DC" w:rsidRPr="00632F05" w:rsidRDefault="002052DC" w:rsidP="00632F05">
            <w:pPr>
              <w:spacing w:line="240" w:lineRule="auto"/>
              <w:rPr>
                <w:rFonts w:cs="Times New Roman"/>
                <w:sz w:val="20"/>
              </w:rPr>
            </w:pPr>
            <w:r w:rsidRPr="00632F05">
              <w:rPr>
                <w:rFonts w:cs="Times New Roman"/>
                <w:sz w:val="20"/>
              </w:rPr>
              <w:t>программ</w:t>
            </w:r>
          </w:p>
        </w:tc>
        <w:tc>
          <w:tcPr>
            <w:tcW w:w="1060" w:type="pct"/>
            <w:shd w:val="clear" w:color="auto" w:fill="auto"/>
            <w:tcMar>
              <w:left w:w="28" w:type="dxa"/>
              <w:right w:w="28" w:type="dxa"/>
            </w:tcMar>
            <w:vAlign w:val="center"/>
          </w:tcPr>
          <w:p w:rsidR="002052DC" w:rsidRPr="00632F05" w:rsidRDefault="002052DC" w:rsidP="00632F05">
            <w:pPr>
              <w:spacing w:line="240" w:lineRule="auto"/>
              <w:jc w:val="center"/>
              <w:rPr>
                <w:rFonts w:cs="Times New Roman"/>
                <w:sz w:val="20"/>
              </w:rPr>
            </w:pPr>
            <w:r w:rsidRPr="00632F05">
              <w:rPr>
                <w:rFonts w:cs="Times New Roman"/>
                <w:sz w:val="20"/>
              </w:rPr>
              <w:t>точка доступа на 1 квартиру</w:t>
            </w:r>
          </w:p>
        </w:tc>
        <w:tc>
          <w:tcPr>
            <w:tcW w:w="1247" w:type="pct"/>
            <w:shd w:val="clear" w:color="auto" w:fill="auto"/>
            <w:tcMar>
              <w:left w:w="28" w:type="dxa"/>
              <w:right w:w="28" w:type="dxa"/>
            </w:tcMar>
            <w:vAlign w:val="center"/>
          </w:tcPr>
          <w:p w:rsidR="002052DC" w:rsidRPr="00632F05" w:rsidRDefault="002052DC" w:rsidP="00632F05">
            <w:pPr>
              <w:spacing w:line="240" w:lineRule="auto"/>
              <w:jc w:val="center"/>
              <w:rPr>
                <w:rFonts w:cs="Times New Roman"/>
                <w:sz w:val="20"/>
              </w:rPr>
            </w:pPr>
            <w:r w:rsidRPr="00632F05">
              <w:rPr>
                <w:rFonts w:cs="Times New Roman"/>
                <w:sz w:val="20"/>
              </w:rPr>
              <w:t>1</w:t>
            </w:r>
          </w:p>
        </w:tc>
        <w:tc>
          <w:tcPr>
            <w:tcW w:w="1247" w:type="pct"/>
            <w:vMerge/>
            <w:shd w:val="clear" w:color="auto" w:fill="auto"/>
            <w:tcMar>
              <w:left w:w="28" w:type="dxa"/>
              <w:right w:w="28" w:type="dxa"/>
            </w:tcMar>
            <w:vAlign w:val="center"/>
          </w:tcPr>
          <w:p w:rsidR="002052DC" w:rsidRPr="00632F05" w:rsidRDefault="002052DC" w:rsidP="00632F05">
            <w:pPr>
              <w:spacing w:line="240" w:lineRule="auto"/>
              <w:jc w:val="center"/>
              <w:rPr>
                <w:rFonts w:cs="Times New Roman"/>
                <w:sz w:val="20"/>
              </w:rPr>
            </w:pPr>
          </w:p>
        </w:tc>
      </w:tr>
      <w:tr w:rsidR="002052DC" w:rsidRPr="00632F05" w:rsidTr="002052DC">
        <w:tc>
          <w:tcPr>
            <w:tcW w:w="1446" w:type="pct"/>
            <w:shd w:val="clear" w:color="auto" w:fill="auto"/>
            <w:tcMar>
              <w:left w:w="28" w:type="dxa"/>
              <w:right w:w="28" w:type="dxa"/>
            </w:tcMar>
            <w:vAlign w:val="center"/>
          </w:tcPr>
          <w:p w:rsidR="002052DC" w:rsidRPr="00632F05" w:rsidRDefault="002052DC" w:rsidP="00632F05">
            <w:pPr>
              <w:spacing w:line="240" w:lineRule="auto"/>
              <w:rPr>
                <w:rFonts w:cs="Times New Roman"/>
                <w:sz w:val="20"/>
              </w:rPr>
            </w:pPr>
            <w:r w:rsidRPr="00632F05">
              <w:rPr>
                <w:rFonts w:cs="Times New Roman"/>
                <w:sz w:val="20"/>
              </w:rPr>
              <w:t>Система</w:t>
            </w:r>
          </w:p>
          <w:p w:rsidR="002052DC" w:rsidRPr="00632F05" w:rsidRDefault="002052DC" w:rsidP="00632F05">
            <w:pPr>
              <w:spacing w:line="240" w:lineRule="auto"/>
              <w:rPr>
                <w:rFonts w:cs="Times New Roman"/>
                <w:sz w:val="20"/>
              </w:rPr>
            </w:pPr>
            <w:r w:rsidRPr="00632F05">
              <w:rPr>
                <w:rFonts w:cs="Times New Roman"/>
                <w:sz w:val="20"/>
              </w:rPr>
              <w:t>оповещения РСЧС**</w:t>
            </w:r>
          </w:p>
        </w:tc>
        <w:tc>
          <w:tcPr>
            <w:tcW w:w="1060" w:type="pct"/>
            <w:shd w:val="clear" w:color="auto" w:fill="auto"/>
            <w:tcMar>
              <w:left w:w="28" w:type="dxa"/>
              <w:right w:w="28" w:type="dxa"/>
            </w:tcMar>
            <w:vAlign w:val="center"/>
          </w:tcPr>
          <w:p w:rsidR="002052DC" w:rsidRPr="00632F05" w:rsidRDefault="002052DC" w:rsidP="00632F05">
            <w:pPr>
              <w:spacing w:line="240" w:lineRule="auto"/>
              <w:jc w:val="center"/>
              <w:rPr>
                <w:rFonts w:cs="Times New Roman"/>
                <w:sz w:val="20"/>
              </w:rPr>
            </w:pPr>
            <w:r w:rsidRPr="00632F05">
              <w:rPr>
                <w:rFonts w:cs="Times New Roman"/>
                <w:sz w:val="20"/>
              </w:rPr>
              <w:t>громкоговоритель</w:t>
            </w:r>
          </w:p>
        </w:tc>
        <w:tc>
          <w:tcPr>
            <w:tcW w:w="1247" w:type="pct"/>
            <w:shd w:val="clear" w:color="auto" w:fill="auto"/>
            <w:tcMar>
              <w:left w:w="28" w:type="dxa"/>
              <w:right w:w="28" w:type="dxa"/>
            </w:tcMar>
            <w:vAlign w:val="center"/>
          </w:tcPr>
          <w:p w:rsidR="002052DC" w:rsidRPr="00632F05" w:rsidRDefault="002052DC" w:rsidP="00632F05">
            <w:pPr>
              <w:spacing w:line="240" w:lineRule="auto"/>
              <w:jc w:val="center"/>
              <w:rPr>
                <w:rFonts w:cs="Times New Roman"/>
                <w:sz w:val="20"/>
              </w:rPr>
            </w:pPr>
            <w:r w:rsidRPr="00632F05">
              <w:rPr>
                <w:rFonts w:cs="Times New Roman"/>
                <w:sz w:val="20"/>
              </w:rPr>
              <w:t>в составе систем</w:t>
            </w:r>
          </w:p>
          <w:p w:rsidR="002052DC" w:rsidRPr="00632F05" w:rsidRDefault="002052DC" w:rsidP="00632F05">
            <w:pPr>
              <w:spacing w:line="240" w:lineRule="auto"/>
              <w:jc w:val="center"/>
              <w:rPr>
                <w:rFonts w:cs="Times New Roman"/>
                <w:sz w:val="20"/>
              </w:rPr>
            </w:pPr>
            <w:r w:rsidRPr="00632F05">
              <w:rPr>
                <w:rFonts w:cs="Times New Roman"/>
                <w:sz w:val="20"/>
              </w:rPr>
              <w:t>радиотрансляции или отдельно (на общественных, культурно-бытовых объектах)</w:t>
            </w:r>
          </w:p>
        </w:tc>
        <w:tc>
          <w:tcPr>
            <w:tcW w:w="1247" w:type="pct"/>
            <w:vMerge/>
            <w:shd w:val="clear" w:color="auto" w:fill="auto"/>
            <w:tcMar>
              <w:left w:w="28" w:type="dxa"/>
              <w:right w:w="28" w:type="dxa"/>
            </w:tcMar>
            <w:vAlign w:val="center"/>
          </w:tcPr>
          <w:p w:rsidR="002052DC" w:rsidRPr="00632F05" w:rsidRDefault="002052DC" w:rsidP="00632F05">
            <w:pPr>
              <w:spacing w:line="240" w:lineRule="auto"/>
              <w:jc w:val="center"/>
              <w:rPr>
                <w:rFonts w:cs="Times New Roman"/>
                <w:sz w:val="20"/>
              </w:rPr>
            </w:pPr>
          </w:p>
        </w:tc>
      </w:tr>
      <w:tr w:rsidR="002052DC" w:rsidRPr="00632F05" w:rsidTr="002052DC">
        <w:tc>
          <w:tcPr>
            <w:tcW w:w="1446" w:type="pct"/>
            <w:shd w:val="clear" w:color="auto" w:fill="auto"/>
            <w:tcMar>
              <w:left w:w="28" w:type="dxa"/>
              <w:right w:w="28" w:type="dxa"/>
            </w:tcMar>
            <w:vAlign w:val="center"/>
          </w:tcPr>
          <w:p w:rsidR="002052DC" w:rsidRPr="00632F05" w:rsidRDefault="002052DC" w:rsidP="00632F05">
            <w:pPr>
              <w:spacing w:line="240" w:lineRule="auto"/>
              <w:rPr>
                <w:rFonts w:cs="Times New Roman"/>
                <w:sz w:val="20"/>
              </w:rPr>
            </w:pPr>
            <w:r w:rsidRPr="00632F05">
              <w:rPr>
                <w:rFonts w:cs="Times New Roman"/>
                <w:sz w:val="20"/>
              </w:rPr>
              <w:t>АТС</w:t>
            </w:r>
          </w:p>
        </w:tc>
        <w:tc>
          <w:tcPr>
            <w:tcW w:w="1060" w:type="pct"/>
            <w:shd w:val="clear" w:color="auto" w:fill="auto"/>
            <w:tcMar>
              <w:left w:w="28" w:type="dxa"/>
              <w:right w:w="28" w:type="dxa"/>
            </w:tcMar>
            <w:vAlign w:val="center"/>
          </w:tcPr>
          <w:p w:rsidR="002052DC" w:rsidRPr="00632F05" w:rsidRDefault="002052DC" w:rsidP="00632F05">
            <w:pPr>
              <w:spacing w:line="240" w:lineRule="auto"/>
              <w:jc w:val="center"/>
              <w:rPr>
                <w:rFonts w:cs="Times New Roman"/>
                <w:sz w:val="20"/>
              </w:rPr>
            </w:pPr>
            <w:r w:rsidRPr="00632F05">
              <w:rPr>
                <w:rFonts w:cs="Times New Roman"/>
                <w:sz w:val="20"/>
              </w:rPr>
              <w:t>объект</w:t>
            </w:r>
          </w:p>
        </w:tc>
        <w:tc>
          <w:tcPr>
            <w:tcW w:w="1247" w:type="pct"/>
            <w:shd w:val="clear" w:color="auto" w:fill="auto"/>
            <w:tcMar>
              <w:left w:w="28" w:type="dxa"/>
              <w:right w:w="28" w:type="dxa"/>
            </w:tcMar>
            <w:vAlign w:val="center"/>
          </w:tcPr>
          <w:p w:rsidR="002052DC" w:rsidRPr="00632F05" w:rsidRDefault="002052DC" w:rsidP="00632F05">
            <w:pPr>
              <w:spacing w:line="240" w:lineRule="auto"/>
              <w:jc w:val="center"/>
              <w:rPr>
                <w:rFonts w:cs="Times New Roman"/>
                <w:sz w:val="20"/>
              </w:rPr>
            </w:pPr>
            <w:r w:rsidRPr="00632F05">
              <w:rPr>
                <w:rFonts w:cs="Times New Roman"/>
                <w:sz w:val="20"/>
              </w:rPr>
              <w:t>1 на 10 тыс. абонентских номеров</w:t>
            </w:r>
          </w:p>
        </w:tc>
        <w:tc>
          <w:tcPr>
            <w:tcW w:w="1247" w:type="pct"/>
            <w:vMerge/>
            <w:shd w:val="clear" w:color="auto" w:fill="auto"/>
            <w:tcMar>
              <w:left w:w="28" w:type="dxa"/>
              <w:right w:w="28" w:type="dxa"/>
            </w:tcMar>
            <w:vAlign w:val="center"/>
          </w:tcPr>
          <w:p w:rsidR="002052DC" w:rsidRPr="00632F05" w:rsidRDefault="002052DC" w:rsidP="00632F05">
            <w:pPr>
              <w:spacing w:line="240" w:lineRule="auto"/>
              <w:jc w:val="center"/>
              <w:rPr>
                <w:rFonts w:cs="Times New Roman"/>
                <w:sz w:val="20"/>
              </w:rPr>
            </w:pPr>
          </w:p>
        </w:tc>
      </w:tr>
      <w:tr w:rsidR="002052DC" w:rsidRPr="00632F05" w:rsidTr="002052DC">
        <w:tc>
          <w:tcPr>
            <w:tcW w:w="1446" w:type="pct"/>
            <w:shd w:val="clear" w:color="auto" w:fill="auto"/>
            <w:tcMar>
              <w:left w:w="28" w:type="dxa"/>
              <w:right w:w="28" w:type="dxa"/>
            </w:tcMar>
          </w:tcPr>
          <w:p w:rsidR="002052DC" w:rsidRPr="00632F05" w:rsidRDefault="002052DC" w:rsidP="00632F05">
            <w:pPr>
              <w:spacing w:line="240" w:lineRule="auto"/>
              <w:rPr>
                <w:rFonts w:cs="Times New Roman"/>
                <w:sz w:val="20"/>
              </w:rPr>
            </w:pPr>
            <w:r w:rsidRPr="00632F05">
              <w:rPr>
                <w:rFonts w:cs="Times New Roman"/>
                <w:sz w:val="20"/>
              </w:rPr>
              <w:t>Технический центр кабельного телевидения, коммутируемого доступа к сети Интернет, сотовой связи</w:t>
            </w:r>
          </w:p>
        </w:tc>
        <w:tc>
          <w:tcPr>
            <w:tcW w:w="1060" w:type="pct"/>
            <w:shd w:val="clear" w:color="auto" w:fill="auto"/>
            <w:tcMar>
              <w:left w:w="28" w:type="dxa"/>
              <w:right w:w="28" w:type="dxa"/>
            </w:tcMar>
            <w:vAlign w:val="center"/>
          </w:tcPr>
          <w:p w:rsidR="002052DC" w:rsidRPr="00632F05" w:rsidRDefault="002052DC" w:rsidP="00632F05">
            <w:pPr>
              <w:spacing w:line="240" w:lineRule="auto"/>
              <w:jc w:val="center"/>
              <w:rPr>
                <w:rFonts w:cs="Times New Roman"/>
                <w:sz w:val="20"/>
              </w:rPr>
            </w:pPr>
            <w:r w:rsidRPr="00632F05">
              <w:rPr>
                <w:rFonts w:cs="Times New Roman"/>
                <w:sz w:val="20"/>
              </w:rPr>
              <w:t>объект</w:t>
            </w:r>
          </w:p>
        </w:tc>
        <w:tc>
          <w:tcPr>
            <w:tcW w:w="1247" w:type="pct"/>
            <w:shd w:val="clear" w:color="auto" w:fill="auto"/>
            <w:tcMar>
              <w:left w:w="28" w:type="dxa"/>
              <w:right w:w="28" w:type="dxa"/>
            </w:tcMar>
            <w:vAlign w:val="center"/>
          </w:tcPr>
          <w:p w:rsidR="002052DC" w:rsidRPr="00632F05" w:rsidRDefault="002052DC" w:rsidP="00632F05">
            <w:pPr>
              <w:spacing w:line="240" w:lineRule="auto"/>
              <w:jc w:val="center"/>
              <w:rPr>
                <w:rFonts w:cs="Times New Roman"/>
                <w:sz w:val="20"/>
              </w:rPr>
            </w:pPr>
            <w:r w:rsidRPr="00632F05">
              <w:rPr>
                <w:rFonts w:cs="Times New Roman"/>
                <w:sz w:val="20"/>
              </w:rPr>
              <w:t>1 на 30 тыс. чел.</w:t>
            </w:r>
          </w:p>
        </w:tc>
        <w:tc>
          <w:tcPr>
            <w:tcW w:w="1247" w:type="pct"/>
            <w:vMerge/>
            <w:shd w:val="clear" w:color="auto" w:fill="auto"/>
            <w:tcMar>
              <w:left w:w="28" w:type="dxa"/>
              <w:right w:w="28" w:type="dxa"/>
            </w:tcMar>
            <w:vAlign w:val="center"/>
          </w:tcPr>
          <w:p w:rsidR="002052DC" w:rsidRPr="00632F05" w:rsidRDefault="002052DC" w:rsidP="00632F05">
            <w:pPr>
              <w:spacing w:line="240" w:lineRule="auto"/>
              <w:jc w:val="center"/>
              <w:rPr>
                <w:rFonts w:cs="Times New Roman"/>
                <w:sz w:val="20"/>
              </w:rPr>
            </w:pPr>
          </w:p>
        </w:tc>
      </w:tr>
    </w:tbl>
    <w:p w:rsidR="00632F05" w:rsidRPr="00632F05" w:rsidRDefault="00632F05" w:rsidP="00632F05">
      <w:pPr>
        <w:rPr>
          <w:rFonts w:cs="Times New Roman"/>
          <w:sz w:val="20"/>
          <w:szCs w:val="20"/>
        </w:rPr>
      </w:pPr>
      <w:r w:rsidRPr="00632F05">
        <w:rPr>
          <w:rFonts w:cs="Times New Roman"/>
          <w:sz w:val="20"/>
          <w:szCs w:val="20"/>
        </w:rPr>
        <w:t>Примечания:</w:t>
      </w:r>
      <w:r w:rsidR="009A23D6">
        <w:rPr>
          <w:rFonts w:cs="Times New Roman"/>
          <w:sz w:val="20"/>
          <w:szCs w:val="20"/>
        </w:rPr>
        <w:t xml:space="preserve"> </w:t>
      </w:r>
      <w:r w:rsidRPr="00632F05">
        <w:rPr>
          <w:rFonts w:cs="Times New Roman"/>
          <w:sz w:val="20"/>
          <w:szCs w:val="20"/>
        </w:rPr>
        <w:t>* Размеры земельных участков для объектов связи принимаются по нормам и правилам Министерства связи и массовых коммуникаций РФ и Министерства энергетики, промышленности и связи Ставропольского края</w:t>
      </w:r>
      <w:r w:rsidRPr="00632F05">
        <w:rPr>
          <w:rStyle w:val="ab"/>
          <w:rFonts w:cs="Times New Roman"/>
          <w:sz w:val="20"/>
          <w:szCs w:val="20"/>
        </w:rPr>
        <w:footnoteReference w:id="32"/>
      </w:r>
    </w:p>
    <w:p w:rsidR="00632F05" w:rsidRPr="00632F05" w:rsidRDefault="00632F05" w:rsidP="00632F05">
      <w:pPr>
        <w:rPr>
          <w:rFonts w:cs="Times New Roman"/>
          <w:sz w:val="20"/>
          <w:szCs w:val="20"/>
        </w:rPr>
      </w:pPr>
      <w:r w:rsidRPr="00632F05">
        <w:rPr>
          <w:rFonts w:cs="Times New Roman"/>
          <w:sz w:val="20"/>
          <w:szCs w:val="20"/>
        </w:rPr>
        <w:lastRenderedPageBreak/>
        <w:t>** Системами, обеспечивающими подачу сигнала «Внимание всем», должны быть оснащены объекты с одномоментным нахождением людей более 50 чел., а также социально значимые объекты и объекты жизнеобеспечения населения вне зависимости от одномоментного нахождения людей (в многоквартирных домах, гостиницах, общежитиях – на каждом этаже).</w:t>
      </w:r>
    </w:p>
    <w:p w:rsidR="00632F05" w:rsidRPr="00632F05" w:rsidRDefault="00632F05" w:rsidP="00632F05">
      <w:pPr>
        <w:suppressAutoHyphens/>
        <w:ind w:firstLine="709"/>
        <w:rPr>
          <w:rFonts w:cs="Times New Roman"/>
          <w:sz w:val="20"/>
          <w:szCs w:val="20"/>
          <w:lang w:eastAsia="ar-SA"/>
        </w:rPr>
      </w:pPr>
    </w:p>
    <w:p w:rsidR="00632F05" w:rsidRPr="00632F05" w:rsidRDefault="0051104B" w:rsidP="00632F05">
      <w:pPr>
        <w:suppressAutoHyphens/>
        <w:ind w:firstLine="709"/>
        <w:rPr>
          <w:rFonts w:cs="Times New Roman"/>
          <w:szCs w:val="24"/>
          <w:lang w:eastAsia="ar-SA"/>
        </w:rPr>
      </w:pPr>
      <w:r>
        <w:rPr>
          <w:rStyle w:val="1"/>
          <w:rFonts w:cs="Times New Roman"/>
          <w:sz w:val="24"/>
          <w:szCs w:val="24"/>
        </w:rPr>
        <w:t>1.4.15.</w:t>
      </w:r>
      <w:r w:rsidR="00632F05" w:rsidRPr="00632F05">
        <w:rPr>
          <w:rFonts w:cs="Times New Roman"/>
          <w:szCs w:val="24"/>
          <w:lang w:eastAsia="ar-SA"/>
        </w:rPr>
        <w:t xml:space="preserve">2. Расчетные показатели уровня обеспеченности и территориальной доступности объектов, необходимых для обеспечения населения муниципального образования города-курорта Кисловодска услугами общественного питания приведены в таблице </w:t>
      </w:r>
      <w:r w:rsidR="00B96379">
        <w:rPr>
          <w:rFonts w:cs="Times New Roman"/>
          <w:szCs w:val="24"/>
          <w:lang w:eastAsia="ar-SA"/>
        </w:rPr>
        <w:t>29</w:t>
      </w:r>
      <w:r w:rsidR="00632F05" w:rsidRPr="00632F05">
        <w:rPr>
          <w:rFonts w:cs="Times New Roman"/>
          <w:szCs w:val="24"/>
          <w:lang w:eastAsia="ar-SA"/>
        </w:rPr>
        <w:t>.</w:t>
      </w:r>
    </w:p>
    <w:p w:rsidR="00632F05" w:rsidRPr="00632F05" w:rsidRDefault="00632F05" w:rsidP="00632F05">
      <w:pPr>
        <w:suppressAutoHyphens/>
        <w:ind w:firstLine="709"/>
        <w:rPr>
          <w:rFonts w:cs="Times New Roman"/>
          <w:sz w:val="20"/>
          <w:szCs w:val="20"/>
          <w:lang w:eastAsia="ar-SA"/>
        </w:rPr>
      </w:pPr>
    </w:p>
    <w:p w:rsidR="00632F05" w:rsidRPr="00632F05" w:rsidRDefault="00632F05" w:rsidP="00632F05">
      <w:pPr>
        <w:pStyle w:val="ad"/>
        <w:rPr>
          <w:szCs w:val="24"/>
        </w:rPr>
      </w:pPr>
      <w:r w:rsidRPr="00632F05">
        <w:t xml:space="preserve">Таблица </w:t>
      </w:r>
      <w:fldSimple w:instr=" SEQ Таблица \* ARABIC ">
        <w:r w:rsidR="00F9084E">
          <w:rPr>
            <w:noProof/>
          </w:rPr>
          <w:t>29</w:t>
        </w:r>
      </w:fldSimple>
      <w:r w:rsidRPr="00632F05">
        <w:t xml:space="preserve"> – Расчетные показатели минимально допустимого уровня обеспеченности и максимально допустимого уровня территориальной доступности объектов общественного питания для населения муниципального образования города-курорта Кисловодска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995"/>
        <w:gridCol w:w="2357"/>
        <w:gridCol w:w="2364"/>
      </w:tblGrid>
      <w:tr w:rsidR="00632F05" w:rsidRPr="00632F05" w:rsidTr="00632F05">
        <w:tc>
          <w:tcPr>
            <w:tcW w:w="1432" w:type="pct"/>
            <w:shd w:val="clear" w:color="auto" w:fill="FFFFFF"/>
            <w:tcMar>
              <w:left w:w="28" w:type="dxa"/>
              <w:right w:w="28" w:type="dxa"/>
            </w:tcMar>
            <w:vAlign w:val="center"/>
          </w:tcPr>
          <w:p w:rsidR="00632F05" w:rsidRPr="00632F05" w:rsidRDefault="00632F05" w:rsidP="00632F05">
            <w:pPr>
              <w:spacing w:line="240" w:lineRule="auto"/>
              <w:jc w:val="center"/>
              <w:rPr>
                <w:rFonts w:cs="Times New Roman"/>
                <w:b/>
                <w:sz w:val="20"/>
              </w:rPr>
            </w:pPr>
            <w:r w:rsidRPr="00632F05">
              <w:rPr>
                <w:rFonts w:cs="Times New Roman"/>
                <w:b/>
                <w:sz w:val="20"/>
              </w:rPr>
              <w:t>Наименование объекта</w:t>
            </w:r>
          </w:p>
        </w:tc>
        <w:tc>
          <w:tcPr>
            <w:tcW w:w="1060" w:type="pct"/>
            <w:shd w:val="clear" w:color="auto" w:fill="FFFFFF"/>
            <w:tcMar>
              <w:left w:w="28" w:type="dxa"/>
              <w:right w:w="28" w:type="dxa"/>
            </w:tcMar>
            <w:vAlign w:val="center"/>
          </w:tcPr>
          <w:p w:rsidR="00632F05" w:rsidRPr="00632F05" w:rsidRDefault="00632F05" w:rsidP="00632F05">
            <w:pPr>
              <w:spacing w:line="240" w:lineRule="auto"/>
              <w:jc w:val="center"/>
              <w:rPr>
                <w:rFonts w:cs="Times New Roman"/>
                <w:b/>
                <w:sz w:val="20"/>
              </w:rPr>
            </w:pPr>
            <w:r w:rsidRPr="00632F05">
              <w:rPr>
                <w:rFonts w:cs="Times New Roman"/>
                <w:b/>
                <w:sz w:val="20"/>
              </w:rPr>
              <w:t>Единицы измерения</w:t>
            </w:r>
          </w:p>
        </w:tc>
        <w:tc>
          <w:tcPr>
            <w:tcW w:w="1252" w:type="pct"/>
            <w:shd w:val="clear" w:color="auto" w:fill="FFFFFF"/>
            <w:tcMar>
              <w:left w:w="28" w:type="dxa"/>
              <w:right w:w="28" w:type="dxa"/>
            </w:tcMar>
            <w:vAlign w:val="center"/>
          </w:tcPr>
          <w:p w:rsidR="00632F05" w:rsidRPr="00632F05" w:rsidRDefault="00632F05" w:rsidP="00632F05">
            <w:pPr>
              <w:spacing w:line="240" w:lineRule="auto"/>
              <w:jc w:val="center"/>
              <w:rPr>
                <w:rFonts w:cs="Times New Roman"/>
                <w:b/>
                <w:sz w:val="20"/>
              </w:rPr>
            </w:pPr>
            <w:r w:rsidRPr="00632F05">
              <w:rPr>
                <w:rFonts w:cs="Times New Roman"/>
                <w:b/>
                <w:sz w:val="20"/>
              </w:rPr>
              <w:t>Минимальный уровень обеспеченности</w:t>
            </w:r>
          </w:p>
        </w:tc>
        <w:tc>
          <w:tcPr>
            <w:tcW w:w="1256" w:type="pct"/>
            <w:shd w:val="clear" w:color="auto" w:fill="FFFFFF"/>
            <w:tcMar>
              <w:left w:w="28" w:type="dxa"/>
              <w:right w:w="28" w:type="dxa"/>
            </w:tcMar>
            <w:vAlign w:val="center"/>
          </w:tcPr>
          <w:p w:rsidR="00632F05" w:rsidRPr="00632F05" w:rsidRDefault="00632F05" w:rsidP="00632F05">
            <w:pPr>
              <w:spacing w:line="240" w:lineRule="auto"/>
              <w:jc w:val="center"/>
              <w:rPr>
                <w:rFonts w:cs="Times New Roman"/>
                <w:b/>
                <w:sz w:val="20"/>
              </w:rPr>
            </w:pPr>
            <w:r w:rsidRPr="00632F05">
              <w:rPr>
                <w:rFonts w:cs="Times New Roman"/>
                <w:b/>
                <w:sz w:val="20"/>
              </w:rPr>
              <w:t>Максимальный уровень территориальной доступности</w:t>
            </w:r>
          </w:p>
        </w:tc>
      </w:tr>
      <w:tr w:rsidR="00632F05" w:rsidRPr="00632F05" w:rsidTr="00632F05">
        <w:tc>
          <w:tcPr>
            <w:tcW w:w="1432" w:type="pct"/>
            <w:shd w:val="clear" w:color="auto" w:fill="auto"/>
            <w:tcMar>
              <w:left w:w="28" w:type="dxa"/>
              <w:right w:w="28" w:type="dxa"/>
            </w:tcMar>
            <w:vAlign w:val="center"/>
          </w:tcPr>
          <w:p w:rsidR="00632F05" w:rsidRPr="00632F05" w:rsidRDefault="00632F05" w:rsidP="00632F05">
            <w:pPr>
              <w:spacing w:line="240" w:lineRule="auto"/>
              <w:rPr>
                <w:rFonts w:cs="Times New Roman"/>
                <w:sz w:val="20"/>
              </w:rPr>
            </w:pPr>
            <w:r w:rsidRPr="00632F05">
              <w:rPr>
                <w:rFonts w:cs="Times New Roman"/>
                <w:sz w:val="20"/>
              </w:rPr>
              <w:t>Объекты общественного питания</w:t>
            </w:r>
          </w:p>
        </w:tc>
        <w:tc>
          <w:tcPr>
            <w:tcW w:w="1060" w:type="pct"/>
            <w:shd w:val="clear" w:color="auto" w:fill="auto"/>
            <w:tcMar>
              <w:left w:w="28" w:type="dxa"/>
              <w:right w:w="28" w:type="dxa"/>
            </w:tcMar>
            <w:vAlign w:val="center"/>
          </w:tcPr>
          <w:p w:rsidR="00632F05" w:rsidRPr="00632F05" w:rsidRDefault="00632F05" w:rsidP="00632F05">
            <w:pPr>
              <w:spacing w:line="240" w:lineRule="auto"/>
              <w:jc w:val="center"/>
              <w:rPr>
                <w:rFonts w:cs="Times New Roman"/>
                <w:sz w:val="20"/>
              </w:rPr>
            </w:pPr>
            <w:r w:rsidRPr="00632F05">
              <w:rPr>
                <w:rFonts w:cs="Times New Roman"/>
                <w:sz w:val="20"/>
              </w:rPr>
              <w:t>мест на 1000 человек</w:t>
            </w:r>
          </w:p>
        </w:tc>
        <w:tc>
          <w:tcPr>
            <w:tcW w:w="1252" w:type="pct"/>
            <w:shd w:val="clear" w:color="auto" w:fill="auto"/>
            <w:tcMar>
              <w:left w:w="28" w:type="dxa"/>
              <w:right w:w="28" w:type="dxa"/>
            </w:tcMar>
            <w:vAlign w:val="center"/>
          </w:tcPr>
          <w:p w:rsidR="00632F05" w:rsidRDefault="00632F05" w:rsidP="00632F05">
            <w:pPr>
              <w:spacing w:line="240" w:lineRule="auto"/>
              <w:jc w:val="center"/>
              <w:rPr>
                <w:rFonts w:cs="Times New Roman"/>
                <w:sz w:val="20"/>
              </w:rPr>
            </w:pPr>
            <w:r w:rsidRPr="00632F05">
              <w:rPr>
                <w:rFonts w:cs="Times New Roman"/>
                <w:sz w:val="20"/>
              </w:rPr>
              <w:t>40</w:t>
            </w:r>
            <w:r w:rsidR="009A23D6">
              <w:rPr>
                <w:rFonts w:cs="Times New Roman"/>
                <w:sz w:val="20"/>
              </w:rPr>
              <w:t xml:space="preserve"> (</w:t>
            </w:r>
            <w:r w:rsidR="0087105B">
              <w:rPr>
                <w:rFonts w:cs="Times New Roman"/>
                <w:sz w:val="20"/>
              </w:rPr>
              <w:t>5386</w:t>
            </w:r>
            <w:r w:rsidR="009A23D6">
              <w:rPr>
                <w:rFonts w:cs="Times New Roman"/>
                <w:sz w:val="20"/>
              </w:rPr>
              <w:t>)*</w:t>
            </w:r>
          </w:p>
          <w:p w:rsidR="0087105B" w:rsidRDefault="0087105B" w:rsidP="00632F05">
            <w:pPr>
              <w:spacing w:line="240" w:lineRule="auto"/>
              <w:jc w:val="center"/>
              <w:rPr>
                <w:rFonts w:cs="Times New Roman"/>
                <w:sz w:val="20"/>
              </w:rPr>
            </w:pPr>
            <w:r>
              <w:rPr>
                <w:rFonts w:cs="Times New Roman"/>
                <w:sz w:val="20"/>
              </w:rPr>
              <w:t>город Кисловодск – 5117</w:t>
            </w:r>
          </w:p>
          <w:p w:rsidR="0087105B" w:rsidRPr="00632F05" w:rsidRDefault="0087105B" w:rsidP="00632F05">
            <w:pPr>
              <w:spacing w:line="240" w:lineRule="auto"/>
              <w:jc w:val="center"/>
              <w:rPr>
                <w:rFonts w:cs="Times New Roman"/>
                <w:sz w:val="20"/>
              </w:rPr>
            </w:pPr>
            <w:r>
              <w:rPr>
                <w:rFonts w:cs="Times New Roman"/>
                <w:sz w:val="20"/>
              </w:rPr>
              <w:t>Сельские населенные пункты – 269</w:t>
            </w:r>
          </w:p>
        </w:tc>
        <w:tc>
          <w:tcPr>
            <w:tcW w:w="1256" w:type="pct"/>
            <w:shd w:val="clear" w:color="auto" w:fill="auto"/>
            <w:tcMar>
              <w:left w:w="28" w:type="dxa"/>
              <w:right w:w="28" w:type="dxa"/>
            </w:tcMar>
            <w:vAlign w:val="center"/>
          </w:tcPr>
          <w:p w:rsidR="00632F05" w:rsidRPr="00632F05" w:rsidRDefault="00632F05" w:rsidP="00632F05">
            <w:pPr>
              <w:spacing w:line="240" w:lineRule="auto"/>
              <w:jc w:val="center"/>
              <w:rPr>
                <w:rFonts w:cs="Times New Roman"/>
                <w:sz w:val="20"/>
                <w:highlight w:val="yellow"/>
              </w:rPr>
            </w:pPr>
            <w:r w:rsidRPr="00632F05">
              <w:rPr>
                <w:rFonts w:cs="Times New Roman"/>
                <w:sz w:val="20"/>
              </w:rPr>
              <w:t>не более 2000 м</w:t>
            </w:r>
          </w:p>
        </w:tc>
      </w:tr>
    </w:tbl>
    <w:p w:rsidR="00632F05" w:rsidRDefault="009A23D6" w:rsidP="009A23D6">
      <w:pPr>
        <w:suppressAutoHyphens/>
        <w:rPr>
          <w:rFonts w:cs="Times New Roman"/>
          <w:sz w:val="20"/>
          <w:szCs w:val="20"/>
          <w:lang w:eastAsia="ar-SA"/>
        </w:rPr>
      </w:pPr>
      <w:r>
        <w:rPr>
          <w:rFonts w:cs="Times New Roman"/>
          <w:sz w:val="20"/>
          <w:szCs w:val="20"/>
          <w:lang w:eastAsia="ar-SA"/>
        </w:rPr>
        <w:t>* Примечание: в скобках указано общее число мест, исходя из численности населения муниципального образования</w:t>
      </w:r>
    </w:p>
    <w:p w:rsidR="009A23D6" w:rsidRDefault="009A23D6" w:rsidP="009A23D6">
      <w:pPr>
        <w:suppressAutoHyphens/>
        <w:rPr>
          <w:rFonts w:cs="Times New Roman"/>
          <w:sz w:val="20"/>
          <w:szCs w:val="20"/>
          <w:lang w:eastAsia="ar-SA"/>
        </w:rPr>
      </w:pPr>
    </w:p>
    <w:p w:rsidR="00632F05" w:rsidRPr="00632F05" w:rsidRDefault="0051104B" w:rsidP="00632F05">
      <w:pPr>
        <w:suppressAutoHyphens/>
        <w:ind w:firstLine="709"/>
        <w:rPr>
          <w:rFonts w:cs="Times New Roman"/>
          <w:szCs w:val="24"/>
          <w:lang w:eastAsia="ar-SA"/>
        </w:rPr>
      </w:pPr>
      <w:r>
        <w:rPr>
          <w:rStyle w:val="1"/>
          <w:rFonts w:cs="Times New Roman"/>
          <w:sz w:val="24"/>
          <w:szCs w:val="24"/>
        </w:rPr>
        <w:t>1.4.15.</w:t>
      </w:r>
      <w:r w:rsidR="00632F05" w:rsidRPr="00632F05">
        <w:rPr>
          <w:rFonts w:cs="Times New Roman"/>
          <w:szCs w:val="24"/>
          <w:lang w:eastAsia="ar-SA"/>
        </w:rPr>
        <w:t xml:space="preserve">3. Расчетные показатели уровня обеспеченности и территориальной доступности объектов, необходимых для обеспечения населения муниципального образования города-курорта Кисловодска услугами торговли приведены в таблице </w:t>
      </w:r>
      <w:r w:rsidR="00B96379">
        <w:rPr>
          <w:rFonts w:cs="Times New Roman"/>
          <w:szCs w:val="24"/>
          <w:lang w:eastAsia="ar-SA"/>
        </w:rPr>
        <w:t>30</w:t>
      </w:r>
      <w:r w:rsidR="00632F05" w:rsidRPr="00632F05">
        <w:rPr>
          <w:rFonts w:cs="Times New Roman"/>
          <w:szCs w:val="24"/>
          <w:lang w:eastAsia="ar-SA"/>
        </w:rPr>
        <w:t>.</w:t>
      </w:r>
    </w:p>
    <w:p w:rsidR="00632F05" w:rsidRPr="00632F05" w:rsidRDefault="00632F05" w:rsidP="00632F05">
      <w:pPr>
        <w:suppressAutoHyphens/>
        <w:ind w:firstLine="709"/>
        <w:rPr>
          <w:rFonts w:cs="Times New Roman"/>
          <w:sz w:val="20"/>
          <w:szCs w:val="20"/>
          <w:lang w:eastAsia="ar-SA"/>
        </w:rPr>
      </w:pPr>
    </w:p>
    <w:p w:rsidR="00632F05" w:rsidRPr="00632F05" w:rsidRDefault="00632F05" w:rsidP="00632F05">
      <w:pPr>
        <w:pStyle w:val="ad"/>
        <w:rPr>
          <w:szCs w:val="24"/>
        </w:rPr>
      </w:pPr>
      <w:r w:rsidRPr="00632F05">
        <w:t xml:space="preserve">Таблица </w:t>
      </w:r>
      <w:fldSimple w:instr=" SEQ Таблица \* ARABIC ">
        <w:r w:rsidR="00F9084E">
          <w:rPr>
            <w:noProof/>
          </w:rPr>
          <w:t>30</w:t>
        </w:r>
      </w:fldSimple>
      <w:r w:rsidRPr="00632F05">
        <w:t xml:space="preserve"> </w:t>
      </w:r>
      <w:r w:rsidRPr="00632F05">
        <w:rPr>
          <w:szCs w:val="24"/>
        </w:rPr>
        <w:t>– Расчетные показатели минимально допустимого уровня обеспеченности и максимального уровня территориальной доступности объектов торговли для населения муниципального образования города-курорта Кисловодска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712"/>
        <w:gridCol w:w="2007"/>
        <w:gridCol w:w="2371"/>
        <w:gridCol w:w="2379"/>
      </w:tblGrid>
      <w:tr w:rsidR="00632F05" w:rsidRPr="00632F05" w:rsidTr="00632F05">
        <w:tc>
          <w:tcPr>
            <w:tcW w:w="1432" w:type="pct"/>
            <w:shd w:val="clear" w:color="auto" w:fill="FFFFFF"/>
            <w:vAlign w:val="center"/>
          </w:tcPr>
          <w:p w:rsidR="00632F05" w:rsidRPr="00632F05" w:rsidRDefault="00632F05" w:rsidP="00632F05">
            <w:pPr>
              <w:spacing w:line="240" w:lineRule="auto"/>
              <w:jc w:val="center"/>
              <w:rPr>
                <w:rFonts w:cs="Times New Roman"/>
                <w:b/>
                <w:sz w:val="20"/>
              </w:rPr>
            </w:pPr>
            <w:r w:rsidRPr="00632F05">
              <w:rPr>
                <w:rFonts w:cs="Times New Roman"/>
                <w:b/>
                <w:sz w:val="20"/>
              </w:rPr>
              <w:t>Наименование объекта</w:t>
            </w:r>
          </w:p>
        </w:tc>
        <w:tc>
          <w:tcPr>
            <w:tcW w:w="1060" w:type="pct"/>
            <w:shd w:val="clear" w:color="auto" w:fill="FFFFFF"/>
            <w:vAlign w:val="center"/>
          </w:tcPr>
          <w:p w:rsidR="00632F05" w:rsidRPr="00632F05" w:rsidRDefault="00632F05" w:rsidP="00632F05">
            <w:pPr>
              <w:spacing w:line="240" w:lineRule="auto"/>
              <w:jc w:val="center"/>
              <w:rPr>
                <w:rFonts w:cs="Times New Roman"/>
                <w:b/>
                <w:sz w:val="20"/>
              </w:rPr>
            </w:pPr>
            <w:r w:rsidRPr="00632F05">
              <w:rPr>
                <w:rFonts w:cs="Times New Roman"/>
                <w:b/>
                <w:sz w:val="20"/>
              </w:rPr>
              <w:t>Единицы измерения</w:t>
            </w:r>
          </w:p>
        </w:tc>
        <w:tc>
          <w:tcPr>
            <w:tcW w:w="1252" w:type="pct"/>
            <w:shd w:val="clear" w:color="auto" w:fill="FFFFFF"/>
            <w:vAlign w:val="center"/>
          </w:tcPr>
          <w:p w:rsidR="00632F05" w:rsidRPr="00632F05" w:rsidRDefault="00632F05" w:rsidP="00632F05">
            <w:pPr>
              <w:spacing w:line="240" w:lineRule="auto"/>
              <w:jc w:val="center"/>
              <w:rPr>
                <w:rFonts w:cs="Times New Roman"/>
                <w:b/>
                <w:sz w:val="20"/>
              </w:rPr>
            </w:pPr>
            <w:r w:rsidRPr="00632F05">
              <w:rPr>
                <w:rFonts w:cs="Times New Roman"/>
                <w:b/>
                <w:sz w:val="20"/>
              </w:rPr>
              <w:t>Минимальный уровень обеспеченности</w:t>
            </w:r>
          </w:p>
        </w:tc>
        <w:tc>
          <w:tcPr>
            <w:tcW w:w="1256" w:type="pct"/>
            <w:shd w:val="clear" w:color="auto" w:fill="FFFFFF"/>
            <w:vAlign w:val="center"/>
          </w:tcPr>
          <w:p w:rsidR="00632F05" w:rsidRPr="00632F05" w:rsidRDefault="00632F05" w:rsidP="00632F05">
            <w:pPr>
              <w:spacing w:line="240" w:lineRule="auto"/>
              <w:jc w:val="center"/>
              <w:rPr>
                <w:rFonts w:cs="Times New Roman"/>
                <w:b/>
                <w:sz w:val="20"/>
              </w:rPr>
            </w:pPr>
            <w:r w:rsidRPr="00632F05">
              <w:rPr>
                <w:rFonts w:cs="Times New Roman"/>
                <w:b/>
                <w:sz w:val="20"/>
              </w:rPr>
              <w:t>Максимальный уровень территориальной доступности</w:t>
            </w:r>
          </w:p>
        </w:tc>
      </w:tr>
      <w:tr w:rsidR="00632F05" w:rsidRPr="00632F05" w:rsidTr="00632F05">
        <w:tc>
          <w:tcPr>
            <w:tcW w:w="1432" w:type="pct"/>
            <w:shd w:val="clear" w:color="auto" w:fill="auto"/>
            <w:vAlign w:val="center"/>
          </w:tcPr>
          <w:p w:rsidR="00632F05" w:rsidRPr="00632F05" w:rsidRDefault="00632F05" w:rsidP="00632F05">
            <w:pPr>
              <w:spacing w:line="240" w:lineRule="auto"/>
              <w:rPr>
                <w:rFonts w:cs="Times New Roman"/>
                <w:sz w:val="20"/>
              </w:rPr>
            </w:pPr>
            <w:r w:rsidRPr="00632F05">
              <w:rPr>
                <w:rFonts w:cs="Times New Roman"/>
                <w:sz w:val="20"/>
              </w:rPr>
              <w:t>Торговые</w:t>
            </w:r>
          </w:p>
          <w:p w:rsidR="00632F05" w:rsidRPr="00632F05" w:rsidRDefault="00632F05" w:rsidP="00632F05">
            <w:pPr>
              <w:spacing w:line="240" w:lineRule="auto"/>
              <w:rPr>
                <w:rFonts w:cs="Times New Roman"/>
                <w:sz w:val="20"/>
              </w:rPr>
            </w:pPr>
            <w:r w:rsidRPr="00632F05">
              <w:rPr>
                <w:rFonts w:cs="Times New Roman"/>
                <w:sz w:val="20"/>
              </w:rPr>
              <w:t>объекты*, всего</w:t>
            </w:r>
          </w:p>
          <w:p w:rsidR="00632F05" w:rsidRPr="00632F05" w:rsidRDefault="00632F05" w:rsidP="00632F05">
            <w:pPr>
              <w:spacing w:line="240" w:lineRule="auto"/>
              <w:rPr>
                <w:rFonts w:cs="Times New Roman"/>
                <w:sz w:val="20"/>
              </w:rPr>
            </w:pPr>
            <w:r w:rsidRPr="00632F05">
              <w:rPr>
                <w:rFonts w:cs="Times New Roman"/>
                <w:sz w:val="20"/>
              </w:rPr>
              <w:t>в том числе:</w:t>
            </w:r>
          </w:p>
        </w:tc>
        <w:tc>
          <w:tcPr>
            <w:tcW w:w="1060" w:type="pct"/>
            <w:vMerge w:val="restart"/>
            <w:shd w:val="clear" w:color="auto" w:fill="auto"/>
            <w:vAlign w:val="center"/>
          </w:tcPr>
          <w:p w:rsidR="00632F05" w:rsidRPr="00632F05" w:rsidRDefault="00632F05" w:rsidP="00632F05">
            <w:pPr>
              <w:spacing w:line="240" w:lineRule="auto"/>
              <w:jc w:val="center"/>
              <w:rPr>
                <w:rFonts w:cs="Times New Roman"/>
                <w:sz w:val="20"/>
              </w:rPr>
            </w:pPr>
            <w:r w:rsidRPr="00632F05">
              <w:rPr>
                <w:rFonts w:cs="Times New Roman"/>
                <w:sz w:val="20"/>
              </w:rPr>
              <w:t>м</w:t>
            </w:r>
            <w:proofErr w:type="gramStart"/>
            <w:r w:rsidRPr="00632F05">
              <w:rPr>
                <w:rFonts w:cs="Times New Roman"/>
                <w:sz w:val="20"/>
                <w:vertAlign w:val="superscript"/>
              </w:rPr>
              <w:t>2</w:t>
            </w:r>
            <w:proofErr w:type="gramEnd"/>
            <w:r w:rsidRPr="00632F05">
              <w:rPr>
                <w:rFonts w:cs="Times New Roman"/>
                <w:sz w:val="20"/>
              </w:rPr>
              <w:t xml:space="preserve"> на 1000 человек</w:t>
            </w:r>
          </w:p>
        </w:tc>
        <w:tc>
          <w:tcPr>
            <w:tcW w:w="1252" w:type="pct"/>
            <w:shd w:val="clear" w:color="auto" w:fill="auto"/>
            <w:vAlign w:val="center"/>
          </w:tcPr>
          <w:p w:rsidR="00632F05" w:rsidRPr="00632F05" w:rsidRDefault="00632F05" w:rsidP="00632F05">
            <w:pPr>
              <w:spacing w:line="240" w:lineRule="auto"/>
              <w:jc w:val="center"/>
              <w:rPr>
                <w:rFonts w:cs="Times New Roman"/>
                <w:sz w:val="20"/>
              </w:rPr>
            </w:pPr>
            <w:r w:rsidRPr="00632F05">
              <w:rPr>
                <w:rFonts w:cs="Times New Roman"/>
                <w:sz w:val="20"/>
              </w:rPr>
              <w:t>319</w:t>
            </w:r>
          </w:p>
        </w:tc>
        <w:tc>
          <w:tcPr>
            <w:tcW w:w="1256" w:type="pct"/>
            <w:vMerge w:val="restart"/>
            <w:shd w:val="clear" w:color="auto" w:fill="auto"/>
            <w:vAlign w:val="center"/>
          </w:tcPr>
          <w:p w:rsidR="00632F05" w:rsidRPr="00632F05" w:rsidRDefault="00632F05" w:rsidP="00632F05">
            <w:pPr>
              <w:spacing w:line="240" w:lineRule="auto"/>
              <w:jc w:val="center"/>
              <w:rPr>
                <w:rFonts w:cs="Times New Roman"/>
                <w:sz w:val="20"/>
              </w:rPr>
            </w:pPr>
            <w:r w:rsidRPr="00632F05">
              <w:rPr>
                <w:rFonts w:cs="Times New Roman"/>
                <w:sz w:val="20"/>
              </w:rPr>
              <w:t>не более – 2000 м</w:t>
            </w:r>
          </w:p>
        </w:tc>
      </w:tr>
      <w:tr w:rsidR="00632F05" w:rsidRPr="00632F05" w:rsidTr="00632F05">
        <w:tc>
          <w:tcPr>
            <w:tcW w:w="1432" w:type="pct"/>
            <w:shd w:val="clear" w:color="auto" w:fill="auto"/>
            <w:vAlign w:val="center"/>
          </w:tcPr>
          <w:p w:rsidR="00632F05" w:rsidRPr="00632F05" w:rsidRDefault="00632F05" w:rsidP="00632F05">
            <w:pPr>
              <w:spacing w:line="240" w:lineRule="auto"/>
              <w:rPr>
                <w:rFonts w:cs="Times New Roman"/>
                <w:sz w:val="20"/>
              </w:rPr>
            </w:pPr>
            <w:r w:rsidRPr="00632F05">
              <w:rPr>
                <w:rFonts w:cs="Times New Roman"/>
                <w:sz w:val="20"/>
              </w:rPr>
              <w:t>- продовольственных товаров;</w:t>
            </w:r>
          </w:p>
        </w:tc>
        <w:tc>
          <w:tcPr>
            <w:tcW w:w="1060" w:type="pct"/>
            <w:vMerge/>
            <w:shd w:val="clear" w:color="auto" w:fill="auto"/>
            <w:vAlign w:val="center"/>
          </w:tcPr>
          <w:p w:rsidR="00632F05" w:rsidRPr="00632F05" w:rsidRDefault="00632F05" w:rsidP="00632F05">
            <w:pPr>
              <w:spacing w:line="240" w:lineRule="auto"/>
              <w:jc w:val="center"/>
              <w:rPr>
                <w:rFonts w:cs="Times New Roman"/>
                <w:sz w:val="20"/>
              </w:rPr>
            </w:pPr>
          </w:p>
        </w:tc>
        <w:tc>
          <w:tcPr>
            <w:tcW w:w="1252" w:type="pct"/>
            <w:shd w:val="clear" w:color="auto" w:fill="auto"/>
            <w:vAlign w:val="center"/>
          </w:tcPr>
          <w:p w:rsidR="00632F05" w:rsidRPr="00632F05" w:rsidRDefault="00632F05" w:rsidP="00632F05">
            <w:pPr>
              <w:spacing w:line="240" w:lineRule="auto"/>
              <w:jc w:val="center"/>
              <w:rPr>
                <w:rFonts w:cs="Times New Roman"/>
                <w:sz w:val="20"/>
              </w:rPr>
            </w:pPr>
            <w:r w:rsidRPr="00632F05">
              <w:rPr>
                <w:rFonts w:cs="Times New Roman"/>
                <w:sz w:val="20"/>
              </w:rPr>
              <w:t>109</w:t>
            </w:r>
          </w:p>
        </w:tc>
        <w:tc>
          <w:tcPr>
            <w:tcW w:w="1256" w:type="pct"/>
            <w:vMerge/>
            <w:shd w:val="clear" w:color="auto" w:fill="auto"/>
            <w:vAlign w:val="center"/>
          </w:tcPr>
          <w:p w:rsidR="00632F05" w:rsidRPr="00632F05" w:rsidRDefault="00632F05" w:rsidP="00632F05">
            <w:pPr>
              <w:spacing w:line="240" w:lineRule="auto"/>
              <w:jc w:val="center"/>
              <w:rPr>
                <w:rFonts w:cs="Times New Roman"/>
                <w:sz w:val="20"/>
              </w:rPr>
            </w:pPr>
          </w:p>
        </w:tc>
      </w:tr>
      <w:tr w:rsidR="00632F05" w:rsidRPr="00632F05" w:rsidTr="00632F05">
        <w:tc>
          <w:tcPr>
            <w:tcW w:w="1432" w:type="pct"/>
            <w:shd w:val="clear" w:color="auto" w:fill="auto"/>
            <w:vAlign w:val="center"/>
          </w:tcPr>
          <w:p w:rsidR="00632F05" w:rsidRPr="00632F05" w:rsidRDefault="00632F05" w:rsidP="00632F05">
            <w:pPr>
              <w:spacing w:line="240" w:lineRule="auto"/>
              <w:rPr>
                <w:rFonts w:cs="Times New Roman"/>
                <w:sz w:val="20"/>
              </w:rPr>
            </w:pPr>
            <w:r w:rsidRPr="00632F05">
              <w:rPr>
                <w:rFonts w:cs="Times New Roman"/>
                <w:sz w:val="20"/>
              </w:rPr>
              <w:t>- непродовольственных товаров</w:t>
            </w:r>
          </w:p>
        </w:tc>
        <w:tc>
          <w:tcPr>
            <w:tcW w:w="1060" w:type="pct"/>
            <w:vMerge/>
            <w:shd w:val="clear" w:color="auto" w:fill="auto"/>
            <w:vAlign w:val="center"/>
          </w:tcPr>
          <w:p w:rsidR="00632F05" w:rsidRPr="00632F05" w:rsidRDefault="00632F05" w:rsidP="00632F05">
            <w:pPr>
              <w:spacing w:line="240" w:lineRule="auto"/>
              <w:jc w:val="center"/>
              <w:rPr>
                <w:rFonts w:cs="Times New Roman"/>
                <w:sz w:val="20"/>
              </w:rPr>
            </w:pPr>
          </w:p>
        </w:tc>
        <w:tc>
          <w:tcPr>
            <w:tcW w:w="1252" w:type="pct"/>
            <w:shd w:val="clear" w:color="auto" w:fill="auto"/>
            <w:vAlign w:val="center"/>
          </w:tcPr>
          <w:p w:rsidR="00632F05" w:rsidRPr="00632F05" w:rsidRDefault="00632F05" w:rsidP="00632F05">
            <w:pPr>
              <w:spacing w:line="240" w:lineRule="auto"/>
              <w:jc w:val="center"/>
              <w:rPr>
                <w:rFonts w:cs="Times New Roman"/>
                <w:sz w:val="20"/>
              </w:rPr>
            </w:pPr>
            <w:r w:rsidRPr="00632F05">
              <w:rPr>
                <w:rFonts w:cs="Times New Roman"/>
                <w:sz w:val="20"/>
              </w:rPr>
              <w:t>210</w:t>
            </w:r>
          </w:p>
        </w:tc>
        <w:tc>
          <w:tcPr>
            <w:tcW w:w="1256" w:type="pct"/>
            <w:vMerge/>
            <w:shd w:val="clear" w:color="auto" w:fill="auto"/>
            <w:vAlign w:val="center"/>
          </w:tcPr>
          <w:p w:rsidR="00632F05" w:rsidRPr="00632F05" w:rsidRDefault="00632F05" w:rsidP="00632F05">
            <w:pPr>
              <w:spacing w:line="240" w:lineRule="auto"/>
              <w:jc w:val="center"/>
              <w:rPr>
                <w:rFonts w:cs="Times New Roman"/>
                <w:sz w:val="20"/>
              </w:rPr>
            </w:pPr>
          </w:p>
        </w:tc>
      </w:tr>
      <w:tr w:rsidR="00632F05" w:rsidRPr="00632F05" w:rsidTr="00632F05">
        <w:trPr>
          <w:trHeight w:val="736"/>
        </w:trPr>
        <w:tc>
          <w:tcPr>
            <w:tcW w:w="1432" w:type="pct"/>
            <w:shd w:val="clear" w:color="auto" w:fill="auto"/>
            <w:vAlign w:val="center"/>
          </w:tcPr>
          <w:p w:rsidR="00632F05" w:rsidRPr="00632F05" w:rsidRDefault="00632F05" w:rsidP="00632F05">
            <w:pPr>
              <w:spacing w:line="240" w:lineRule="auto"/>
              <w:rPr>
                <w:rFonts w:cs="Times New Roman"/>
                <w:sz w:val="20"/>
              </w:rPr>
            </w:pPr>
            <w:r w:rsidRPr="00632F05">
              <w:rPr>
                <w:rFonts w:cs="Times New Roman"/>
                <w:sz w:val="20"/>
              </w:rPr>
              <w:t>Рынки</w:t>
            </w:r>
          </w:p>
        </w:tc>
        <w:tc>
          <w:tcPr>
            <w:tcW w:w="1060" w:type="pct"/>
            <w:shd w:val="clear" w:color="auto" w:fill="auto"/>
            <w:vAlign w:val="center"/>
          </w:tcPr>
          <w:p w:rsidR="00632F05" w:rsidRPr="00632F05" w:rsidRDefault="00632F05" w:rsidP="00632F05">
            <w:pPr>
              <w:spacing w:line="240" w:lineRule="auto"/>
              <w:jc w:val="center"/>
              <w:rPr>
                <w:rFonts w:cs="Times New Roman"/>
                <w:sz w:val="20"/>
              </w:rPr>
            </w:pPr>
            <w:r w:rsidRPr="00632F05">
              <w:rPr>
                <w:rFonts w:cs="Times New Roman"/>
                <w:sz w:val="20"/>
              </w:rPr>
              <w:t>1,62 торговых мест на 1000 человек</w:t>
            </w:r>
          </w:p>
        </w:tc>
        <w:tc>
          <w:tcPr>
            <w:tcW w:w="1252" w:type="pct"/>
            <w:shd w:val="clear" w:color="auto" w:fill="auto"/>
            <w:vAlign w:val="center"/>
          </w:tcPr>
          <w:p w:rsidR="00632F05" w:rsidRPr="00632F05" w:rsidRDefault="00632F05" w:rsidP="00632F05">
            <w:pPr>
              <w:spacing w:line="240" w:lineRule="auto"/>
              <w:jc w:val="center"/>
              <w:rPr>
                <w:rFonts w:cs="Times New Roman"/>
                <w:sz w:val="20"/>
              </w:rPr>
            </w:pPr>
            <w:r w:rsidRPr="00632F05">
              <w:rPr>
                <w:rFonts w:cs="Times New Roman"/>
                <w:sz w:val="20"/>
              </w:rPr>
              <w:t>183</w:t>
            </w:r>
          </w:p>
        </w:tc>
        <w:tc>
          <w:tcPr>
            <w:tcW w:w="1256" w:type="pct"/>
            <w:shd w:val="clear" w:color="auto" w:fill="auto"/>
            <w:vAlign w:val="center"/>
          </w:tcPr>
          <w:p w:rsidR="00632F05" w:rsidRPr="00632F05" w:rsidRDefault="00632F05" w:rsidP="00632F05">
            <w:pPr>
              <w:spacing w:line="240" w:lineRule="auto"/>
              <w:jc w:val="center"/>
              <w:rPr>
                <w:rFonts w:cs="Times New Roman"/>
                <w:sz w:val="20"/>
              </w:rPr>
            </w:pPr>
            <w:r w:rsidRPr="00632F05">
              <w:rPr>
                <w:rFonts w:cs="Times New Roman"/>
                <w:sz w:val="20"/>
              </w:rPr>
              <w:t>Не нормируется</w:t>
            </w:r>
          </w:p>
        </w:tc>
      </w:tr>
    </w:tbl>
    <w:p w:rsidR="00632F05" w:rsidRPr="00632F05" w:rsidRDefault="00632F05" w:rsidP="00632F05">
      <w:pPr>
        <w:spacing w:line="240" w:lineRule="auto"/>
        <w:rPr>
          <w:rFonts w:cs="Times New Roman"/>
          <w:sz w:val="20"/>
        </w:rPr>
      </w:pPr>
      <w:r w:rsidRPr="00632F05">
        <w:rPr>
          <w:rFonts w:cs="Times New Roman"/>
          <w:sz w:val="20"/>
        </w:rPr>
        <w:t>* В соответствии с Нормативами минимальной обеспеченности населения Ставропольского края площадью стационарных торговых объектов</w:t>
      </w:r>
      <w:r w:rsidRPr="00632F05">
        <w:rPr>
          <w:rStyle w:val="ab"/>
          <w:rFonts w:cs="Times New Roman"/>
          <w:sz w:val="20"/>
        </w:rPr>
        <w:footnoteReference w:id="33"/>
      </w:r>
    </w:p>
    <w:p w:rsidR="00632F05" w:rsidRPr="00632F05" w:rsidRDefault="00632F05" w:rsidP="00632F05">
      <w:pPr>
        <w:suppressAutoHyphens/>
        <w:ind w:firstLine="709"/>
        <w:rPr>
          <w:rFonts w:cs="Times New Roman"/>
          <w:sz w:val="20"/>
          <w:szCs w:val="20"/>
          <w:lang w:eastAsia="ar-SA"/>
        </w:rPr>
      </w:pPr>
    </w:p>
    <w:p w:rsidR="00632F05" w:rsidRPr="00632F05" w:rsidRDefault="0051104B" w:rsidP="00632F05">
      <w:pPr>
        <w:suppressAutoHyphens/>
        <w:ind w:firstLine="709"/>
        <w:rPr>
          <w:rFonts w:cs="Times New Roman"/>
          <w:szCs w:val="24"/>
          <w:lang w:eastAsia="ar-SA"/>
        </w:rPr>
      </w:pPr>
      <w:r>
        <w:rPr>
          <w:rStyle w:val="1"/>
          <w:rFonts w:cs="Times New Roman"/>
          <w:sz w:val="24"/>
          <w:szCs w:val="24"/>
        </w:rPr>
        <w:t>1.4.15.</w:t>
      </w:r>
      <w:r w:rsidR="00632F05" w:rsidRPr="00632F05">
        <w:rPr>
          <w:rFonts w:cs="Times New Roman"/>
          <w:szCs w:val="24"/>
          <w:lang w:eastAsia="ar-SA"/>
        </w:rPr>
        <w:t xml:space="preserve">4. Норматив минимальной </w:t>
      </w:r>
      <w:proofErr w:type="gramStart"/>
      <w:r w:rsidR="00632F05" w:rsidRPr="00632F05">
        <w:rPr>
          <w:rFonts w:cs="Times New Roman"/>
          <w:szCs w:val="24"/>
          <w:lang w:eastAsia="ar-SA"/>
        </w:rPr>
        <w:t>обеспеченности населения муниципального образования города-курорта Кисловодска Ставропольского края</w:t>
      </w:r>
      <w:proofErr w:type="gramEnd"/>
      <w:r w:rsidR="00632F05" w:rsidRPr="00632F05">
        <w:rPr>
          <w:rFonts w:cs="Times New Roman"/>
          <w:szCs w:val="24"/>
          <w:lang w:eastAsia="ar-SA"/>
        </w:rPr>
        <w:t xml:space="preserve"> количеством торговых объектов местного значения</w:t>
      </w:r>
      <w:r w:rsidR="00632F05" w:rsidRPr="00632F05">
        <w:rPr>
          <w:rFonts w:cs="Times New Roman"/>
          <w:vertAlign w:val="superscript"/>
          <w:lang w:eastAsia="ar-SA"/>
        </w:rPr>
        <w:footnoteReference w:id="34"/>
      </w:r>
      <w:r w:rsidR="00632F05" w:rsidRPr="00632F05">
        <w:rPr>
          <w:rFonts w:cs="Times New Roman"/>
          <w:szCs w:val="24"/>
          <w:lang w:eastAsia="ar-SA"/>
        </w:rPr>
        <w:t xml:space="preserve"> составляет </w:t>
      </w:r>
      <w:r w:rsidR="00632F05">
        <w:rPr>
          <w:rFonts w:cs="Times New Roman"/>
          <w:szCs w:val="24"/>
          <w:lang w:eastAsia="ar-SA"/>
        </w:rPr>
        <w:t>302</w:t>
      </w:r>
      <w:r w:rsidR="00632F05" w:rsidRPr="00632F05">
        <w:rPr>
          <w:rFonts w:cs="Times New Roman"/>
          <w:szCs w:val="24"/>
          <w:lang w:eastAsia="ar-SA"/>
        </w:rPr>
        <w:t xml:space="preserve"> объект</w:t>
      </w:r>
      <w:r w:rsidR="00632F05">
        <w:rPr>
          <w:rFonts w:cs="Times New Roman"/>
          <w:szCs w:val="24"/>
          <w:lang w:eastAsia="ar-SA"/>
        </w:rPr>
        <w:t>а</w:t>
      </w:r>
      <w:r w:rsidR="00632F05" w:rsidRPr="00632F05">
        <w:rPr>
          <w:rFonts w:cs="Times New Roman"/>
          <w:szCs w:val="24"/>
          <w:lang w:eastAsia="ar-SA"/>
        </w:rPr>
        <w:t xml:space="preserve"> на округ. Распределение </w:t>
      </w:r>
      <w:r w:rsidR="00632F05" w:rsidRPr="00632F05">
        <w:rPr>
          <w:rFonts w:cs="Times New Roman"/>
          <w:szCs w:val="24"/>
          <w:lang w:eastAsia="ar-SA"/>
        </w:rPr>
        <w:lastRenderedPageBreak/>
        <w:t xml:space="preserve">показателей минимальной обеспеченности и максимального уровня территориальной доступности для населения города </w:t>
      </w:r>
      <w:r w:rsidR="00FD5B0B">
        <w:rPr>
          <w:rFonts w:cs="Times New Roman"/>
          <w:szCs w:val="24"/>
          <w:lang w:eastAsia="ar-SA"/>
        </w:rPr>
        <w:t>Кисловодска</w:t>
      </w:r>
      <w:r w:rsidR="00632F05" w:rsidRPr="00632F05">
        <w:rPr>
          <w:rFonts w:cs="Times New Roman"/>
          <w:szCs w:val="24"/>
          <w:lang w:eastAsia="ar-SA"/>
        </w:rPr>
        <w:t xml:space="preserve"> и сельских населенных пунктов округа приведено в таблице </w:t>
      </w:r>
      <w:r w:rsidR="00B96379">
        <w:rPr>
          <w:rFonts w:cs="Times New Roman"/>
          <w:szCs w:val="24"/>
          <w:lang w:eastAsia="ar-SA"/>
        </w:rPr>
        <w:t>31</w:t>
      </w:r>
      <w:r w:rsidR="00632F05" w:rsidRPr="00632F05">
        <w:rPr>
          <w:rFonts w:cs="Times New Roman"/>
          <w:szCs w:val="24"/>
          <w:lang w:eastAsia="ar-SA"/>
        </w:rPr>
        <w:t xml:space="preserve">. </w:t>
      </w:r>
    </w:p>
    <w:p w:rsidR="00632F05" w:rsidRPr="00632F05" w:rsidRDefault="00632F05" w:rsidP="00632F05">
      <w:pPr>
        <w:suppressAutoHyphens/>
        <w:spacing w:line="240" w:lineRule="auto"/>
        <w:ind w:firstLine="709"/>
        <w:rPr>
          <w:rFonts w:cs="Times New Roman"/>
          <w:sz w:val="20"/>
          <w:lang w:eastAsia="ar-SA"/>
        </w:rPr>
      </w:pPr>
    </w:p>
    <w:p w:rsidR="00632F05" w:rsidRPr="00632F05" w:rsidRDefault="00632F05" w:rsidP="00632F05">
      <w:pPr>
        <w:pStyle w:val="ad"/>
        <w:rPr>
          <w:szCs w:val="24"/>
          <w:lang w:eastAsia="ar-SA"/>
        </w:rPr>
      </w:pPr>
      <w:r w:rsidRPr="00632F05">
        <w:t xml:space="preserve">Таблица </w:t>
      </w:r>
      <w:fldSimple w:instr=" SEQ Таблица \* ARABIC ">
        <w:r w:rsidR="00F9084E">
          <w:rPr>
            <w:noProof/>
          </w:rPr>
          <w:t>31</w:t>
        </w:r>
      </w:fldSimple>
      <w:r w:rsidRPr="00632F05">
        <w:t xml:space="preserve"> – Показатели минимального уровня обеспеченности торговыми объектами и максимального уровня их территориальной доступности для территориальных отделов муниципального образования города-курорта Кисловодска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68"/>
        <w:gridCol w:w="4046"/>
        <w:gridCol w:w="2377"/>
        <w:gridCol w:w="2378"/>
      </w:tblGrid>
      <w:tr w:rsidR="00632F05" w:rsidRPr="00632F05" w:rsidTr="00FD5B0B">
        <w:tc>
          <w:tcPr>
            <w:tcW w:w="668" w:type="dxa"/>
            <w:shd w:val="clear" w:color="auto" w:fill="auto"/>
            <w:vAlign w:val="center"/>
          </w:tcPr>
          <w:p w:rsidR="00632F05" w:rsidRPr="00632F05" w:rsidRDefault="00632F05" w:rsidP="00632F05">
            <w:pPr>
              <w:suppressAutoHyphens/>
              <w:spacing w:line="240" w:lineRule="auto"/>
              <w:jc w:val="center"/>
              <w:rPr>
                <w:rFonts w:cs="Times New Roman"/>
                <w:b/>
                <w:sz w:val="20"/>
                <w:lang w:eastAsia="ar-SA"/>
              </w:rPr>
            </w:pPr>
            <w:r w:rsidRPr="00632F05">
              <w:rPr>
                <w:rFonts w:cs="Times New Roman"/>
                <w:b/>
                <w:sz w:val="20"/>
                <w:lang w:eastAsia="ar-SA"/>
              </w:rPr>
              <w:t xml:space="preserve">№ </w:t>
            </w:r>
            <w:proofErr w:type="gramStart"/>
            <w:r w:rsidRPr="00632F05">
              <w:rPr>
                <w:rFonts w:cs="Times New Roman"/>
                <w:b/>
                <w:sz w:val="20"/>
                <w:lang w:eastAsia="ar-SA"/>
              </w:rPr>
              <w:t>п</w:t>
            </w:r>
            <w:proofErr w:type="gramEnd"/>
            <w:r w:rsidRPr="00632F05">
              <w:rPr>
                <w:rFonts w:cs="Times New Roman"/>
                <w:b/>
                <w:sz w:val="20"/>
                <w:lang w:eastAsia="ar-SA"/>
              </w:rPr>
              <w:t>/п</w:t>
            </w:r>
          </w:p>
        </w:tc>
        <w:tc>
          <w:tcPr>
            <w:tcW w:w="4046" w:type="dxa"/>
            <w:shd w:val="clear" w:color="auto" w:fill="auto"/>
          </w:tcPr>
          <w:p w:rsidR="00632F05" w:rsidRPr="00632F05" w:rsidRDefault="00632F05" w:rsidP="00FD5B0B">
            <w:pPr>
              <w:suppressAutoHyphens/>
              <w:spacing w:line="240" w:lineRule="auto"/>
              <w:jc w:val="center"/>
              <w:rPr>
                <w:rFonts w:cs="Times New Roman"/>
                <w:b/>
                <w:sz w:val="20"/>
                <w:lang w:eastAsia="ar-SA"/>
              </w:rPr>
            </w:pPr>
            <w:r w:rsidRPr="00632F05">
              <w:rPr>
                <w:rFonts w:cs="Times New Roman"/>
                <w:b/>
                <w:sz w:val="20"/>
                <w:lang w:eastAsia="ar-SA"/>
              </w:rPr>
              <w:t xml:space="preserve">Наименование </w:t>
            </w:r>
            <w:r w:rsidR="00FD5B0B">
              <w:rPr>
                <w:rFonts w:cs="Times New Roman"/>
                <w:b/>
                <w:sz w:val="20"/>
                <w:lang w:eastAsia="ar-SA"/>
              </w:rPr>
              <w:t>населенного пункта</w:t>
            </w:r>
          </w:p>
        </w:tc>
        <w:tc>
          <w:tcPr>
            <w:tcW w:w="2377" w:type="dxa"/>
            <w:shd w:val="clear" w:color="auto" w:fill="auto"/>
          </w:tcPr>
          <w:p w:rsidR="00632F05" w:rsidRPr="00632F05" w:rsidRDefault="00632F05" w:rsidP="00632F05">
            <w:pPr>
              <w:suppressAutoHyphens/>
              <w:spacing w:line="240" w:lineRule="auto"/>
              <w:jc w:val="center"/>
              <w:rPr>
                <w:rFonts w:cs="Times New Roman"/>
                <w:b/>
                <w:sz w:val="20"/>
                <w:lang w:eastAsia="ar-SA"/>
              </w:rPr>
            </w:pPr>
            <w:r w:rsidRPr="00632F05">
              <w:rPr>
                <w:rFonts w:cs="Times New Roman"/>
                <w:b/>
                <w:sz w:val="20"/>
                <w:lang w:eastAsia="ar-SA"/>
              </w:rPr>
              <w:t>Показатель минимальной обеспеченности, единиц</w:t>
            </w:r>
          </w:p>
        </w:tc>
        <w:tc>
          <w:tcPr>
            <w:tcW w:w="2378" w:type="dxa"/>
            <w:shd w:val="clear" w:color="auto" w:fill="auto"/>
          </w:tcPr>
          <w:p w:rsidR="00632F05" w:rsidRPr="00632F05" w:rsidRDefault="00632F05" w:rsidP="00632F05">
            <w:pPr>
              <w:suppressAutoHyphens/>
              <w:spacing w:line="240" w:lineRule="auto"/>
              <w:jc w:val="center"/>
              <w:rPr>
                <w:rFonts w:cs="Times New Roman"/>
                <w:b/>
                <w:sz w:val="20"/>
                <w:lang w:eastAsia="ar-SA"/>
              </w:rPr>
            </w:pPr>
            <w:r w:rsidRPr="00632F05">
              <w:rPr>
                <w:rFonts w:cs="Times New Roman"/>
                <w:b/>
                <w:sz w:val="20"/>
                <w:lang w:eastAsia="ar-SA"/>
              </w:rPr>
              <w:t>Показатель максимальной территориальной доступности</w:t>
            </w:r>
          </w:p>
        </w:tc>
      </w:tr>
      <w:tr w:rsidR="00632F05" w:rsidRPr="00632F05" w:rsidTr="00FD5B0B">
        <w:tc>
          <w:tcPr>
            <w:tcW w:w="668" w:type="dxa"/>
            <w:shd w:val="clear" w:color="auto" w:fill="auto"/>
            <w:vAlign w:val="center"/>
          </w:tcPr>
          <w:p w:rsidR="00632F05" w:rsidRPr="00632F05" w:rsidRDefault="00632F05" w:rsidP="00632F05">
            <w:pPr>
              <w:suppressAutoHyphens/>
              <w:spacing w:line="240" w:lineRule="auto"/>
              <w:jc w:val="center"/>
              <w:rPr>
                <w:rFonts w:cs="Times New Roman"/>
                <w:sz w:val="20"/>
                <w:lang w:eastAsia="ar-SA"/>
              </w:rPr>
            </w:pPr>
            <w:r w:rsidRPr="00632F05">
              <w:rPr>
                <w:rFonts w:cs="Times New Roman"/>
                <w:sz w:val="20"/>
                <w:lang w:eastAsia="ar-SA"/>
              </w:rPr>
              <w:t>1.</w:t>
            </w:r>
          </w:p>
        </w:tc>
        <w:tc>
          <w:tcPr>
            <w:tcW w:w="4046" w:type="dxa"/>
            <w:shd w:val="clear" w:color="auto" w:fill="auto"/>
          </w:tcPr>
          <w:p w:rsidR="00632F05" w:rsidRPr="00632F05" w:rsidRDefault="00632F05" w:rsidP="00FD5B0B">
            <w:pPr>
              <w:suppressAutoHyphens/>
              <w:spacing w:line="240" w:lineRule="auto"/>
              <w:rPr>
                <w:rFonts w:cs="Times New Roman"/>
                <w:sz w:val="20"/>
                <w:lang w:eastAsia="ar-SA"/>
              </w:rPr>
            </w:pPr>
            <w:r w:rsidRPr="00632F05">
              <w:rPr>
                <w:rFonts w:cs="Times New Roman"/>
                <w:sz w:val="20"/>
                <w:lang w:eastAsia="ar-SA"/>
              </w:rPr>
              <w:t xml:space="preserve">город </w:t>
            </w:r>
            <w:r w:rsidR="00FD5B0B">
              <w:rPr>
                <w:rFonts w:cs="Times New Roman"/>
                <w:sz w:val="20"/>
                <w:lang w:eastAsia="ar-SA"/>
              </w:rPr>
              <w:t>Кисловодск</w:t>
            </w:r>
          </w:p>
        </w:tc>
        <w:tc>
          <w:tcPr>
            <w:tcW w:w="2377" w:type="dxa"/>
            <w:shd w:val="clear" w:color="auto" w:fill="auto"/>
          </w:tcPr>
          <w:p w:rsidR="00FD5B0B" w:rsidRPr="00632F05" w:rsidRDefault="00FD5B0B" w:rsidP="00FD5B0B">
            <w:pPr>
              <w:suppressAutoHyphens/>
              <w:spacing w:line="240" w:lineRule="auto"/>
              <w:jc w:val="center"/>
              <w:rPr>
                <w:rFonts w:cs="Times New Roman"/>
                <w:sz w:val="20"/>
                <w:lang w:eastAsia="ar-SA"/>
              </w:rPr>
            </w:pPr>
            <w:r>
              <w:rPr>
                <w:rFonts w:cs="Times New Roman"/>
                <w:sz w:val="20"/>
                <w:lang w:eastAsia="ar-SA"/>
              </w:rPr>
              <w:t>286</w:t>
            </w:r>
          </w:p>
        </w:tc>
        <w:tc>
          <w:tcPr>
            <w:tcW w:w="2378" w:type="dxa"/>
            <w:vMerge w:val="restart"/>
            <w:shd w:val="clear" w:color="auto" w:fill="auto"/>
            <w:vAlign w:val="center"/>
          </w:tcPr>
          <w:p w:rsidR="00632F05" w:rsidRPr="00632F05" w:rsidRDefault="00632F05" w:rsidP="00632F05">
            <w:pPr>
              <w:suppressAutoHyphens/>
              <w:spacing w:line="240" w:lineRule="auto"/>
              <w:jc w:val="center"/>
              <w:rPr>
                <w:rFonts w:cs="Times New Roman"/>
                <w:sz w:val="20"/>
                <w:lang w:eastAsia="ar-SA"/>
              </w:rPr>
            </w:pPr>
            <w:r w:rsidRPr="00632F05">
              <w:rPr>
                <w:rFonts w:cs="Times New Roman"/>
                <w:sz w:val="20"/>
                <w:lang w:eastAsia="ar-SA"/>
              </w:rPr>
              <w:t>Не нормируется</w:t>
            </w:r>
          </w:p>
        </w:tc>
      </w:tr>
      <w:tr w:rsidR="00FD5B0B" w:rsidRPr="00632F05" w:rsidTr="00FD5B0B">
        <w:tc>
          <w:tcPr>
            <w:tcW w:w="668" w:type="dxa"/>
            <w:shd w:val="clear" w:color="auto" w:fill="auto"/>
            <w:vAlign w:val="center"/>
          </w:tcPr>
          <w:p w:rsidR="00FD5B0B" w:rsidRPr="00632F05" w:rsidRDefault="00FD5B0B" w:rsidP="00632F05">
            <w:pPr>
              <w:suppressAutoHyphens/>
              <w:spacing w:line="240" w:lineRule="auto"/>
              <w:jc w:val="center"/>
              <w:rPr>
                <w:rFonts w:cs="Times New Roman"/>
                <w:sz w:val="20"/>
                <w:lang w:eastAsia="ar-SA"/>
              </w:rPr>
            </w:pPr>
            <w:r w:rsidRPr="00632F05">
              <w:rPr>
                <w:rFonts w:cs="Times New Roman"/>
                <w:sz w:val="20"/>
                <w:lang w:eastAsia="ar-SA"/>
              </w:rPr>
              <w:t>2.</w:t>
            </w:r>
          </w:p>
        </w:tc>
        <w:tc>
          <w:tcPr>
            <w:tcW w:w="4046" w:type="dxa"/>
            <w:shd w:val="clear" w:color="auto" w:fill="auto"/>
            <w:vAlign w:val="center"/>
          </w:tcPr>
          <w:p w:rsidR="00FD5B0B" w:rsidRPr="001B34EB" w:rsidRDefault="00FD5B0B" w:rsidP="00862F95">
            <w:pPr>
              <w:spacing w:line="240" w:lineRule="auto"/>
              <w:rPr>
                <w:rFonts w:cs="Times New Roman"/>
                <w:sz w:val="22"/>
              </w:rPr>
            </w:pPr>
            <w:proofErr w:type="spellStart"/>
            <w:r w:rsidRPr="001B34EB">
              <w:rPr>
                <w:rFonts w:cs="Times New Roman"/>
                <w:sz w:val="22"/>
              </w:rPr>
              <w:t>Аликоновка</w:t>
            </w:r>
            <w:proofErr w:type="spellEnd"/>
          </w:p>
        </w:tc>
        <w:tc>
          <w:tcPr>
            <w:tcW w:w="2377" w:type="dxa"/>
            <w:shd w:val="clear" w:color="auto" w:fill="auto"/>
          </w:tcPr>
          <w:p w:rsidR="00FD5B0B" w:rsidRPr="00632F05" w:rsidRDefault="00FD5B0B" w:rsidP="00632F05">
            <w:pPr>
              <w:suppressAutoHyphens/>
              <w:spacing w:line="240" w:lineRule="auto"/>
              <w:jc w:val="center"/>
              <w:rPr>
                <w:rFonts w:cs="Times New Roman"/>
                <w:sz w:val="20"/>
                <w:lang w:eastAsia="ar-SA"/>
              </w:rPr>
            </w:pPr>
            <w:r>
              <w:rPr>
                <w:rFonts w:cs="Times New Roman"/>
                <w:sz w:val="20"/>
                <w:lang w:eastAsia="ar-SA"/>
              </w:rPr>
              <w:t>3</w:t>
            </w:r>
          </w:p>
        </w:tc>
        <w:tc>
          <w:tcPr>
            <w:tcW w:w="2378" w:type="dxa"/>
            <w:vMerge/>
            <w:shd w:val="clear" w:color="auto" w:fill="auto"/>
          </w:tcPr>
          <w:p w:rsidR="00FD5B0B" w:rsidRPr="00632F05" w:rsidRDefault="00FD5B0B" w:rsidP="00632F05">
            <w:pPr>
              <w:suppressAutoHyphens/>
              <w:spacing w:line="240" w:lineRule="auto"/>
              <w:jc w:val="center"/>
              <w:rPr>
                <w:rFonts w:cs="Times New Roman"/>
                <w:sz w:val="20"/>
                <w:lang w:eastAsia="ar-SA"/>
              </w:rPr>
            </w:pPr>
          </w:p>
        </w:tc>
      </w:tr>
      <w:tr w:rsidR="00FD5B0B" w:rsidRPr="00632F05" w:rsidTr="00FD5B0B">
        <w:tc>
          <w:tcPr>
            <w:tcW w:w="668" w:type="dxa"/>
            <w:shd w:val="clear" w:color="auto" w:fill="auto"/>
            <w:vAlign w:val="center"/>
          </w:tcPr>
          <w:p w:rsidR="00FD5B0B" w:rsidRPr="00632F05" w:rsidRDefault="00FD5B0B" w:rsidP="00632F05">
            <w:pPr>
              <w:suppressAutoHyphens/>
              <w:spacing w:line="240" w:lineRule="auto"/>
              <w:jc w:val="center"/>
              <w:rPr>
                <w:rFonts w:cs="Times New Roman"/>
                <w:sz w:val="20"/>
                <w:lang w:eastAsia="ar-SA"/>
              </w:rPr>
            </w:pPr>
            <w:r w:rsidRPr="00632F05">
              <w:rPr>
                <w:rFonts w:cs="Times New Roman"/>
                <w:sz w:val="20"/>
                <w:lang w:eastAsia="ar-SA"/>
              </w:rPr>
              <w:t>3.</w:t>
            </w:r>
          </w:p>
        </w:tc>
        <w:tc>
          <w:tcPr>
            <w:tcW w:w="4046" w:type="dxa"/>
            <w:shd w:val="clear" w:color="auto" w:fill="auto"/>
            <w:vAlign w:val="center"/>
          </w:tcPr>
          <w:p w:rsidR="00FD5B0B" w:rsidRPr="001B34EB" w:rsidRDefault="00FD5B0B" w:rsidP="00862F95">
            <w:pPr>
              <w:spacing w:line="240" w:lineRule="auto"/>
              <w:rPr>
                <w:rFonts w:cs="Times New Roman"/>
                <w:sz w:val="22"/>
              </w:rPr>
            </w:pPr>
            <w:proofErr w:type="spellStart"/>
            <w:r w:rsidRPr="001B34EB">
              <w:rPr>
                <w:rFonts w:cs="Times New Roman"/>
                <w:sz w:val="22"/>
              </w:rPr>
              <w:t>Белореченский</w:t>
            </w:r>
            <w:proofErr w:type="spellEnd"/>
          </w:p>
        </w:tc>
        <w:tc>
          <w:tcPr>
            <w:tcW w:w="2377" w:type="dxa"/>
            <w:shd w:val="clear" w:color="auto" w:fill="auto"/>
          </w:tcPr>
          <w:p w:rsidR="00FD5B0B" w:rsidRPr="00632F05" w:rsidRDefault="00FD5B0B" w:rsidP="00632F05">
            <w:pPr>
              <w:suppressAutoHyphens/>
              <w:spacing w:line="240" w:lineRule="auto"/>
              <w:jc w:val="center"/>
              <w:rPr>
                <w:rFonts w:cs="Times New Roman"/>
                <w:sz w:val="20"/>
                <w:lang w:eastAsia="ar-SA"/>
              </w:rPr>
            </w:pPr>
            <w:r>
              <w:rPr>
                <w:rFonts w:cs="Times New Roman"/>
                <w:sz w:val="20"/>
                <w:lang w:eastAsia="ar-SA"/>
              </w:rPr>
              <w:t>2</w:t>
            </w:r>
          </w:p>
        </w:tc>
        <w:tc>
          <w:tcPr>
            <w:tcW w:w="2378" w:type="dxa"/>
            <w:vMerge/>
            <w:shd w:val="clear" w:color="auto" w:fill="auto"/>
          </w:tcPr>
          <w:p w:rsidR="00FD5B0B" w:rsidRPr="00632F05" w:rsidRDefault="00FD5B0B" w:rsidP="00632F05">
            <w:pPr>
              <w:suppressAutoHyphens/>
              <w:spacing w:line="240" w:lineRule="auto"/>
              <w:jc w:val="center"/>
              <w:rPr>
                <w:rFonts w:cs="Times New Roman"/>
                <w:sz w:val="20"/>
                <w:lang w:eastAsia="ar-SA"/>
              </w:rPr>
            </w:pPr>
          </w:p>
        </w:tc>
      </w:tr>
      <w:tr w:rsidR="00FD5B0B" w:rsidRPr="00632F05" w:rsidTr="00FD5B0B">
        <w:tc>
          <w:tcPr>
            <w:tcW w:w="668" w:type="dxa"/>
            <w:shd w:val="clear" w:color="auto" w:fill="auto"/>
            <w:vAlign w:val="center"/>
          </w:tcPr>
          <w:p w:rsidR="00FD5B0B" w:rsidRPr="00632F05" w:rsidRDefault="00FD5B0B" w:rsidP="00632F05">
            <w:pPr>
              <w:suppressAutoHyphens/>
              <w:spacing w:line="240" w:lineRule="auto"/>
              <w:jc w:val="center"/>
              <w:rPr>
                <w:rFonts w:cs="Times New Roman"/>
                <w:sz w:val="20"/>
                <w:lang w:eastAsia="ar-SA"/>
              </w:rPr>
            </w:pPr>
            <w:r w:rsidRPr="00632F05">
              <w:rPr>
                <w:rFonts w:cs="Times New Roman"/>
                <w:sz w:val="20"/>
                <w:lang w:eastAsia="ar-SA"/>
              </w:rPr>
              <w:t>4.</w:t>
            </w:r>
          </w:p>
        </w:tc>
        <w:tc>
          <w:tcPr>
            <w:tcW w:w="4046" w:type="dxa"/>
            <w:shd w:val="clear" w:color="auto" w:fill="auto"/>
            <w:vAlign w:val="center"/>
          </w:tcPr>
          <w:p w:rsidR="00FD5B0B" w:rsidRPr="001B34EB" w:rsidRDefault="00FD5B0B" w:rsidP="00862F95">
            <w:pPr>
              <w:spacing w:line="240" w:lineRule="auto"/>
              <w:rPr>
                <w:rFonts w:cs="Times New Roman"/>
                <w:sz w:val="22"/>
              </w:rPr>
            </w:pPr>
            <w:r w:rsidRPr="001B34EB">
              <w:rPr>
                <w:rFonts w:cs="Times New Roman"/>
                <w:sz w:val="22"/>
              </w:rPr>
              <w:t>Высокогорный</w:t>
            </w:r>
          </w:p>
        </w:tc>
        <w:tc>
          <w:tcPr>
            <w:tcW w:w="2377" w:type="dxa"/>
            <w:shd w:val="clear" w:color="auto" w:fill="auto"/>
          </w:tcPr>
          <w:p w:rsidR="00FD5B0B" w:rsidRPr="00632F05" w:rsidRDefault="00FD5B0B" w:rsidP="00632F05">
            <w:pPr>
              <w:suppressAutoHyphens/>
              <w:spacing w:line="240" w:lineRule="auto"/>
              <w:jc w:val="center"/>
              <w:rPr>
                <w:rFonts w:cs="Times New Roman"/>
                <w:sz w:val="20"/>
                <w:lang w:eastAsia="ar-SA"/>
              </w:rPr>
            </w:pPr>
            <w:r>
              <w:rPr>
                <w:rFonts w:cs="Times New Roman"/>
                <w:sz w:val="20"/>
                <w:lang w:eastAsia="ar-SA"/>
              </w:rPr>
              <w:t>0,0</w:t>
            </w:r>
          </w:p>
        </w:tc>
        <w:tc>
          <w:tcPr>
            <w:tcW w:w="2378" w:type="dxa"/>
            <w:vMerge/>
            <w:shd w:val="clear" w:color="auto" w:fill="auto"/>
          </w:tcPr>
          <w:p w:rsidR="00FD5B0B" w:rsidRPr="00632F05" w:rsidRDefault="00FD5B0B" w:rsidP="00632F05">
            <w:pPr>
              <w:suppressAutoHyphens/>
              <w:spacing w:line="240" w:lineRule="auto"/>
              <w:jc w:val="center"/>
              <w:rPr>
                <w:rFonts w:cs="Times New Roman"/>
                <w:sz w:val="20"/>
                <w:lang w:eastAsia="ar-SA"/>
              </w:rPr>
            </w:pPr>
          </w:p>
        </w:tc>
      </w:tr>
      <w:tr w:rsidR="00FD5B0B" w:rsidRPr="00632F05" w:rsidTr="00FD5B0B">
        <w:tc>
          <w:tcPr>
            <w:tcW w:w="668" w:type="dxa"/>
            <w:shd w:val="clear" w:color="auto" w:fill="auto"/>
            <w:vAlign w:val="center"/>
          </w:tcPr>
          <w:p w:rsidR="00FD5B0B" w:rsidRPr="00632F05" w:rsidRDefault="00FD5B0B" w:rsidP="00632F05">
            <w:pPr>
              <w:suppressAutoHyphens/>
              <w:spacing w:line="240" w:lineRule="auto"/>
              <w:jc w:val="center"/>
              <w:rPr>
                <w:rFonts w:cs="Times New Roman"/>
                <w:sz w:val="20"/>
                <w:lang w:eastAsia="ar-SA"/>
              </w:rPr>
            </w:pPr>
            <w:r w:rsidRPr="00632F05">
              <w:rPr>
                <w:rFonts w:cs="Times New Roman"/>
                <w:sz w:val="20"/>
                <w:lang w:eastAsia="ar-SA"/>
              </w:rPr>
              <w:t>5.</w:t>
            </w:r>
          </w:p>
        </w:tc>
        <w:tc>
          <w:tcPr>
            <w:tcW w:w="4046" w:type="dxa"/>
            <w:shd w:val="clear" w:color="auto" w:fill="auto"/>
            <w:vAlign w:val="center"/>
          </w:tcPr>
          <w:p w:rsidR="00FD5B0B" w:rsidRPr="001B34EB" w:rsidRDefault="00FD5B0B" w:rsidP="00862F95">
            <w:pPr>
              <w:spacing w:line="240" w:lineRule="auto"/>
              <w:rPr>
                <w:rFonts w:cs="Times New Roman"/>
                <w:sz w:val="22"/>
              </w:rPr>
            </w:pPr>
            <w:r w:rsidRPr="001B34EB">
              <w:rPr>
                <w:rFonts w:cs="Times New Roman"/>
                <w:sz w:val="22"/>
              </w:rPr>
              <w:t>Зеленогорский</w:t>
            </w:r>
          </w:p>
        </w:tc>
        <w:tc>
          <w:tcPr>
            <w:tcW w:w="2377" w:type="dxa"/>
            <w:shd w:val="clear" w:color="auto" w:fill="auto"/>
          </w:tcPr>
          <w:p w:rsidR="00FD5B0B" w:rsidRPr="00632F05" w:rsidRDefault="00FD5B0B" w:rsidP="00632F05">
            <w:pPr>
              <w:suppressAutoHyphens/>
              <w:spacing w:line="240" w:lineRule="auto"/>
              <w:jc w:val="center"/>
              <w:rPr>
                <w:rFonts w:cs="Times New Roman"/>
                <w:sz w:val="20"/>
                <w:lang w:eastAsia="ar-SA"/>
              </w:rPr>
            </w:pPr>
            <w:r>
              <w:rPr>
                <w:rFonts w:cs="Times New Roman"/>
                <w:sz w:val="20"/>
                <w:lang w:eastAsia="ar-SA"/>
              </w:rPr>
              <w:t>3</w:t>
            </w:r>
          </w:p>
        </w:tc>
        <w:tc>
          <w:tcPr>
            <w:tcW w:w="2378" w:type="dxa"/>
            <w:vMerge/>
            <w:shd w:val="clear" w:color="auto" w:fill="auto"/>
          </w:tcPr>
          <w:p w:rsidR="00FD5B0B" w:rsidRPr="00632F05" w:rsidRDefault="00FD5B0B" w:rsidP="00632F05">
            <w:pPr>
              <w:suppressAutoHyphens/>
              <w:spacing w:line="240" w:lineRule="auto"/>
              <w:jc w:val="center"/>
              <w:rPr>
                <w:rFonts w:cs="Times New Roman"/>
                <w:sz w:val="20"/>
                <w:lang w:eastAsia="ar-SA"/>
              </w:rPr>
            </w:pPr>
          </w:p>
        </w:tc>
      </w:tr>
      <w:tr w:rsidR="00FD5B0B" w:rsidRPr="00632F05" w:rsidTr="00FD5B0B">
        <w:tc>
          <w:tcPr>
            <w:tcW w:w="668" w:type="dxa"/>
            <w:shd w:val="clear" w:color="auto" w:fill="auto"/>
            <w:vAlign w:val="center"/>
          </w:tcPr>
          <w:p w:rsidR="00FD5B0B" w:rsidRPr="00632F05" w:rsidRDefault="00FD5B0B" w:rsidP="00632F05">
            <w:pPr>
              <w:suppressAutoHyphens/>
              <w:spacing w:line="240" w:lineRule="auto"/>
              <w:jc w:val="center"/>
              <w:rPr>
                <w:rFonts w:cs="Times New Roman"/>
                <w:sz w:val="20"/>
                <w:lang w:eastAsia="ar-SA"/>
              </w:rPr>
            </w:pPr>
            <w:r w:rsidRPr="00632F05">
              <w:rPr>
                <w:rFonts w:cs="Times New Roman"/>
                <w:sz w:val="20"/>
                <w:lang w:eastAsia="ar-SA"/>
              </w:rPr>
              <w:t>6.</w:t>
            </w:r>
          </w:p>
        </w:tc>
        <w:tc>
          <w:tcPr>
            <w:tcW w:w="4046" w:type="dxa"/>
            <w:shd w:val="clear" w:color="auto" w:fill="auto"/>
            <w:vAlign w:val="center"/>
          </w:tcPr>
          <w:p w:rsidR="00FD5B0B" w:rsidRPr="001B34EB" w:rsidRDefault="00FD5B0B" w:rsidP="00862F95">
            <w:pPr>
              <w:spacing w:line="240" w:lineRule="auto"/>
              <w:rPr>
                <w:rFonts w:cs="Times New Roman"/>
                <w:sz w:val="22"/>
              </w:rPr>
            </w:pPr>
            <w:r w:rsidRPr="001B34EB">
              <w:rPr>
                <w:rFonts w:cs="Times New Roman"/>
                <w:sz w:val="22"/>
              </w:rPr>
              <w:t>Индустрия</w:t>
            </w:r>
          </w:p>
        </w:tc>
        <w:tc>
          <w:tcPr>
            <w:tcW w:w="2377" w:type="dxa"/>
            <w:shd w:val="clear" w:color="auto" w:fill="auto"/>
          </w:tcPr>
          <w:p w:rsidR="00FD5B0B" w:rsidRPr="00632F05" w:rsidRDefault="00FD5B0B" w:rsidP="00632F05">
            <w:pPr>
              <w:suppressAutoHyphens/>
              <w:spacing w:line="240" w:lineRule="auto"/>
              <w:jc w:val="center"/>
              <w:rPr>
                <w:rFonts w:cs="Times New Roman"/>
                <w:sz w:val="20"/>
                <w:lang w:eastAsia="ar-SA"/>
              </w:rPr>
            </w:pPr>
            <w:r>
              <w:rPr>
                <w:rFonts w:cs="Times New Roman"/>
                <w:sz w:val="20"/>
                <w:lang w:eastAsia="ar-SA"/>
              </w:rPr>
              <w:t>2</w:t>
            </w:r>
          </w:p>
        </w:tc>
        <w:tc>
          <w:tcPr>
            <w:tcW w:w="2378" w:type="dxa"/>
            <w:vMerge/>
            <w:shd w:val="clear" w:color="auto" w:fill="auto"/>
          </w:tcPr>
          <w:p w:rsidR="00FD5B0B" w:rsidRPr="00632F05" w:rsidRDefault="00FD5B0B" w:rsidP="00632F05">
            <w:pPr>
              <w:suppressAutoHyphens/>
              <w:spacing w:line="240" w:lineRule="auto"/>
              <w:jc w:val="center"/>
              <w:rPr>
                <w:rFonts w:cs="Times New Roman"/>
                <w:sz w:val="20"/>
                <w:lang w:eastAsia="ar-SA"/>
              </w:rPr>
            </w:pPr>
          </w:p>
        </w:tc>
      </w:tr>
      <w:tr w:rsidR="00FD5B0B" w:rsidRPr="00632F05" w:rsidTr="00FD5B0B">
        <w:tc>
          <w:tcPr>
            <w:tcW w:w="668" w:type="dxa"/>
            <w:shd w:val="clear" w:color="auto" w:fill="auto"/>
            <w:vAlign w:val="center"/>
          </w:tcPr>
          <w:p w:rsidR="00FD5B0B" w:rsidRPr="00632F05" w:rsidRDefault="00FD5B0B" w:rsidP="00632F05">
            <w:pPr>
              <w:suppressAutoHyphens/>
              <w:spacing w:line="240" w:lineRule="auto"/>
              <w:jc w:val="center"/>
              <w:rPr>
                <w:rFonts w:cs="Times New Roman"/>
                <w:sz w:val="20"/>
                <w:lang w:eastAsia="ar-SA"/>
              </w:rPr>
            </w:pPr>
            <w:r w:rsidRPr="00632F05">
              <w:rPr>
                <w:rFonts w:cs="Times New Roman"/>
                <w:sz w:val="20"/>
                <w:lang w:eastAsia="ar-SA"/>
              </w:rPr>
              <w:t>7.</w:t>
            </w:r>
          </w:p>
        </w:tc>
        <w:tc>
          <w:tcPr>
            <w:tcW w:w="4046" w:type="dxa"/>
            <w:shd w:val="clear" w:color="auto" w:fill="auto"/>
            <w:vAlign w:val="center"/>
          </w:tcPr>
          <w:p w:rsidR="00FD5B0B" w:rsidRPr="001B34EB" w:rsidRDefault="00FD5B0B" w:rsidP="00862F95">
            <w:pPr>
              <w:spacing w:line="240" w:lineRule="auto"/>
              <w:rPr>
                <w:rFonts w:cs="Times New Roman"/>
                <w:sz w:val="22"/>
              </w:rPr>
            </w:pPr>
            <w:proofErr w:type="spellStart"/>
            <w:r w:rsidRPr="001B34EB">
              <w:rPr>
                <w:rFonts w:cs="Times New Roman"/>
                <w:sz w:val="22"/>
              </w:rPr>
              <w:t>Левоберёзовский</w:t>
            </w:r>
            <w:proofErr w:type="spellEnd"/>
          </w:p>
        </w:tc>
        <w:tc>
          <w:tcPr>
            <w:tcW w:w="2377" w:type="dxa"/>
            <w:shd w:val="clear" w:color="auto" w:fill="auto"/>
          </w:tcPr>
          <w:p w:rsidR="00FD5B0B" w:rsidRPr="00632F05" w:rsidRDefault="00FD5B0B" w:rsidP="00632F05">
            <w:pPr>
              <w:suppressAutoHyphens/>
              <w:spacing w:line="240" w:lineRule="auto"/>
              <w:jc w:val="center"/>
              <w:rPr>
                <w:rFonts w:cs="Times New Roman"/>
                <w:sz w:val="20"/>
                <w:lang w:eastAsia="ar-SA"/>
              </w:rPr>
            </w:pPr>
            <w:r>
              <w:rPr>
                <w:rFonts w:cs="Times New Roman"/>
                <w:sz w:val="20"/>
                <w:lang w:eastAsia="ar-SA"/>
              </w:rPr>
              <w:t>1</w:t>
            </w:r>
          </w:p>
        </w:tc>
        <w:tc>
          <w:tcPr>
            <w:tcW w:w="2378" w:type="dxa"/>
            <w:vMerge/>
            <w:shd w:val="clear" w:color="auto" w:fill="auto"/>
          </w:tcPr>
          <w:p w:rsidR="00FD5B0B" w:rsidRPr="00632F05" w:rsidRDefault="00FD5B0B" w:rsidP="00632F05">
            <w:pPr>
              <w:suppressAutoHyphens/>
              <w:spacing w:line="240" w:lineRule="auto"/>
              <w:jc w:val="center"/>
              <w:rPr>
                <w:rFonts w:cs="Times New Roman"/>
                <w:sz w:val="20"/>
                <w:lang w:eastAsia="ar-SA"/>
              </w:rPr>
            </w:pPr>
          </w:p>
        </w:tc>
      </w:tr>
      <w:tr w:rsidR="00FD5B0B" w:rsidRPr="00632F05" w:rsidTr="00FD5B0B">
        <w:tc>
          <w:tcPr>
            <w:tcW w:w="668" w:type="dxa"/>
            <w:shd w:val="clear" w:color="auto" w:fill="auto"/>
            <w:vAlign w:val="center"/>
          </w:tcPr>
          <w:p w:rsidR="00FD5B0B" w:rsidRPr="00632F05" w:rsidRDefault="00FD5B0B" w:rsidP="00632F05">
            <w:pPr>
              <w:suppressAutoHyphens/>
              <w:spacing w:line="240" w:lineRule="auto"/>
              <w:jc w:val="center"/>
              <w:rPr>
                <w:rFonts w:cs="Times New Roman"/>
                <w:sz w:val="20"/>
                <w:lang w:eastAsia="ar-SA"/>
              </w:rPr>
            </w:pPr>
            <w:r w:rsidRPr="00632F05">
              <w:rPr>
                <w:rFonts w:cs="Times New Roman"/>
                <w:sz w:val="20"/>
                <w:lang w:eastAsia="ar-SA"/>
              </w:rPr>
              <w:t>8.</w:t>
            </w:r>
          </w:p>
        </w:tc>
        <w:tc>
          <w:tcPr>
            <w:tcW w:w="4046" w:type="dxa"/>
            <w:shd w:val="clear" w:color="auto" w:fill="auto"/>
            <w:vAlign w:val="center"/>
          </w:tcPr>
          <w:p w:rsidR="00FD5B0B" w:rsidRPr="001B34EB" w:rsidRDefault="00FD5B0B" w:rsidP="00862F95">
            <w:pPr>
              <w:spacing w:line="240" w:lineRule="auto"/>
              <w:rPr>
                <w:rFonts w:cs="Times New Roman"/>
                <w:sz w:val="22"/>
              </w:rPr>
            </w:pPr>
            <w:r w:rsidRPr="001B34EB">
              <w:rPr>
                <w:rFonts w:cs="Times New Roman"/>
                <w:sz w:val="22"/>
              </w:rPr>
              <w:t>Луначарский</w:t>
            </w:r>
          </w:p>
        </w:tc>
        <w:tc>
          <w:tcPr>
            <w:tcW w:w="2377" w:type="dxa"/>
            <w:shd w:val="clear" w:color="auto" w:fill="auto"/>
          </w:tcPr>
          <w:p w:rsidR="00FD5B0B" w:rsidRPr="00632F05" w:rsidRDefault="00FD5B0B" w:rsidP="00632F05">
            <w:pPr>
              <w:suppressAutoHyphens/>
              <w:spacing w:line="240" w:lineRule="auto"/>
              <w:jc w:val="center"/>
              <w:rPr>
                <w:rFonts w:cs="Times New Roman"/>
                <w:sz w:val="20"/>
                <w:lang w:eastAsia="ar-SA"/>
              </w:rPr>
            </w:pPr>
            <w:r>
              <w:rPr>
                <w:rFonts w:cs="Times New Roman"/>
                <w:sz w:val="20"/>
                <w:lang w:eastAsia="ar-SA"/>
              </w:rPr>
              <w:t>2</w:t>
            </w:r>
          </w:p>
        </w:tc>
        <w:tc>
          <w:tcPr>
            <w:tcW w:w="2378" w:type="dxa"/>
            <w:vMerge/>
            <w:shd w:val="clear" w:color="auto" w:fill="auto"/>
          </w:tcPr>
          <w:p w:rsidR="00FD5B0B" w:rsidRPr="00632F05" w:rsidRDefault="00FD5B0B" w:rsidP="00632F05">
            <w:pPr>
              <w:suppressAutoHyphens/>
              <w:spacing w:line="240" w:lineRule="auto"/>
              <w:jc w:val="center"/>
              <w:rPr>
                <w:rFonts w:cs="Times New Roman"/>
                <w:sz w:val="20"/>
                <w:lang w:eastAsia="ar-SA"/>
              </w:rPr>
            </w:pPr>
          </w:p>
        </w:tc>
      </w:tr>
      <w:tr w:rsidR="00FD5B0B" w:rsidRPr="00632F05" w:rsidTr="00FD5B0B">
        <w:tc>
          <w:tcPr>
            <w:tcW w:w="668" w:type="dxa"/>
            <w:shd w:val="clear" w:color="auto" w:fill="auto"/>
            <w:vAlign w:val="center"/>
          </w:tcPr>
          <w:p w:rsidR="00FD5B0B" w:rsidRPr="00632F05" w:rsidRDefault="00FD5B0B" w:rsidP="00632F05">
            <w:pPr>
              <w:suppressAutoHyphens/>
              <w:spacing w:line="240" w:lineRule="auto"/>
              <w:jc w:val="center"/>
              <w:rPr>
                <w:rFonts w:cs="Times New Roman"/>
                <w:sz w:val="20"/>
                <w:lang w:eastAsia="ar-SA"/>
              </w:rPr>
            </w:pPr>
            <w:r w:rsidRPr="00632F05">
              <w:rPr>
                <w:rFonts w:cs="Times New Roman"/>
                <w:sz w:val="20"/>
                <w:lang w:eastAsia="ar-SA"/>
              </w:rPr>
              <w:t>9.</w:t>
            </w:r>
          </w:p>
        </w:tc>
        <w:tc>
          <w:tcPr>
            <w:tcW w:w="4046" w:type="dxa"/>
            <w:shd w:val="clear" w:color="auto" w:fill="auto"/>
            <w:vAlign w:val="center"/>
          </w:tcPr>
          <w:p w:rsidR="00FD5B0B" w:rsidRPr="001B34EB" w:rsidRDefault="00FD5B0B" w:rsidP="00862F95">
            <w:pPr>
              <w:spacing w:line="240" w:lineRule="auto"/>
              <w:rPr>
                <w:rFonts w:cs="Times New Roman"/>
                <w:sz w:val="22"/>
              </w:rPr>
            </w:pPr>
            <w:r w:rsidRPr="001B34EB">
              <w:rPr>
                <w:rFonts w:cs="Times New Roman"/>
                <w:sz w:val="22"/>
              </w:rPr>
              <w:t>Нарзанный</w:t>
            </w:r>
          </w:p>
        </w:tc>
        <w:tc>
          <w:tcPr>
            <w:tcW w:w="2377" w:type="dxa"/>
            <w:shd w:val="clear" w:color="auto" w:fill="auto"/>
          </w:tcPr>
          <w:p w:rsidR="00FD5B0B" w:rsidRPr="00632F05" w:rsidRDefault="00FD5B0B" w:rsidP="00632F05">
            <w:pPr>
              <w:suppressAutoHyphens/>
              <w:spacing w:line="240" w:lineRule="auto"/>
              <w:jc w:val="center"/>
              <w:rPr>
                <w:rFonts w:cs="Times New Roman"/>
                <w:sz w:val="20"/>
                <w:lang w:eastAsia="ar-SA"/>
              </w:rPr>
            </w:pPr>
            <w:r>
              <w:rPr>
                <w:rFonts w:cs="Times New Roman"/>
                <w:sz w:val="20"/>
                <w:lang w:eastAsia="ar-SA"/>
              </w:rPr>
              <w:t>2</w:t>
            </w:r>
          </w:p>
        </w:tc>
        <w:tc>
          <w:tcPr>
            <w:tcW w:w="2378" w:type="dxa"/>
            <w:vMerge/>
            <w:shd w:val="clear" w:color="auto" w:fill="auto"/>
          </w:tcPr>
          <w:p w:rsidR="00FD5B0B" w:rsidRPr="00632F05" w:rsidRDefault="00FD5B0B" w:rsidP="00632F05">
            <w:pPr>
              <w:suppressAutoHyphens/>
              <w:spacing w:line="240" w:lineRule="auto"/>
              <w:jc w:val="center"/>
              <w:rPr>
                <w:rFonts w:cs="Times New Roman"/>
                <w:sz w:val="20"/>
                <w:lang w:eastAsia="ar-SA"/>
              </w:rPr>
            </w:pPr>
          </w:p>
        </w:tc>
      </w:tr>
      <w:tr w:rsidR="00FD5B0B" w:rsidRPr="00632F05" w:rsidTr="00FD5B0B">
        <w:tc>
          <w:tcPr>
            <w:tcW w:w="668" w:type="dxa"/>
            <w:shd w:val="clear" w:color="auto" w:fill="auto"/>
            <w:vAlign w:val="center"/>
          </w:tcPr>
          <w:p w:rsidR="00FD5B0B" w:rsidRPr="00632F05" w:rsidRDefault="00FD5B0B" w:rsidP="00632F05">
            <w:pPr>
              <w:suppressAutoHyphens/>
              <w:spacing w:line="240" w:lineRule="auto"/>
              <w:jc w:val="center"/>
              <w:rPr>
                <w:rFonts w:cs="Times New Roman"/>
                <w:sz w:val="20"/>
                <w:lang w:eastAsia="ar-SA"/>
              </w:rPr>
            </w:pPr>
            <w:r w:rsidRPr="00632F05">
              <w:rPr>
                <w:rFonts w:cs="Times New Roman"/>
                <w:sz w:val="20"/>
                <w:lang w:eastAsia="ar-SA"/>
              </w:rPr>
              <w:t>10.</w:t>
            </w:r>
          </w:p>
        </w:tc>
        <w:tc>
          <w:tcPr>
            <w:tcW w:w="4046" w:type="dxa"/>
            <w:shd w:val="clear" w:color="auto" w:fill="auto"/>
            <w:vAlign w:val="center"/>
          </w:tcPr>
          <w:p w:rsidR="00FD5B0B" w:rsidRPr="001B34EB" w:rsidRDefault="00FD5B0B" w:rsidP="00862F95">
            <w:pPr>
              <w:spacing w:line="240" w:lineRule="auto"/>
              <w:rPr>
                <w:rFonts w:cs="Times New Roman"/>
                <w:sz w:val="22"/>
              </w:rPr>
            </w:pPr>
            <w:proofErr w:type="spellStart"/>
            <w:r w:rsidRPr="001B34EB">
              <w:rPr>
                <w:rFonts w:cs="Times New Roman"/>
                <w:sz w:val="22"/>
              </w:rPr>
              <w:t>Новокисловодский</w:t>
            </w:r>
            <w:proofErr w:type="spellEnd"/>
          </w:p>
        </w:tc>
        <w:tc>
          <w:tcPr>
            <w:tcW w:w="2377" w:type="dxa"/>
            <w:shd w:val="clear" w:color="auto" w:fill="auto"/>
          </w:tcPr>
          <w:p w:rsidR="00FD5B0B" w:rsidRPr="00632F05" w:rsidRDefault="00FD5B0B" w:rsidP="00632F05">
            <w:pPr>
              <w:suppressAutoHyphens/>
              <w:spacing w:line="240" w:lineRule="auto"/>
              <w:jc w:val="center"/>
              <w:rPr>
                <w:rFonts w:cs="Times New Roman"/>
                <w:sz w:val="20"/>
                <w:lang w:eastAsia="ar-SA"/>
              </w:rPr>
            </w:pPr>
            <w:r>
              <w:rPr>
                <w:rFonts w:cs="Times New Roman"/>
                <w:sz w:val="20"/>
                <w:lang w:eastAsia="ar-SA"/>
              </w:rPr>
              <w:t>1</w:t>
            </w:r>
          </w:p>
        </w:tc>
        <w:tc>
          <w:tcPr>
            <w:tcW w:w="2378" w:type="dxa"/>
            <w:vMerge/>
            <w:shd w:val="clear" w:color="auto" w:fill="auto"/>
          </w:tcPr>
          <w:p w:rsidR="00FD5B0B" w:rsidRPr="00632F05" w:rsidRDefault="00FD5B0B" w:rsidP="00632F05">
            <w:pPr>
              <w:suppressAutoHyphens/>
              <w:spacing w:line="240" w:lineRule="auto"/>
              <w:jc w:val="center"/>
              <w:rPr>
                <w:rFonts w:cs="Times New Roman"/>
                <w:sz w:val="20"/>
                <w:lang w:eastAsia="ar-SA"/>
              </w:rPr>
            </w:pPr>
          </w:p>
        </w:tc>
      </w:tr>
      <w:tr w:rsidR="00FD5B0B" w:rsidRPr="00632F05" w:rsidTr="00FD5B0B">
        <w:tc>
          <w:tcPr>
            <w:tcW w:w="668" w:type="dxa"/>
            <w:shd w:val="clear" w:color="auto" w:fill="auto"/>
            <w:vAlign w:val="center"/>
          </w:tcPr>
          <w:p w:rsidR="00FD5B0B" w:rsidRPr="00632F05" w:rsidRDefault="00FD5B0B" w:rsidP="00632F05">
            <w:pPr>
              <w:suppressAutoHyphens/>
              <w:spacing w:line="240" w:lineRule="auto"/>
              <w:jc w:val="center"/>
              <w:rPr>
                <w:rFonts w:cs="Times New Roman"/>
                <w:sz w:val="20"/>
                <w:lang w:eastAsia="ar-SA"/>
              </w:rPr>
            </w:pPr>
            <w:r w:rsidRPr="00632F05">
              <w:rPr>
                <w:rFonts w:cs="Times New Roman"/>
                <w:sz w:val="20"/>
                <w:lang w:eastAsia="ar-SA"/>
              </w:rPr>
              <w:t>11.</w:t>
            </w:r>
          </w:p>
        </w:tc>
        <w:tc>
          <w:tcPr>
            <w:tcW w:w="4046" w:type="dxa"/>
            <w:shd w:val="clear" w:color="auto" w:fill="auto"/>
            <w:vAlign w:val="center"/>
          </w:tcPr>
          <w:p w:rsidR="00FD5B0B" w:rsidRPr="001B34EB" w:rsidRDefault="00FD5B0B" w:rsidP="00862F95">
            <w:pPr>
              <w:spacing w:line="240" w:lineRule="auto"/>
              <w:rPr>
                <w:rFonts w:cs="Times New Roman"/>
                <w:sz w:val="22"/>
              </w:rPr>
            </w:pPr>
            <w:proofErr w:type="spellStart"/>
            <w:r w:rsidRPr="001B34EB">
              <w:rPr>
                <w:rFonts w:cs="Times New Roman"/>
                <w:sz w:val="22"/>
              </w:rPr>
              <w:t>Правоберёзовский</w:t>
            </w:r>
            <w:proofErr w:type="spellEnd"/>
          </w:p>
        </w:tc>
        <w:tc>
          <w:tcPr>
            <w:tcW w:w="2377" w:type="dxa"/>
            <w:shd w:val="clear" w:color="auto" w:fill="auto"/>
          </w:tcPr>
          <w:p w:rsidR="00FD5B0B" w:rsidRPr="00632F05" w:rsidRDefault="00FD5B0B" w:rsidP="00632F05">
            <w:pPr>
              <w:suppressAutoHyphens/>
              <w:spacing w:line="240" w:lineRule="auto"/>
              <w:jc w:val="center"/>
              <w:rPr>
                <w:rFonts w:cs="Times New Roman"/>
                <w:sz w:val="20"/>
                <w:lang w:eastAsia="ar-SA"/>
              </w:rPr>
            </w:pPr>
            <w:r>
              <w:rPr>
                <w:rFonts w:cs="Times New Roman"/>
                <w:sz w:val="20"/>
                <w:lang w:eastAsia="ar-SA"/>
              </w:rPr>
              <w:t>0,0</w:t>
            </w:r>
          </w:p>
        </w:tc>
        <w:tc>
          <w:tcPr>
            <w:tcW w:w="2378" w:type="dxa"/>
            <w:vMerge/>
            <w:shd w:val="clear" w:color="auto" w:fill="auto"/>
          </w:tcPr>
          <w:p w:rsidR="00FD5B0B" w:rsidRPr="00632F05" w:rsidRDefault="00FD5B0B" w:rsidP="00632F05">
            <w:pPr>
              <w:suppressAutoHyphens/>
              <w:spacing w:line="240" w:lineRule="auto"/>
              <w:jc w:val="center"/>
              <w:rPr>
                <w:rFonts w:cs="Times New Roman"/>
                <w:sz w:val="20"/>
                <w:lang w:eastAsia="ar-SA"/>
              </w:rPr>
            </w:pPr>
          </w:p>
        </w:tc>
      </w:tr>
      <w:tr w:rsidR="00FD5B0B" w:rsidRPr="00632F05" w:rsidTr="00FD5B0B">
        <w:tc>
          <w:tcPr>
            <w:tcW w:w="668" w:type="dxa"/>
            <w:shd w:val="clear" w:color="auto" w:fill="auto"/>
            <w:vAlign w:val="center"/>
          </w:tcPr>
          <w:p w:rsidR="00FD5B0B" w:rsidRPr="00632F05" w:rsidRDefault="00FD5B0B" w:rsidP="00632F05">
            <w:pPr>
              <w:suppressAutoHyphens/>
              <w:spacing w:line="240" w:lineRule="auto"/>
              <w:jc w:val="center"/>
              <w:rPr>
                <w:rFonts w:cs="Times New Roman"/>
                <w:b/>
                <w:sz w:val="20"/>
                <w:lang w:eastAsia="ar-SA"/>
              </w:rPr>
            </w:pPr>
          </w:p>
        </w:tc>
        <w:tc>
          <w:tcPr>
            <w:tcW w:w="4046" w:type="dxa"/>
            <w:shd w:val="clear" w:color="auto" w:fill="auto"/>
          </w:tcPr>
          <w:p w:rsidR="00FD5B0B" w:rsidRPr="00632F05" w:rsidRDefault="00FD5B0B" w:rsidP="00632F05">
            <w:pPr>
              <w:suppressAutoHyphens/>
              <w:spacing w:line="240" w:lineRule="auto"/>
              <w:jc w:val="right"/>
              <w:rPr>
                <w:rFonts w:cs="Times New Roman"/>
                <w:b/>
                <w:sz w:val="20"/>
                <w:lang w:eastAsia="ar-SA"/>
              </w:rPr>
            </w:pPr>
            <w:r w:rsidRPr="00632F05">
              <w:rPr>
                <w:rFonts w:cs="Times New Roman"/>
                <w:b/>
                <w:sz w:val="20"/>
                <w:lang w:eastAsia="ar-SA"/>
              </w:rPr>
              <w:t>Всего по округу</w:t>
            </w:r>
          </w:p>
        </w:tc>
        <w:tc>
          <w:tcPr>
            <w:tcW w:w="2377" w:type="dxa"/>
            <w:shd w:val="clear" w:color="auto" w:fill="auto"/>
          </w:tcPr>
          <w:p w:rsidR="00FD5B0B" w:rsidRPr="00632F05" w:rsidRDefault="00FD5B0B" w:rsidP="00FD5B0B">
            <w:pPr>
              <w:suppressAutoHyphens/>
              <w:spacing w:line="240" w:lineRule="auto"/>
              <w:jc w:val="center"/>
              <w:rPr>
                <w:rFonts w:cs="Times New Roman"/>
                <w:b/>
                <w:sz w:val="20"/>
                <w:lang w:eastAsia="ar-SA"/>
              </w:rPr>
            </w:pPr>
            <w:r>
              <w:rPr>
                <w:rFonts w:cs="Times New Roman"/>
                <w:b/>
                <w:sz w:val="20"/>
                <w:lang w:eastAsia="ar-SA"/>
              </w:rPr>
              <w:fldChar w:fldCharType="begin"/>
            </w:r>
            <w:r>
              <w:rPr>
                <w:rFonts w:cs="Times New Roman"/>
                <w:b/>
                <w:sz w:val="20"/>
                <w:lang w:eastAsia="ar-SA"/>
              </w:rPr>
              <w:instrText xml:space="preserve"> =SUM(ABOVE) </w:instrText>
            </w:r>
            <w:r>
              <w:rPr>
                <w:rFonts w:cs="Times New Roman"/>
                <w:b/>
                <w:sz w:val="20"/>
                <w:lang w:eastAsia="ar-SA"/>
              </w:rPr>
              <w:fldChar w:fldCharType="separate"/>
            </w:r>
            <w:r>
              <w:rPr>
                <w:rFonts w:cs="Times New Roman"/>
                <w:b/>
                <w:noProof/>
                <w:sz w:val="20"/>
                <w:lang w:eastAsia="ar-SA"/>
              </w:rPr>
              <w:t>302</w:t>
            </w:r>
            <w:r>
              <w:rPr>
                <w:rFonts w:cs="Times New Roman"/>
                <w:b/>
                <w:sz w:val="20"/>
                <w:lang w:eastAsia="ar-SA"/>
              </w:rPr>
              <w:fldChar w:fldCharType="end"/>
            </w:r>
          </w:p>
        </w:tc>
        <w:tc>
          <w:tcPr>
            <w:tcW w:w="2378" w:type="dxa"/>
            <w:shd w:val="clear" w:color="auto" w:fill="auto"/>
          </w:tcPr>
          <w:p w:rsidR="00FD5B0B" w:rsidRPr="00632F05" w:rsidRDefault="00FD5B0B" w:rsidP="00632F05">
            <w:pPr>
              <w:suppressAutoHyphens/>
              <w:spacing w:line="240" w:lineRule="auto"/>
              <w:jc w:val="center"/>
              <w:rPr>
                <w:rFonts w:cs="Times New Roman"/>
                <w:b/>
                <w:sz w:val="20"/>
                <w:lang w:eastAsia="ar-SA"/>
              </w:rPr>
            </w:pPr>
          </w:p>
        </w:tc>
      </w:tr>
    </w:tbl>
    <w:p w:rsidR="00632F05" w:rsidRDefault="00632F05" w:rsidP="00632F05">
      <w:pPr>
        <w:suppressAutoHyphens/>
        <w:spacing w:line="240" w:lineRule="auto"/>
        <w:ind w:firstLine="709"/>
        <w:rPr>
          <w:rFonts w:cs="Times New Roman"/>
          <w:sz w:val="20"/>
          <w:lang w:eastAsia="ar-SA"/>
        </w:rPr>
      </w:pPr>
    </w:p>
    <w:p w:rsidR="00632F05" w:rsidRPr="00632F05" w:rsidRDefault="0051104B" w:rsidP="00632F05">
      <w:pPr>
        <w:suppressAutoHyphens/>
        <w:ind w:firstLine="709"/>
        <w:rPr>
          <w:rFonts w:cs="Times New Roman"/>
          <w:szCs w:val="24"/>
          <w:lang w:eastAsia="ar-SA"/>
        </w:rPr>
      </w:pPr>
      <w:r>
        <w:rPr>
          <w:rStyle w:val="1"/>
          <w:rFonts w:cs="Times New Roman"/>
          <w:sz w:val="24"/>
          <w:szCs w:val="24"/>
        </w:rPr>
        <w:t>1.4.15.</w:t>
      </w:r>
      <w:r w:rsidR="00632F05" w:rsidRPr="00632F05">
        <w:rPr>
          <w:rFonts w:cs="Times New Roman"/>
          <w:szCs w:val="24"/>
          <w:lang w:eastAsia="ar-SA"/>
        </w:rPr>
        <w:t xml:space="preserve">5. Нормативы минимальной </w:t>
      </w:r>
      <w:proofErr w:type="gramStart"/>
      <w:r w:rsidR="00632F05" w:rsidRPr="00632F05">
        <w:rPr>
          <w:rFonts w:cs="Times New Roman"/>
          <w:szCs w:val="24"/>
          <w:lang w:eastAsia="ar-SA"/>
        </w:rPr>
        <w:t>обеспеченности населения муниципального образования города-курорта Кисловодска</w:t>
      </w:r>
      <w:proofErr w:type="gramEnd"/>
      <w:r w:rsidR="00632F05" w:rsidRPr="00632F05">
        <w:rPr>
          <w:rFonts w:cs="Times New Roman"/>
          <w:szCs w:val="24"/>
          <w:lang w:eastAsia="ar-SA"/>
        </w:rPr>
        <w:t xml:space="preserve"> площадью нестационарных торговых объектов представлены в таблице </w:t>
      </w:r>
      <w:r w:rsidR="00B96379">
        <w:rPr>
          <w:rFonts w:cs="Times New Roman"/>
          <w:szCs w:val="24"/>
          <w:lang w:eastAsia="ar-SA"/>
        </w:rPr>
        <w:t>32</w:t>
      </w:r>
      <w:r w:rsidR="00632F05" w:rsidRPr="00632F05">
        <w:rPr>
          <w:rFonts w:cs="Times New Roman"/>
          <w:szCs w:val="24"/>
          <w:lang w:eastAsia="ar-SA"/>
        </w:rPr>
        <w:t xml:space="preserve">. </w:t>
      </w:r>
    </w:p>
    <w:p w:rsidR="00632F05" w:rsidRPr="00632F05" w:rsidRDefault="00632F05" w:rsidP="00632F05">
      <w:pPr>
        <w:suppressAutoHyphens/>
        <w:spacing w:line="240" w:lineRule="auto"/>
        <w:ind w:firstLine="709"/>
        <w:rPr>
          <w:rFonts w:cs="Times New Roman"/>
          <w:sz w:val="20"/>
          <w:lang w:eastAsia="ar-SA"/>
        </w:rPr>
      </w:pPr>
    </w:p>
    <w:p w:rsidR="00632F05" w:rsidRPr="00632F05" w:rsidRDefault="00632F05" w:rsidP="00632F05">
      <w:pPr>
        <w:pStyle w:val="ad"/>
        <w:rPr>
          <w:szCs w:val="24"/>
        </w:rPr>
      </w:pPr>
      <w:r w:rsidRPr="00632F05">
        <w:t xml:space="preserve">Таблица </w:t>
      </w:r>
      <w:fldSimple w:instr=" SEQ Таблица \* ARABIC ">
        <w:r w:rsidR="00F9084E">
          <w:rPr>
            <w:noProof/>
          </w:rPr>
          <w:t>32</w:t>
        </w:r>
      </w:fldSimple>
      <w:r w:rsidRPr="00632F05">
        <w:t xml:space="preserve"> – Расчетные нормативы </w:t>
      </w:r>
      <w:proofErr w:type="gramStart"/>
      <w:r w:rsidRPr="00632F05">
        <w:t>уровня минимальной обеспеченности населения муниципального образования города-курорта Кисловодска</w:t>
      </w:r>
      <w:proofErr w:type="gramEnd"/>
      <w:r w:rsidRPr="00632F05">
        <w:t xml:space="preserve"> нестационарными торговыми объектами и уровня их территориальной доступности для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2353"/>
        <w:gridCol w:w="2353"/>
        <w:gridCol w:w="2353"/>
      </w:tblGrid>
      <w:tr w:rsidR="00632F05" w:rsidRPr="00632F05" w:rsidTr="00632F05">
        <w:tc>
          <w:tcPr>
            <w:tcW w:w="1250" w:type="pct"/>
            <w:shd w:val="clear" w:color="auto" w:fill="FFFFFF"/>
            <w:tcMar>
              <w:left w:w="28" w:type="dxa"/>
              <w:right w:w="28" w:type="dxa"/>
            </w:tcMar>
            <w:vAlign w:val="center"/>
          </w:tcPr>
          <w:p w:rsidR="00632F05" w:rsidRPr="00632F05" w:rsidRDefault="00632F05" w:rsidP="00632F05">
            <w:pPr>
              <w:spacing w:line="240" w:lineRule="auto"/>
              <w:jc w:val="center"/>
              <w:rPr>
                <w:rFonts w:cs="Times New Roman"/>
                <w:b/>
                <w:sz w:val="20"/>
              </w:rPr>
            </w:pPr>
            <w:r w:rsidRPr="00632F05">
              <w:rPr>
                <w:rFonts w:cs="Times New Roman"/>
                <w:b/>
                <w:sz w:val="20"/>
              </w:rPr>
              <w:t>Наименование объекта</w:t>
            </w:r>
          </w:p>
        </w:tc>
        <w:tc>
          <w:tcPr>
            <w:tcW w:w="1250" w:type="pct"/>
            <w:shd w:val="clear" w:color="auto" w:fill="FFFFFF"/>
            <w:tcMar>
              <w:left w:w="28" w:type="dxa"/>
              <w:right w:w="28" w:type="dxa"/>
            </w:tcMar>
            <w:vAlign w:val="center"/>
          </w:tcPr>
          <w:p w:rsidR="00632F05" w:rsidRPr="00632F05" w:rsidRDefault="00632F05" w:rsidP="00632F05">
            <w:pPr>
              <w:spacing w:line="240" w:lineRule="auto"/>
              <w:jc w:val="center"/>
              <w:rPr>
                <w:rFonts w:cs="Times New Roman"/>
                <w:b/>
                <w:sz w:val="20"/>
              </w:rPr>
            </w:pPr>
            <w:r w:rsidRPr="00632F05">
              <w:rPr>
                <w:rFonts w:cs="Times New Roman"/>
                <w:b/>
                <w:sz w:val="20"/>
              </w:rPr>
              <w:t>Единица измерения</w:t>
            </w:r>
          </w:p>
        </w:tc>
        <w:tc>
          <w:tcPr>
            <w:tcW w:w="1250" w:type="pct"/>
            <w:shd w:val="clear" w:color="auto" w:fill="FFFFFF"/>
            <w:tcMar>
              <w:left w:w="28" w:type="dxa"/>
              <w:right w:w="28" w:type="dxa"/>
            </w:tcMar>
            <w:vAlign w:val="center"/>
          </w:tcPr>
          <w:p w:rsidR="00632F05" w:rsidRPr="00632F05" w:rsidRDefault="00632F05" w:rsidP="00632F05">
            <w:pPr>
              <w:spacing w:line="240" w:lineRule="auto"/>
              <w:jc w:val="center"/>
              <w:rPr>
                <w:rFonts w:cs="Times New Roman"/>
                <w:b/>
                <w:sz w:val="20"/>
              </w:rPr>
            </w:pPr>
            <w:r w:rsidRPr="00632F05">
              <w:rPr>
                <w:rFonts w:cs="Times New Roman"/>
                <w:b/>
                <w:sz w:val="20"/>
              </w:rPr>
              <w:t>Минимальный уровень обеспеченности*</w:t>
            </w:r>
          </w:p>
        </w:tc>
        <w:tc>
          <w:tcPr>
            <w:tcW w:w="1250" w:type="pct"/>
            <w:shd w:val="clear" w:color="auto" w:fill="FFFFFF"/>
            <w:tcMar>
              <w:left w:w="28" w:type="dxa"/>
              <w:right w:w="28" w:type="dxa"/>
            </w:tcMar>
            <w:vAlign w:val="center"/>
          </w:tcPr>
          <w:p w:rsidR="00632F05" w:rsidRPr="00632F05" w:rsidRDefault="00632F05" w:rsidP="00632F05">
            <w:pPr>
              <w:spacing w:line="240" w:lineRule="auto"/>
              <w:jc w:val="center"/>
              <w:rPr>
                <w:rFonts w:cs="Times New Roman"/>
                <w:b/>
                <w:sz w:val="20"/>
              </w:rPr>
            </w:pPr>
            <w:r w:rsidRPr="00632F05">
              <w:rPr>
                <w:rFonts w:cs="Times New Roman"/>
                <w:b/>
                <w:sz w:val="20"/>
              </w:rPr>
              <w:t>Максимальный уровень территориальной доступности</w:t>
            </w:r>
          </w:p>
        </w:tc>
      </w:tr>
      <w:tr w:rsidR="00632F05" w:rsidRPr="00632F05" w:rsidTr="00632F05">
        <w:tc>
          <w:tcPr>
            <w:tcW w:w="1250" w:type="pct"/>
            <w:shd w:val="clear" w:color="auto" w:fill="auto"/>
            <w:tcMar>
              <w:left w:w="28" w:type="dxa"/>
              <w:right w:w="28" w:type="dxa"/>
            </w:tcMar>
          </w:tcPr>
          <w:p w:rsidR="00632F05" w:rsidRPr="00632F05" w:rsidRDefault="00632F05" w:rsidP="00632F05">
            <w:pPr>
              <w:spacing w:line="240" w:lineRule="auto"/>
              <w:rPr>
                <w:rFonts w:cs="Times New Roman"/>
                <w:sz w:val="20"/>
              </w:rPr>
            </w:pPr>
            <w:r w:rsidRPr="00632F05">
              <w:rPr>
                <w:rFonts w:cs="Times New Roman"/>
                <w:sz w:val="20"/>
              </w:rPr>
              <w:t>Торговые павильоны и киоски по продаже продовольственных товаров и сельскохозяйственной продукции</w:t>
            </w:r>
          </w:p>
        </w:tc>
        <w:tc>
          <w:tcPr>
            <w:tcW w:w="1250" w:type="pct"/>
            <w:shd w:val="clear" w:color="auto" w:fill="auto"/>
            <w:tcMar>
              <w:left w:w="28" w:type="dxa"/>
              <w:right w:w="28" w:type="dxa"/>
            </w:tcMar>
            <w:vAlign w:val="center"/>
          </w:tcPr>
          <w:p w:rsidR="00632F05" w:rsidRPr="00632F05" w:rsidRDefault="00632F05" w:rsidP="00632F05">
            <w:pPr>
              <w:spacing w:line="240" w:lineRule="auto"/>
              <w:jc w:val="center"/>
              <w:rPr>
                <w:rFonts w:cs="Times New Roman"/>
                <w:sz w:val="20"/>
              </w:rPr>
            </w:pPr>
            <w:r w:rsidRPr="00632F05">
              <w:rPr>
                <w:rFonts w:cs="Times New Roman"/>
                <w:sz w:val="20"/>
              </w:rPr>
              <w:t>6,4 торговых объектов на 10000 человек</w:t>
            </w:r>
          </w:p>
        </w:tc>
        <w:tc>
          <w:tcPr>
            <w:tcW w:w="1250" w:type="pct"/>
            <w:shd w:val="clear" w:color="auto" w:fill="auto"/>
            <w:tcMar>
              <w:left w:w="28" w:type="dxa"/>
              <w:right w:w="28" w:type="dxa"/>
            </w:tcMar>
            <w:vAlign w:val="center"/>
          </w:tcPr>
          <w:p w:rsidR="00632F05" w:rsidRPr="00632F05" w:rsidRDefault="00CB07D1" w:rsidP="00632F05">
            <w:pPr>
              <w:spacing w:line="240" w:lineRule="auto"/>
              <w:jc w:val="center"/>
              <w:rPr>
                <w:rFonts w:cs="Times New Roman"/>
                <w:sz w:val="20"/>
              </w:rPr>
            </w:pPr>
            <w:r>
              <w:rPr>
                <w:rFonts w:cs="Times New Roman"/>
                <w:sz w:val="20"/>
              </w:rPr>
              <w:t>86</w:t>
            </w:r>
          </w:p>
        </w:tc>
        <w:tc>
          <w:tcPr>
            <w:tcW w:w="1250" w:type="pct"/>
            <w:vMerge w:val="restart"/>
            <w:shd w:val="clear" w:color="auto" w:fill="auto"/>
            <w:tcMar>
              <w:left w:w="28" w:type="dxa"/>
              <w:right w:w="28" w:type="dxa"/>
            </w:tcMar>
            <w:vAlign w:val="center"/>
          </w:tcPr>
          <w:p w:rsidR="00632F05" w:rsidRPr="00632F05" w:rsidRDefault="00632F05" w:rsidP="00632F05">
            <w:pPr>
              <w:spacing w:line="240" w:lineRule="auto"/>
              <w:jc w:val="center"/>
              <w:rPr>
                <w:rFonts w:cs="Times New Roman"/>
                <w:sz w:val="20"/>
              </w:rPr>
            </w:pPr>
            <w:r w:rsidRPr="00632F05">
              <w:rPr>
                <w:rFonts w:cs="Times New Roman"/>
                <w:sz w:val="20"/>
              </w:rPr>
              <w:t>Не нормируется</w:t>
            </w:r>
          </w:p>
        </w:tc>
      </w:tr>
      <w:tr w:rsidR="00632F05" w:rsidRPr="00632F05" w:rsidTr="00632F05">
        <w:tc>
          <w:tcPr>
            <w:tcW w:w="1250" w:type="pct"/>
            <w:shd w:val="clear" w:color="auto" w:fill="auto"/>
            <w:tcMar>
              <w:left w:w="28" w:type="dxa"/>
              <w:right w:w="28" w:type="dxa"/>
            </w:tcMar>
          </w:tcPr>
          <w:p w:rsidR="00632F05" w:rsidRPr="00632F05" w:rsidRDefault="00632F05" w:rsidP="00632F05">
            <w:pPr>
              <w:spacing w:line="240" w:lineRule="auto"/>
              <w:rPr>
                <w:rFonts w:cs="Times New Roman"/>
                <w:sz w:val="20"/>
              </w:rPr>
            </w:pPr>
            <w:r w:rsidRPr="00632F05">
              <w:rPr>
                <w:rFonts w:cs="Times New Roman"/>
                <w:sz w:val="20"/>
              </w:rPr>
              <w:t>Торговые павильоны и киоски по продаже продукции общественного питания</w:t>
            </w:r>
          </w:p>
        </w:tc>
        <w:tc>
          <w:tcPr>
            <w:tcW w:w="1250" w:type="pct"/>
            <w:shd w:val="clear" w:color="auto" w:fill="auto"/>
            <w:tcMar>
              <w:left w:w="28" w:type="dxa"/>
              <w:right w:w="28" w:type="dxa"/>
            </w:tcMar>
            <w:vAlign w:val="center"/>
          </w:tcPr>
          <w:p w:rsidR="00632F05" w:rsidRPr="00632F05" w:rsidRDefault="00632F05" w:rsidP="00632F05">
            <w:pPr>
              <w:spacing w:line="240" w:lineRule="auto"/>
              <w:jc w:val="center"/>
              <w:rPr>
                <w:rFonts w:cs="Times New Roman"/>
                <w:sz w:val="20"/>
              </w:rPr>
            </w:pPr>
            <w:r w:rsidRPr="00632F05">
              <w:rPr>
                <w:rFonts w:cs="Times New Roman"/>
                <w:sz w:val="20"/>
              </w:rPr>
              <w:t>0,71 торговых объектов на 10000 человек</w:t>
            </w:r>
          </w:p>
        </w:tc>
        <w:tc>
          <w:tcPr>
            <w:tcW w:w="1250" w:type="pct"/>
            <w:shd w:val="clear" w:color="auto" w:fill="auto"/>
            <w:tcMar>
              <w:left w:w="28" w:type="dxa"/>
              <w:right w:w="28" w:type="dxa"/>
            </w:tcMar>
            <w:vAlign w:val="center"/>
          </w:tcPr>
          <w:p w:rsidR="00632F05" w:rsidRPr="00632F05" w:rsidRDefault="00CB07D1" w:rsidP="00632F05">
            <w:pPr>
              <w:spacing w:line="240" w:lineRule="auto"/>
              <w:jc w:val="center"/>
              <w:rPr>
                <w:rFonts w:cs="Times New Roman"/>
                <w:sz w:val="20"/>
              </w:rPr>
            </w:pPr>
            <w:r>
              <w:rPr>
                <w:rFonts w:cs="Times New Roman"/>
                <w:sz w:val="20"/>
              </w:rPr>
              <w:t>10</w:t>
            </w:r>
          </w:p>
        </w:tc>
        <w:tc>
          <w:tcPr>
            <w:tcW w:w="1250" w:type="pct"/>
            <w:vMerge/>
            <w:shd w:val="clear" w:color="auto" w:fill="auto"/>
            <w:tcMar>
              <w:left w:w="28" w:type="dxa"/>
              <w:right w:w="28" w:type="dxa"/>
            </w:tcMar>
            <w:vAlign w:val="center"/>
          </w:tcPr>
          <w:p w:rsidR="00632F05" w:rsidRPr="00632F05" w:rsidRDefault="00632F05" w:rsidP="00632F05">
            <w:pPr>
              <w:spacing w:line="240" w:lineRule="auto"/>
              <w:jc w:val="center"/>
              <w:rPr>
                <w:rFonts w:cs="Times New Roman"/>
                <w:sz w:val="20"/>
              </w:rPr>
            </w:pPr>
          </w:p>
        </w:tc>
      </w:tr>
      <w:tr w:rsidR="00632F05" w:rsidRPr="00632F05" w:rsidTr="00632F05">
        <w:tc>
          <w:tcPr>
            <w:tcW w:w="1250" w:type="pct"/>
            <w:shd w:val="clear" w:color="auto" w:fill="auto"/>
            <w:tcMar>
              <w:left w:w="28" w:type="dxa"/>
              <w:right w:w="28" w:type="dxa"/>
            </w:tcMar>
          </w:tcPr>
          <w:p w:rsidR="00632F05" w:rsidRPr="00632F05" w:rsidRDefault="00632F05" w:rsidP="00632F05">
            <w:pPr>
              <w:spacing w:line="240" w:lineRule="auto"/>
              <w:rPr>
                <w:rFonts w:cs="Times New Roman"/>
                <w:sz w:val="20"/>
              </w:rPr>
            </w:pPr>
            <w:r w:rsidRPr="00632F05">
              <w:rPr>
                <w:rFonts w:cs="Times New Roman"/>
                <w:sz w:val="20"/>
              </w:rPr>
              <w:t>Торговые павильоны и киоски по продаже печатной продукции</w:t>
            </w:r>
          </w:p>
        </w:tc>
        <w:tc>
          <w:tcPr>
            <w:tcW w:w="1250" w:type="pct"/>
            <w:shd w:val="clear" w:color="auto" w:fill="auto"/>
            <w:tcMar>
              <w:left w:w="28" w:type="dxa"/>
              <w:right w:w="28" w:type="dxa"/>
            </w:tcMar>
            <w:vAlign w:val="center"/>
          </w:tcPr>
          <w:p w:rsidR="00632F05" w:rsidRPr="00632F05" w:rsidRDefault="00632F05" w:rsidP="00632F05">
            <w:pPr>
              <w:spacing w:line="240" w:lineRule="auto"/>
              <w:jc w:val="center"/>
              <w:rPr>
                <w:rFonts w:cs="Times New Roman"/>
                <w:sz w:val="20"/>
              </w:rPr>
            </w:pPr>
            <w:r w:rsidRPr="00632F05">
              <w:rPr>
                <w:rFonts w:cs="Times New Roman"/>
                <w:sz w:val="20"/>
              </w:rPr>
              <w:t>1,2 торговых объектов на 10000 человек</w:t>
            </w:r>
          </w:p>
        </w:tc>
        <w:tc>
          <w:tcPr>
            <w:tcW w:w="1250" w:type="pct"/>
            <w:shd w:val="clear" w:color="auto" w:fill="auto"/>
            <w:tcMar>
              <w:left w:w="28" w:type="dxa"/>
              <w:right w:w="28" w:type="dxa"/>
            </w:tcMar>
            <w:vAlign w:val="center"/>
          </w:tcPr>
          <w:p w:rsidR="00632F05" w:rsidRPr="00632F05" w:rsidRDefault="00CB07D1" w:rsidP="00632F05">
            <w:pPr>
              <w:spacing w:line="240" w:lineRule="auto"/>
              <w:jc w:val="center"/>
              <w:rPr>
                <w:rFonts w:cs="Times New Roman"/>
                <w:sz w:val="20"/>
              </w:rPr>
            </w:pPr>
            <w:r>
              <w:rPr>
                <w:rFonts w:cs="Times New Roman"/>
                <w:sz w:val="20"/>
              </w:rPr>
              <w:t>17</w:t>
            </w:r>
          </w:p>
        </w:tc>
        <w:tc>
          <w:tcPr>
            <w:tcW w:w="1250" w:type="pct"/>
            <w:vMerge/>
            <w:shd w:val="clear" w:color="auto" w:fill="auto"/>
            <w:tcMar>
              <w:left w:w="28" w:type="dxa"/>
              <w:right w:w="28" w:type="dxa"/>
            </w:tcMar>
            <w:vAlign w:val="center"/>
          </w:tcPr>
          <w:p w:rsidR="00632F05" w:rsidRPr="00632F05" w:rsidRDefault="00632F05" w:rsidP="00632F05">
            <w:pPr>
              <w:spacing w:line="240" w:lineRule="auto"/>
              <w:jc w:val="center"/>
              <w:rPr>
                <w:rFonts w:cs="Times New Roman"/>
                <w:sz w:val="20"/>
              </w:rPr>
            </w:pPr>
          </w:p>
        </w:tc>
      </w:tr>
    </w:tbl>
    <w:p w:rsidR="00632F05" w:rsidRPr="00632F05" w:rsidRDefault="00632F05" w:rsidP="00632F05">
      <w:pPr>
        <w:rPr>
          <w:rFonts w:cs="Times New Roman"/>
          <w:sz w:val="20"/>
        </w:rPr>
      </w:pPr>
      <w:proofErr w:type="gramStart"/>
      <w:r w:rsidRPr="00632F05">
        <w:rPr>
          <w:rFonts w:cs="Times New Roman"/>
          <w:sz w:val="20"/>
        </w:rPr>
        <w:t xml:space="preserve">* Норматив минимальной обеспеченности населения нестационарными торговыми объектами рассчитан исходя из численности населения муниципального образования города-курорта Кисловодска 112672 человек (на 01.01.2021 г.) в соответствии с Приказом Комитета Ставропольского края по пищевой и перерабатывающей промышленности, торговле и лицензированию от 28.06.2016 № 113/01-07 о/д «Об </w:t>
      </w:r>
      <w:r w:rsidRPr="00632F05">
        <w:rPr>
          <w:rFonts w:cs="Times New Roman"/>
          <w:sz w:val="20"/>
        </w:rPr>
        <w:lastRenderedPageBreak/>
        <w:t xml:space="preserve">утверждении нормативов минимальной обеспеченности населения Ставропольского края площадью торговых объектов» </w:t>
      </w:r>
      <w:proofErr w:type="gramEnd"/>
    </w:p>
    <w:p w:rsidR="00632F05" w:rsidRPr="00632F05" w:rsidRDefault="00632F05" w:rsidP="00632F05">
      <w:pPr>
        <w:suppressAutoHyphens/>
        <w:spacing w:line="240" w:lineRule="auto"/>
        <w:ind w:firstLine="709"/>
        <w:rPr>
          <w:rFonts w:cs="Times New Roman"/>
          <w:sz w:val="20"/>
          <w:lang w:eastAsia="ar-SA"/>
        </w:rPr>
      </w:pPr>
    </w:p>
    <w:p w:rsidR="00632F05" w:rsidRPr="00632F05" w:rsidRDefault="0051104B" w:rsidP="00632F05">
      <w:pPr>
        <w:suppressAutoHyphens/>
        <w:ind w:firstLine="709"/>
        <w:rPr>
          <w:rFonts w:cs="Times New Roman"/>
          <w:szCs w:val="24"/>
          <w:lang w:eastAsia="ar-SA"/>
        </w:rPr>
      </w:pPr>
      <w:r>
        <w:rPr>
          <w:rStyle w:val="1"/>
          <w:rFonts w:cs="Times New Roman"/>
          <w:sz w:val="24"/>
          <w:szCs w:val="24"/>
        </w:rPr>
        <w:t>1.4.15.</w:t>
      </w:r>
      <w:r w:rsidR="00632F05" w:rsidRPr="00632F05">
        <w:rPr>
          <w:rFonts w:cs="Times New Roman"/>
          <w:szCs w:val="24"/>
          <w:lang w:eastAsia="ar-SA"/>
        </w:rPr>
        <w:t xml:space="preserve">6. Расчетные показатели минимально допустимого уровня обеспеченности, </w:t>
      </w:r>
      <w:proofErr w:type="gramStart"/>
      <w:r w:rsidR="00632F05" w:rsidRPr="00632F05">
        <w:rPr>
          <w:rFonts w:cs="Times New Roman"/>
          <w:szCs w:val="24"/>
          <w:lang w:eastAsia="ar-SA"/>
        </w:rPr>
        <w:t>необходимых</w:t>
      </w:r>
      <w:proofErr w:type="gramEnd"/>
      <w:r w:rsidR="00632F05" w:rsidRPr="00632F05">
        <w:rPr>
          <w:rFonts w:cs="Times New Roman"/>
          <w:szCs w:val="24"/>
          <w:lang w:eastAsia="ar-SA"/>
        </w:rPr>
        <w:t xml:space="preserve"> для обеспечения населения муниципального образования города-курорта Кисловодска услугами бытового обслуживания приведены в таблице </w:t>
      </w:r>
      <w:r w:rsidR="00B96379">
        <w:rPr>
          <w:rFonts w:cs="Times New Roman"/>
          <w:szCs w:val="24"/>
          <w:lang w:eastAsia="ar-SA"/>
        </w:rPr>
        <w:t>33</w:t>
      </w:r>
      <w:r w:rsidR="00632F05" w:rsidRPr="00632F05">
        <w:rPr>
          <w:rFonts w:cs="Times New Roman"/>
          <w:szCs w:val="24"/>
          <w:lang w:eastAsia="ar-SA"/>
        </w:rPr>
        <w:t>.</w:t>
      </w:r>
    </w:p>
    <w:p w:rsidR="00632F05" w:rsidRPr="00632F05" w:rsidRDefault="00632F05" w:rsidP="00632F05">
      <w:pPr>
        <w:suppressAutoHyphens/>
        <w:spacing w:line="240" w:lineRule="auto"/>
        <w:ind w:firstLine="709"/>
        <w:rPr>
          <w:rFonts w:cs="Times New Roman"/>
          <w:sz w:val="20"/>
          <w:lang w:eastAsia="ar-SA"/>
        </w:rPr>
      </w:pPr>
    </w:p>
    <w:p w:rsidR="00632F05" w:rsidRPr="00632F05" w:rsidRDefault="00632F05" w:rsidP="00632F05">
      <w:pPr>
        <w:pStyle w:val="ad"/>
        <w:rPr>
          <w:szCs w:val="24"/>
        </w:rPr>
      </w:pPr>
      <w:r w:rsidRPr="00632F05">
        <w:t xml:space="preserve">Таблица </w:t>
      </w:r>
      <w:fldSimple w:instr=" SEQ Таблица \* ARABIC ">
        <w:r w:rsidR="00B96379">
          <w:rPr>
            <w:noProof/>
          </w:rPr>
          <w:t>33</w:t>
        </w:r>
      </w:fldSimple>
      <w:r w:rsidRPr="00632F05">
        <w:t xml:space="preserve"> – Расчетные показатели минимально допустимого уровня обеспеченности объектами бытового обслуживания населения муниципального образования города-курорта Кисловодска в соответствии с дифференциацией территории</w:t>
      </w:r>
      <w:r w:rsidRPr="00632F05">
        <w:rPr>
          <w:rStyle w:val="ab"/>
        </w:rPr>
        <w:footnoteReference w:id="35"/>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78"/>
        <w:gridCol w:w="1667"/>
        <w:gridCol w:w="4024"/>
      </w:tblGrid>
      <w:tr w:rsidR="00632F05" w:rsidRPr="00632F05" w:rsidTr="00632F05">
        <w:tc>
          <w:tcPr>
            <w:tcW w:w="1995" w:type="pct"/>
            <w:shd w:val="clear" w:color="auto" w:fill="FFFFFF"/>
            <w:vAlign w:val="center"/>
          </w:tcPr>
          <w:p w:rsidR="00632F05" w:rsidRPr="00632F05" w:rsidRDefault="00632F05" w:rsidP="00632F05">
            <w:pPr>
              <w:spacing w:line="240" w:lineRule="auto"/>
              <w:jc w:val="center"/>
              <w:rPr>
                <w:rFonts w:cs="Times New Roman"/>
                <w:b/>
                <w:sz w:val="20"/>
              </w:rPr>
            </w:pPr>
            <w:r w:rsidRPr="00632F05">
              <w:rPr>
                <w:rFonts w:cs="Times New Roman"/>
                <w:b/>
                <w:sz w:val="20"/>
              </w:rPr>
              <w:t>Наименование объекта</w:t>
            </w:r>
          </w:p>
        </w:tc>
        <w:tc>
          <w:tcPr>
            <w:tcW w:w="880" w:type="pct"/>
            <w:shd w:val="clear" w:color="auto" w:fill="FFFFFF"/>
            <w:vAlign w:val="center"/>
          </w:tcPr>
          <w:p w:rsidR="00632F05" w:rsidRPr="00632F05" w:rsidRDefault="00632F05" w:rsidP="00632F05">
            <w:pPr>
              <w:spacing w:line="240" w:lineRule="auto"/>
              <w:jc w:val="center"/>
              <w:rPr>
                <w:rFonts w:cs="Times New Roman"/>
                <w:b/>
                <w:sz w:val="20"/>
              </w:rPr>
            </w:pPr>
            <w:r w:rsidRPr="00632F05">
              <w:rPr>
                <w:rFonts w:cs="Times New Roman"/>
                <w:b/>
                <w:sz w:val="20"/>
              </w:rPr>
              <w:t>Единица измерения</w:t>
            </w:r>
          </w:p>
        </w:tc>
        <w:tc>
          <w:tcPr>
            <w:tcW w:w="2125" w:type="pct"/>
            <w:shd w:val="clear" w:color="auto" w:fill="FFFFFF"/>
            <w:vAlign w:val="center"/>
          </w:tcPr>
          <w:p w:rsidR="00632F05" w:rsidRPr="00632F05" w:rsidRDefault="00632F05" w:rsidP="00632F05">
            <w:pPr>
              <w:spacing w:line="240" w:lineRule="auto"/>
              <w:jc w:val="center"/>
              <w:rPr>
                <w:rFonts w:cs="Times New Roman"/>
                <w:b/>
                <w:sz w:val="20"/>
              </w:rPr>
            </w:pPr>
            <w:r w:rsidRPr="00632F05">
              <w:rPr>
                <w:rFonts w:cs="Times New Roman"/>
                <w:b/>
                <w:sz w:val="20"/>
              </w:rPr>
              <w:t>Минимальный уровень обеспеченности*</w:t>
            </w:r>
          </w:p>
        </w:tc>
      </w:tr>
      <w:tr w:rsidR="00632F05" w:rsidRPr="00632F05" w:rsidTr="00632F05">
        <w:tc>
          <w:tcPr>
            <w:tcW w:w="1995" w:type="pct"/>
            <w:shd w:val="clear" w:color="auto" w:fill="auto"/>
            <w:vAlign w:val="center"/>
          </w:tcPr>
          <w:p w:rsidR="00632F05" w:rsidRPr="00632F05" w:rsidRDefault="00632F05" w:rsidP="00632F05">
            <w:pPr>
              <w:spacing w:line="240" w:lineRule="auto"/>
              <w:rPr>
                <w:rFonts w:cs="Times New Roman"/>
                <w:sz w:val="20"/>
              </w:rPr>
            </w:pPr>
            <w:r w:rsidRPr="00632F05">
              <w:rPr>
                <w:rFonts w:cs="Times New Roman"/>
                <w:sz w:val="20"/>
              </w:rPr>
              <w:t>Объекты бытового обслуживания населения</w:t>
            </w:r>
          </w:p>
        </w:tc>
        <w:tc>
          <w:tcPr>
            <w:tcW w:w="880" w:type="pct"/>
            <w:vMerge w:val="restart"/>
            <w:shd w:val="clear" w:color="auto" w:fill="auto"/>
            <w:vAlign w:val="center"/>
          </w:tcPr>
          <w:p w:rsidR="00632F05" w:rsidRPr="00632F05" w:rsidRDefault="00632F05" w:rsidP="00632F05">
            <w:pPr>
              <w:spacing w:line="240" w:lineRule="auto"/>
              <w:jc w:val="center"/>
              <w:rPr>
                <w:rFonts w:cs="Times New Roman"/>
                <w:sz w:val="20"/>
              </w:rPr>
            </w:pPr>
            <w:r w:rsidRPr="00632F05">
              <w:rPr>
                <w:rFonts w:cs="Times New Roman"/>
                <w:sz w:val="20"/>
              </w:rPr>
              <w:t>Рабочих мест на 1000 человек</w:t>
            </w:r>
          </w:p>
        </w:tc>
        <w:tc>
          <w:tcPr>
            <w:tcW w:w="2125" w:type="pct"/>
            <w:shd w:val="clear" w:color="auto" w:fill="auto"/>
            <w:vAlign w:val="center"/>
          </w:tcPr>
          <w:p w:rsidR="00632F05" w:rsidRPr="00632F05" w:rsidRDefault="00632F05" w:rsidP="00632F05">
            <w:pPr>
              <w:spacing w:line="240" w:lineRule="auto"/>
              <w:jc w:val="center"/>
              <w:rPr>
                <w:rFonts w:cs="Times New Roman"/>
                <w:sz w:val="20"/>
              </w:rPr>
            </w:pPr>
            <w:r w:rsidRPr="00632F05">
              <w:rPr>
                <w:rFonts w:cs="Times New Roman"/>
                <w:sz w:val="20"/>
              </w:rPr>
              <w:t xml:space="preserve">город </w:t>
            </w:r>
            <w:r w:rsidR="00862F95">
              <w:rPr>
                <w:rFonts w:cs="Times New Roman"/>
                <w:sz w:val="20"/>
              </w:rPr>
              <w:t>Кисловод</w:t>
            </w:r>
            <w:r w:rsidRPr="00632F05">
              <w:rPr>
                <w:rFonts w:cs="Times New Roman"/>
                <w:sz w:val="20"/>
              </w:rPr>
              <w:t>ск – 9 (</w:t>
            </w:r>
            <w:r w:rsidR="0087105B">
              <w:rPr>
                <w:rFonts w:cs="Times New Roman"/>
                <w:sz w:val="20"/>
              </w:rPr>
              <w:t>1170</w:t>
            </w:r>
            <w:r w:rsidRPr="00632F05">
              <w:rPr>
                <w:rFonts w:cs="Times New Roman"/>
                <w:sz w:val="20"/>
              </w:rPr>
              <w:t>)</w:t>
            </w:r>
          </w:p>
          <w:p w:rsidR="00632F05" w:rsidRPr="00632F05" w:rsidRDefault="00632F05" w:rsidP="0087105B">
            <w:pPr>
              <w:spacing w:line="240" w:lineRule="auto"/>
              <w:jc w:val="center"/>
              <w:rPr>
                <w:rFonts w:cs="Times New Roman"/>
                <w:sz w:val="20"/>
              </w:rPr>
            </w:pPr>
            <w:r w:rsidRPr="00632F05">
              <w:rPr>
                <w:rFonts w:cs="Times New Roman"/>
                <w:sz w:val="20"/>
              </w:rPr>
              <w:t>сельские населенные пункты – 7 (</w:t>
            </w:r>
            <w:r w:rsidR="0087105B">
              <w:rPr>
                <w:rFonts w:cs="Times New Roman"/>
                <w:sz w:val="20"/>
              </w:rPr>
              <w:t>33</w:t>
            </w:r>
            <w:r w:rsidRPr="00632F05">
              <w:rPr>
                <w:rFonts w:cs="Times New Roman"/>
                <w:sz w:val="20"/>
              </w:rPr>
              <w:t>)</w:t>
            </w:r>
          </w:p>
        </w:tc>
      </w:tr>
      <w:tr w:rsidR="00632F05" w:rsidRPr="00632F05" w:rsidTr="00632F05">
        <w:tc>
          <w:tcPr>
            <w:tcW w:w="1995" w:type="pct"/>
            <w:shd w:val="clear" w:color="auto" w:fill="auto"/>
            <w:vAlign w:val="center"/>
          </w:tcPr>
          <w:p w:rsidR="00632F05" w:rsidRPr="00632F05" w:rsidRDefault="00632F05" w:rsidP="00632F05">
            <w:pPr>
              <w:spacing w:line="240" w:lineRule="auto"/>
              <w:rPr>
                <w:rFonts w:cs="Times New Roman"/>
                <w:sz w:val="20"/>
              </w:rPr>
            </w:pPr>
            <w:r w:rsidRPr="00632F05">
              <w:rPr>
                <w:rFonts w:cs="Times New Roman"/>
                <w:sz w:val="20"/>
              </w:rPr>
              <w:t>в т.ч. непосредственного обслуживания населения</w:t>
            </w:r>
          </w:p>
        </w:tc>
        <w:tc>
          <w:tcPr>
            <w:tcW w:w="880" w:type="pct"/>
            <w:vMerge/>
            <w:shd w:val="clear" w:color="auto" w:fill="auto"/>
            <w:vAlign w:val="center"/>
          </w:tcPr>
          <w:p w:rsidR="00632F05" w:rsidRPr="00632F05" w:rsidRDefault="00632F05" w:rsidP="00632F05">
            <w:pPr>
              <w:spacing w:line="240" w:lineRule="auto"/>
              <w:jc w:val="center"/>
              <w:rPr>
                <w:rFonts w:cs="Times New Roman"/>
                <w:sz w:val="20"/>
              </w:rPr>
            </w:pPr>
          </w:p>
        </w:tc>
        <w:tc>
          <w:tcPr>
            <w:tcW w:w="2125" w:type="pct"/>
            <w:shd w:val="clear" w:color="auto" w:fill="auto"/>
            <w:vAlign w:val="center"/>
          </w:tcPr>
          <w:p w:rsidR="00632F05" w:rsidRPr="00632F05" w:rsidRDefault="00632F05" w:rsidP="00632F05">
            <w:pPr>
              <w:spacing w:line="240" w:lineRule="auto"/>
              <w:jc w:val="center"/>
              <w:rPr>
                <w:rFonts w:cs="Times New Roman"/>
                <w:sz w:val="20"/>
              </w:rPr>
            </w:pPr>
            <w:r w:rsidRPr="00632F05">
              <w:rPr>
                <w:rFonts w:cs="Times New Roman"/>
                <w:sz w:val="20"/>
              </w:rPr>
              <w:t xml:space="preserve">город </w:t>
            </w:r>
            <w:r w:rsidR="00862F95">
              <w:rPr>
                <w:rFonts w:cs="Times New Roman"/>
                <w:sz w:val="20"/>
              </w:rPr>
              <w:t>Кисловод</w:t>
            </w:r>
            <w:r w:rsidR="00862F95" w:rsidRPr="00632F05">
              <w:rPr>
                <w:rFonts w:cs="Times New Roman"/>
                <w:sz w:val="20"/>
              </w:rPr>
              <w:t>ск</w:t>
            </w:r>
            <w:r w:rsidRPr="00632F05">
              <w:rPr>
                <w:rFonts w:cs="Times New Roman"/>
                <w:sz w:val="20"/>
              </w:rPr>
              <w:t xml:space="preserve"> – 5 (</w:t>
            </w:r>
            <w:r w:rsidR="0087105B">
              <w:rPr>
                <w:rFonts w:cs="Times New Roman"/>
                <w:sz w:val="20"/>
              </w:rPr>
              <w:t>650</w:t>
            </w:r>
            <w:r w:rsidRPr="00632F05">
              <w:rPr>
                <w:rFonts w:cs="Times New Roman"/>
                <w:sz w:val="20"/>
              </w:rPr>
              <w:t>)</w:t>
            </w:r>
          </w:p>
          <w:p w:rsidR="00632F05" w:rsidRPr="00632F05" w:rsidRDefault="00632F05" w:rsidP="0087105B">
            <w:pPr>
              <w:spacing w:line="240" w:lineRule="auto"/>
              <w:jc w:val="center"/>
              <w:rPr>
                <w:rFonts w:cs="Times New Roman"/>
                <w:sz w:val="20"/>
              </w:rPr>
            </w:pPr>
            <w:r w:rsidRPr="00632F05">
              <w:rPr>
                <w:rFonts w:cs="Times New Roman"/>
                <w:sz w:val="20"/>
              </w:rPr>
              <w:t>сельские населенные пункты – 4 (</w:t>
            </w:r>
            <w:r w:rsidR="0087105B">
              <w:rPr>
                <w:rFonts w:cs="Times New Roman"/>
                <w:sz w:val="20"/>
              </w:rPr>
              <w:t>19</w:t>
            </w:r>
            <w:r w:rsidRPr="00632F05">
              <w:rPr>
                <w:rFonts w:cs="Times New Roman"/>
                <w:sz w:val="20"/>
              </w:rPr>
              <w:t>)</w:t>
            </w:r>
          </w:p>
        </w:tc>
      </w:tr>
    </w:tbl>
    <w:p w:rsidR="00632F05" w:rsidRPr="00632F05" w:rsidRDefault="00632F05" w:rsidP="00632F05">
      <w:pPr>
        <w:spacing w:line="240" w:lineRule="auto"/>
        <w:rPr>
          <w:rFonts w:cs="Times New Roman"/>
          <w:sz w:val="20"/>
        </w:rPr>
      </w:pPr>
      <w:r w:rsidRPr="00632F05">
        <w:rPr>
          <w:rFonts w:cs="Times New Roman"/>
          <w:sz w:val="20"/>
        </w:rPr>
        <w:t xml:space="preserve">Примечание: * в скобках приведено расчетное общее число рабочих мест, исходя их численности населения (на 01.01.2021) – города </w:t>
      </w:r>
      <w:r w:rsidR="00862F95">
        <w:rPr>
          <w:rFonts w:cs="Times New Roman"/>
          <w:sz w:val="20"/>
        </w:rPr>
        <w:t>Кисловод</w:t>
      </w:r>
      <w:r w:rsidRPr="00632F05">
        <w:rPr>
          <w:rFonts w:cs="Times New Roman"/>
          <w:sz w:val="20"/>
        </w:rPr>
        <w:t xml:space="preserve">ска – </w:t>
      </w:r>
      <w:r w:rsidR="0087105B">
        <w:rPr>
          <w:rFonts w:cs="Times New Roman"/>
          <w:sz w:val="20"/>
        </w:rPr>
        <w:t>129</w:t>
      </w:r>
      <w:r w:rsidRPr="00632F05">
        <w:rPr>
          <w:rFonts w:cs="Times New Roman"/>
          <w:sz w:val="20"/>
        </w:rPr>
        <w:t>,</w:t>
      </w:r>
      <w:r w:rsidR="0087105B">
        <w:rPr>
          <w:rFonts w:cs="Times New Roman"/>
          <w:sz w:val="20"/>
        </w:rPr>
        <w:t>9</w:t>
      </w:r>
      <w:r w:rsidRPr="00632F05">
        <w:rPr>
          <w:rFonts w:cs="Times New Roman"/>
          <w:sz w:val="20"/>
        </w:rPr>
        <w:t xml:space="preserve"> тыс. человек, сельских населенных пунктов – </w:t>
      </w:r>
      <w:r w:rsidR="0087105B">
        <w:rPr>
          <w:rFonts w:cs="Times New Roman"/>
          <w:sz w:val="20"/>
        </w:rPr>
        <w:t>4,7</w:t>
      </w:r>
      <w:r w:rsidRPr="00632F05">
        <w:rPr>
          <w:rFonts w:cs="Times New Roman"/>
          <w:sz w:val="20"/>
        </w:rPr>
        <w:t xml:space="preserve"> тыс. человек.</w:t>
      </w:r>
    </w:p>
    <w:p w:rsidR="00DC0C73" w:rsidRPr="00DC0C73" w:rsidRDefault="00DC0C73" w:rsidP="00DC0C73">
      <w:pPr>
        <w:spacing w:line="240" w:lineRule="auto"/>
        <w:rPr>
          <w:sz w:val="20"/>
        </w:rPr>
      </w:pPr>
    </w:p>
    <w:p w:rsidR="00DC0C73" w:rsidRPr="00632F05" w:rsidRDefault="00DC0C73" w:rsidP="00DC0C73">
      <w:pPr>
        <w:ind w:firstLine="709"/>
        <w:rPr>
          <w:rFonts w:cs="Times New Roman"/>
          <w:szCs w:val="24"/>
          <w:lang w:eastAsia="ar-SA"/>
        </w:rPr>
      </w:pPr>
      <w:r>
        <w:rPr>
          <w:rStyle w:val="1"/>
          <w:rFonts w:cs="Times New Roman"/>
          <w:sz w:val="24"/>
          <w:szCs w:val="24"/>
        </w:rPr>
        <w:t>1.4.15.</w:t>
      </w:r>
      <w:r w:rsidRPr="00632F05">
        <w:rPr>
          <w:rFonts w:cs="Times New Roman"/>
          <w:szCs w:val="24"/>
        </w:rPr>
        <w:t xml:space="preserve">7. </w:t>
      </w:r>
      <w:r w:rsidRPr="00632F05">
        <w:rPr>
          <w:rFonts w:cs="Times New Roman"/>
          <w:szCs w:val="24"/>
          <w:lang w:eastAsia="ar-SA"/>
        </w:rPr>
        <w:t xml:space="preserve">Максимально допустимый уровень территориальной доступности объектов местного значения торговли, общественного питания и бытового обслуживания приведен в таблице </w:t>
      </w:r>
      <w:r w:rsidR="00B96379">
        <w:rPr>
          <w:rFonts w:cs="Times New Roman"/>
          <w:szCs w:val="24"/>
          <w:lang w:eastAsia="ar-SA"/>
        </w:rPr>
        <w:t>34</w:t>
      </w:r>
      <w:r w:rsidRPr="00632F05">
        <w:rPr>
          <w:rFonts w:cs="Times New Roman"/>
          <w:szCs w:val="24"/>
          <w:lang w:eastAsia="ar-SA"/>
        </w:rPr>
        <w:t>.</w:t>
      </w:r>
    </w:p>
    <w:p w:rsidR="00632F05" w:rsidRPr="00DC0C73" w:rsidRDefault="00632F05" w:rsidP="00632F05">
      <w:pPr>
        <w:spacing w:line="240" w:lineRule="auto"/>
        <w:rPr>
          <w:sz w:val="20"/>
        </w:rPr>
      </w:pPr>
    </w:p>
    <w:p w:rsidR="00632F05" w:rsidRPr="00632F05" w:rsidRDefault="00632F05" w:rsidP="00632F05">
      <w:pPr>
        <w:pStyle w:val="ad"/>
        <w:rPr>
          <w:sz w:val="20"/>
        </w:rPr>
      </w:pPr>
      <w:r w:rsidRPr="00632F05">
        <w:t xml:space="preserve">Таблица </w:t>
      </w:r>
      <w:fldSimple w:instr=" SEQ Таблица \* ARABIC ">
        <w:r w:rsidR="00F9084E">
          <w:rPr>
            <w:noProof/>
          </w:rPr>
          <w:t>34</w:t>
        </w:r>
      </w:fldSimple>
      <w:r w:rsidRPr="00632F05">
        <w:t xml:space="preserve"> – Показатели максимальной территориальной доступности для населения объектов торговли, общественного питания и бытового обслуживания в городе </w:t>
      </w:r>
      <w:r w:rsidR="009A23D6" w:rsidRPr="009A23D6">
        <w:t>Кисловодск</w:t>
      </w:r>
      <w:r w:rsidR="009A23D6">
        <w:t>е</w:t>
      </w:r>
      <w:r w:rsidRPr="00632F05">
        <w:t xml:space="preserve"> и сельских населенных пунктах округа</w:t>
      </w:r>
      <w:r w:rsidRPr="00632F05">
        <w:rPr>
          <w:rStyle w:val="ab"/>
        </w:rPr>
        <w:footnoteReference w:id="3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10"/>
        <w:gridCol w:w="4893"/>
      </w:tblGrid>
      <w:tr w:rsidR="00632F05" w:rsidRPr="00632F05" w:rsidTr="00632F05">
        <w:tc>
          <w:tcPr>
            <w:tcW w:w="4610" w:type="dxa"/>
            <w:tcBorders>
              <w:bottom w:val="single" w:sz="4" w:space="0" w:color="auto"/>
            </w:tcBorders>
            <w:shd w:val="clear" w:color="auto" w:fill="auto"/>
            <w:tcMar>
              <w:top w:w="0" w:type="dxa"/>
              <w:left w:w="74" w:type="dxa"/>
              <w:bottom w:w="0" w:type="dxa"/>
              <w:right w:w="74" w:type="dxa"/>
            </w:tcMar>
            <w:vAlign w:val="center"/>
            <w:hideMark/>
          </w:tcPr>
          <w:p w:rsidR="00632F05" w:rsidRPr="00632F05" w:rsidRDefault="00632F05" w:rsidP="00632F05">
            <w:pPr>
              <w:spacing w:line="240" w:lineRule="auto"/>
              <w:jc w:val="center"/>
              <w:textAlignment w:val="baseline"/>
              <w:rPr>
                <w:rFonts w:cs="Times New Roman"/>
                <w:b/>
                <w:sz w:val="20"/>
              </w:rPr>
            </w:pPr>
            <w:r w:rsidRPr="00632F05">
              <w:rPr>
                <w:rFonts w:cs="Times New Roman"/>
                <w:b/>
                <w:sz w:val="20"/>
              </w:rPr>
              <w:t>Территория</w:t>
            </w:r>
          </w:p>
        </w:tc>
        <w:tc>
          <w:tcPr>
            <w:tcW w:w="4893" w:type="dxa"/>
            <w:tcBorders>
              <w:bottom w:val="single" w:sz="4" w:space="0" w:color="auto"/>
            </w:tcBorders>
            <w:shd w:val="clear" w:color="auto" w:fill="auto"/>
            <w:tcMar>
              <w:top w:w="0" w:type="dxa"/>
              <w:left w:w="74" w:type="dxa"/>
              <w:bottom w:w="0" w:type="dxa"/>
              <w:right w:w="74" w:type="dxa"/>
            </w:tcMar>
            <w:vAlign w:val="center"/>
            <w:hideMark/>
          </w:tcPr>
          <w:p w:rsidR="00632F05" w:rsidRPr="00632F05" w:rsidRDefault="00632F05" w:rsidP="00632F05">
            <w:pPr>
              <w:spacing w:line="240" w:lineRule="auto"/>
              <w:jc w:val="center"/>
              <w:rPr>
                <w:rFonts w:cs="Times New Roman"/>
                <w:b/>
                <w:sz w:val="20"/>
              </w:rPr>
            </w:pPr>
            <w:r w:rsidRPr="00632F05">
              <w:rPr>
                <w:rFonts w:cs="Times New Roman"/>
                <w:b/>
                <w:sz w:val="20"/>
              </w:rPr>
              <w:t xml:space="preserve">Максимальная территориальная доступность, </w:t>
            </w:r>
            <w:proofErr w:type="gramStart"/>
            <w:r w:rsidRPr="00632F05">
              <w:rPr>
                <w:rFonts w:cs="Times New Roman"/>
                <w:b/>
                <w:sz w:val="20"/>
              </w:rPr>
              <w:t>м</w:t>
            </w:r>
            <w:proofErr w:type="gramEnd"/>
          </w:p>
        </w:tc>
      </w:tr>
      <w:tr w:rsidR="00632F05" w:rsidRPr="00632F05" w:rsidTr="00632F05">
        <w:tc>
          <w:tcPr>
            <w:tcW w:w="4610" w:type="dxa"/>
            <w:tcBorders>
              <w:bottom w:val="nil"/>
            </w:tcBorders>
            <w:shd w:val="clear" w:color="auto" w:fill="auto"/>
            <w:tcMar>
              <w:top w:w="0" w:type="dxa"/>
              <w:left w:w="74" w:type="dxa"/>
              <w:bottom w:w="0" w:type="dxa"/>
              <w:right w:w="74" w:type="dxa"/>
            </w:tcMar>
          </w:tcPr>
          <w:p w:rsidR="00632F05" w:rsidRPr="00632F05" w:rsidRDefault="00632F05" w:rsidP="0087105B">
            <w:pPr>
              <w:spacing w:line="240" w:lineRule="auto"/>
              <w:textAlignment w:val="baseline"/>
              <w:rPr>
                <w:rFonts w:cs="Times New Roman"/>
                <w:sz w:val="20"/>
              </w:rPr>
            </w:pPr>
            <w:r w:rsidRPr="00632F05">
              <w:rPr>
                <w:rFonts w:cs="Times New Roman"/>
                <w:sz w:val="20"/>
              </w:rPr>
              <w:t xml:space="preserve">город </w:t>
            </w:r>
            <w:r w:rsidR="0087105B">
              <w:rPr>
                <w:rFonts w:cs="Times New Roman"/>
                <w:sz w:val="20"/>
              </w:rPr>
              <w:t>Кисловодск</w:t>
            </w:r>
            <w:r w:rsidRPr="00632F05">
              <w:rPr>
                <w:rFonts w:cs="Times New Roman"/>
                <w:sz w:val="20"/>
              </w:rPr>
              <w:t>, в том числе:</w:t>
            </w:r>
          </w:p>
        </w:tc>
        <w:tc>
          <w:tcPr>
            <w:tcW w:w="4893" w:type="dxa"/>
            <w:tcBorders>
              <w:bottom w:val="nil"/>
            </w:tcBorders>
            <w:shd w:val="clear" w:color="auto" w:fill="auto"/>
            <w:tcMar>
              <w:top w:w="0" w:type="dxa"/>
              <w:left w:w="74" w:type="dxa"/>
              <w:bottom w:w="0" w:type="dxa"/>
              <w:right w:w="74" w:type="dxa"/>
            </w:tcMar>
          </w:tcPr>
          <w:p w:rsidR="00632F05" w:rsidRPr="00632F05" w:rsidRDefault="00632F05" w:rsidP="00632F05">
            <w:pPr>
              <w:spacing w:line="240" w:lineRule="auto"/>
              <w:rPr>
                <w:rFonts w:cs="Times New Roman"/>
                <w:sz w:val="20"/>
              </w:rPr>
            </w:pPr>
          </w:p>
        </w:tc>
      </w:tr>
      <w:tr w:rsidR="00632F05" w:rsidRPr="00632F05" w:rsidTr="00632F05">
        <w:tc>
          <w:tcPr>
            <w:tcW w:w="4610" w:type="dxa"/>
            <w:tcBorders>
              <w:top w:val="nil"/>
            </w:tcBorders>
            <w:shd w:val="clear" w:color="auto" w:fill="auto"/>
            <w:tcMar>
              <w:top w:w="0" w:type="dxa"/>
              <w:left w:w="74" w:type="dxa"/>
              <w:bottom w:w="0" w:type="dxa"/>
              <w:right w:w="74" w:type="dxa"/>
            </w:tcMar>
            <w:hideMark/>
          </w:tcPr>
          <w:p w:rsidR="00632F05" w:rsidRPr="00632F05" w:rsidRDefault="00632F05" w:rsidP="00632F05">
            <w:pPr>
              <w:spacing w:line="240" w:lineRule="auto"/>
              <w:textAlignment w:val="baseline"/>
              <w:rPr>
                <w:rFonts w:cs="Times New Roman"/>
                <w:sz w:val="20"/>
              </w:rPr>
            </w:pPr>
            <w:r w:rsidRPr="00632F05">
              <w:rPr>
                <w:rFonts w:cs="Times New Roman"/>
                <w:sz w:val="20"/>
              </w:rPr>
              <w:t>в многоэтажной и среднеэтажной застройке</w:t>
            </w:r>
          </w:p>
        </w:tc>
        <w:tc>
          <w:tcPr>
            <w:tcW w:w="4893" w:type="dxa"/>
            <w:tcBorders>
              <w:top w:val="nil"/>
            </w:tcBorders>
            <w:shd w:val="clear" w:color="auto" w:fill="auto"/>
            <w:tcMar>
              <w:top w:w="0" w:type="dxa"/>
              <w:left w:w="74" w:type="dxa"/>
              <w:bottom w:w="0" w:type="dxa"/>
              <w:right w:w="74" w:type="dxa"/>
            </w:tcMar>
            <w:vAlign w:val="center"/>
            <w:hideMark/>
          </w:tcPr>
          <w:p w:rsidR="00632F05" w:rsidRPr="00632F05" w:rsidRDefault="00632F05" w:rsidP="00632F05">
            <w:pPr>
              <w:spacing w:line="240" w:lineRule="auto"/>
              <w:jc w:val="center"/>
              <w:textAlignment w:val="baseline"/>
              <w:rPr>
                <w:rFonts w:cs="Times New Roman"/>
                <w:sz w:val="20"/>
              </w:rPr>
            </w:pPr>
            <w:r w:rsidRPr="00632F05">
              <w:rPr>
                <w:rFonts w:cs="Times New Roman"/>
                <w:sz w:val="20"/>
              </w:rPr>
              <w:t>500</w:t>
            </w:r>
          </w:p>
        </w:tc>
      </w:tr>
      <w:tr w:rsidR="00632F05" w:rsidRPr="00632F05" w:rsidTr="00632F05">
        <w:tc>
          <w:tcPr>
            <w:tcW w:w="4610" w:type="dxa"/>
            <w:shd w:val="clear" w:color="auto" w:fill="auto"/>
            <w:tcMar>
              <w:top w:w="0" w:type="dxa"/>
              <w:left w:w="74" w:type="dxa"/>
              <w:bottom w:w="0" w:type="dxa"/>
              <w:right w:w="74" w:type="dxa"/>
            </w:tcMar>
            <w:hideMark/>
          </w:tcPr>
          <w:p w:rsidR="00632F05" w:rsidRPr="00632F05" w:rsidRDefault="00632F05" w:rsidP="00632F05">
            <w:pPr>
              <w:spacing w:line="240" w:lineRule="auto"/>
              <w:textAlignment w:val="baseline"/>
              <w:rPr>
                <w:rFonts w:cs="Times New Roman"/>
                <w:sz w:val="20"/>
              </w:rPr>
            </w:pPr>
            <w:r w:rsidRPr="00632F05">
              <w:rPr>
                <w:rFonts w:cs="Times New Roman"/>
                <w:sz w:val="20"/>
              </w:rPr>
              <w:t>малоэтажной застройке</w:t>
            </w:r>
          </w:p>
        </w:tc>
        <w:tc>
          <w:tcPr>
            <w:tcW w:w="4893" w:type="dxa"/>
            <w:shd w:val="clear" w:color="auto" w:fill="auto"/>
            <w:tcMar>
              <w:top w:w="0" w:type="dxa"/>
              <w:left w:w="74" w:type="dxa"/>
              <w:bottom w:w="0" w:type="dxa"/>
              <w:right w:w="74" w:type="dxa"/>
            </w:tcMar>
            <w:vAlign w:val="center"/>
            <w:hideMark/>
          </w:tcPr>
          <w:p w:rsidR="00632F05" w:rsidRPr="00632F05" w:rsidRDefault="00632F05" w:rsidP="00632F05">
            <w:pPr>
              <w:spacing w:line="240" w:lineRule="auto"/>
              <w:jc w:val="center"/>
              <w:textAlignment w:val="baseline"/>
              <w:rPr>
                <w:rFonts w:cs="Times New Roman"/>
                <w:sz w:val="20"/>
              </w:rPr>
            </w:pPr>
            <w:r w:rsidRPr="00632F05">
              <w:rPr>
                <w:rFonts w:cs="Times New Roman"/>
                <w:sz w:val="20"/>
              </w:rPr>
              <w:t>800</w:t>
            </w:r>
          </w:p>
        </w:tc>
      </w:tr>
      <w:tr w:rsidR="00632F05" w:rsidRPr="00632F05" w:rsidTr="00632F05">
        <w:tc>
          <w:tcPr>
            <w:tcW w:w="4610" w:type="dxa"/>
            <w:shd w:val="clear" w:color="auto" w:fill="auto"/>
            <w:tcMar>
              <w:top w:w="0" w:type="dxa"/>
              <w:left w:w="74" w:type="dxa"/>
              <w:bottom w:w="0" w:type="dxa"/>
              <w:right w:w="74" w:type="dxa"/>
            </w:tcMar>
            <w:hideMark/>
          </w:tcPr>
          <w:p w:rsidR="00632F05" w:rsidRPr="00632F05" w:rsidRDefault="00632F05" w:rsidP="00632F05">
            <w:pPr>
              <w:spacing w:line="240" w:lineRule="auto"/>
              <w:textAlignment w:val="baseline"/>
              <w:rPr>
                <w:rFonts w:cs="Times New Roman"/>
                <w:sz w:val="20"/>
              </w:rPr>
            </w:pPr>
            <w:r w:rsidRPr="00632F05">
              <w:rPr>
                <w:rFonts w:cs="Times New Roman"/>
                <w:sz w:val="20"/>
              </w:rPr>
              <w:t>Сельские населенные пункты</w:t>
            </w:r>
          </w:p>
        </w:tc>
        <w:tc>
          <w:tcPr>
            <w:tcW w:w="4893" w:type="dxa"/>
            <w:shd w:val="clear" w:color="auto" w:fill="auto"/>
            <w:tcMar>
              <w:top w:w="0" w:type="dxa"/>
              <w:left w:w="74" w:type="dxa"/>
              <w:bottom w:w="0" w:type="dxa"/>
              <w:right w:w="74" w:type="dxa"/>
            </w:tcMar>
            <w:vAlign w:val="center"/>
            <w:hideMark/>
          </w:tcPr>
          <w:p w:rsidR="00632F05" w:rsidRPr="00632F05" w:rsidRDefault="00632F05" w:rsidP="00632F05">
            <w:pPr>
              <w:spacing w:line="240" w:lineRule="auto"/>
              <w:jc w:val="center"/>
              <w:textAlignment w:val="baseline"/>
              <w:rPr>
                <w:rFonts w:cs="Times New Roman"/>
                <w:sz w:val="20"/>
              </w:rPr>
            </w:pPr>
            <w:r w:rsidRPr="00632F05">
              <w:rPr>
                <w:rFonts w:cs="Times New Roman"/>
                <w:sz w:val="20"/>
              </w:rPr>
              <w:t>2000</w:t>
            </w:r>
          </w:p>
        </w:tc>
      </w:tr>
    </w:tbl>
    <w:p w:rsidR="00632F05" w:rsidRPr="00DC0C73" w:rsidRDefault="00632F05" w:rsidP="00DC0C73">
      <w:pPr>
        <w:spacing w:line="240" w:lineRule="auto"/>
        <w:rPr>
          <w:rFonts w:cs="Times New Roman"/>
          <w:sz w:val="20"/>
        </w:rPr>
      </w:pPr>
    </w:p>
    <w:p w:rsidR="00713959" w:rsidRPr="00496FC8" w:rsidRDefault="00713959" w:rsidP="00713959">
      <w:pPr>
        <w:widowControl w:val="0"/>
        <w:ind w:firstLine="709"/>
        <w:outlineLvl w:val="2"/>
        <w:rPr>
          <w:rStyle w:val="1"/>
          <w:rFonts w:cs="Times New Roman"/>
          <w:b/>
          <w:sz w:val="24"/>
          <w:szCs w:val="24"/>
        </w:rPr>
      </w:pPr>
      <w:bookmarkStart w:id="22" w:name="_Toc104645100"/>
      <w:r w:rsidRPr="00496FC8">
        <w:rPr>
          <w:rStyle w:val="1"/>
          <w:rFonts w:cs="Times New Roman"/>
          <w:b/>
          <w:sz w:val="24"/>
          <w:szCs w:val="24"/>
        </w:rPr>
        <w:t>1.4.</w:t>
      </w:r>
      <w:r w:rsidR="009538FD" w:rsidRPr="00496FC8">
        <w:rPr>
          <w:rStyle w:val="1"/>
          <w:rFonts w:cs="Times New Roman"/>
          <w:b/>
          <w:sz w:val="24"/>
          <w:szCs w:val="24"/>
        </w:rPr>
        <w:t>16</w:t>
      </w:r>
      <w:r w:rsidRPr="00496FC8">
        <w:rPr>
          <w:rStyle w:val="1"/>
          <w:rFonts w:cs="Times New Roman"/>
          <w:b/>
          <w:sz w:val="24"/>
          <w:szCs w:val="24"/>
        </w:rPr>
        <w:t>.</w:t>
      </w:r>
      <w:r w:rsidR="000F1557" w:rsidRPr="00496FC8">
        <w:rPr>
          <w:rStyle w:val="1"/>
          <w:rFonts w:cs="Times New Roman"/>
          <w:b/>
          <w:sz w:val="24"/>
          <w:szCs w:val="24"/>
        </w:rPr>
        <w:t xml:space="preserve"> Объекты рекреационного назначения, благоустройства и озеленения территорий</w:t>
      </w:r>
      <w:bookmarkEnd w:id="22"/>
    </w:p>
    <w:p w:rsidR="00810C87" w:rsidRPr="00810C87" w:rsidRDefault="00810C87" w:rsidP="00810C87">
      <w:pPr>
        <w:widowControl w:val="0"/>
        <w:ind w:firstLine="709"/>
        <w:rPr>
          <w:rStyle w:val="1"/>
          <w:rFonts w:cs="Times New Roman"/>
          <w:sz w:val="24"/>
          <w:szCs w:val="24"/>
        </w:rPr>
      </w:pPr>
      <w:r w:rsidRPr="00810C87">
        <w:rPr>
          <w:rStyle w:val="1"/>
          <w:rFonts w:cs="Times New Roman"/>
          <w:sz w:val="24"/>
          <w:szCs w:val="24"/>
        </w:rPr>
        <w:t xml:space="preserve">1.4.16.1. В состав </w:t>
      </w:r>
      <w:proofErr w:type="gramStart"/>
      <w:r w:rsidRPr="00810C87">
        <w:rPr>
          <w:rStyle w:val="1"/>
          <w:rFonts w:cs="Times New Roman"/>
          <w:sz w:val="24"/>
          <w:szCs w:val="24"/>
        </w:rPr>
        <w:t xml:space="preserve">зон рекреационного назначения </w:t>
      </w:r>
      <w:r>
        <w:rPr>
          <w:rStyle w:val="1"/>
          <w:rFonts w:cs="Times New Roman"/>
          <w:sz w:val="24"/>
          <w:szCs w:val="24"/>
        </w:rPr>
        <w:t>муниципального образования города-курорта Кисловодска</w:t>
      </w:r>
      <w:proofErr w:type="gramEnd"/>
      <w:r w:rsidRPr="00810C87">
        <w:rPr>
          <w:rStyle w:val="1"/>
          <w:rFonts w:cs="Times New Roman"/>
          <w:sz w:val="24"/>
          <w:szCs w:val="24"/>
        </w:rPr>
        <w:t xml:space="preserve"> включаются зоны в границах территорий, занятых городскими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810C87" w:rsidRPr="00810C87" w:rsidRDefault="00810C87" w:rsidP="00810C87">
      <w:pPr>
        <w:widowControl w:val="0"/>
        <w:ind w:firstLine="709"/>
        <w:rPr>
          <w:rStyle w:val="1"/>
          <w:rFonts w:cs="Times New Roman"/>
          <w:sz w:val="24"/>
          <w:szCs w:val="24"/>
        </w:rPr>
      </w:pPr>
      <w:r w:rsidRPr="00810C87">
        <w:rPr>
          <w:rStyle w:val="1"/>
          <w:rFonts w:cs="Times New Roman"/>
          <w:sz w:val="24"/>
          <w:szCs w:val="24"/>
        </w:rPr>
        <w:t>В пределах черты сельских поселений могут выделяться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713959" w:rsidRDefault="00810C87" w:rsidP="00810C87">
      <w:pPr>
        <w:widowControl w:val="0"/>
        <w:ind w:firstLine="709"/>
        <w:rPr>
          <w:rStyle w:val="1"/>
          <w:rFonts w:cs="Times New Roman"/>
          <w:sz w:val="24"/>
          <w:szCs w:val="24"/>
        </w:rPr>
      </w:pPr>
      <w:r w:rsidRPr="00810C87">
        <w:rPr>
          <w:rStyle w:val="1"/>
          <w:rFonts w:cs="Times New Roman"/>
          <w:sz w:val="24"/>
          <w:szCs w:val="24"/>
        </w:rPr>
        <w:t xml:space="preserve">1.4.16.2. На территории рекреационных зон и </w:t>
      </w:r>
      <w:proofErr w:type="gramStart"/>
      <w:r w:rsidRPr="00810C87">
        <w:rPr>
          <w:rStyle w:val="1"/>
          <w:rFonts w:cs="Times New Roman"/>
          <w:sz w:val="24"/>
          <w:szCs w:val="24"/>
        </w:rPr>
        <w:t>зон</w:t>
      </w:r>
      <w:proofErr w:type="gramEnd"/>
      <w:r w:rsidRPr="00810C87">
        <w:rPr>
          <w:rStyle w:val="1"/>
          <w:rFonts w:cs="Times New Roman"/>
          <w:sz w:val="24"/>
          <w:szCs w:val="24"/>
        </w:rPr>
        <w:t xml:space="preserve"> особо охраняемых территорий </w:t>
      </w:r>
      <w:r>
        <w:rPr>
          <w:rStyle w:val="1"/>
          <w:rFonts w:cs="Times New Roman"/>
          <w:sz w:val="24"/>
          <w:szCs w:val="24"/>
        </w:rPr>
        <w:t>муниципального образования города-курорта Кисловодска</w:t>
      </w:r>
      <w:r w:rsidRPr="00810C87">
        <w:rPr>
          <w:rStyle w:val="1"/>
          <w:rFonts w:cs="Times New Roman"/>
          <w:sz w:val="24"/>
          <w:szCs w:val="24"/>
        </w:rPr>
        <w:t xml:space="preserve">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w:t>
      </w:r>
      <w:r w:rsidRPr="00810C87">
        <w:rPr>
          <w:rStyle w:val="1"/>
          <w:rFonts w:cs="Times New Roman"/>
          <w:sz w:val="24"/>
          <w:szCs w:val="24"/>
        </w:rPr>
        <w:lastRenderedPageBreak/>
        <w:t>оздоровительного и природоохранного назначения.</w:t>
      </w:r>
    </w:p>
    <w:p w:rsidR="00713959" w:rsidRDefault="00810C87" w:rsidP="0003440F">
      <w:pPr>
        <w:widowControl w:val="0"/>
        <w:ind w:firstLine="709"/>
        <w:rPr>
          <w:rStyle w:val="1"/>
          <w:rFonts w:cs="Times New Roman"/>
          <w:sz w:val="24"/>
          <w:szCs w:val="24"/>
        </w:rPr>
      </w:pPr>
      <w:r w:rsidRPr="00810C87">
        <w:rPr>
          <w:rStyle w:val="1"/>
          <w:rFonts w:cs="Times New Roman"/>
          <w:sz w:val="24"/>
          <w:szCs w:val="24"/>
        </w:rPr>
        <w:t>1.4.16.</w:t>
      </w:r>
      <w:r>
        <w:rPr>
          <w:rStyle w:val="1"/>
          <w:rFonts w:cs="Times New Roman"/>
          <w:sz w:val="24"/>
          <w:szCs w:val="24"/>
        </w:rPr>
        <w:t xml:space="preserve">3. </w:t>
      </w:r>
      <w:r w:rsidRPr="00810C87">
        <w:rPr>
          <w:rStyle w:val="1"/>
          <w:rFonts w:cs="Times New Roman"/>
          <w:sz w:val="24"/>
          <w:szCs w:val="24"/>
        </w:rPr>
        <w:t xml:space="preserve">Показатели минимально допустимого уровня </w:t>
      </w:r>
      <w:proofErr w:type="gramStart"/>
      <w:r w:rsidRPr="00810C87">
        <w:rPr>
          <w:rStyle w:val="1"/>
          <w:rFonts w:cs="Times New Roman"/>
          <w:sz w:val="24"/>
          <w:szCs w:val="24"/>
        </w:rPr>
        <w:t xml:space="preserve">обеспеченности </w:t>
      </w:r>
      <w:r>
        <w:rPr>
          <w:rStyle w:val="1"/>
          <w:rFonts w:cs="Times New Roman"/>
          <w:sz w:val="24"/>
          <w:szCs w:val="24"/>
        </w:rPr>
        <w:t>населения муниципального образования города-курорта Кисловодска</w:t>
      </w:r>
      <w:proofErr w:type="gramEnd"/>
      <w:r w:rsidRPr="00810C87">
        <w:rPr>
          <w:rStyle w:val="1"/>
          <w:rFonts w:cs="Times New Roman"/>
          <w:sz w:val="24"/>
          <w:szCs w:val="24"/>
        </w:rPr>
        <w:t xml:space="preserve"> объект</w:t>
      </w:r>
      <w:r>
        <w:rPr>
          <w:rStyle w:val="1"/>
          <w:rFonts w:cs="Times New Roman"/>
          <w:sz w:val="24"/>
          <w:szCs w:val="24"/>
        </w:rPr>
        <w:t xml:space="preserve">ами </w:t>
      </w:r>
      <w:r w:rsidRPr="00810C87">
        <w:rPr>
          <w:rStyle w:val="1"/>
          <w:rFonts w:cs="Times New Roman"/>
          <w:sz w:val="24"/>
          <w:szCs w:val="24"/>
        </w:rPr>
        <w:t>благоустройства</w:t>
      </w:r>
      <w:r>
        <w:rPr>
          <w:rStyle w:val="1"/>
          <w:rFonts w:cs="Times New Roman"/>
          <w:sz w:val="24"/>
          <w:szCs w:val="24"/>
        </w:rPr>
        <w:t xml:space="preserve"> представлен в таблице.</w:t>
      </w:r>
    </w:p>
    <w:p w:rsidR="00810C87" w:rsidRPr="00810C87" w:rsidRDefault="00810C87" w:rsidP="004B546A">
      <w:pPr>
        <w:widowControl w:val="0"/>
        <w:spacing w:line="240" w:lineRule="auto"/>
        <w:ind w:firstLine="709"/>
        <w:rPr>
          <w:rStyle w:val="1"/>
          <w:rFonts w:cs="Times New Roman"/>
          <w:sz w:val="20"/>
          <w:szCs w:val="20"/>
        </w:rPr>
      </w:pPr>
    </w:p>
    <w:p w:rsidR="00810C87" w:rsidRDefault="00810C87" w:rsidP="00810C87">
      <w:pPr>
        <w:pStyle w:val="ad"/>
        <w:rPr>
          <w:rStyle w:val="1"/>
          <w:sz w:val="24"/>
          <w:szCs w:val="24"/>
        </w:rPr>
      </w:pPr>
      <w:r>
        <w:t xml:space="preserve">Таблица </w:t>
      </w:r>
      <w:fldSimple w:instr=" SEQ Таблица \* ARABIC ">
        <w:r w:rsidR="00F9084E">
          <w:rPr>
            <w:noProof/>
          </w:rPr>
          <w:t>35</w:t>
        </w:r>
      </w:fldSimple>
      <w:r>
        <w:t xml:space="preserve"> - </w:t>
      </w:r>
      <w:r w:rsidRPr="00810C87">
        <w:rPr>
          <w:rStyle w:val="1"/>
          <w:sz w:val="24"/>
          <w:szCs w:val="24"/>
        </w:rPr>
        <w:t>Минимальн</w:t>
      </w:r>
      <w:r>
        <w:rPr>
          <w:rStyle w:val="1"/>
          <w:sz w:val="24"/>
          <w:szCs w:val="24"/>
        </w:rPr>
        <w:t>ый</w:t>
      </w:r>
      <w:r w:rsidRPr="00810C87">
        <w:rPr>
          <w:rStyle w:val="1"/>
          <w:sz w:val="24"/>
          <w:szCs w:val="24"/>
        </w:rPr>
        <w:t xml:space="preserve"> уров</w:t>
      </w:r>
      <w:r>
        <w:rPr>
          <w:rStyle w:val="1"/>
          <w:sz w:val="24"/>
          <w:szCs w:val="24"/>
        </w:rPr>
        <w:t>ень</w:t>
      </w:r>
      <w:r w:rsidRPr="00810C87">
        <w:rPr>
          <w:rStyle w:val="1"/>
          <w:sz w:val="24"/>
          <w:szCs w:val="24"/>
        </w:rPr>
        <w:t xml:space="preserve"> обеспеченности </w:t>
      </w:r>
      <w:r>
        <w:rPr>
          <w:rStyle w:val="1"/>
          <w:sz w:val="24"/>
          <w:szCs w:val="24"/>
        </w:rPr>
        <w:t>и максимально допустимый уровень их территориальной доступности для населения муниципального образования города-курорта Кисловодска</w:t>
      </w:r>
      <w:r w:rsidRPr="00810C87">
        <w:rPr>
          <w:rStyle w:val="1"/>
          <w:sz w:val="24"/>
          <w:szCs w:val="24"/>
        </w:rPr>
        <w:t xml:space="preserve"> объект</w:t>
      </w:r>
      <w:r>
        <w:rPr>
          <w:rStyle w:val="1"/>
          <w:sz w:val="24"/>
          <w:szCs w:val="24"/>
        </w:rPr>
        <w:t xml:space="preserve">ами </w:t>
      </w:r>
      <w:r w:rsidRPr="00810C87">
        <w:rPr>
          <w:rStyle w:val="1"/>
          <w:sz w:val="24"/>
          <w:szCs w:val="24"/>
        </w:rPr>
        <w:t>благоустройства</w:t>
      </w:r>
      <w:r>
        <w:rPr>
          <w:rStyle w:val="1"/>
          <w:sz w:val="24"/>
          <w:szCs w:val="24"/>
        </w:rPr>
        <w:t xml:space="preserve"> </w:t>
      </w:r>
    </w:p>
    <w:tbl>
      <w:tblPr>
        <w:tblStyle w:val="af"/>
        <w:tblW w:w="0" w:type="auto"/>
        <w:tblCellMar>
          <w:left w:w="57" w:type="dxa"/>
          <w:right w:w="57" w:type="dxa"/>
        </w:tblCellMar>
        <w:tblLook w:val="04A0" w:firstRow="1" w:lastRow="0" w:firstColumn="1" w:lastColumn="0" w:noHBand="0" w:noVBand="1"/>
      </w:tblPr>
      <w:tblGrid>
        <w:gridCol w:w="483"/>
        <w:gridCol w:w="3249"/>
        <w:gridCol w:w="1543"/>
        <w:gridCol w:w="1728"/>
        <w:gridCol w:w="2466"/>
      </w:tblGrid>
      <w:tr w:rsidR="00810C87" w:rsidRPr="00810C87" w:rsidTr="00F12826">
        <w:tc>
          <w:tcPr>
            <w:tcW w:w="483" w:type="dxa"/>
            <w:vAlign w:val="center"/>
          </w:tcPr>
          <w:p w:rsidR="00810C87" w:rsidRPr="00810C87" w:rsidRDefault="00810C87" w:rsidP="00810C87">
            <w:pPr>
              <w:widowControl w:val="0"/>
              <w:jc w:val="center"/>
              <w:rPr>
                <w:rStyle w:val="1"/>
                <w:rFonts w:cs="Times New Roman"/>
                <w:b/>
                <w:sz w:val="20"/>
                <w:szCs w:val="20"/>
              </w:rPr>
            </w:pPr>
            <w:r>
              <w:rPr>
                <w:rStyle w:val="1"/>
                <w:rFonts w:cs="Times New Roman"/>
                <w:b/>
                <w:sz w:val="20"/>
                <w:szCs w:val="20"/>
              </w:rPr>
              <w:t xml:space="preserve">№ </w:t>
            </w:r>
            <w:proofErr w:type="gramStart"/>
            <w:r>
              <w:rPr>
                <w:rStyle w:val="1"/>
                <w:rFonts w:cs="Times New Roman"/>
                <w:b/>
                <w:sz w:val="20"/>
                <w:szCs w:val="20"/>
              </w:rPr>
              <w:t>п</w:t>
            </w:r>
            <w:proofErr w:type="gramEnd"/>
            <w:r>
              <w:rPr>
                <w:rStyle w:val="1"/>
                <w:rFonts w:cs="Times New Roman"/>
                <w:b/>
                <w:sz w:val="20"/>
                <w:szCs w:val="20"/>
              </w:rPr>
              <w:t>/п</w:t>
            </w:r>
          </w:p>
        </w:tc>
        <w:tc>
          <w:tcPr>
            <w:tcW w:w="3249" w:type="dxa"/>
            <w:vAlign w:val="center"/>
          </w:tcPr>
          <w:p w:rsidR="00810C87" w:rsidRPr="00810C87" w:rsidRDefault="00810C87" w:rsidP="00810C87">
            <w:pPr>
              <w:widowControl w:val="0"/>
              <w:jc w:val="center"/>
              <w:rPr>
                <w:rStyle w:val="1"/>
                <w:rFonts w:cs="Times New Roman"/>
                <w:b/>
                <w:sz w:val="20"/>
                <w:szCs w:val="20"/>
              </w:rPr>
            </w:pPr>
            <w:r>
              <w:rPr>
                <w:rStyle w:val="1"/>
                <w:rFonts w:cs="Times New Roman"/>
                <w:b/>
                <w:sz w:val="20"/>
                <w:szCs w:val="20"/>
              </w:rPr>
              <w:t>Наименование объектов</w:t>
            </w:r>
          </w:p>
        </w:tc>
        <w:tc>
          <w:tcPr>
            <w:tcW w:w="1543" w:type="dxa"/>
            <w:vAlign w:val="center"/>
          </w:tcPr>
          <w:p w:rsidR="00810C87" w:rsidRPr="00810C87" w:rsidRDefault="00810C87" w:rsidP="00810C87">
            <w:pPr>
              <w:widowControl w:val="0"/>
              <w:jc w:val="center"/>
              <w:rPr>
                <w:rStyle w:val="1"/>
                <w:rFonts w:cs="Times New Roman"/>
                <w:b/>
                <w:sz w:val="20"/>
                <w:szCs w:val="20"/>
              </w:rPr>
            </w:pPr>
            <w:r>
              <w:rPr>
                <w:rStyle w:val="1"/>
                <w:rFonts w:cs="Times New Roman"/>
                <w:b/>
                <w:sz w:val="20"/>
                <w:szCs w:val="20"/>
              </w:rPr>
              <w:t>Единица измерения</w:t>
            </w:r>
          </w:p>
        </w:tc>
        <w:tc>
          <w:tcPr>
            <w:tcW w:w="1728" w:type="dxa"/>
            <w:vAlign w:val="center"/>
          </w:tcPr>
          <w:p w:rsidR="00810C87" w:rsidRPr="00810C87" w:rsidRDefault="00810C87" w:rsidP="00810C87">
            <w:pPr>
              <w:widowControl w:val="0"/>
              <w:jc w:val="center"/>
              <w:rPr>
                <w:rStyle w:val="1"/>
                <w:rFonts w:cs="Times New Roman"/>
                <w:b/>
                <w:sz w:val="20"/>
                <w:szCs w:val="20"/>
              </w:rPr>
            </w:pPr>
            <w:r w:rsidRPr="00810C87">
              <w:rPr>
                <w:rStyle w:val="1"/>
                <w:rFonts w:cs="Times New Roman"/>
                <w:b/>
                <w:sz w:val="20"/>
                <w:szCs w:val="20"/>
              </w:rPr>
              <w:t>Минимальный уровень</w:t>
            </w:r>
          </w:p>
          <w:p w:rsidR="00810C87" w:rsidRPr="00810C87" w:rsidRDefault="00810C87" w:rsidP="00810C87">
            <w:pPr>
              <w:widowControl w:val="0"/>
              <w:jc w:val="center"/>
              <w:rPr>
                <w:rStyle w:val="1"/>
                <w:rFonts w:cs="Times New Roman"/>
                <w:b/>
                <w:sz w:val="20"/>
                <w:szCs w:val="20"/>
              </w:rPr>
            </w:pPr>
            <w:r w:rsidRPr="00810C87">
              <w:rPr>
                <w:rStyle w:val="1"/>
                <w:rFonts w:cs="Times New Roman"/>
                <w:b/>
                <w:sz w:val="20"/>
                <w:szCs w:val="20"/>
              </w:rPr>
              <w:t>обеспеченности</w:t>
            </w:r>
          </w:p>
        </w:tc>
        <w:tc>
          <w:tcPr>
            <w:tcW w:w="2466" w:type="dxa"/>
            <w:vAlign w:val="center"/>
          </w:tcPr>
          <w:p w:rsidR="00810C87" w:rsidRPr="00810C87" w:rsidRDefault="00810C87" w:rsidP="00810C87">
            <w:pPr>
              <w:widowControl w:val="0"/>
              <w:jc w:val="center"/>
              <w:rPr>
                <w:rStyle w:val="1"/>
                <w:rFonts w:cs="Times New Roman"/>
                <w:b/>
                <w:sz w:val="20"/>
                <w:szCs w:val="20"/>
              </w:rPr>
            </w:pPr>
            <w:r w:rsidRPr="00810C87">
              <w:rPr>
                <w:rStyle w:val="1"/>
                <w:rFonts w:cs="Times New Roman"/>
                <w:b/>
                <w:sz w:val="20"/>
                <w:szCs w:val="20"/>
              </w:rPr>
              <w:t>Максимальный</w:t>
            </w:r>
            <w:r>
              <w:rPr>
                <w:rStyle w:val="1"/>
                <w:rFonts w:cs="Times New Roman"/>
                <w:b/>
                <w:sz w:val="20"/>
                <w:szCs w:val="20"/>
              </w:rPr>
              <w:t xml:space="preserve"> </w:t>
            </w:r>
            <w:r w:rsidRPr="00810C87">
              <w:rPr>
                <w:rStyle w:val="1"/>
                <w:rFonts w:cs="Times New Roman"/>
                <w:b/>
                <w:sz w:val="20"/>
                <w:szCs w:val="20"/>
              </w:rPr>
              <w:t>уровень</w:t>
            </w:r>
            <w:r>
              <w:rPr>
                <w:rStyle w:val="1"/>
                <w:rFonts w:cs="Times New Roman"/>
                <w:b/>
                <w:sz w:val="20"/>
                <w:szCs w:val="20"/>
              </w:rPr>
              <w:t xml:space="preserve"> </w:t>
            </w:r>
            <w:proofErr w:type="gramStart"/>
            <w:r w:rsidRPr="00810C87">
              <w:rPr>
                <w:rStyle w:val="1"/>
                <w:rFonts w:cs="Times New Roman"/>
                <w:b/>
                <w:sz w:val="20"/>
                <w:szCs w:val="20"/>
              </w:rPr>
              <w:t>территориальной</w:t>
            </w:r>
            <w:proofErr w:type="gramEnd"/>
          </w:p>
          <w:p w:rsidR="00810C87" w:rsidRPr="00810C87" w:rsidRDefault="00810C87" w:rsidP="00810C87">
            <w:pPr>
              <w:widowControl w:val="0"/>
              <w:jc w:val="center"/>
              <w:rPr>
                <w:rStyle w:val="1"/>
                <w:rFonts w:cs="Times New Roman"/>
                <w:b/>
                <w:sz w:val="20"/>
                <w:szCs w:val="20"/>
              </w:rPr>
            </w:pPr>
            <w:r w:rsidRPr="00810C87">
              <w:rPr>
                <w:rStyle w:val="1"/>
                <w:rFonts w:cs="Times New Roman"/>
                <w:b/>
                <w:sz w:val="20"/>
                <w:szCs w:val="20"/>
              </w:rPr>
              <w:t>доступности</w:t>
            </w:r>
          </w:p>
        </w:tc>
      </w:tr>
      <w:tr w:rsidR="00810C87" w:rsidRPr="00810C87" w:rsidTr="00F12826">
        <w:tc>
          <w:tcPr>
            <w:tcW w:w="483" w:type="dxa"/>
          </w:tcPr>
          <w:p w:rsidR="00810C87" w:rsidRPr="00810C87" w:rsidRDefault="00810C87" w:rsidP="00810C87">
            <w:pPr>
              <w:widowControl w:val="0"/>
              <w:jc w:val="center"/>
              <w:rPr>
                <w:rStyle w:val="1"/>
                <w:rFonts w:cs="Times New Roman"/>
                <w:sz w:val="20"/>
                <w:szCs w:val="20"/>
              </w:rPr>
            </w:pPr>
            <w:r>
              <w:rPr>
                <w:rStyle w:val="1"/>
                <w:rFonts w:cs="Times New Roman"/>
                <w:sz w:val="20"/>
                <w:szCs w:val="20"/>
              </w:rPr>
              <w:t>1.</w:t>
            </w:r>
          </w:p>
        </w:tc>
        <w:tc>
          <w:tcPr>
            <w:tcW w:w="3249" w:type="dxa"/>
          </w:tcPr>
          <w:p w:rsidR="00810C87" w:rsidRPr="00810C87" w:rsidRDefault="00810C87" w:rsidP="00AE40CD">
            <w:pPr>
              <w:widowControl w:val="0"/>
              <w:rPr>
                <w:rStyle w:val="1"/>
                <w:rFonts w:cs="Times New Roman"/>
                <w:sz w:val="20"/>
                <w:szCs w:val="20"/>
              </w:rPr>
            </w:pPr>
            <w:r w:rsidRPr="00810C87">
              <w:rPr>
                <w:rStyle w:val="1"/>
                <w:rFonts w:cs="Times New Roman"/>
                <w:sz w:val="20"/>
                <w:szCs w:val="20"/>
              </w:rPr>
              <w:t xml:space="preserve">Общественные пространства </w:t>
            </w:r>
            <w:r w:rsidR="00AE40CD">
              <w:rPr>
                <w:rStyle w:val="1"/>
                <w:rFonts w:cs="Times New Roman"/>
                <w:sz w:val="20"/>
                <w:szCs w:val="20"/>
              </w:rPr>
              <w:t xml:space="preserve">– </w:t>
            </w:r>
            <w:r w:rsidRPr="00810C87">
              <w:rPr>
                <w:rStyle w:val="1"/>
                <w:rFonts w:cs="Times New Roman"/>
                <w:sz w:val="20"/>
                <w:szCs w:val="20"/>
              </w:rPr>
              <w:t>скверы, парки,</w:t>
            </w:r>
            <w:r w:rsidR="00AE40CD">
              <w:rPr>
                <w:rStyle w:val="1"/>
                <w:rFonts w:cs="Times New Roman"/>
                <w:sz w:val="20"/>
                <w:szCs w:val="20"/>
              </w:rPr>
              <w:t xml:space="preserve"> </w:t>
            </w:r>
            <w:r w:rsidRPr="00810C87">
              <w:rPr>
                <w:rStyle w:val="1"/>
                <w:rFonts w:cs="Times New Roman"/>
                <w:sz w:val="20"/>
                <w:szCs w:val="20"/>
              </w:rPr>
              <w:t>площади; участки и зоны общего пользования</w:t>
            </w:r>
            <w:r w:rsidR="00AE40CD">
              <w:rPr>
                <w:rStyle w:val="1"/>
                <w:rFonts w:cs="Times New Roman"/>
                <w:sz w:val="20"/>
                <w:szCs w:val="20"/>
              </w:rPr>
              <w:t xml:space="preserve"> </w:t>
            </w:r>
            <w:r w:rsidRPr="00810C87">
              <w:rPr>
                <w:rStyle w:val="1"/>
                <w:rFonts w:cs="Times New Roman"/>
                <w:sz w:val="20"/>
                <w:szCs w:val="20"/>
              </w:rPr>
              <w:t>жилой и общественной застройки; площадки общего</w:t>
            </w:r>
            <w:r>
              <w:rPr>
                <w:rStyle w:val="1"/>
                <w:rFonts w:cs="Times New Roman"/>
                <w:sz w:val="20"/>
                <w:szCs w:val="20"/>
              </w:rPr>
              <w:t xml:space="preserve"> </w:t>
            </w:r>
            <w:r w:rsidRPr="00810C87">
              <w:rPr>
                <w:rStyle w:val="1"/>
                <w:rFonts w:cs="Times New Roman"/>
                <w:sz w:val="20"/>
                <w:szCs w:val="20"/>
              </w:rPr>
              <w:t>пользования различного</w:t>
            </w:r>
            <w:r w:rsidR="00AE40CD">
              <w:rPr>
                <w:rStyle w:val="1"/>
                <w:rFonts w:cs="Times New Roman"/>
                <w:sz w:val="20"/>
                <w:szCs w:val="20"/>
              </w:rPr>
              <w:t xml:space="preserve"> </w:t>
            </w:r>
            <w:r w:rsidRPr="00810C87">
              <w:rPr>
                <w:rStyle w:val="1"/>
                <w:rFonts w:cs="Times New Roman"/>
                <w:sz w:val="20"/>
                <w:szCs w:val="20"/>
              </w:rPr>
              <w:t>функционального</w:t>
            </w:r>
            <w:r>
              <w:rPr>
                <w:rStyle w:val="1"/>
                <w:rFonts w:cs="Times New Roman"/>
                <w:sz w:val="20"/>
                <w:szCs w:val="20"/>
              </w:rPr>
              <w:t xml:space="preserve"> </w:t>
            </w:r>
            <w:r w:rsidRPr="00810C87">
              <w:rPr>
                <w:rStyle w:val="1"/>
                <w:rFonts w:cs="Times New Roman"/>
                <w:sz w:val="20"/>
                <w:szCs w:val="20"/>
              </w:rPr>
              <w:t>назначения; пешеходные коммуникации,</w:t>
            </w:r>
            <w:r>
              <w:rPr>
                <w:rStyle w:val="1"/>
                <w:rFonts w:cs="Times New Roman"/>
                <w:sz w:val="20"/>
                <w:szCs w:val="20"/>
              </w:rPr>
              <w:t xml:space="preserve"> </w:t>
            </w:r>
            <w:r w:rsidRPr="00810C87">
              <w:rPr>
                <w:rStyle w:val="1"/>
                <w:rFonts w:cs="Times New Roman"/>
                <w:sz w:val="20"/>
                <w:szCs w:val="20"/>
              </w:rPr>
              <w:t>направления; проезды общего пользования,</w:t>
            </w:r>
            <w:r>
              <w:rPr>
                <w:rStyle w:val="1"/>
                <w:rFonts w:cs="Times New Roman"/>
                <w:sz w:val="20"/>
                <w:szCs w:val="20"/>
              </w:rPr>
              <w:t xml:space="preserve"> </w:t>
            </w:r>
            <w:r w:rsidRPr="00810C87">
              <w:rPr>
                <w:rStyle w:val="1"/>
                <w:rFonts w:cs="Times New Roman"/>
                <w:sz w:val="20"/>
                <w:szCs w:val="20"/>
              </w:rPr>
              <w:t>велосипедные дорожки</w:t>
            </w:r>
          </w:p>
        </w:tc>
        <w:tc>
          <w:tcPr>
            <w:tcW w:w="1543" w:type="dxa"/>
            <w:vAlign w:val="center"/>
          </w:tcPr>
          <w:p w:rsidR="00810C87" w:rsidRPr="00810C87" w:rsidRDefault="00810C87" w:rsidP="00810C87">
            <w:pPr>
              <w:widowControl w:val="0"/>
              <w:jc w:val="center"/>
              <w:rPr>
                <w:rStyle w:val="1"/>
                <w:rFonts w:cs="Times New Roman"/>
                <w:sz w:val="20"/>
                <w:szCs w:val="20"/>
              </w:rPr>
            </w:pPr>
            <w:r w:rsidRPr="00810C87">
              <w:rPr>
                <w:rStyle w:val="1"/>
                <w:rFonts w:cs="Times New Roman"/>
                <w:sz w:val="20"/>
                <w:szCs w:val="20"/>
              </w:rPr>
              <w:t>м</w:t>
            </w:r>
            <w:proofErr w:type="gramStart"/>
            <w:r w:rsidRPr="00810C87">
              <w:rPr>
                <w:rStyle w:val="1"/>
                <w:rFonts w:cs="Times New Roman"/>
                <w:sz w:val="20"/>
                <w:szCs w:val="20"/>
                <w:vertAlign w:val="superscript"/>
              </w:rPr>
              <w:t>2</w:t>
            </w:r>
            <w:proofErr w:type="gramEnd"/>
            <w:r w:rsidRPr="00810C87">
              <w:rPr>
                <w:rStyle w:val="1"/>
                <w:rFonts w:cs="Times New Roman"/>
                <w:sz w:val="20"/>
                <w:szCs w:val="20"/>
              </w:rPr>
              <w:t>/чел.</w:t>
            </w:r>
          </w:p>
        </w:tc>
        <w:tc>
          <w:tcPr>
            <w:tcW w:w="1728" w:type="dxa"/>
            <w:vAlign w:val="center"/>
          </w:tcPr>
          <w:p w:rsidR="00810C87" w:rsidRPr="00810C87" w:rsidRDefault="00045B6F" w:rsidP="00810C87">
            <w:pPr>
              <w:widowControl w:val="0"/>
              <w:jc w:val="center"/>
              <w:rPr>
                <w:rStyle w:val="1"/>
                <w:rFonts w:cs="Times New Roman"/>
                <w:sz w:val="20"/>
                <w:szCs w:val="20"/>
              </w:rPr>
            </w:pPr>
            <w:r>
              <w:rPr>
                <w:rStyle w:val="1"/>
                <w:rFonts w:cs="Times New Roman"/>
                <w:sz w:val="20"/>
                <w:szCs w:val="20"/>
              </w:rPr>
              <w:t>10 (6)*</w:t>
            </w:r>
          </w:p>
        </w:tc>
        <w:tc>
          <w:tcPr>
            <w:tcW w:w="2466" w:type="dxa"/>
            <w:vAlign w:val="center"/>
          </w:tcPr>
          <w:p w:rsidR="00810C87" w:rsidRPr="00810C87" w:rsidRDefault="00045B6F" w:rsidP="00810C87">
            <w:pPr>
              <w:widowControl w:val="0"/>
              <w:jc w:val="center"/>
              <w:rPr>
                <w:rStyle w:val="1"/>
                <w:rFonts w:cs="Times New Roman"/>
                <w:sz w:val="20"/>
                <w:szCs w:val="20"/>
              </w:rPr>
            </w:pPr>
            <w:r>
              <w:rPr>
                <w:rStyle w:val="1"/>
                <w:rFonts w:cs="Times New Roman"/>
                <w:sz w:val="20"/>
                <w:szCs w:val="20"/>
              </w:rPr>
              <w:t>1500 м</w:t>
            </w:r>
          </w:p>
        </w:tc>
      </w:tr>
      <w:tr w:rsidR="00810C87" w:rsidRPr="00810C87" w:rsidTr="00F12826">
        <w:tc>
          <w:tcPr>
            <w:tcW w:w="483" w:type="dxa"/>
          </w:tcPr>
          <w:p w:rsidR="00810C87" w:rsidRPr="00810C87" w:rsidRDefault="00045B6F" w:rsidP="00810C87">
            <w:pPr>
              <w:widowControl w:val="0"/>
              <w:jc w:val="center"/>
              <w:rPr>
                <w:rStyle w:val="1"/>
                <w:rFonts w:cs="Times New Roman"/>
                <w:sz w:val="20"/>
                <w:szCs w:val="20"/>
              </w:rPr>
            </w:pPr>
            <w:r>
              <w:rPr>
                <w:rStyle w:val="1"/>
                <w:rFonts w:cs="Times New Roman"/>
                <w:sz w:val="20"/>
                <w:szCs w:val="20"/>
              </w:rPr>
              <w:t>2.</w:t>
            </w:r>
          </w:p>
        </w:tc>
        <w:tc>
          <w:tcPr>
            <w:tcW w:w="3249" w:type="dxa"/>
          </w:tcPr>
          <w:p w:rsidR="00810C87" w:rsidRPr="00810C87" w:rsidRDefault="00DC0123" w:rsidP="00DC0123">
            <w:pPr>
              <w:widowControl w:val="0"/>
              <w:rPr>
                <w:rStyle w:val="1"/>
                <w:rFonts w:cs="Times New Roman"/>
                <w:sz w:val="20"/>
                <w:szCs w:val="20"/>
              </w:rPr>
            </w:pPr>
            <w:r w:rsidRPr="00DC0123">
              <w:rPr>
                <w:rStyle w:val="1"/>
                <w:rFonts w:cs="Times New Roman"/>
                <w:sz w:val="20"/>
                <w:szCs w:val="20"/>
              </w:rPr>
              <w:t xml:space="preserve">Объекты рекреации </w:t>
            </w:r>
            <w:r w:rsidR="00F12826">
              <w:rPr>
                <w:rStyle w:val="1"/>
                <w:rFonts w:cs="Times New Roman"/>
                <w:sz w:val="20"/>
                <w:szCs w:val="20"/>
              </w:rPr>
              <w:t>–</w:t>
            </w:r>
            <w:r w:rsidRPr="00DC0123">
              <w:rPr>
                <w:rStyle w:val="1"/>
                <w:rFonts w:cs="Times New Roman"/>
                <w:sz w:val="20"/>
                <w:szCs w:val="20"/>
              </w:rPr>
              <w:t xml:space="preserve"> пляжи</w:t>
            </w:r>
          </w:p>
        </w:tc>
        <w:tc>
          <w:tcPr>
            <w:tcW w:w="1543" w:type="dxa"/>
            <w:vAlign w:val="center"/>
          </w:tcPr>
          <w:p w:rsidR="00810C87" w:rsidRPr="00810C87" w:rsidRDefault="00F12826" w:rsidP="00F12826">
            <w:pPr>
              <w:widowControl w:val="0"/>
              <w:jc w:val="center"/>
              <w:rPr>
                <w:rStyle w:val="1"/>
                <w:rFonts w:cs="Times New Roman"/>
                <w:sz w:val="20"/>
                <w:szCs w:val="20"/>
              </w:rPr>
            </w:pPr>
            <w:r w:rsidRPr="00DC0123">
              <w:rPr>
                <w:rStyle w:val="1"/>
                <w:rFonts w:cs="Times New Roman"/>
                <w:sz w:val="20"/>
                <w:szCs w:val="20"/>
              </w:rPr>
              <w:t>м</w:t>
            </w:r>
            <w:proofErr w:type="gramStart"/>
            <w:r w:rsidRPr="00F12826">
              <w:rPr>
                <w:rStyle w:val="1"/>
                <w:rFonts w:cs="Times New Roman"/>
                <w:sz w:val="20"/>
                <w:szCs w:val="20"/>
                <w:vertAlign w:val="superscript"/>
              </w:rPr>
              <w:t>2</w:t>
            </w:r>
            <w:proofErr w:type="gramEnd"/>
            <w:r w:rsidR="00DC0123" w:rsidRPr="00DC0123">
              <w:rPr>
                <w:rStyle w:val="1"/>
                <w:rFonts w:cs="Times New Roman"/>
                <w:sz w:val="20"/>
                <w:szCs w:val="20"/>
              </w:rPr>
              <w:t>/посетителя</w:t>
            </w:r>
          </w:p>
        </w:tc>
        <w:tc>
          <w:tcPr>
            <w:tcW w:w="1728" w:type="dxa"/>
            <w:vAlign w:val="center"/>
          </w:tcPr>
          <w:p w:rsidR="00810C87" w:rsidRPr="00810C87" w:rsidRDefault="00DC0123" w:rsidP="00F12826">
            <w:pPr>
              <w:widowControl w:val="0"/>
              <w:jc w:val="center"/>
              <w:rPr>
                <w:rStyle w:val="1"/>
                <w:rFonts w:cs="Times New Roman"/>
                <w:sz w:val="20"/>
                <w:szCs w:val="20"/>
              </w:rPr>
            </w:pPr>
            <w:r w:rsidRPr="00DC0123">
              <w:rPr>
                <w:rStyle w:val="1"/>
                <w:rFonts w:cs="Times New Roman"/>
                <w:sz w:val="20"/>
                <w:szCs w:val="20"/>
              </w:rPr>
              <w:t>8</w:t>
            </w:r>
          </w:p>
        </w:tc>
        <w:tc>
          <w:tcPr>
            <w:tcW w:w="2466" w:type="dxa"/>
            <w:vAlign w:val="center"/>
          </w:tcPr>
          <w:p w:rsidR="00810C87" w:rsidRPr="00810C87" w:rsidRDefault="00F12826" w:rsidP="00F12826">
            <w:pPr>
              <w:widowControl w:val="0"/>
              <w:jc w:val="center"/>
              <w:rPr>
                <w:rStyle w:val="1"/>
                <w:rFonts w:cs="Times New Roman"/>
                <w:sz w:val="20"/>
                <w:szCs w:val="20"/>
              </w:rPr>
            </w:pPr>
            <w:r w:rsidRPr="00DC0123">
              <w:rPr>
                <w:rStyle w:val="1"/>
                <w:rFonts w:cs="Times New Roman"/>
                <w:sz w:val="20"/>
                <w:szCs w:val="20"/>
              </w:rPr>
              <w:t>Транспортная</w:t>
            </w:r>
            <w:r>
              <w:rPr>
                <w:rStyle w:val="1"/>
                <w:rFonts w:cs="Times New Roman"/>
                <w:sz w:val="20"/>
                <w:szCs w:val="20"/>
              </w:rPr>
              <w:t xml:space="preserve"> </w:t>
            </w:r>
            <w:r w:rsidRPr="00DC0123">
              <w:rPr>
                <w:rStyle w:val="1"/>
                <w:rFonts w:cs="Times New Roman"/>
                <w:sz w:val="20"/>
                <w:szCs w:val="20"/>
              </w:rPr>
              <w:t>доступность</w:t>
            </w:r>
            <w:r>
              <w:rPr>
                <w:rStyle w:val="1"/>
                <w:rFonts w:cs="Times New Roman"/>
                <w:sz w:val="20"/>
                <w:szCs w:val="20"/>
              </w:rPr>
              <w:t xml:space="preserve"> </w:t>
            </w:r>
            <w:r w:rsidRPr="00DC0123">
              <w:rPr>
                <w:rStyle w:val="1"/>
                <w:rFonts w:cs="Times New Roman"/>
                <w:sz w:val="20"/>
                <w:szCs w:val="20"/>
              </w:rPr>
              <w:t>–</w:t>
            </w:r>
            <w:r>
              <w:rPr>
                <w:rStyle w:val="1"/>
                <w:rFonts w:cs="Times New Roman"/>
                <w:sz w:val="20"/>
                <w:szCs w:val="20"/>
              </w:rPr>
              <w:t xml:space="preserve"> </w:t>
            </w:r>
            <w:r w:rsidRPr="00DC0123">
              <w:rPr>
                <w:rStyle w:val="1"/>
                <w:rFonts w:cs="Times New Roman"/>
                <w:sz w:val="20"/>
                <w:szCs w:val="20"/>
              </w:rPr>
              <w:t>30 мин.</w:t>
            </w:r>
          </w:p>
        </w:tc>
      </w:tr>
      <w:tr w:rsidR="00810C87" w:rsidRPr="00810C87" w:rsidTr="00F12826">
        <w:tc>
          <w:tcPr>
            <w:tcW w:w="483" w:type="dxa"/>
          </w:tcPr>
          <w:p w:rsidR="00810C87" w:rsidRPr="00810C87" w:rsidRDefault="00F12826" w:rsidP="00810C87">
            <w:pPr>
              <w:widowControl w:val="0"/>
              <w:jc w:val="center"/>
              <w:rPr>
                <w:rStyle w:val="1"/>
                <w:rFonts w:cs="Times New Roman"/>
                <w:sz w:val="20"/>
                <w:szCs w:val="20"/>
              </w:rPr>
            </w:pPr>
            <w:r>
              <w:rPr>
                <w:rStyle w:val="1"/>
                <w:rFonts w:cs="Times New Roman"/>
                <w:sz w:val="20"/>
                <w:szCs w:val="20"/>
              </w:rPr>
              <w:t>3.</w:t>
            </w:r>
          </w:p>
        </w:tc>
        <w:tc>
          <w:tcPr>
            <w:tcW w:w="3249" w:type="dxa"/>
          </w:tcPr>
          <w:p w:rsidR="00810C87" w:rsidRPr="00810C87" w:rsidRDefault="00F12826" w:rsidP="00F12826">
            <w:pPr>
              <w:widowControl w:val="0"/>
              <w:rPr>
                <w:rStyle w:val="1"/>
                <w:rFonts w:cs="Times New Roman"/>
                <w:sz w:val="20"/>
                <w:szCs w:val="20"/>
              </w:rPr>
            </w:pPr>
            <w:r w:rsidRPr="00F12826">
              <w:rPr>
                <w:rStyle w:val="1"/>
                <w:rFonts w:cs="Times New Roman"/>
                <w:sz w:val="20"/>
                <w:szCs w:val="20"/>
              </w:rPr>
              <w:t>Общественная уборная</w:t>
            </w:r>
            <w:r>
              <w:rPr>
                <w:rStyle w:val="1"/>
                <w:rFonts w:cs="Times New Roman"/>
                <w:sz w:val="20"/>
                <w:szCs w:val="20"/>
              </w:rPr>
              <w:t xml:space="preserve"> </w:t>
            </w:r>
            <w:r w:rsidRPr="00F12826">
              <w:rPr>
                <w:rStyle w:val="1"/>
                <w:rFonts w:cs="Times New Roman"/>
                <w:sz w:val="20"/>
                <w:szCs w:val="20"/>
              </w:rPr>
              <w:t>в ме</w:t>
            </w:r>
            <w:r>
              <w:rPr>
                <w:rStyle w:val="1"/>
                <w:rFonts w:cs="Times New Roman"/>
                <w:sz w:val="20"/>
                <w:szCs w:val="20"/>
              </w:rPr>
              <w:t>стах массового пребывания людей</w:t>
            </w:r>
          </w:p>
        </w:tc>
        <w:tc>
          <w:tcPr>
            <w:tcW w:w="1543" w:type="dxa"/>
            <w:vAlign w:val="center"/>
          </w:tcPr>
          <w:p w:rsidR="00810C87" w:rsidRPr="00810C87" w:rsidRDefault="00F12826" w:rsidP="00F12826">
            <w:pPr>
              <w:widowControl w:val="0"/>
              <w:jc w:val="center"/>
              <w:rPr>
                <w:rStyle w:val="1"/>
                <w:rFonts w:cs="Times New Roman"/>
                <w:sz w:val="20"/>
                <w:szCs w:val="20"/>
              </w:rPr>
            </w:pPr>
            <w:r w:rsidRPr="00F12826">
              <w:rPr>
                <w:rStyle w:val="1"/>
                <w:rFonts w:cs="Times New Roman"/>
                <w:sz w:val="20"/>
                <w:szCs w:val="20"/>
              </w:rPr>
              <w:t>прибор /</w:t>
            </w:r>
            <w:r>
              <w:rPr>
                <w:rStyle w:val="1"/>
                <w:rFonts w:cs="Times New Roman"/>
                <w:sz w:val="20"/>
                <w:szCs w:val="20"/>
              </w:rPr>
              <w:t xml:space="preserve"> </w:t>
            </w:r>
            <w:r w:rsidRPr="00F12826">
              <w:rPr>
                <w:rStyle w:val="1"/>
                <w:rFonts w:cs="Times New Roman"/>
                <w:sz w:val="20"/>
                <w:szCs w:val="20"/>
              </w:rPr>
              <w:t>1000 чел</w:t>
            </w:r>
            <w:r>
              <w:rPr>
                <w:rStyle w:val="1"/>
                <w:rFonts w:cs="Times New Roman"/>
                <w:sz w:val="20"/>
                <w:szCs w:val="20"/>
              </w:rPr>
              <w:t>.</w:t>
            </w:r>
          </w:p>
        </w:tc>
        <w:tc>
          <w:tcPr>
            <w:tcW w:w="1728" w:type="dxa"/>
            <w:vAlign w:val="center"/>
          </w:tcPr>
          <w:p w:rsidR="00810C87" w:rsidRPr="00810C87" w:rsidRDefault="00F12826" w:rsidP="00F12826">
            <w:pPr>
              <w:widowControl w:val="0"/>
              <w:jc w:val="center"/>
              <w:rPr>
                <w:rStyle w:val="1"/>
                <w:rFonts w:cs="Times New Roman"/>
                <w:sz w:val="20"/>
                <w:szCs w:val="20"/>
              </w:rPr>
            </w:pPr>
            <w:r w:rsidRPr="00F12826">
              <w:rPr>
                <w:rStyle w:val="1"/>
                <w:rFonts w:cs="Times New Roman"/>
                <w:sz w:val="20"/>
                <w:szCs w:val="20"/>
              </w:rPr>
              <w:t>3</w:t>
            </w:r>
            <w:r>
              <w:rPr>
                <w:rStyle w:val="1"/>
                <w:rFonts w:cs="Times New Roman"/>
                <w:sz w:val="20"/>
                <w:szCs w:val="20"/>
              </w:rPr>
              <w:t xml:space="preserve"> **</w:t>
            </w:r>
          </w:p>
        </w:tc>
        <w:tc>
          <w:tcPr>
            <w:tcW w:w="2466" w:type="dxa"/>
            <w:vAlign w:val="center"/>
          </w:tcPr>
          <w:p w:rsidR="00810C87" w:rsidRPr="00810C87" w:rsidRDefault="00F12826" w:rsidP="00F12826">
            <w:pPr>
              <w:widowControl w:val="0"/>
              <w:jc w:val="center"/>
              <w:rPr>
                <w:rStyle w:val="1"/>
                <w:rFonts w:cs="Times New Roman"/>
                <w:sz w:val="20"/>
                <w:szCs w:val="20"/>
              </w:rPr>
            </w:pPr>
            <w:r w:rsidRPr="00F12826">
              <w:rPr>
                <w:rStyle w:val="1"/>
                <w:rFonts w:cs="Times New Roman"/>
                <w:sz w:val="20"/>
                <w:szCs w:val="20"/>
              </w:rPr>
              <w:t>700м</w:t>
            </w:r>
          </w:p>
        </w:tc>
      </w:tr>
      <w:tr w:rsidR="00810C87" w:rsidRPr="00810C87" w:rsidTr="00F12826">
        <w:tc>
          <w:tcPr>
            <w:tcW w:w="483" w:type="dxa"/>
          </w:tcPr>
          <w:p w:rsidR="00810C87" w:rsidRPr="00810C87" w:rsidRDefault="00F12826" w:rsidP="00810C87">
            <w:pPr>
              <w:widowControl w:val="0"/>
              <w:jc w:val="center"/>
              <w:rPr>
                <w:rStyle w:val="1"/>
                <w:rFonts w:cs="Times New Roman"/>
                <w:sz w:val="20"/>
                <w:szCs w:val="20"/>
              </w:rPr>
            </w:pPr>
            <w:r>
              <w:rPr>
                <w:rStyle w:val="1"/>
                <w:rFonts w:cs="Times New Roman"/>
                <w:sz w:val="20"/>
                <w:szCs w:val="20"/>
              </w:rPr>
              <w:t>4.</w:t>
            </w:r>
          </w:p>
        </w:tc>
        <w:tc>
          <w:tcPr>
            <w:tcW w:w="3249" w:type="dxa"/>
          </w:tcPr>
          <w:p w:rsidR="00F12826" w:rsidRPr="00F12826" w:rsidRDefault="00F12826" w:rsidP="00F12826">
            <w:pPr>
              <w:widowControl w:val="0"/>
              <w:rPr>
                <w:rStyle w:val="1"/>
                <w:rFonts w:cs="Times New Roman"/>
                <w:sz w:val="20"/>
                <w:szCs w:val="20"/>
              </w:rPr>
            </w:pPr>
            <w:r w:rsidRPr="00F12826">
              <w:rPr>
                <w:rStyle w:val="1"/>
                <w:rFonts w:cs="Times New Roman"/>
                <w:sz w:val="20"/>
                <w:szCs w:val="20"/>
              </w:rPr>
              <w:t>Общественная уборная на территории автодорог и улиц</w:t>
            </w:r>
          </w:p>
          <w:p w:rsidR="00810C87" w:rsidRPr="00810C87" w:rsidRDefault="00F12826" w:rsidP="00F12826">
            <w:pPr>
              <w:widowControl w:val="0"/>
              <w:rPr>
                <w:rStyle w:val="1"/>
                <w:rFonts w:cs="Times New Roman"/>
                <w:sz w:val="20"/>
                <w:szCs w:val="20"/>
              </w:rPr>
            </w:pPr>
            <w:r>
              <w:rPr>
                <w:rStyle w:val="1"/>
                <w:rFonts w:cs="Times New Roman"/>
                <w:sz w:val="20"/>
                <w:szCs w:val="20"/>
              </w:rPr>
              <w:t>городского значения</w:t>
            </w:r>
            <w:r w:rsidRPr="00F12826">
              <w:rPr>
                <w:rStyle w:val="1"/>
                <w:rFonts w:cs="Times New Roman"/>
                <w:sz w:val="20"/>
                <w:szCs w:val="20"/>
              </w:rPr>
              <w:t>***</w:t>
            </w:r>
          </w:p>
        </w:tc>
        <w:tc>
          <w:tcPr>
            <w:tcW w:w="1543" w:type="dxa"/>
            <w:vAlign w:val="center"/>
          </w:tcPr>
          <w:p w:rsidR="00810C87" w:rsidRPr="00810C87" w:rsidRDefault="00F12826" w:rsidP="00F12826">
            <w:pPr>
              <w:widowControl w:val="0"/>
              <w:jc w:val="center"/>
              <w:rPr>
                <w:rStyle w:val="1"/>
                <w:rFonts w:cs="Times New Roman"/>
                <w:sz w:val="20"/>
                <w:szCs w:val="20"/>
              </w:rPr>
            </w:pPr>
            <w:r w:rsidRPr="00F12826">
              <w:rPr>
                <w:rStyle w:val="1"/>
                <w:rFonts w:cs="Times New Roman"/>
                <w:sz w:val="20"/>
                <w:szCs w:val="20"/>
              </w:rPr>
              <w:t>прибор /</w:t>
            </w:r>
            <w:r>
              <w:rPr>
                <w:rStyle w:val="1"/>
                <w:rFonts w:cs="Times New Roman"/>
                <w:sz w:val="20"/>
                <w:szCs w:val="20"/>
              </w:rPr>
              <w:t xml:space="preserve"> 10 км</w:t>
            </w:r>
          </w:p>
        </w:tc>
        <w:tc>
          <w:tcPr>
            <w:tcW w:w="1728" w:type="dxa"/>
            <w:vAlign w:val="center"/>
          </w:tcPr>
          <w:p w:rsidR="00810C87" w:rsidRPr="00810C87" w:rsidRDefault="00F12826" w:rsidP="00F12826">
            <w:pPr>
              <w:widowControl w:val="0"/>
              <w:jc w:val="center"/>
              <w:rPr>
                <w:rStyle w:val="1"/>
                <w:rFonts w:cs="Times New Roman"/>
                <w:sz w:val="20"/>
                <w:szCs w:val="20"/>
              </w:rPr>
            </w:pPr>
            <w:r w:rsidRPr="00F12826">
              <w:rPr>
                <w:rStyle w:val="1"/>
                <w:rFonts w:cs="Times New Roman"/>
                <w:sz w:val="20"/>
                <w:szCs w:val="20"/>
              </w:rPr>
              <w:t>4</w:t>
            </w:r>
          </w:p>
        </w:tc>
        <w:tc>
          <w:tcPr>
            <w:tcW w:w="2466" w:type="dxa"/>
            <w:vAlign w:val="center"/>
          </w:tcPr>
          <w:p w:rsidR="00810C87" w:rsidRPr="00810C87" w:rsidRDefault="00F12826" w:rsidP="00F12826">
            <w:pPr>
              <w:widowControl w:val="0"/>
              <w:jc w:val="center"/>
              <w:rPr>
                <w:rStyle w:val="1"/>
                <w:rFonts w:cs="Times New Roman"/>
                <w:sz w:val="20"/>
                <w:szCs w:val="20"/>
              </w:rPr>
            </w:pPr>
            <w:r w:rsidRPr="00F12826">
              <w:rPr>
                <w:rStyle w:val="1"/>
                <w:rFonts w:cs="Times New Roman"/>
                <w:sz w:val="20"/>
                <w:szCs w:val="20"/>
              </w:rPr>
              <w:t>Не</w:t>
            </w:r>
            <w:r>
              <w:rPr>
                <w:rStyle w:val="1"/>
                <w:rFonts w:cs="Times New Roman"/>
                <w:sz w:val="20"/>
                <w:szCs w:val="20"/>
              </w:rPr>
              <w:t xml:space="preserve"> </w:t>
            </w:r>
            <w:r w:rsidRPr="00F12826">
              <w:rPr>
                <w:rStyle w:val="1"/>
                <w:rFonts w:cs="Times New Roman"/>
                <w:sz w:val="20"/>
                <w:szCs w:val="20"/>
              </w:rPr>
              <w:t>нормируется</w:t>
            </w:r>
          </w:p>
        </w:tc>
      </w:tr>
      <w:tr w:rsidR="00810C87" w:rsidRPr="00810C87" w:rsidTr="00E027C8">
        <w:tc>
          <w:tcPr>
            <w:tcW w:w="483" w:type="dxa"/>
          </w:tcPr>
          <w:p w:rsidR="00810C87" w:rsidRPr="00810C87" w:rsidRDefault="00F12826" w:rsidP="00810C87">
            <w:pPr>
              <w:widowControl w:val="0"/>
              <w:jc w:val="center"/>
              <w:rPr>
                <w:rStyle w:val="1"/>
                <w:rFonts w:cs="Times New Roman"/>
                <w:sz w:val="20"/>
                <w:szCs w:val="20"/>
              </w:rPr>
            </w:pPr>
            <w:r>
              <w:rPr>
                <w:rStyle w:val="1"/>
                <w:rFonts w:cs="Times New Roman"/>
                <w:sz w:val="20"/>
                <w:szCs w:val="20"/>
              </w:rPr>
              <w:t>5.</w:t>
            </w:r>
          </w:p>
        </w:tc>
        <w:tc>
          <w:tcPr>
            <w:tcW w:w="3249" w:type="dxa"/>
          </w:tcPr>
          <w:p w:rsidR="00810C87" w:rsidRPr="00810C87" w:rsidRDefault="00E027C8" w:rsidP="00E027C8">
            <w:pPr>
              <w:widowControl w:val="0"/>
              <w:rPr>
                <w:rStyle w:val="1"/>
                <w:rFonts w:cs="Times New Roman"/>
                <w:sz w:val="20"/>
                <w:szCs w:val="20"/>
              </w:rPr>
            </w:pPr>
            <w:r w:rsidRPr="00E027C8">
              <w:rPr>
                <w:rStyle w:val="1"/>
                <w:rFonts w:cs="Times New Roman"/>
                <w:sz w:val="20"/>
                <w:szCs w:val="20"/>
              </w:rPr>
              <w:t>Проходы к береговым полосам водных объектов</w:t>
            </w:r>
            <w:r>
              <w:rPr>
                <w:rStyle w:val="1"/>
                <w:rFonts w:cs="Times New Roman"/>
                <w:sz w:val="20"/>
                <w:szCs w:val="20"/>
              </w:rPr>
              <w:t xml:space="preserve"> </w:t>
            </w:r>
            <w:r w:rsidRPr="00E027C8">
              <w:rPr>
                <w:rStyle w:val="1"/>
                <w:rFonts w:cs="Times New Roman"/>
                <w:sz w:val="20"/>
                <w:szCs w:val="20"/>
              </w:rPr>
              <w:t>общего польз</w:t>
            </w:r>
            <w:r>
              <w:rPr>
                <w:rStyle w:val="1"/>
                <w:rFonts w:cs="Times New Roman"/>
                <w:sz w:val="20"/>
                <w:szCs w:val="20"/>
              </w:rPr>
              <w:t>ования</w:t>
            </w:r>
          </w:p>
        </w:tc>
        <w:tc>
          <w:tcPr>
            <w:tcW w:w="1543" w:type="dxa"/>
            <w:vAlign w:val="center"/>
          </w:tcPr>
          <w:p w:rsidR="00810C87" w:rsidRPr="00810C87" w:rsidRDefault="00E027C8" w:rsidP="00E027C8">
            <w:pPr>
              <w:widowControl w:val="0"/>
              <w:jc w:val="center"/>
              <w:rPr>
                <w:rStyle w:val="1"/>
                <w:rFonts w:cs="Times New Roman"/>
                <w:sz w:val="20"/>
                <w:szCs w:val="20"/>
              </w:rPr>
            </w:pPr>
            <w:r>
              <w:rPr>
                <w:rStyle w:val="1"/>
                <w:rFonts w:cs="Times New Roman"/>
                <w:sz w:val="20"/>
                <w:szCs w:val="20"/>
              </w:rPr>
              <w:t>-</w:t>
            </w:r>
          </w:p>
        </w:tc>
        <w:tc>
          <w:tcPr>
            <w:tcW w:w="1728" w:type="dxa"/>
            <w:vAlign w:val="center"/>
          </w:tcPr>
          <w:p w:rsidR="00810C87" w:rsidRPr="00810C87" w:rsidRDefault="00E027C8" w:rsidP="00E027C8">
            <w:pPr>
              <w:widowControl w:val="0"/>
              <w:jc w:val="center"/>
              <w:rPr>
                <w:rStyle w:val="1"/>
                <w:rFonts w:cs="Times New Roman"/>
                <w:sz w:val="20"/>
                <w:szCs w:val="20"/>
              </w:rPr>
            </w:pPr>
            <w:r w:rsidRPr="00E027C8">
              <w:rPr>
                <w:rStyle w:val="1"/>
                <w:rFonts w:cs="Times New Roman"/>
                <w:sz w:val="20"/>
                <w:szCs w:val="20"/>
              </w:rPr>
              <w:t>Не нормируется</w:t>
            </w:r>
          </w:p>
        </w:tc>
        <w:tc>
          <w:tcPr>
            <w:tcW w:w="2466" w:type="dxa"/>
            <w:vAlign w:val="center"/>
          </w:tcPr>
          <w:p w:rsidR="00810C87" w:rsidRPr="00810C87" w:rsidRDefault="00E027C8" w:rsidP="00E027C8">
            <w:pPr>
              <w:widowControl w:val="0"/>
              <w:jc w:val="center"/>
              <w:rPr>
                <w:rStyle w:val="1"/>
                <w:rFonts w:cs="Times New Roman"/>
                <w:sz w:val="20"/>
                <w:szCs w:val="20"/>
              </w:rPr>
            </w:pPr>
            <w:r>
              <w:rPr>
                <w:rStyle w:val="1"/>
                <w:rFonts w:cs="Times New Roman"/>
                <w:sz w:val="20"/>
                <w:szCs w:val="20"/>
              </w:rPr>
              <w:t>200 м ****</w:t>
            </w:r>
          </w:p>
        </w:tc>
      </w:tr>
    </w:tbl>
    <w:p w:rsidR="00810C87" w:rsidRDefault="00AE40CD" w:rsidP="00AE40CD">
      <w:pPr>
        <w:widowControl w:val="0"/>
        <w:spacing w:line="240" w:lineRule="auto"/>
        <w:rPr>
          <w:rStyle w:val="1"/>
          <w:rFonts w:cs="Times New Roman"/>
          <w:sz w:val="20"/>
          <w:szCs w:val="20"/>
        </w:rPr>
      </w:pPr>
      <w:r w:rsidRPr="00AE40CD">
        <w:rPr>
          <w:rStyle w:val="1"/>
          <w:rFonts w:cs="Times New Roman"/>
          <w:sz w:val="20"/>
          <w:szCs w:val="20"/>
        </w:rPr>
        <w:t>Примечания:</w:t>
      </w:r>
    </w:p>
    <w:p w:rsidR="00AE40CD" w:rsidRPr="00AE40CD" w:rsidRDefault="00AE40CD" w:rsidP="00AE40CD">
      <w:pPr>
        <w:widowControl w:val="0"/>
        <w:spacing w:line="240" w:lineRule="auto"/>
        <w:rPr>
          <w:rStyle w:val="1"/>
          <w:rFonts w:cs="Times New Roman"/>
          <w:sz w:val="20"/>
          <w:szCs w:val="20"/>
        </w:rPr>
      </w:pPr>
      <w:r w:rsidRPr="00AE40CD">
        <w:rPr>
          <w:rStyle w:val="1"/>
          <w:rFonts w:cs="Times New Roman"/>
          <w:sz w:val="20"/>
          <w:szCs w:val="20"/>
        </w:rPr>
        <w:t>* В скобках приведены нормы расчета, которые соответствуют организации благоустройства</w:t>
      </w:r>
      <w:r>
        <w:rPr>
          <w:rStyle w:val="1"/>
          <w:rFonts w:cs="Times New Roman"/>
          <w:sz w:val="20"/>
          <w:szCs w:val="20"/>
        </w:rPr>
        <w:t xml:space="preserve"> </w:t>
      </w:r>
      <w:r w:rsidRPr="00AE40CD">
        <w:rPr>
          <w:rStyle w:val="1"/>
          <w:rFonts w:cs="Times New Roman"/>
          <w:sz w:val="20"/>
          <w:szCs w:val="20"/>
        </w:rPr>
        <w:t>территории в квартале (микрорайоне) и жилом районе.</w:t>
      </w:r>
    </w:p>
    <w:p w:rsidR="00AE40CD" w:rsidRPr="00AE40CD" w:rsidRDefault="00AE40CD" w:rsidP="00AE40CD">
      <w:pPr>
        <w:widowControl w:val="0"/>
        <w:spacing w:line="240" w:lineRule="auto"/>
        <w:rPr>
          <w:rStyle w:val="1"/>
          <w:rFonts w:cs="Times New Roman"/>
          <w:sz w:val="20"/>
          <w:szCs w:val="20"/>
        </w:rPr>
      </w:pPr>
      <w:r w:rsidRPr="00AE40CD">
        <w:rPr>
          <w:rStyle w:val="1"/>
          <w:rFonts w:cs="Times New Roman"/>
          <w:sz w:val="20"/>
          <w:szCs w:val="20"/>
        </w:rPr>
        <w:t>**</w:t>
      </w:r>
      <w:r>
        <w:rPr>
          <w:rStyle w:val="1"/>
          <w:rFonts w:cs="Times New Roman"/>
          <w:sz w:val="20"/>
          <w:szCs w:val="20"/>
        </w:rPr>
        <w:t xml:space="preserve"> </w:t>
      </w:r>
      <w:r w:rsidRPr="00AE40CD">
        <w:rPr>
          <w:rStyle w:val="1"/>
          <w:rFonts w:cs="Times New Roman"/>
          <w:sz w:val="20"/>
          <w:szCs w:val="20"/>
        </w:rPr>
        <w:t>В расчётную норму обеспеченности включена потребность в приборах общественных туалетов</w:t>
      </w:r>
      <w:r>
        <w:rPr>
          <w:rStyle w:val="1"/>
          <w:rFonts w:cs="Times New Roman"/>
          <w:sz w:val="20"/>
          <w:szCs w:val="20"/>
        </w:rPr>
        <w:t xml:space="preserve"> </w:t>
      </w:r>
      <w:r w:rsidRPr="00AE40CD">
        <w:rPr>
          <w:rStyle w:val="1"/>
          <w:rFonts w:cs="Times New Roman"/>
          <w:sz w:val="20"/>
          <w:szCs w:val="20"/>
        </w:rPr>
        <w:t xml:space="preserve">на объектах с учетом количества туристов – 2 прибора; на площадях около вокзалов, </w:t>
      </w:r>
      <w:proofErr w:type="gramStart"/>
      <w:r w:rsidRPr="00AE40CD">
        <w:rPr>
          <w:rStyle w:val="1"/>
          <w:rFonts w:cs="Times New Roman"/>
          <w:sz w:val="20"/>
          <w:szCs w:val="20"/>
        </w:rPr>
        <w:t>на</w:t>
      </w:r>
      <w:proofErr w:type="gramEnd"/>
      <w:r w:rsidRPr="00AE40CD">
        <w:rPr>
          <w:rStyle w:val="1"/>
          <w:rFonts w:cs="Times New Roman"/>
          <w:sz w:val="20"/>
          <w:szCs w:val="20"/>
        </w:rPr>
        <w:t xml:space="preserve"> железнодорожных</w:t>
      </w:r>
    </w:p>
    <w:p w:rsidR="00AE40CD" w:rsidRPr="00AE40CD" w:rsidRDefault="00AE40CD" w:rsidP="00AE40CD">
      <w:pPr>
        <w:widowControl w:val="0"/>
        <w:spacing w:line="240" w:lineRule="auto"/>
        <w:rPr>
          <w:rStyle w:val="1"/>
          <w:rFonts w:cs="Times New Roman"/>
          <w:sz w:val="20"/>
          <w:szCs w:val="20"/>
        </w:rPr>
      </w:pPr>
      <w:proofErr w:type="gramStart"/>
      <w:r w:rsidRPr="00AE40CD">
        <w:rPr>
          <w:rStyle w:val="1"/>
          <w:rFonts w:cs="Times New Roman"/>
          <w:sz w:val="20"/>
          <w:szCs w:val="20"/>
        </w:rPr>
        <w:t>станциях</w:t>
      </w:r>
      <w:proofErr w:type="gramEnd"/>
      <w:r w:rsidRPr="00AE40CD">
        <w:rPr>
          <w:rStyle w:val="1"/>
          <w:rFonts w:cs="Times New Roman"/>
          <w:sz w:val="20"/>
          <w:szCs w:val="20"/>
        </w:rPr>
        <w:t xml:space="preserve">, автостанциях примерный расчет уборных: 1 </w:t>
      </w:r>
      <w:r>
        <w:rPr>
          <w:rStyle w:val="1"/>
          <w:rFonts w:cs="Times New Roman"/>
          <w:sz w:val="20"/>
          <w:szCs w:val="20"/>
        </w:rPr>
        <w:t xml:space="preserve">прибор </w:t>
      </w:r>
      <w:r w:rsidRPr="00AE40CD">
        <w:rPr>
          <w:rStyle w:val="1"/>
          <w:rFonts w:cs="Times New Roman"/>
          <w:sz w:val="20"/>
          <w:szCs w:val="20"/>
        </w:rPr>
        <w:t>на 500 человек; при расчетах</w:t>
      </w:r>
      <w:r>
        <w:rPr>
          <w:rStyle w:val="1"/>
          <w:rFonts w:cs="Times New Roman"/>
          <w:sz w:val="20"/>
          <w:szCs w:val="20"/>
        </w:rPr>
        <w:t xml:space="preserve"> </w:t>
      </w:r>
      <w:r w:rsidRPr="00AE40CD">
        <w:rPr>
          <w:rStyle w:val="1"/>
          <w:rFonts w:cs="Times New Roman"/>
          <w:sz w:val="20"/>
          <w:szCs w:val="20"/>
        </w:rPr>
        <w:t xml:space="preserve">посещаемости уборных за 1 </w:t>
      </w:r>
      <w:r>
        <w:rPr>
          <w:rStyle w:val="1"/>
          <w:rFonts w:cs="Times New Roman"/>
          <w:sz w:val="20"/>
          <w:szCs w:val="20"/>
        </w:rPr>
        <w:t xml:space="preserve">прибор </w:t>
      </w:r>
      <w:r w:rsidRPr="00AE40CD">
        <w:rPr>
          <w:rStyle w:val="1"/>
          <w:rFonts w:cs="Times New Roman"/>
          <w:sz w:val="20"/>
          <w:szCs w:val="20"/>
        </w:rPr>
        <w:t>принимается 1 унитаз или 2 писсуара.</w:t>
      </w:r>
    </w:p>
    <w:p w:rsidR="00AE40CD" w:rsidRPr="00AE40CD" w:rsidRDefault="00AE40CD" w:rsidP="00AE40CD">
      <w:pPr>
        <w:widowControl w:val="0"/>
        <w:spacing w:line="240" w:lineRule="auto"/>
        <w:rPr>
          <w:rStyle w:val="1"/>
          <w:rFonts w:cs="Times New Roman"/>
          <w:sz w:val="20"/>
          <w:szCs w:val="20"/>
        </w:rPr>
      </w:pPr>
      <w:r>
        <w:rPr>
          <w:rStyle w:val="1"/>
          <w:rFonts w:cs="Times New Roman"/>
          <w:sz w:val="20"/>
          <w:szCs w:val="20"/>
        </w:rPr>
        <w:t xml:space="preserve">*** </w:t>
      </w:r>
      <w:r w:rsidRPr="00AE40CD">
        <w:rPr>
          <w:rStyle w:val="1"/>
          <w:rFonts w:cs="Times New Roman"/>
          <w:sz w:val="20"/>
          <w:szCs w:val="20"/>
        </w:rPr>
        <w:t>Допускается учитывать санузлы, расположенные на АЗС, при условии обеспечения открытого</w:t>
      </w:r>
      <w:r>
        <w:rPr>
          <w:rStyle w:val="1"/>
          <w:rFonts w:cs="Times New Roman"/>
          <w:sz w:val="20"/>
          <w:szCs w:val="20"/>
        </w:rPr>
        <w:t xml:space="preserve"> </w:t>
      </w:r>
      <w:r w:rsidRPr="00AE40CD">
        <w:rPr>
          <w:rStyle w:val="1"/>
          <w:rFonts w:cs="Times New Roman"/>
          <w:sz w:val="20"/>
          <w:szCs w:val="20"/>
        </w:rPr>
        <w:t>доступа в эти санузлы.</w:t>
      </w:r>
    </w:p>
    <w:p w:rsidR="00AE40CD" w:rsidRPr="00AE40CD" w:rsidRDefault="00AE40CD" w:rsidP="00AE40CD">
      <w:pPr>
        <w:widowControl w:val="0"/>
        <w:spacing w:line="240" w:lineRule="auto"/>
        <w:rPr>
          <w:rStyle w:val="1"/>
          <w:rFonts w:cs="Times New Roman"/>
          <w:sz w:val="20"/>
          <w:szCs w:val="20"/>
        </w:rPr>
      </w:pPr>
      <w:r w:rsidRPr="00AE40CD">
        <w:rPr>
          <w:rStyle w:val="1"/>
          <w:rFonts w:cs="Times New Roman"/>
          <w:sz w:val="20"/>
          <w:szCs w:val="20"/>
        </w:rPr>
        <w:t>**** За максимально допустимый уровень территориальной доступности прохода к береговой</w:t>
      </w:r>
      <w:r>
        <w:rPr>
          <w:rStyle w:val="1"/>
          <w:rFonts w:cs="Times New Roman"/>
          <w:sz w:val="20"/>
          <w:szCs w:val="20"/>
        </w:rPr>
        <w:t xml:space="preserve"> </w:t>
      </w:r>
      <w:r w:rsidRPr="00AE40CD">
        <w:rPr>
          <w:rStyle w:val="1"/>
          <w:rFonts w:cs="Times New Roman"/>
          <w:sz w:val="20"/>
          <w:szCs w:val="20"/>
        </w:rPr>
        <w:t>полосе принимается половина расстояния между соседними проходами. Для зон</w:t>
      </w:r>
      <w:r>
        <w:rPr>
          <w:rStyle w:val="1"/>
          <w:rFonts w:cs="Times New Roman"/>
          <w:sz w:val="20"/>
          <w:szCs w:val="20"/>
        </w:rPr>
        <w:t>ы</w:t>
      </w:r>
      <w:r w:rsidRPr="00AE40CD">
        <w:rPr>
          <w:rStyle w:val="1"/>
          <w:rFonts w:cs="Times New Roman"/>
          <w:sz w:val="20"/>
          <w:szCs w:val="20"/>
        </w:rPr>
        <w:t xml:space="preserve"> особого нормирования</w:t>
      </w:r>
      <w:r w:rsidR="00812C23">
        <w:rPr>
          <w:rStyle w:val="1"/>
          <w:rFonts w:cs="Times New Roman"/>
          <w:sz w:val="20"/>
          <w:szCs w:val="20"/>
        </w:rPr>
        <w:t xml:space="preserve"> </w:t>
      </w:r>
      <w:r w:rsidRPr="00AE40CD">
        <w:rPr>
          <w:rStyle w:val="1"/>
          <w:rFonts w:cs="Times New Roman"/>
          <w:sz w:val="20"/>
          <w:szCs w:val="20"/>
        </w:rPr>
        <w:t>максимально допустимый уровень территориальной доступности прохода к береговой полосе</w:t>
      </w:r>
      <w:r>
        <w:rPr>
          <w:rStyle w:val="1"/>
          <w:rFonts w:cs="Times New Roman"/>
          <w:sz w:val="20"/>
          <w:szCs w:val="20"/>
        </w:rPr>
        <w:t xml:space="preserve"> </w:t>
      </w:r>
      <w:r w:rsidRPr="00AE40CD">
        <w:rPr>
          <w:rStyle w:val="1"/>
          <w:rFonts w:cs="Times New Roman"/>
          <w:sz w:val="20"/>
          <w:szCs w:val="20"/>
        </w:rPr>
        <w:t>устанавливается 50 м.</w:t>
      </w:r>
    </w:p>
    <w:p w:rsidR="00EE40A7" w:rsidRPr="004B546A" w:rsidRDefault="00EE40A7" w:rsidP="004B546A">
      <w:pPr>
        <w:autoSpaceDE w:val="0"/>
        <w:autoSpaceDN w:val="0"/>
        <w:adjustRightInd w:val="0"/>
        <w:spacing w:line="240" w:lineRule="auto"/>
        <w:jc w:val="left"/>
        <w:rPr>
          <w:rFonts w:cs="Times New Roman"/>
          <w:sz w:val="20"/>
          <w:szCs w:val="20"/>
        </w:rPr>
      </w:pPr>
    </w:p>
    <w:p w:rsidR="00810C87" w:rsidRDefault="00EE40A7" w:rsidP="00EE40A7">
      <w:pPr>
        <w:suppressAutoHyphens/>
        <w:ind w:firstLine="709"/>
        <w:rPr>
          <w:rFonts w:cs="Times New Roman"/>
          <w:szCs w:val="24"/>
          <w:lang w:eastAsia="ar-SA"/>
        </w:rPr>
      </w:pPr>
      <w:r w:rsidRPr="00810C87">
        <w:rPr>
          <w:rStyle w:val="1"/>
          <w:rFonts w:cs="Times New Roman"/>
          <w:sz w:val="24"/>
          <w:szCs w:val="24"/>
        </w:rPr>
        <w:t>1.4.16.</w:t>
      </w:r>
      <w:r>
        <w:rPr>
          <w:rStyle w:val="1"/>
          <w:rFonts w:cs="Times New Roman"/>
          <w:sz w:val="24"/>
          <w:szCs w:val="24"/>
        </w:rPr>
        <w:t xml:space="preserve">4. </w:t>
      </w:r>
      <w:r>
        <w:rPr>
          <w:rFonts w:cs="Times New Roman"/>
          <w:szCs w:val="24"/>
          <w:lang w:eastAsia="ar-SA"/>
        </w:rPr>
        <w:t>При проектировании мест массового отдыха населения необходимо учитывать предельные расчетные показатели рекреационной нагрузки на природный ландшафт, приведенные в таблице.</w:t>
      </w:r>
    </w:p>
    <w:p w:rsidR="00EE40A7" w:rsidRPr="00EE40A7" w:rsidRDefault="00EE40A7" w:rsidP="004B546A">
      <w:pPr>
        <w:suppressAutoHyphens/>
        <w:spacing w:line="240" w:lineRule="auto"/>
        <w:ind w:firstLine="709"/>
        <w:rPr>
          <w:rFonts w:cs="Times New Roman"/>
          <w:sz w:val="20"/>
          <w:szCs w:val="20"/>
          <w:lang w:eastAsia="ar-SA"/>
        </w:rPr>
      </w:pPr>
    </w:p>
    <w:p w:rsidR="00EE40A7" w:rsidRDefault="00EE40A7" w:rsidP="00EE40A7">
      <w:pPr>
        <w:pStyle w:val="ad"/>
        <w:rPr>
          <w:szCs w:val="24"/>
          <w:lang w:eastAsia="ar-SA"/>
        </w:rPr>
      </w:pPr>
      <w:r>
        <w:t xml:space="preserve">Таблица </w:t>
      </w:r>
      <w:fldSimple w:instr=" SEQ Таблица \* ARABIC ">
        <w:r w:rsidR="00F9084E">
          <w:rPr>
            <w:noProof/>
          </w:rPr>
          <w:t>36</w:t>
        </w:r>
      </w:fldSimple>
      <w:r>
        <w:t xml:space="preserve"> – </w:t>
      </w:r>
      <w:r>
        <w:rPr>
          <w:szCs w:val="24"/>
          <w:lang w:eastAsia="ar-SA"/>
        </w:rPr>
        <w:t>Предельные расчетные показатели рекреационной нагрузки на природный ландшафт</w:t>
      </w:r>
    </w:p>
    <w:tbl>
      <w:tblPr>
        <w:tblStyle w:val="af"/>
        <w:tblW w:w="0" w:type="auto"/>
        <w:tblCellMar>
          <w:left w:w="57" w:type="dxa"/>
          <w:right w:w="57" w:type="dxa"/>
        </w:tblCellMar>
        <w:tblLook w:val="04A0" w:firstRow="1" w:lastRow="0" w:firstColumn="1" w:lastColumn="0" w:noHBand="0" w:noVBand="1"/>
      </w:tblPr>
      <w:tblGrid>
        <w:gridCol w:w="4734"/>
        <w:gridCol w:w="4735"/>
      </w:tblGrid>
      <w:tr w:rsidR="00EE40A7" w:rsidRPr="00EE40A7" w:rsidTr="00EE40A7">
        <w:tc>
          <w:tcPr>
            <w:tcW w:w="4785" w:type="dxa"/>
          </w:tcPr>
          <w:p w:rsidR="00EE40A7" w:rsidRPr="00EE40A7" w:rsidRDefault="00EE40A7" w:rsidP="00EE40A7">
            <w:pPr>
              <w:autoSpaceDE w:val="0"/>
              <w:autoSpaceDN w:val="0"/>
              <w:adjustRightInd w:val="0"/>
              <w:jc w:val="center"/>
              <w:rPr>
                <w:rFonts w:cs="Times New Roman"/>
                <w:b/>
                <w:sz w:val="20"/>
                <w:szCs w:val="20"/>
              </w:rPr>
            </w:pPr>
            <w:r w:rsidRPr="00EE40A7">
              <w:rPr>
                <w:rFonts w:cs="Times New Roman"/>
                <w:b/>
                <w:sz w:val="20"/>
                <w:szCs w:val="20"/>
              </w:rPr>
              <w:t>Нормируемый компонент ландшафта и вид его</w:t>
            </w:r>
          </w:p>
          <w:p w:rsidR="00EE40A7" w:rsidRPr="00EE40A7" w:rsidRDefault="00EE40A7" w:rsidP="00EE40A7">
            <w:pPr>
              <w:suppressAutoHyphens/>
              <w:jc w:val="center"/>
              <w:rPr>
                <w:b/>
                <w:sz w:val="20"/>
                <w:szCs w:val="20"/>
                <w:lang w:eastAsia="ar-SA"/>
              </w:rPr>
            </w:pPr>
            <w:r w:rsidRPr="00EE40A7">
              <w:rPr>
                <w:rFonts w:cs="Times New Roman"/>
                <w:b/>
                <w:sz w:val="20"/>
                <w:szCs w:val="20"/>
              </w:rPr>
              <w:t>использования</w:t>
            </w:r>
          </w:p>
        </w:tc>
        <w:tc>
          <w:tcPr>
            <w:tcW w:w="4786" w:type="dxa"/>
          </w:tcPr>
          <w:p w:rsidR="00EE40A7" w:rsidRPr="00EE40A7" w:rsidRDefault="00EE40A7" w:rsidP="00EE40A7">
            <w:pPr>
              <w:suppressAutoHyphens/>
              <w:jc w:val="center"/>
              <w:rPr>
                <w:b/>
                <w:sz w:val="20"/>
                <w:szCs w:val="20"/>
                <w:lang w:eastAsia="ar-SA"/>
              </w:rPr>
            </w:pPr>
            <w:r w:rsidRPr="00EE40A7">
              <w:rPr>
                <w:b/>
                <w:sz w:val="20"/>
                <w:szCs w:val="20"/>
                <w:lang w:eastAsia="ar-SA"/>
              </w:rPr>
              <w:t>Предельные показатели</w:t>
            </w:r>
            <w:r>
              <w:rPr>
                <w:b/>
                <w:sz w:val="20"/>
                <w:szCs w:val="20"/>
                <w:lang w:eastAsia="ar-SA"/>
              </w:rPr>
              <w:t xml:space="preserve"> </w:t>
            </w:r>
            <w:r w:rsidRPr="00EE40A7">
              <w:rPr>
                <w:b/>
                <w:sz w:val="20"/>
                <w:szCs w:val="20"/>
                <w:lang w:eastAsia="ar-SA"/>
              </w:rPr>
              <w:t>рекреационной нагрузки, чел./</w:t>
            </w:r>
            <w:proofErr w:type="gramStart"/>
            <w:r w:rsidRPr="00EE40A7">
              <w:rPr>
                <w:b/>
                <w:sz w:val="20"/>
                <w:szCs w:val="20"/>
                <w:lang w:eastAsia="ar-SA"/>
              </w:rPr>
              <w:t>га</w:t>
            </w:r>
            <w:proofErr w:type="gramEnd"/>
          </w:p>
        </w:tc>
      </w:tr>
      <w:tr w:rsidR="00EE40A7" w:rsidRPr="004B546A" w:rsidTr="00EE40A7">
        <w:tc>
          <w:tcPr>
            <w:tcW w:w="4785" w:type="dxa"/>
          </w:tcPr>
          <w:p w:rsidR="00EE40A7" w:rsidRPr="004B546A" w:rsidRDefault="00EE40A7" w:rsidP="00EE40A7">
            <w:pPr>
              <w:autoSpaceDE w:val="0"/>
              <w:autoSpaceDN w:val="0"/>
              <w:adjustRightInd w:val="0"/>
              <w:rPr>
                <w:rFonts w:cs="Times New Roman"/>
                <w:sz w:val="20"/>
                <w:szCs w:val="20"/>
              </w:rPr>
            </w:pPr>
            <w:r w:rsidRPr="004B546A">
              <w:rPr>
                <w:rFonts w:cs="Times New Roman"/>
                <w:sz w:val="20"/>
                <w:szCs w:val="20"/>
              </w:rPr>
              <w:t xml:space="preserve">Акватории для купания (с учетом сменности </w:t>
            </w:r>
            <w:proofErr w:type="gramStart"/>
            <w:r w:rsidRPr="004B546A">
              <w:rPr>
                <w:rFonts w:cs="Times New Roman"/>
                <w:sz w:val="20"/>
                <w:szCs w:val="20"/>
              </w:rPr>
              <w:t>купающихся</w:t>
            </w:r>
            <w:proofErr w:type="gramEnd"/>
            <w:r w:rsidRPr="004B546A">
              <w:rPr>
                <w:rFonts w:cs="Times New Roman"/>
                <w:sz w:val="20"/>
                <w:szCs w:val="20"/>
              </w:rPr>
              <w:t xml:space="preserve">) </w:t>
            </w:r>
          </w:p>
        </w:tc>
        <w:tc>
          <w:tcPr>
            <w:tcW w:w="4786" w:type="dxa"/>
            <w:vAlign w:val="center"/>
          </w:tcPr>
          <w:p w:rsidR="00EE40A7" w:rsidRPr="004B546A" w:rsidRDefault="00EE40A7" w:rsidP="00EE40A7">
            <w:pPr>
              <w:suppressAutoHyphens/>
              <w:jc w:val="center"/>
              <w:rPr>
                <w:sz w:val="20"/>
                <w:szCs w:val="20"/>
                <w:lang w:eastAsia="ar-SA"/>
              </w:rPr>
            </w:pPr>
            <w:r w:rsidRPr="004B546A">
              <w:rPr>
                <w:rFonts w:cs="Times New Roman"/>
                <w:sz w:val="20"/>
                <w:szCs w:val="20"/>
              </w:rPr>
              <w:t>300-500</w:t>
            </w:r>
          </w:p>
        </w:tc>
      </w:tr>
      <w:tr w:rsidR="00EE40A7" w:rsidRPr="004B546A" w:rsidTr="00EE40A7">
        <w:tc>
          <w:tcPr>
            <w:tcW w:w="4785" w:type="dxa"/>
          </w:tcPr>
          <w:p w:rsidR="00EE40A7" w:rsidRPr="004B546A" w:rsidRDefault="00EE40A7" w:rsidP="00EE40A7">
            <w:pPr>
              <w:autoSpaceDE w:val="0"/>
              <w:autoSpaceDN w:val="0"/>
              <w:adjustRightInd w:val="0"/>
              <w:rPr>
                <w:rFonts w:cs="Times New Roman"/>
                <w:sz w:val="20"/>
                <w:szCs w:val="20"/>
              </w:rPr>
            </w:pPr>
            <w:r w:rsidRPr="004B546A">
              <w:rPr>
                <w:rFonts w:cs="Times New Roman"/>
                <w:sz w:val="20"/>
                <w:szCs w:val="20"/>
              </w:rPr>
              <w:t xml:space="preserve">Берег и прибрежная акватория (для любительского рыболовства) для ловли рыбы с берега </w:t>
            </w:r>
          </w:p>
        </w:tc>
        <w:tc>
          <w:tcPr>
            <w:tcW w:w="4786" w:type="dxa"/>
            <w:vAlign w:val="center"/>
          </w:tcPr>
          <w:p w:rsidR="00EE40A7" w:rsidRPr="004B546A" w:rsidRDefault="00EE40A7" w:rsidP="00EE40A7">
            <w:pPr>
              <w:suppressAutoHyphens/>
              <w:jc w:val="center"/>
              <w:rPr>
                <w:sz w:val="20"/>
                <w:szCs w:val="20"/>
                <w:lang w:eastAsia="ar-SA"/>
              </w:rPr>
            </w:pPr>
            <w:r w:rsidRPr="004B546A">
              <w:rPr>
                <w:rFonts w:cs="Times New Roman"/>
                <w:sz w:val="20"/>
                <w:szCs w:val="20"/>
              </w:rPr>
              <w:t>50-100</w:t>
            </w:r>
          </w:p>
        </w:tc>
      </w:tr>
      <w:tr w:rsidR="00EE40A7" w:rsidRPr="004B546A" w:rsidTr="00EE40A7">
        <w:tc>
          <w:tcPr>
            <w:tcW w:w="4785" w:type="dxa"/>
          </w:tcPr>
          <w:p w:rsidR="00EE40A7" w:rsidRPr="004B546A" w:rsidRDefault="00EE40A7" w:rsidP="004B546A">
            <w:pPr>
              <w:autoSpaceDE w:val="0"/>
              <w:autoSpaceDN w:val="0"/>
              <w:adjustRightInd w:val="0"/>
              <w:rPr>
                <w:rFonts w:cs="Times New Roman"/>
                <w:sz w:val="20"/>
                <w:szCs w:val="20"/>
              </w:rPr>
            </w:pPr>
            <w:r w:rsidRPr="004B546A">
              <w:rPr>
                <w:rFonts w:cs="Times New Roman"/>
                <w:sz w:val="20"/>
                <w:szCs w:val="20"/>
              </w:rPr>
              <w:t xml:space="preserve">Территория для катания на лыжах </w:t>
            </w:r>
          </w:p>
        </w:tc>
        <w:tc>
          <w:tcPr>
            <w:tcW w:w="4786" w:type="dxa"/>
          </w:tcPr>
          <w:p w:rsidR="00EE40A7" w:rsidRPr="004B546A" w:rsidRDefault="00EE40A7" w:rsidP="00EE40A7">
            <w:pPr>
              <w:suppressAutoHyphens/>
              <w:jc w:val="center"/>
              <w:rPr>
                <w:sz w:val="20"/>
                <w:szCs w:val="20"/>
                <w:lang w:eastAsia="ar-SA"/>
              </w:rPr>
            </w:pPr>
            <w:r w:rsidRPr="004B546A">
              <w:rPr>
                <w:rFonts w:cs="Times New Roman"/>
                <w:sz w:val="20"/>
                <w:szCs w:val="20"/>
              </w:rPr>
              <w:t>2-20 чел./</w:t>
            </w:r>
            <w:proofErr w:type="gramStart"/>
            <w:r w:rsidRPr="004B546A">
              <w:rPr>
                <w:rFonts w:cs="Times New Roman"/>
                <w:sz w:val="20"/>
                <w:szCs w:val="20"/>
              </w:rPr>
              <w:t>км</w:t>
            </w:r>
            <w:proofErr w:type="gramEnd"/>
          </w:p>
        </w:tc>
      </w:tr>
      <w:tr w:rsidR="00EE40A7" w:rsidRPr="004B546A" w:rsidTr="00EE40A7">
        <w:tc>
          <w:tcPr>
            <w:tcW w:w="4785" w:type="dxa"/>
          </w:tcPr>
          <w:p w:rsidR="00EE40A7" w:rsidRPr="004B546A" w:rsidRDefault="00EE40A7" w:rsidP="004B546A">
            <w:pPr>
              <w:autoSpaceDE w:val="0"/>
              <w:autoSpaceDN w:val="0"/>
              <w:adjustRightInd w:val="0"/>
              <w:rPr>
                <w:rFonts w:cs="Times New Roman"/>
                <w:sz w:val="20"/>
                <w:szCs w:val="20"/>
              </w:rPr>
            </w:pPr>
            <w:r w:rsidRPr="004B546A">
              <w:rPr>
                <w:rFonts w:cs="Times New Roman"/>
                <w:sz w:val="20"/>
                <w:szCs w:val="20"/>
              </w:rPr>
              <w:t>Территория для размещения палаточных лагерей</w:t>
            </w:r>
          </w:p>
        </w:tc>
        <w:tc>
          <w:tcPr>
            <w:tcW w:w="4786" w:type="dxa"/>
          </w:tcPr>
          <w:p w:rsidR="00EE40A7" w:rsidRPr="004B546A" w:rsidRDefault="004B546A" w:rsidP="004B546A">
            <w:pPr>
              <w:suppressAutoHyphens/>
              <w:jc w:val="center"/>
              <w:rPr>
                <w:sz w:val="20"/>
                <w:szCs w:val="20"/>
                <w:lang w:eastAsia="ar-SA"/>
              </w:rPr>
            </w:pPr>
            <w:r w:rsidRPr="004B546A">
              <w:rPr>
                <w:rFonts w:cs="Times New Roman"/>
                <w:sz w:val="20"/>
                <w:szCs w:val="20"/>
              </w:rPr>
              <w:t>250-300</w:t>
            </w:r>
          </w:p>
        </w:tc>
      </w:tr>
    </w:tbl>
    <w:p w:rsidR="00EE40A7" w:rsidRPr="00EE40A7" w:rsidRDefault="00EE40A7" w:rsidP="004B546A">
      <w:pPr>
        <w:autoSpaceDE w:val="0"/>
        <w:autoSpaceDN w:val="0"/>
        <w:adjustRightInd w:val="0"/>
        <w:spacing w:line="240" w:lineRule="auto"/>
        <w:jc w:val="left"/>
        <w:rPr>
          <w:rFonts w:cs="Times New Roman"/>
          <w:sz w:val="20"/>
          <w:szCs w:val="20"/>
        </w:rPr>
      </w:pPr>
    </w:p>
    <w:p w:rsidR="00EE40A7" w:rsidRPr="00EE40A7" w:rsidRDefault="004B546A" w:rsidP="00EE40A7">
      <w:pPr>
        <w:ind w:firstLine="709"/>
        <w:rPr>
          <w:rFonts w:cs="Times New Roman"/>
          <w:szCs w:val="24"/>
        </w:rPr>
      </w:pPr>
      <w:r w:rsidRPr="00810C87">
        <w:rPr>
          <w:rStyle w:val="1"/>
          <w:rFonts w:cs="Times New Roman"/>
          <w:sz w:val="24"/>
          <w:szCs w:val="24"/>
        </w:rPr>
        <w:t>1.4.16.</w:t>
      </w:r>
      <w:r>
        <w:rPr>
          <w:rStyle w:val="1"/>
          <w:rFonts w:cs="Times New Roman"/>
          <w:sz w:val="24"/>
          <w:szCs w:val="24"/>
        </w:rPr>
        <w:t>5</w:t>
      </w:r>
      <w:r w:rsidR="00EE40A7" w:rsidRPr="00EE40A7">
        <w:rPr>
          <w:rFonts w:cs="Times New Roman"/>
          <w:szCs w:val="24"/>
        </w:rPr>
        <w:t>. Проектирование новых рекреационных объектов следует предусматривать с ориентировочным числом единовременных посетителей территории парков, лесопарков, лесов, зеленых зон следует принимать в соответствии с таблицей.</w:t>
      </w:r>
    </w:p>
    <w:p w:rsidR="00EE40A7" w:rsidRPr="004B546A" w:rsidRDefault="00EE40A7" w:rsidP="004B546A">
      <w:pPr>
        <w:spacing w:line="240" w:lineRule="auto"/>
        <w:ind w:firstLine="709"/>
        <w:rPr>
          <w:rFonts w:cs="Times New Roman"/>
          <w:sz w:val="20"/>
          <w:szCs w:val="20"/>
        </w:rPr>
      </w:pPr>
    </w:p>
    <w:p w:rsidR="00EE40A7" w:rsidRPr="00EE40A7" w:rsidRDefault="00EE40A7" w:rsidP="00EE40A7">
      <w:pPr>
        <w:pStyle w:val="ad"/>
      </w:pPr>
      <w:r w:rsidRPr="00EE40A7">
        <w:t xml:space="preserve">Таблица </w:t>
      </w:r>
      <w:fldSimple w:instr=" SEQ Таблица \* ARABIC ">
        <w:r w:rsidR="00F9084E">
          <w:rPr>
            <w:noProof/>
          </w:rPr>
          <w:t>37</w:t>
        </w:r>
      </w:fldSimple>
      <w:r w:rsidRPr="00EE40A7">
        <w:t xml:space="preserve"> – Число единовременных посетителей и радиус доступности проектируемых рекреационных объектов на территории </w:t>
      </w:r>
      <w:r w:rsidR="004B546A">
        <w:t>Муниципального образования города-курорта Кисловодска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2432"/>
        <w:gridCol w:w="3123"/>
      </w:tblGrid>
      <w:tr w:rsidR="00EE40A7" w:rsidRPr="00EE40A7" w:rsidTr="004B546A">
        <w:tc>
          <w:tcPr>
            <w:tcW w:w="3856" w:type="dxa"/>
            <w:shd w:val="clear" w:color="auto" w:fill="auto"/>
            <w:tcMar>
              <w:left w:w="28" w:type="dxa"/>
              <w:right w:w="28" w:type="dxa"/>
            </w:tcMar>
            <w:vAlign w:val="center"/>
          </w:tcPr>
          <w:p w:rsidR="00EE40A7" w:rsidRPr="00EE40A7" w:rsidRDefault="00EE40A7" w:rsidP="00263554">
            <w:pPr>
              <w:spacing w:line="240" w:lineRule="auto"/>
              <w:jc w:val="center"/>
              <w:rPr>
                <w:rFonts w:cs="Times New Roman"/>
                <w:b/>
                <w:sz w:val="20"/>
              </w:rPr>
            </w:pPr>
            <w:r w:rsidRPr="00EE40A7">
              <w:rPr>
                <w:rFonts w:cs="Times New Roman"/>
                <w:b/>
                <w:sz w:val="20"/>
              </w:rPr>
              <w:t>Тип рекреационного объекта</w:t>
            </w:r>
          </w:p>
        </w:tc>
        <w:tc>
          <w:tcPr>
            <w:tcW w:w="2432" w:type="dxa"/>
            <w:shd w:val="clear" w:color="auto" w:fill="auto"/>
            <w:tcMar>
              <w:left w:w="28" w:type="dxa"/>
              <w:right w:w="28" w:type="dxa"/>
            </w:tcMar>
            <w:vAlign w:val="center"/>
          </w:tcPr>
          <w:p w:rsidR="00EE40A7" w:rsidRPr="00EE40A7" w:rsidRDefault="00EE40A7" w:rsidP="00263554">
            <w:pPr>
              <w:spacing w:line="240" w:lineRule="auto"/>
              <w:jc w:val="center"/>
              <w:rPr>
                <w:rFonts w:cs="Times New Roman"/>
                <w:b/>
                <w:sz w:val="20"/>
              </w:rPr>
            </w:pPr>
            <w:r w:rsidRPr="00EE40A7">
              <w:rPr>
                <w:rFonts w:cs="Times New Roman"/>
                <w:b/>
                <w:sz w:val="20"/>
              </w:rPr>
              <w:t xml:space="preserve">Число единовременных посетителей, чел. на </w:t>
            </w:r>
            <w:proofErr w:type="gramStart"/>
            <w:r w:rsidRPr="00EE40A7">
              <w:rPr>
                <w:rFonts w:cs="Times New Roman"/>
                <w:b/>
                <w:sz w:val="20"/>
              </w:rPr>
              <w:t>га</w:t>
            </w:r>
            <w:proofErr w:type="gramEnd"/>
          </w:p>
        </w:tc>
        <w:tc>
          <w:tcPr>
            <w:tcW w:w="3123" w:type="dxa"/>
            <w:shd w:val="clear" w:color="auto" w:fill="auto"/>
            <w:tcMar>
              <w:left w:w="28" w:type="dxa"/>
              <w:right w:w="28" w:type="dxa"/>
            </w:tcMar>
            <w:vAlign w:val="center"/>
          </w:tcPr>
          <w:p w:rsidR="00EE40A7" w:rsidRPr="00EE40A7" w:rsidRDefault="00EE40A7" w:rsidP="00263554">
            <w:pPr>
              <w:spacing w:line="240" w:lineRule="auto"/>
              <w:jc w:val="center"/>
              <w:rPr>
                <w:rFonts w:cs="Times New Roman"/>
                <w:b/>
                <w:sz w:val="20"/>
              </w:rPr>
            </w:pPr>
            <w:r w:rsidRPr="00EE40A7">
              <w:rPr>
                <w:rFonts w:cs="Times New Roman"/>
                <w:b/>
                <w:sz w:val="20"/>
              </w:rPr>
              <w:t>Доступность</w:t>
            </w:r>
          </w:p>
        </w:tc>
      </w:tr>
      <w:tr w:rsidR="00EE40A7" w:rsidRPr="00EE40A7" w:rsidTr="004B546A">
        <w:tc>
          <w:tcPr>
            <w:tcW w:w="3856" w:type="dxa"/>
            <w:shd w:val="clear" w:color="auto" w:fill="auto"/>
            <w:tcMar>
              <w:left w:w="28" w:type="dxa"/>
              <w:right w:w="28" w:type="dxa"/>
            </w:tcMar>
            <w:vAlign w:val="center"/>
          </w:tcPr>
          <w:p w:rsidR="00EE40A7" w:rsidRPr="00EE40A7" w:rsidRDefault="00EE40A7" w:rsidP="00263554">
            <w:pPr>
              <w:spacing w:line="240" w:lineRule="auto"/>
              <w:rPr>
                <w:rFonts w:cs="Times New Roman"/>
                <w:sz w:val="20"/>
              </w:rPr>
            </w:pPr>
            <w:r w:rsidRPr="00EE40A7">
              <w:rPr>
                <w:rFonts w:cs="Times New Roman"/>
                <w:sz w:val="20"/>
              </w:rPr>
              <w:t>Леса</w:t>
            </w:r>
          </w:p>
        </w:tc>
        <w:tc>
          <w:tcPr>
            <w:tcW w:w="2432" w:type="dxa"/>
            <w:shd w:val="clear" w:color="auto" w:fill="auto"/>
            <w:tcMar>
              <w:left w:w="28" w:type="dxa"/>
              <w:right w:w="28" w:type="dxa"/>
            </w:tcMar>
            <w:vAlign w:val="center"/>
          </w:tcPr>
          <w:p w:rsidR="00EE40A7" w:rsidRPr="00EE40A7" w:rsidRDefault="00EE40A7" w:rsidP="00263554">
            <w:pPr>
              <w:spacing w:line="240" w:lineRule="auto"/>
              <w:jc w:val="center"/>
              <w:rPr>
                <w:rFonts w:cs="Times New Roman"/>
                <w:sz w:val="20"/>
              </w:rPr>
            </w:pPr>
            <w:r w:rsidRPr="00EE40A7">
              <w:rPr>
                <w:rFonts w:cs="Times New Roman"/>
                <w:sz w:val="20"/>
              </w:rPr>
              <w:t xml:space="preserve">1 – 3 </w:t>
            </w:r>
          </w:p>
        </w:tc>
        <w:tc>
          <w:tcPr>
            <w:tcW w:w="3123" w:type="dxa"/>
            <w:shd w:val="clear" w:color="auto" w:fill="auto"/>
            <w:tcMar>
              <w:left w:w="28" w:type="dxa"/>
              <w:right w:w="28" w:type="dxa"/>
            </w:tcMar>
            <w:vAlign w:val="center"/>
          </w:tcPr>
          <w:p w:rsidR="00EE40A7" w:rsidRPr="00EE40A7" w:rsidRDefault="00EE40A7" w:rsidP="00263554">
            <w:pPr>
              <w:spacing w:line="240" w:lineRule="auto"/>
              <w:jc w:val="center"/>
              <w:rPr>
                <w:rFonts w:cs="Times New Roman"/>
                <w:sz w:val="20"/>
              </w:rPr>
            </w:pPr>
            <w:r w:rsidRPr="00EE40A7">
              <w:rPr>
                <w:rFonts w:cs="Times New Roman"/>
                <w:sz w:val="20"/>
              </w:rPr>
              <w:t>Не нормируется</w:t>
            </w:r>
          </w:p>
        </w:tc>
      </w:tr>
      <w:tr w:rsidR="00EE40A7" w:rsidRPr="00EE40A7" w:rsidTr="004B546A">
        <w:tc>
          <w:tcPr>
            <w:tcW w:w="3856" w:type="dxa"/>
            <w:shd w:val="clear" w:color="auto" w:fill="auto"/>
            <w:tcMar>
              <w:left w:w="28" w:type="dxa"/>
              <w:right w:w="28" w:type="dxa"/>
            </w:tcMar>
            <w:vAlign w:val="center"/>
          </w:tcPr>
          <w:p w:rsidR="00EE40A7" w:rsidRPr="00EE40A7" w:rsidRDefault="00EE40A7" w:rsidP="00263554">
            <w:pPr>
              <w:spacing w:line="240" w:lineRule="auto"/>
              <w:rPr>
                <w:rFonts w:cs="Times New Roman"/>
                <w:sz w:val="20"/>
              </w:rPr>
            </w:pPr>
            <w:r w:rsidRPr="00EE40A7">
              <w:rPr>
                <w:rFonts w:cs="Times New Roman"/>
                <w:sz w:val="20"/>
              </w:rPr>
              <w:t>Лесопарки (</w:t>
            </w:r>
            <w:proofErr w:type="spellStart"/>
            <w:r w:rsidRPr="00EE40A7">
              <w:rPr>
                <w:rFonts w:cs="Times New Roman"/>
                <w:sz w:val="20"/>
              </w:rPr>
              <w:t>лугопарки</w:t>
            </w:r>
            <w:proofErr w:type="spellEnd"/>
            <w:r w:rsidRPr="00EE40A7">
              <w:rPr>
                <w:rFonts w:cs="Times New Roman"/>
                <w:sz w:val="20"/>
              </w:rPr>
              <w:t xml:space="preserve">, </w:t>
            </w:r>
            <w:proofErr w:type="spellStart"/>
            <w:r w:rsidRPr="00EE40A7">
              <w:rPr>
                <w:rFonts w:cs="Times New Roman"/>
                <w:sz w:val="20"/>
              </w:rPr>
              <w:t>гидропарки</w:t>
            </w:r>
            <w:proofErr w:type="spellEnd"/>
            <w:r w:rsidRPr="00EE40A7">
              <w:rPr>
                <w:rFonts w:cs="Times New Roman"/>
                <w:sz w:val="20"/>
              </w:rPr>
              <w:t>)</w:t>
            </w:r>
          </w:p>
        </w:tc>
        <w:tc>
          <w:tcPr>
            <w:tcW w:w="2432" w:type="dxa"/>
            <w:shd w:val="clear" w:color="auto" w:fill="auto"/>
            <w:tcMar>
              <w:left w:w="28" w:type="dxa"/>
              <w:right w:w="28" w:type="dxa"/>
            </w:tcMar>
            <w:vAlign w:val="center"/>
          </w:tcPr>
          <w:p w:rsidR="00EE40A7" w:rsidRPr="00EE40A7" w:rsidRDefault="00EE40A7" w:rsidP="00263554">
            <w:pPr>
              <w:spacing w:line="240" w:lineRule="auto"/>
              <w:jc w:val="center"/>
              <w:rPr>
                <w:rFonts w:cs="Times New Roman"/>
                <w:sz w:val="20"/>
              </w:rPr>
            </w:pPr>
            <w:r w:rsidRPr="00EE40A7">
              <w:rPr>
                <w:rFonts w:cs="Times New Roman"/>
                <w:sz w:val="20"/>
              </w:rPr>
              <w:t>не более 10</w:t>
            </w:r>
          </w:p>
        </w:tc>
        <w:tc>
          <w:tcPr>
            <w:tcW w:w="3123" w:type="dxa"/>
            <w:shd w:val="clear" w:color="auto" w:fill="auto"/>
            <w:tcMar>
              <w:left w:w="28" w:type="dxa"/>
              <w:right w:w="28" w:type="dxa"/>
            </w:tcMar>
            <w:vAlign w:val="center"/>
          </w:tcPr>
          <w:p w:rsidR="00EE40A7" w:rsidRPr="00EE40A7" w:rsidRDefault="00EE40A7" w:rsidP="00263554">
            <w:pPr>
              <w:spacing w:line="240" w:lineRule="auto"/>
              <w:jc w:val="center"/>
              <w:rPr>
                <w:rFonts w:cs="Times New Roman"/>
                <w:sz w:val="20"/>
              </w:rPr>
            </w:pPr>
            <w:r w:rsidRPr="00EE40A7">
              <w:rPr>
                <w:rFonts w:cs="Times New Roman"/>
                <w:sz w:val="20"/>
              </w:rPr>
              <w:t xml:space="preserve">15-20 минут </w:t>
            </w:r>
            <w:proofErr w:type="gramStart"/>
            <w:r w:rsidRPr="00EE40A7">
              <w:rPr>
                <w:rFonts w:cs="Times New Roman"/>
                <w:sz w:val="20"/>
              </w:rPr>
              <w:t>транспортной</w:t>
            </w:r>
            <w:proofErr w:type="gramEnd"/>
          </w:p>
          <w:p w:rsidR="00EE40A7" w:rsidRPr="00EE40A7" w:rsidRDefault="00EE40A7" w:rsidP="00263554">
            <w:pPr>
              <w:spacing w:line="240" w:lineRule="auto"/>
              <w:jc w:val="center"/>
              <w:rPr>
                <w:rFonts w:cs="Times New Roman"/>
                <w:sz w:val="20"/>
              </w:rPr>
            </w:pPr>
            <w:r w:rsidRPr="00EE40A7">
              <w:rPr>
                <w:rFonts w:cs="Times New Roman"/>
                <w:sz w:val="20"/>
              </w:rPr>
              <w:t>доступности</w:t>
            </w:r>
          </w:p>
        </w:tc>
      </w:tr>
      <w:tr w:rsidR="00EE40A7" w:rsidRPr="00EE40A7" w:rsidTr="004B546A">
        <w:tc>
          <w:tcPr>
            <w:tcW w:w="3856" w:type="dxa"/>
            <w:shd w:val="clear" w:color="auto" w:fill="auto"/>
            <w:tcMar>
              <w:left w:w="28" w:type="dxa"/>
              <w:right w:w="28" w:type="dxa"/>
            </w:tcMar>
            <w:vAlign w:val="center"/>
          </w:tcPr>
          <w:p w:rsidR="00EE40A7" w:rsidRPr="00EE40A7" w:rsidRDefault="00EE40A7" w:rsidP="004B546A">
            <w:pPr>
              <w:spacing w:line="240" w:lineRule="auto"/>
              <w:jc w:val="left"/>
              <w:rPr>
                <w:rFonts w:cs="Times New Roman"/>
                <w:sz w:val="20"/>
              </w:rPr>
            </w:pPr>
            <w:r w:rsidRPr="00EE40A7">
              <w:rPr>
                <w:rFonts w:cs="Times New Roman"/>
                <w:sz w:val="20"/>
              </w:rPr>
              <w:t>Парки (городские, многофункциональные)</w:t>
            </w:r>
          </w:p>
        </w:tc>
        <w:tc>
          <w:tcPr>
            <w:tcW w:w="2432" w:type="dxa"/>
            <w:shd w:val="clear" w:color="auto" w:fill="auto"/>
            <w:tcMar>
              <w:left w:w="28" w:type="dxa"/>
              <w:right w:w="28" w:type="dxa"/>
            </w:tcMar>
            <w:vAlign w:val="center"/>
          </w:tcPr>
          <w:p w:rsidR="00EE40A7" w:rsidRPr="00EE40A7" w:rsidRDefault="00EE40A7" w:rsidP="00263554">
            <w:pPr>
              <w:spacing w:line="240" w:lineRule="auto"/>
              <w:jc w:val="center"/>
              <w:rPr>
                <w:rFonts w:cs="Times New Roman"/>
                <w:sz w:val="20"/>
              </w:rPr>
            </w:pPr>
            <w:r w:rsidRPr="00EE40A7">
              <w:rPr>
                <w:rFonts w:cs="Times New Roman"/>
                <w:sz w:val="20"/>
              </w:rPr>
              <w:t>не более 100</w:t>
            </w:r>
          </w:p>
        </w:tc>
        <w:tc>
          <w:tcPr>
            <w:tcW w:w="3123" w:type="dxa"/>
            <w:shd w:val="clear" w:color="auto" w:fill="auto"/>
            <w:tcMar>
              <w:left w:w="28" w:type="dxa"/>
              <w:right w:w="28" w:type="dxa"/>
            </w:tcMar>
            <w:vAlign w:val="center"/>
          </w:tcPr>
          <w:p w:rsidR="00EE40A7" w:rsidRPr="00EE40A7" w:rsidRDefault="00EE40A7" w:rsidP="004B546A">
            <w:pPr>
              <w:spacing w:line="240" w:lineRule="auto"/>
              <w:jc w:val="center"/>
              <w:rPr>
                <w:rFonts w:cs="Times New Roman"/>
                <w:sz w:val="20"/>
              </w:rPr>
            </w:pPr>
            <w:r w:rsidRPr="00EE40A7">
              <w:rPr>
                <w:rFonts w:cs="Times New Roman"/>
                <w:sz w:val="20"/>
              </w:rPr>
              <w:t xml:space="preserve">На общественном транспорте (без учета времени ожидания) не более: 30 мин. </w:t>
            </w:r>
          </w:p>
        </w:tc>
      </w:tr>
      <w:tr w:rsidR="00EE40A7" w:rsidRPr="00EE40A7" w:rsidTr="004B546A">
        <w:tc>
          <w:tcPr>
            <w:tcW w:w="3856" w:type="dxa"/>
            <w:shd w:val="clear" w:color="auto" w:fill="auto"/>
            <w:tcMar>
              <w:left w:w="28" w:type="dxa"/>
              <w:right w:w="28" w:type="dxa"/>
            </w:tcMar>
            <w:vAlign w:val="center"/>
          </w:tcPr>
          <w:p w:rsidR="00EE40A7" w:rsidRPr="00EE40A7" w:rsidRDefault="00EE40A7" w:rsidP="00263554">
            <w:pPr>
              <w:spacing w:line="240" w:lineRule="auto"/>
              <w:rPr>
                <w:rFonts w:cs="Times New Roman"/>
                <w:sz w:val="20"/>
              </w:rPr>
            </w:pPr>
            <w:r w:rsidRPr="00EE40A7">
              <w:rPr>
                <w:rFonts w:cs="Times New Roman"/>
                <w:sz w:val="20"/>
              </w:rPr>
              <w:t>Парки зон отдыха</w:t>
            </w:r>
          </w:p>
        </w:tc>
        <w:tc>
          <w:tcPr>
            <w:tcW w:w="2432" w:type="dxa"/>
            <w:shd w:val="clear" w:color="auto" w:fill="auto"/>
            <w:tcMar>
              <w:left w:w="28" w:type="dxa"/>
              <w:right w:w="28" w:type="dxa"/>
            </w:tcMar>
            <w:vAlign w:val="center"/>
          </w:tcPr>
          <w:p w:rsidR="00EE40A7" w:rsidRPr="00EE40A7" w:rsidRDefault="00EE40A7" w:rsidP="00263554">
            <w:pPr>
              <w:spacing w:line="240" w:lineRule="auto"/>
              <w:jc w:val="center"/>
              <w:rPr>
                <w:rFonts w:cs="Times New Roman"/>
                <w:sz w:val="20"/>
              </w:rPr>
            </w:pPr>
            <w:r w:rsidRPr="00EE40A7">
              <w:rPr>
                <w:rFonts w:cs="Times New Roman"/>
                <w:sz w:val="20"/>
              </w:rPr>
              <w:t>70</w:t>
            </w:r>
          </w:p>
        </w:tc>
        <w:tc>
          <w:tcPr>
            <w:tcW w:w="3123" w:type="dxa"/>
            <w:shd w:val="clear" w:color="auto" w:fill="auto"/>
            <w:tcMar>
              <w:left w:w="28" w:type="dxa"/>
              <w:right w:w="28" w:type="dxa"/>
            </w:tcMar>
            <w:vAlign w:val="center"/>
          </w:tcPr>
          <w:p w:rsidR="00EE40A7" w:rsidRPr="00EE40A7" w:rsidRDefault="00EE40A7" w:rsidP="00263554">
            <w:pPr>
              <w:spacing w:line="240" w:lineRule="auto"/>
              <w:jc w:val="center"/>
              <w:rPr>
                <w:rFonts w:cs="Times New Roman"/>
                <w:sz w:val="20"/>
              </w:rPr>
            </w:pPr>
            <w:r w:rsidRPr="00EE40A7">
              <w:rPr>
                <w:rFonts w:cs="Times New Roman"/>
                <w:sz w:val="20"/>
              </w:rPr>
              <w:t>300 – 400 м</w:t>
            </w:r>
          </w:p>
        </w:tc>
      </w:tr>
    </w:tbl>
    <w:p w:rsidR="00EE40A7" w:rsidRPr="004B546A" w:rsidRDefault="00EE40A7" w:rsidP="004B546A">
      <w:pPr>
        <w:spacing w:line="240" w:lineRule="auto"/>
        <w:ind w:firstLine="709"/>
        <w:rPr>
          <w:rFonts w:cs="Times New Roman"/>
          <w:sz w:val="20"/>
          <w:szCs w:val="20"/>
        </w:rPr>
      </w:pPr>
    </w:p>
    <w:p w:rsidR="00EE40A7" w:rsidRPr="00EE40A7" w:rsidRDefault="004B546A" w:rsidP="00EE40A7">
      <w:pPr>
        <w:ind w:firstLine="709"/>
        <w:rPr>
          <w:rFonts w:cs="Times New Roman"/>
          <w:szCs w:val="24"/>
        </w:rPr>
      </w:pPr>
      <w:r w:rsidRPr="00810C87">
        <w:rPr>
          <w:rStyle w:val="1"/>
          <w:rFonts w:cs="Times New Roman"/>
          <w:sz w:val="24"/>
          <w:szCs w:val="24"/>
        </w:rPr>
        <w:t>1.4.16.</w:t>
      </w:r>
      <w:r>
        <w:rPr>
          <w:rStyle w:val="1"/>
          <w:rFonts w:cs="Times New Roman"/>
          <w:sz w:val="24"/>
          <w:szCs w:val="24"/>
        </w:rPr>
        <w:t>6</w:t>
      </w:r>
      <w:r w:rsidR="00EE40A7" w:rsidRPr="00EE40A7">
        <w:rPr>
          <w:rFonts w:cs="Times New Roman"/>
          <w:szCs w:val="24"/>
        </w:rPr>
        <w:t>. Размеры территории объектов массового кратковременного отдыха следует принимать из расчета не менее 500 м</w:t>
      </w:r>
      <w:proofErr w:type="gramStart"/>
      <w:r w:rsidR="00EE40A7" w:rsidRPr="00EE40A7">
        <w:rPr>
          <w:rFonts w:cs="Times New Roman"/>
          <w:szCs w:val="24"/>
          <w:vertAlign w:val="superscript"/>
        </w:rPr>
        <w:t>2</w:t>
      </w:r>
      <w:proofErr w:type="gramEnd"/>
      <w:r w:rsidR="00EE40A7" w:rsidRPr="00EE40A7">
        <w:rPr>
          <w:rFonts w:cs="Times New Roman"/>
          <w:szCs w:val="24"/>
        </w:rPr>
        <w:t xml:space="preserve"> на одного посетителя, в том числе интенсивно используемая ее часть для активных видов отдыха должна составлять не менее 100 м</w:t>
      </w:r>
      <w:r w:rsidR="00EE40A7" w:rsidRPr="00EE40A7">
        <w:rPr>
          <w:rFonts w:cs="Times New Roman"/>
          <w:szCs w:val="24"/>
          <w:vertAlign w:val="superscript"/>
        </w:rPr>
        <w:t>2</w:t>
      </w:r>
      <w:r w:rsidR="00EE40A7" w:rsidRPr="00EE40A7">
        <w:rPr>
          <w:rFonts w:cs="Times New Roman"/>
          <w:szCs w:val="24"/>
        </w:rPr>
        <w:t xml:space="preserve"> на одного посетителя. Площадь участка отдельной зоны массового кратковременного отдыха следует принимать не менее 50 га</w:t>
      </w:r>
      <w:r w:rsidR="00EE40A7" w:rsidRPr="00EE40A7">
        <w:rPr>
          <w:rFonts w:cs="Times New Roman"/>
          <w:vertAlign w:val="superscript"/>
        </w:rPr>
        <w:footnoteReference w:id="37"/>
      </w:r>
      <w:r w:rsidR="00EE40A7" w:rsidRPr="00EE40A7">
        <w:rPr>
          <w:rFonts w:cs="Times New Roman"/>
          <w:szCs w:val="24"/>
        </w:rPr>
        <w:t>.</w:t>
      </w:r>
    </w:p>
    <w:p w:rsidR="00EE40A7" w:rsidRPr="00EE40A7" w:rsidRDefault="00EE40A7" w:rsidP="00EE40A7">
      <w:pPr>
        <w:ind w:firstLine="709"/>
        <w:rPr>
          <w:rFonts w:cs="Times New Roman"/>
          <w:szCs w:val="24"/>
        </w:rPr>
      </w:pPr>
      <w:r w:rsidRPr="00EE40A7">
        <w:rPr>
          <w:rFonts w:cs="Times New Roman"/>
          <w:szCs w:val="24"/>
        </w:rPr>
        <w:t>Классификацию рекреационных объектов по уровню обслуживания и длительности пользования, а также их размещение следует принимать по таблице.</w:t>
      </w:r>
    </w:p>
    <w:p w:rsidR="00EE40A7" w:rsidRPr="004B546A" w:rsidRDefault="00EE40A7" w:rsidP="004B546A">
      <w:pPr>
        <w:spacing w:line="240" w:lineRule="auto"/>
        <w:ind w:firstLine="709"/>
        <w:rPr>
          <w:rFonts w:cs="Times New Roman"/>
          <w:sz w:val="20"/>
          <w:szCs w:val="20"/>
        </w:rPr>
      </w:pPr>
    </w:p>
    <w:p w:rsidR="00EE40A7" w:rsidRPr="00EE40A7" w:rsidRDefault="00EE40A7" w:rsidP="00EE40A7">
      <w:pPr>
        <w:pStyle w:val="ad"/>
      </w:pPr>
      <w:r w:rsidRPr="00EE40A7">
        <w:t xml:space="preserve">Таблица </w:t>
      </w:r>
      <w:fldSimple w:instr=" SEQ Таблица \* ARABIC ">
        <w:r w:rsidR="00F9084E">
          <w:rPr>
            <w:noProof/>
          </w:rPr>
          <w:t>38</w:t>
        </w:r>
      </w:fldSimple>
      <w:r w:rsidRPr="00EE40A7">
        <w:t xml:space="preserve"> – Классификация рекреационных объектов по уровням обслуживания и длительности 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176"/>
        <w:gridCol w:w="2693"/>
        <w:gridCol w:w="3600"/>
      </w:tblGrid>
      <w:tr w:rsidR="00EE40A7" w:rsidRPr="00EE40A7" w:rsidTr="004B546A">
        <w:tc>
          <w:tcPr>
            <w:tcW w:w="3176" w:type="dxa"/>
            <w:shd w:val="clear" w:color="auto" w:fill="auto"/>
            <w:tcMar>
              <w:left w:w="57" w:type="dxa"/>
              <w:right w:w="57" w:type="dxa"/>
            </w:tcMar>
            <w:vAlign w:val="center"/>
          </w:tcPr>
          <w:p w:rsidR="00EE40A7" w:rsidRPr="00EE40A7" w:rsidRDefault="00EE40A7" w:rsidP="00263554">
            <w:pPr>
              <w:spacing w:line="240" w:lineRule="auto"/>
              <w:jc w:val="center"/>
              <w:rPr>
                <w:rFonts w:cs="Times New Roman"/>
                <w:b/>
                <w:sz w:val="20"/>
              </w:rPr>
            </w:pPr>
            <w:r w:rsidRPr="00EE40A7">
              <w:rPr>
                <w:rFonts w:cs="Times New Roman"/>
                <w:b/>
                <w:sz w:val="20"/>
              </w:rPr>
              <w:t>Уровень обслуживания, длительность пользования</w:t>
            </w:r>
          </w:p>
        </w:tc>
        <w:tc>
          <w:tcPr>
            <w:tcW w:w="2693" w:type="dxa"/>
            <w:shd w:val="clear" w:color="auto" w:fill="auto"/>
            <w:tcMar>
              <w:left w:w="57" w:type="dxa"/>
              <w:right w:w="57" w:type="dxa"/>
            </w:tcMar>
            <w:vAlign w:val="center"/>
          </w:tcPr>
          <w:p w:rsidR="00EE40A7" w:rsidRPr="00EE40A7" w:rsidRDefault="00EE40A7" w:rsidP="00263554">
            <w:pPr>
              <w:spacing w:line="240" w:lineRule="auto"/>
              <w:jc w:val="center"/>
              <w:rPr>
                <w:rFonts w:cs="Times New Roman"/>
                <w:b/>
                <w:sz w:val="20"/>
              </w:rPr>
            </w:pPr>
            <w:r w:rsidRPr="00EE40A7">
              <w:rPr>
                <w:rFonts w:cs="Times New Roman"/>
                <w:b/>
                <w:sz w:val="20"/>
              </w:rPr>
              <w:t>Территория размещения</w:t>
            </w:r>
          </w:p>
        </w:tc>
        <w:tc>
          <w:tcPr>
            <w:tcW w:w="3600" w:type="dxa"/>
            <w:shd w:val="clear" w:color="auto" w:fill="auto"/>
            <w:vAlign w:val="center"/>
          </w:tcPr>
          <w:p w:rsidR="00EE40A7" w:rsidRPr="00EE40A7" w:rsidRDefault="00EE40A7" w:rsidP="00263554">
            <w:pPr>
              <w:spacing w:line="240" w:lineRule="auto"/>
              <w:jc w:val="center"/>
              <w:rPr>
                <w:rFonts w:cs="Times New Roman"/>
                <w:b/>
                <w:sz w:val="20"/>
              </w:rPr>
            </w:pPr>
            <w:r w:rsidRPr="00EE40A7">
              <w:rPr>
                <w:rFonts w:cs="Times New Roman"/>
                <w:b/>
                <w:sz w:val="20"/>
              </w:rPr>
              <w:t>Рекреационные объекты</w:t>
            </w:r>
          </w:p>
        </w:tc>
      </w:tr>
      <w:tr w:rsidR="00EE40A7" w:rsidRPr="00EE40A7" w:rsidTr="004B546A">
        <w:tc>
          <w:tcPr>
            <w:tcW w:w="3176" w:type="dxa"/>
            <w:shd w:val="clear" w:color="auto" w:fill="auto"/>
            <w:tcMar>
              <w:left w:w="57" w:type="dxa"/>
              <w:right w:w="57" w:type="dxa"/>
            </w:tcMar>
            <w:vAlign w:val="center"/>
          </w:tcPr>
          <w:p w:rsidR="00EE40A7" w:rsidRPr="00EE40A7" w:rsidRDefault="00EE40A7" w:rsidP="004B546A">
            <w:pPr>
              <w:autoSpaceDE w:val="0"/>
              <w:autoSpaceDN w:val="0"/>
              <w:adjustRightInd w:val="0"/>
              <w:spacing w:line="240" w:lineRule="auto"/>
              <w:jc w:val="left"/>
              <w:rPr>
                <w:rFonts w:cs="Times New Roman"/>
                <w:sz w:val="20"/>
              </w:rPr>
            </w:pPr>
            <w:r w:rsidRPr="00EE40A7">
              <w:rPr>
                <w:rFonts w:cs="Times New Roman"/>
                <w:sz w:val="20"/>
              </w:rPr>
              <w:t>Повседневное и периодическое</w:t>
            </w:r>
          </w:p>
          <w:p w:rsidR="00EE40A7" w:rsidRPr="00EE40A7" w:rsidRDefault="00EE40A7" w:rsidP="004B546A">
            <w:pPr>
              <w:autoSpaceDE w:val="0"/>
              <w:autoSpaceDN w:val="0"/>
              <w:adjustRightInd w:val="0"/>
              <w:spacing w:line="240" w:lineRule="auto"/>
              <w:jc w:val="left"/>
              <w:rPr>
                <w:rFonts w:cs="Times New Roman"/>
                <w:sz w:val="20"/>
              </w:rPr>
            </w:pPr>
            <w:r w:rsidRPr="00EE40A7">
              <w:rPr>
                <w:rFonts w:cs="Times New Roman"/>
                <w:sz w:val="20"/>
              </w:rPr>
              <w:t>(сезонное) обслуживание, кратковременное пользование</w:t>
            </w:r>
          </w:p>
        </w:tc>
        <w:tc>
          <w:tcPr>
            <w:tcW w:w="2693" w:type="dxa"/>
            <w:shd w:val="clear" w:color="auto" w:fill="auto"/>
            <w:tcMar>
              <w:left w:w="57" w:type="dxa"/>
              <w:right w:w="57" w:type="dxa"/>
            </w:tcMar>
            <w:vAlign w:val="center"/>
          </w:tcPr>
          <w:p w:rsidR="00EE40A7" w:rsidRPr="00EE40A7" w:rsidRDefault="00EE40A7" w:rsidP="00263554">
            <w:pPr>
              <w:autoSpaceDE w:val="0"/>
              <w:autoSpaceDN w:val="0"/>
              <w:adjustRightInd w:val="0"/>
              <w:spacing w:line="240" w:lineRule="auto"/>
              <w:jc w:val="center"/>
              <w:rPr>
                <w:rFonts w:cs="Times New Roman"/>
                <w:sz w:val="20"/>
              </w:rPr>
            </w:pPr>
            <w:r w:rsidRPr="00EE40A7">
              <w:rPr>
                <w:rFonts w:cs="Times New Roman"/>
                <w:sz w:val="20"/>
              </w:rPr>
              <w:t>Рекреационные территории</w:t>
            </w:r>
          </w:p>
        </w:tc>
        <w:tc>
          <w:tcPr>
            <w:tcW w:w="3600" w:type="dxa"/>
            <w:shd w:val="clear" w:color="auto" w:fill="auto"/>
          </w:tcPr>
          <w:p w:rsidR="00EE40A7" w:rsidRPr="00EE40A7" w:rsidRDefault="00EE40A7" w:rsidP="00263554">
            <w:pPr>
              <w:autoSpaceDE w:val="0"/>
              <w:autoSpaceDN w:val="0"/>
              <w:adjustRightInd w:val="0"/>
              <w:spacing w:line="240" w:lineRule="auto"/>
              <w:rPr>
                <w:rFonts w:cs="Times New Roman"/>
                <w:sz w:val="20"/>
              </w:rPr>
            </w:pPr>
            <w:r w:rsidRPr="00EE40A7">
              <w:rPr>
                <w:rFonts w:cs="Times New Roman"/>
                <w:sz w:val="20"/>
              </w:rPr>
              <w:t>лесопарки, парки, скверы, бульвары, сады, специализированные (тематические) парки, пляжи</w:t>
            </w:r>
          </w:p>
        </w:tc>
      </w:tr>
      <w:tr w:rsidR="00EE40A7" w:rsidRPr="00EE40A7" w:rsidTr="004B546A">
        <w:tc>
          <w:tcPr>
            <w:tcW w:w="3176" w:type="dxa"/>
            <w:shd w:val="clear" w:color="auto" w:fill="auto"/>
            <w:tcMar>
              <w:left w:w="57" w:type="dxa"/>
              <w:right w:w="57" w:type="dxa"/>
            </w:tcMar>
            <w:vAlign w:val="center"/>
          </w:tcPr>
          <w:p w:rsidR="00EE40A7" w:rsidRPr="00EE40A7" w:rsidRDefault="00EE40A7" w:rsidP="004B546A">
            <w:pPr>
              <w:spacing w:line="240" w:lineRule="auto"/>
              <w:jc w:val="left"/>
              <w:rPr>
                <w:rFonts w:cs="Times New Roman"/>
                <w:sz w:val="20"/>
              </w:rPr>
            </w:pPr>
            <w:r w:rsidRPr="00EE40A7">
              <w:rPr>
                <w:rFonts w:cs="Times New Roman"/>
                <w:sz w:val="20"/>
              </w:rPr>
              <w:t>Эпизодическое обслуживание,</w:t>
            </w:r>
          </w:p>
          <w:p w:rsidR="00EE40A7" w:rsidRPr="00EE40A7" w:rsidRDefault="00EE40A7" w:rsidP="004B546A">
            <w:pPr>
              <w:spacing w:line="240" w:lineRule="auto"/>
              <w:jc w:val="left"/>
              <w:rPr>
                <w:rFonts w:cs="Times New Roman"/>
                <w:sz w:val="20"/>
              </w:rPr>
            </w:pPr>
            <w:r w:rsidRPr="00EE40A7">
              <w:rPr>
                <w:rFonts w:cs="Times New Roman"/>
                <w:sz w:val="20"/>
              </w:rPr>
              <w:t>длительное пользование</w:t>
            </w:r>
          </w:p>
        </w:tc>
        <w:tc>
          <w:tcPr>
            <w:tcW w:w="2693" w:type="dxa"/>
            <w:shd w:val="clear" w:color="auto" w:fill="auto"/>
            <w:tcMar>
              <w:left w:w="57" w:type="dxa"/>
              <w:right w:w="57" w:type="dxa"/>
            </w:tcMar>
            <w:vAlign w:val="center"/>
          </w:tcPr>
          <w:p w:rsidR="00EE40A7" w:rsidRPr="00EE40A7" w:rsidRDefault="00EE40A7" w:rsidP="00263554">
            <w:pPr>
              <w:spacing w:line="240" w:lineRule="auto"/>
              <w:jc w:val="center"/>
              <w:rPr>
                <w:rFonts w:cs="Times New Roman"/>
                <w:sz w:val="20"/>
              </w:rPr>
            </w:pPr>
            <w:r w:rsidRPr="00EE40A7">
              <w:rPr>
                <w:rFonts w:cs="Times New Roman"/>
                <w:sz w:val="20"/>
              </w:rPr>
              <w:t>Территории лечебно-оздоровительных организаций</w:t>
            </w:r>
          </w:p>
        </w:tc>
        <w:tc>
          <w:tcPr>
            <w:tcW w:w="3600" w:type="dxa"/>
            <w:shd w:val="clear" w:color="auto" w:fill="auto"/>
          </w:tcPr>
          <w:p w:rsidR="00EE40A7" w:rsidRPr="00EE40A7" w:rsidRDefault="00EE40A7" w:rsidP="00263554">
            <w:pPr>
              <w:spacing w:line="240" w:lineRule="auto"/>
              <w:rPr>
                <w:rFonts w:cs="Times New Roman"/>
                <w:sz w:val="20"/>
              </w:rPr>
            </w:pPr>
            <w:r w:rsidRPr="00EE40A7">
              <w:rPr>
                <w:rFonts w:cs="Times New Roman"/>
                <w:sz w:val="20"/>
              </w:rPr>
              <w:t>санатории, профилактории, физкультурно-оздоровительные сооружения, некапитальные вспомогательные сооружения и инфраструктура для отдыха, базы проката спортивно-рекреационного инвентаря, спортивные базы</w:t>
            </w:r>
          </w:p>
        </w:tc>
      </w:tr>
      <w:tr w:rsidR="00EE40A7" w:rsidRPr="00EE40A7" w:rsidTr="004B546A">
        <w:tc>
          <w:tcPr>
            <w:tcW w:w="3176" w:type="dxa"/>
            <w:shd w:val="clear" w:color="auto" w:fill="auto"/>
            <w:tcMar>
              <w:left w:w="57" w:type="dxa"/>
              <w:right w:w="57" w:type="dxa"/>
            </w:tcMar>
            <w:vAlign w:val="center"/>
          </w:tcPr>
          <w:p w:rsidR="00EE40A7" w:rsidRPr="00EE40A7" w:rsidRDefault="00EE40A7" w:rsidP="004B546A">
            <w:pPr>
              <w:spacing w:line="240" w:lineRule="auto"/>
              <w:jc w:val="left"/>
              <w:rPr>
                <w:rFonts w:cs="Times New Roman"/>
                <w:sz w:val="20"/>
              </w:rPr>
            </w:pPr>
            <w:r w:rsidRPr="00EE40A7">
              <w:rPr>
                <w:rFonts w:cs="Times New Roman"/>
                <w:sz w:val="20"/>
              </w:rPr>
              <w:t>Эпизодическое обслуживание,</w:t>
            </w:r>
          </w:p>
          <w:p w:rsidR="00EE40A7" w:rsidRPr="00EE40A7" w:rsidRDefault="00EE40A7" w:rsidP="004B546A">
            <w:pPr>
              <w:spacing w:line="240" w:lineRule="auto"/>
              <w:jc w:val="left"/>
              <w:rPr>
                <w:rFonts w:cs="Times New Roman"/>
                <w:sz w:val="20"/>
              </w:rPr>
            </w:pPr>
            <w:r w:rsidRPr="00EE40A7">
              <w:rPr>
                <w:rFonts w:cs="Times New Roman"/>
                <w:sz w:val="20"/>
              </w:rPr>
              <w:t>кратковременное и длительное пользование</w:t>
            </w:r>
          </w:p>
        </w:tc>
        <w:tc>
          <w:tcPr>
            <w:tcW w:w="2693" w:type="dxa"/>
            <w:shd w:val="clear" w:color="auto" w:fill="auto"/>
            <w:tcMar>
              <w:left w:w="57" w:type="dxa"/>
              <w:right w:w="57" w:type="dxa"/>
            </w:tcMar>
            <w:vAlign w:val="center"/>
          </w:tcPr>
          <w:p w:rsidR="00EE40A7" w:rsidRPr="00EE40A7" w:rsidRDefault="00EE40A7" w:rsidP="00263554">
            <w:pPr>
              <w:spacing w:line="240" w:lineRule="auto"/>
              <w:jc w:val="center"/>
              <w:rPr>
                <w:rFonts w:cs="Times New Roman"/>
                <w:sz w:val="20"/>
              </w:rPr>
            </w:pPr>
            <w:r w:rsidRPr="00EE40A7">
              <w:rPr>
                <w:rFonts w:cs="Times New Roman"/>
                <w:sz w:val="20"/>
              </w:rPr>
              <w:t>Территории туристических объектов</w:t>
            </w:r>
          </w:p>
        </w:tc>
        <w:tc>
          <w:tcPr>
            <w:tcW w:w="3600" w:type="dxa"/>
            <w:shd w:val="clear" w:color="auto" w:fill="auto"/>
          </w:tcPr>
          <w:p w:rsidR="00EE40A7" w:rsidRPr="00EE40A7" w:rsidRDefault="00EE40A7" w:rsidP="00263554">
            <w:pPr>
              <w:spacing w:line="240" w:lineRule="auto"/>
              <w:rPr>
                <w:rFonts w:cs="Times New Roman"/>
                <w:sz w:val="20"/>
              </w:rPr>
            </w:pPr>
            <w:proofErr w:type="gramStart"/>
            <w:r w:rsidRPr="00EE40A7">
              <w:rPr>
                <w:rFonts w:cs="Times New Roman"/>
                <w:sz w:val="20"/>
              </w:rPr>
              <w:t xml:space="preserve">загородные туристические гостиницы, загородные туристические базы, туристические комплексы, кемпинги, приюты, рыболовные базы, в том числе: с ночлегом, без ночлега, оборудованные учебные тропы, туристические стоянки, лагеря, в том числе круглогодичного действия, туристические причалы, стоянки для маломерного флота </w:t>
            </w:r>
            <w:proofErr w:type="gramEnd"/>
          </w:p>
        </w:tc>
      </w:tr>
      <w:tr w:rsidR="00EE40A7" w:rsidRPr="00EE40A7" w:rsidTr="004B546A">
        <w:tc>
          <w:tcPr>
            <w:tcW w:w="3176" w:type="dxa"/>
            <w:shd w:val="clear" w:color="auto" w:fill="auto"/>
            <w:tcMar>
              <w:left w:w="57" w:type="dxa"/>
              <w:right w:w="57" w:type="dxa"/>
            </w:tcMar>
            <w:vAlign w:val="center"/>
          </w:tcPr>
          <w:p w:rsidR="00EE40A7" w:rsidRPr="00EE40A7" w:rsidRDefault="00EE40A7" w:rsidP="004B546A">
            <w:pPr>
              <w:spacing w:line="240" w:lineRule="auto"/>
              <w:jc w:val="left"/>
              <w:rPr>
                <w:rFonts w:cs="Times New Roman"/>
                <w:sz w:val="20"/>
              </w:rPr>
            </w:pPr>
            <w:r w:rsidRPr="00EE40A7">
              <w:rPr>
                <w:rFonts w:cs="Times New Roman"/>
                <w:sz w:val="20"/>
              </w:rPr>
              <w:t>Периодическое (сезонное) обслуживание, кратковременное и</w:t>
            </w:r>
          </w:p>
          <w:p w:rsidR="00EE40A7" w:rsidRPr="00EE40A7" w:rsidRDefault="00EE40A7" w:rsidP="004B546A">
            <w:pPr>
              <w:spacing w:line="240" w:lineRule="auto"/>
              <w:jc w:val="left"/>
              <w:rPr>
                <w:rFonts w:cs="Times New Roman"/>
                <w:sz w:val="20"/>
              </w:rPr>
            </w:pPr>
            <w:r w:rsidRPr="00EE40A7">
              <w:rPr>
                <w:rFonts w:cs="Times New Roman"/>
                <w:sz w:val="20"/>
              </w:rPr>
              <w:t>длительное пользование</w:t>
            </w:r>
          </w:p>
        </w:tc>
        <w:tc>
          <w:tcPr>
            <w:tcW w:w="2693" w:type="dxa"/>
            <w:shd w:val="clear" w:color="auto" w:fill="auto"/>
            <w:tcMar>
              <w:left w:w="57" w:type="dxa"/>
              <w:right w:w="57" w:type="dxa"/>
            </w:tcMar>
            <w:vAlign w:val="center"/>
          </w:tcPr>
          <w:p w:rsidR="00EE40A7" w:rsidRPr="00EE40A7" w:rsidRDefault="00EE40A7" w:rsidP="00263554">
            <w:pPr>
              <w:spacing w:line="240" w:lineRule="auto"/>
              <w:jc w:val="center"/>
              <w:rPr>
                <w:rFonts w:cs="Times New Roman"/>
                <w:sz w:val="20"/>
              </w:rPr>
            </w:pPr>
            <w:r w:rsidRPr="00EE40A7">
              <w:rPr>
                <w:rFonts w:cs="Times New Roman"/>
                <w:sz w:val="20"/>
              </w:rPr>
              <w:t xml:space="preserve">Территории </w:t>
            </w:r>
            <w:r w:rsidR="004B546A">
              <w:rPr>
                <w:rFonts w:cs="Times New Roman"/>
                <w:sz w:val="20"/>
              </w:rPr>
              <w:t xml:space="preserve">ведения гражданами </w:t>
            </w:r>
            <w:r w:rsidRPr="00EE40A7">
              <w:rPr>
                <w:rFonts w:cs="Times New Roman"/>
                <w:sz w:val="20"/>
              </w:rPr>
              <w:t>садоводства и огородничества</w:t>
            </w:r>
            <w:r w:rsidR="004B546A">
              <w:rPr>
                <w:rFonts w:cs="Times New Roman"/>
                <w:sz w:val="20"/>
              </w:rPr>
              <w:t xml:space="preserve"> для собственных нужд</w:t>
            </w:r>
          </w:p>
        </w:tc>
        <w:tc>
          <w:tcPr>
            <w:tcW w:w="3600" w:type="dxa"/>
            <w:shd w:val="clear" w:color="auto" w:fill="auto"/>
          </w:tcPr>
          <w:p w:rsidR="00EE40A7" w:rsidRPr="00EE40A7" w:rsidRDefault="00EE40A7" w:rsidP="00263554">
            <w:pPr>
              <w:spacing w:line="240" w:lineRule="auto"/>
              <w:rPr>
                <w:rFonts w:cs="Times New Roman"/>
                <w:sz w:val="20"/>
              </w:rPr>
            </w:pPr>
            <w:r w:rsidRPr="00EE40A7">
              <w:rPr>
                <w:rFonts w:cs="Times New Roman"/>
                <w:sz w:val="20"/>
              </w:rPr>
              <w:t>садовые, огородные участки, садоводческие, огороднические объединения</w:t>
            </w:r>
            <w:r w:rsidR="004B546A">
              <w:rPr>
                <w:rFonts w:cs="Times New Roman"/>
                <w:sz w:val="20"/>
              </w:rPr>
              <w:t xml:space="preserve"> </w:t>
            </w:r>
          </w:p>
        </w:tc>
      </w:tr>
    </w:tbl>
    <w:p w:rsidR="00EE40A7" w:rsidRPr="004B546A" w:rsidRDefault="00EE40A7" w:rsidP="004B546A">
      <w:pPr>
        <w:spacing w:line="240" w:lineRule="auto"/>
        <w:ind w:firstLine="709"/>
        <w:rPr>
          <w:rFonts w:cs="Times New Roman"/>
          <w:sz w:val="20"/>
          <w:szCs w:val="20"/>
        </w:rPr>
      </w:pPr>
    </w:p>
    <w:p w:rsidR="004B546A" w:rsidRDefault="004B546A" w:rsidP="004B546A">
      <w:pPr>
        <w:ind w:firstLine="709"/>
        <w:rPr>
          <w:rFonts w:cs="Times New Roman"/>
          <w:szCs w:val="24"/>
        </w:rPr>
      </w:pPr>
      <w:r w:rsidRPr="00810C87">
        <w:rPr>
          <w:rStyle w:val="1"/>
          <w:rFonts w:cs="Times New Roman"/>
          <w:sz w:val="24"/>
          <w:szCs w:val="24"/>
        </w:rPr>
        <w:lastRenderedPageBreak/>
        <w:t>1.4.16.</w:t>
      </w:r>
      <w:r>
        <w:rPr>
          <w:rStyle w:val="1"/>
          <w:rFonts w:cs="Times New Roman"/>
          <w:sz w:val="24"/>
          <w:szCs w:val="24"/>
        </w:rPr>
        <w:t>7</w:t>
      </w:r>
      <w:r w:rsidR="00EE40A7" w:rsidRPr="00EE40A7">
        <w:rPr>
          <w:rFonts w:cs="Times New Roman"/>
          <w:szCs w:val="24"/>
        </w:rPr>
        <w:t>.</w:t>
      </w:r>
      <w:r>
        <w:rPr>
          <w:rFonts w:cs="Times New Roman"/>
          <w:szCs w:val="24"/>
        </w:rPr>
        <w:t xml:space="preserve"> </w:t>
      </w:r>
      <w:r w:rsidRPr="004B546A">
        <w:rPr>
          <w:rFonts w:cs="Times New Roman"/>
          <w:szCs w:val="24"/>
        </w:rPr>
        <w:t>Площадь озелененной территории микрорайона (квартала)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территории квартала.</w:t>
      </w:r>
      <w:r>
        <w:rPr>
          <w:rFonts w:cs="Times New Roman"/>
          <w:szCs w:val="24"/>
        </w:rPr>
        <w:t xml:space="preserve"> </w:t>
      </w:r>
      <w:proofErr w:type="gramStart"/>
      <w:r>
        <w:rPr>
          <w:rFonts w:cs="Times New Roman"/>
          <w:szCs w:val="24"/>
        </w:rPr>
        <w:t xml:space="preserve">Для зоны особого нормирования этот показатель должен составлять не менее 15%. </w:t>
      </w:r>
      <w:r w:rsidRPr="004B546A">
        <w:rPr>
          <w:rFonts w:cs="Times New Roman"/>
          <w:szCs w:val="24"/>
        </w:rPr>
        <w:t>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r w:rsidR="00EE40A7" w:rsidRPr="00EE40A7">
        <w:rPr>
          <w:rFonts w:cs="Times New Roman"/>
          <w:szCs w:val="24"/>
        </w:rPr>
        <w:t xml:space="preserve"> </w:t>
      </w:r>
      <w:proofErr w:type="gramEnd"/>
    </w:p>
    <w:p w:rsidR="000201EC" w:rsidRPr="000201EC" w:rsidRDefault="000201EC" w:rsidP="000201EC">
      <w:pPr>
        <w:ind w:firstLine="709"/>
        <w:rPr>
          <w:rFonts w:cs="Times New Roman"/>
          <w:szCs w:val="24"/>
        </w:rPr>
      </w:pPr>
      <w:r w:rsidRPr="00810C87">
        <w:rPr>
          <w:rStyle w:val="1"/>
          <w:rFonts w:cs="Times New Roman"/>
          <w:sz w:val="24"/>
          <w:szCs w:val="24"/>
        </w:rPr>
        <w:t>1.4.16.</w:t>
      </w:r>
      <w:r>
        <w:rPr>
          <w:rStyle w:val="1"/>
          <w:rFonts w:cs="Times New Roman"/>
          <w:sz w:val="24"/>
          <w:szCs w:val="24"/>
        </w:rPr>
        <w:t>8</w:t>
      </w:r>
      <w:r w:rsidRPr="000201EC">
        <w:rPr>
          <w:rFonts w:cs="Times New Roman"/>
          <w:szCs w:val="24"/>
        </w:rPr>
        <w:t xml:space="preserve">. Площадь озелененных территорий общего пользования – парков, садов, скверов, бульваров, размещаемых на территории города </w:t>
      </w:r>
      <w:r>
        <w:rPr>
          <w:rFonts w:cs="Times New Roman"/>
          <w:szCs w:val="24"/>
        </w:rPr>
        <w:t>Кисловод</w:t>
      </w:r>
      <w:r w:rsidRPr="000201EC">
        <w:rPr>
          <w:rFonts w:cs="Times New Roman"/>
          <w:szCs w:val="24"/>
        </w:rPr>
        <w:t>ска</w:t>
      </w:r>
      <w:r>
        <w:rPr>
          <w:rFonts w:cs="Times New Roman"/>
          <w:szCs w:val="24"/>
        </w:rPr>
        <w:t>,</w:t>
      </w:r>
      <w:r w:rsidRPr="000201EC">
        <w:rPr>
          <w:rFonts w:cs="Times New Roman"/>
          <w:szCs w:val="24"/>
        </w:rPr>
        <w:t xml:space="preserve"> должна составлять не менее </w:t>
      </w:r>
      <w:r>
        <w:rPr>
          <w:rFonts w:cs="Times New Roman"/>
          <w:szCs w:val="24"/>
        </w:rPr>
        <w:t>10</w:t>
      </w:r>
      <w:r w:rsidRPr="000201EC">
        <w:rPr>
          <w:rFonts w:cs="Times New Roman"/>
          <w:szCs w:val="24"/>
        </w:rPr>
        <w:t xml:space="preserve"> м</w:t>
      </w:r>
      <w:proofErr w:type="gramStart"/>
      <w:r w:rsidRPr="000201EC">
        <w:rPr>
          <w:rFonts w:cs="Times New Roman"/>
          <w:szCs w:val="24"/>
          <w:vertAlign w:val="superscript"/>
        </w:rPr>
        <w:t>2</w:t>
      </w:r>
      <w:proofErr w:type="gramEnd"/>
      <w:r w:rsidRPr="000201EC">
        <w:rPr>
          <w:rFonts w:cs="Times New Roman"/>
          <w:szCs w:val="24"/>
        </w:rPr>
        <w:t xml:space="preserve"> на 1 человека.</w:t>
      </w:r>
      <w:r>
        <w:rPr>
          <w:rFonts w:cs="Times New Roman"/>
          <w:szCs w:val="24"/>
        </w:rPr>
        <w:t xml:space="preserve"> </w:t>
      </w:r>
      <w:r w:rsidRPr="000201EC">
        <w:rPr>
          <w:rFonts w:cs="Times New Roman"/>
          <w:szCs w:val="24"/>
        </w:rPr>
        <w:t>На территории сельских населенных пунктов муниципального образования города-курорта Кисловодска – не менее 12 м</w:t>
      </w:r>
      <w:proofErr w:type="gramStart"/>
      <w:r w:rsidRPr="000201EC">
        <w:rPr>
          <w:rFonts w:cs="Times New Roman"/>
          <w:szCs w:val="24"/>
          <w:vertAlign w:val="superscript"/>
        </w:rPr>
        <w:t>2</w:t>
      </w:r>
      <w:proofErr w:type="gramEnd"/>
      <w:r>
        <w:rPr>
          <w:rFonts w:cs="Times New Roman"/>
          <w:szCs w:val="24"/>
        </w:rPr>
        <w:t xml:space="preserve"> на 1 человека. </w:t>
      </w:r>
      <w:r w:rsidRPr="000201EC">
        <w:rPr>
          <w:rFonts w:cs="Times New Roman"/>
          <w:szCs w:val="24"/>
        </w:rPr>
        <w:t>Пешеходная доступность озелененных территорий общего пользования (всех видов)</w:t>
      </w:r>
      <w:r>
        <w:rPr>
          <w:rFonts w:cs="Times New Roman"/>
          <w:szCs w:val="24"/>
        </w:rPr>
        <w:t xml:space="preserve"> должна составлять не более 15 </w:t>
      </w:r>
      <w:r w:rsidRPr="000201EC">
        <w:rPr>
          <w:rFonts w:cs="Times New Roman"/>
          <w:szCs w:val="24"/>
        </w:rPr>
        <w:t>мин</w:t>
      </w:r>
      <w:r>
        <w:rPr>
          <w:rFonts w:cs="Times New Roman"/>
          <w:szCs w:val="24"/>
        </w:rPr>
        <w:t>.</w:t>
      </w:r>
      <w:r w:rsidRPr="000201EC">
        <w:rPr>
          <w:rFonts w:cs="Times New Roman"/>
          <w:szCs w:val="24"/>
        </w:rPr>
        <w:t xml:space="preserve"> </w:t>
      </w:r>
    </w:p>
    <w:p w:rsidR="00EE40A7" w:rsidRPr="00EE40A7" w:rsidRDefault="000201EC" w:rsidP="00EE40A7">
      <w:pPr>
        <w:ind w:firstLine="709"/>
        <w:rPr>
          <w:rFonts w:cs="Times New Roman"/>
          <w:szCs w:val="24"/>
        </w:rPr>
      </w:pPr>
      <w:r w:rsidRPr="00810C87">
        <w:rPr>
          <w:rStyle w:val="1"/>
          <w:rFonts w:cs="Times New Roman"/>
          <w:sz w:val="24"/>
          <w:szCs w:val="24"/>
        </w:rPr>
        <w:t>1.4.16.</w:t>
      </w:r>
      <w:r>
        <w:rPr>
          <w:rStyle w:val="1"/>
          <w:rFonts w:cs="Times New Roman"/>
          <w:sz w:val="24"/>
          <w:szCs w:val="24"/>
        </w:rPr>
        <w:t xml:space="preserve">9. </w:t>
      </w:r>
      <w:r w:rsidR="00EE40A7" w:rsidRPr="00EE40A7">
        <w:rPr>
          <w:rFonts w:cs="Times New Roman"/>
          <w:szCs w:val="24"/>
        </w:rPr>
        <w:t>Нормы освещенности территорий объектов общественного назначения (общественных зданий, парков, стадионов, транспортных и пешеходных тоннелей, проездов под путепроводами и мостами и др.) следует принимать в соответствии с СП 52.13330.2016.</w:t>
      </w:r>
    </w:p>
    <w:p w:rsidR="00EE40A7" w:rsidRPr="00EE40A7" w:rsidRDefault="00EE40A7" w:rsidP="00EE40A7">
      <w:pPr>
        <w:ind w:firstLine="709"/>
        <w:rPr>
          <w:rFonts w:cs="Times New Roman"/>
          <w:szCs w:val="24"/>
        </w:rPr>
      </w:pPr>
    </w:p>
    <w:p w:rsidR="00713959" w:rsidRPr="00496FC8" w:rsidRDefault="00713959" w:rsidP="00713959">
      <w:pPr>
        <w:widowControl w:val="0"/>
        <w:ind w:firstLine="709"/>
        <w:outlineLvl w:val="2"/>
        <w:rPr>
          <w:rStyle w:val="1"/>
          <w:rFonts w:cs="Times New Roman"/>
          <w:b/>
          <w:sz w:val="24"/>
          <w:szCs w:val="24"/>
        </w:rPr>
      </w:pPr>
      <w:bookmarkStart w:id="23" w:name="_Toc104645101"/>
      <w:r w:rsidRPr="00496FC8">
        <w:rPr>
          <w:rStyle w:val="1"/>
          <w:rFonts w:cs="Times New Roman"/>
          <w:b/>
          <w:sz w:val="24"/>
          <w:szCs w:val="24"/>
        </w:rPr>
        <w:t>1.4.</w:t>
      </w:r>
      <w:r w:rsidR="00811D7B" w:rsidRPr="00496FC8">
        <w:rPr>
          <w:rStyle w:val="1"/>
          <w:rFonts w:cs="Times New Roman"/>
          <w:b/>
          <w:sz w:val="24"/>
          <w:szCs w:val="24"/>
        </w:rPr>
        <w:t>17</w:t>
      </w:r>
      <w:r w:rsidRPr="00496FC8">
        <w:rPr>
          <w:rStyle w:val="1"/>
          <w:rFonts w:cs="Times New Roman"/>
          <w:b/>
          <w:sz w:val="24"/>
          <w:szCs w:val="24"/>
        </w:rPr>
        <w:t>.</w:t>
      </w:r>
      <w:r w:rsidR="000F1557" w:rsidRPr="00496FC8">
        <w:rPr>
          <w:rStyle w:val="1"/>
          <w:rFonts w:cs="Times New Roman"/>
          <w:b/>
          <w:sz w:val="24"/>
          <w:szCs w:val="24"/>
        </w:rPr>
        <w:t xml:space="preserve"> </w:t>
      </w:r>
      <w:r w:rsidR="00CF79D9" w:rsidRPr="00496FC8">
        <w:rPr>
          <w:rStyle w:val="1"/>
          <w:rFonts w:cs="Times New Roman"/>
          <w:b/>
          <w:sz w:val="24"/>
          <w:szCs w:val="24"/>
        </w:rPr>
        <w:t>Объекты специального назначения</w:t>
      </w:r>
      <w:bookmarkEnd w:id="23"/>
      <w:r w:rsidR="00CF79D9" w:rsidRPr="00496FC8">
        <w:rPr>
          <w:rFonts w:cs="Times New Roman"/>
          <w:b/>
          <w:szCs w:val="24"/>
        </w:rPr>
        <w:t xml:space="preserve"> </w:t>
      </w:r>
    </w:p>
    <w:p w:rsidR="002052DC" w:rsidRPr="002052DC" w:rsidRDefault="002052DC" w:rsidP="002052DC">
      <w:pPr>
        <w:suppressAutoHyphens/>
        <w:ind w:firstLine="709"/>
        <w:rPr>
          <w:rFonts w:cs="Times New Roman"/>
          <w:szCs w:val="24"/>
          <w:lang w:eastAsia="ar-SA"/>
        </w:rPr>
      </w:pPr>
      <w:r>
        <w:rPr>
          <w:rStyle w:val="1"/>
          <w:rFonts w:cs="Times New Roman"/>
          <w:sz w:val="24"/>
          <w:szCs w:val="24"/>
        </w:rPr>
        <w:t>1.4.17.</w:t>
      </w:r>
      <w:r w:rsidRPr="002052DC">
        <w:rPr>
          <w:rFonts w:cs="Times New Roman"/>
          <w:szCs w:val="24"/>
          <w:lang w:eastAsia="ar-SA"/>
        </w:rPr>
        <w:t xml:space="preserve">1. Система организации и осуществления деятельности на территории </w:t>
      </w:r>
      <w:r w:rsidR="00D00B82">
        <w:rPr>
          <w:rFonts w:cs="Times New Roman"/>
          <w:szCs w:val="24"/>
          <w:lang w:eastAsia="ar-SA"/>
        </w:rPr>
        <w:t>муниципального образования города-курорта Кисловодска</w:t>
      </w:r>
      <w:r w:rsidRPr="002052DC">
        <w:rPr>
          <w:rFonts w:cs="Times New Roman"/>
          <w:szCs w:val="24"/>
          <w:lang w:eastAsia="ar-SA"/>
        </w:rPr>
        <w:t xml:space="preserve"> по сбору, транспортированию, обработке, утилизации, обезвреживанию, размещению образующихся отходов, в том числе твердых коммунальных отходов, устанавливается в соответствии с территориальной схемой обращения с отходами, в том числе с твердыми коммунальными отходами, в Ставропольском крае</w:t>
      </w:r>
      <w:r w:rsidRPr="002052DC">
        <w:rPr>
          <w:rFonts w:cs="Times New Roman"/>
          <w:szCs w:val="24"/>
          <w:vertAlign w:val="superscript"/>
          <w:lang w:eastAsia="ar-SA"/>
        </w:rPr>
        <w:footnoteReference w:id="38"/>
      </w:r>
      <w:r w:rsidRPr="002052DC">
        <w:rPr>
          <w:rFonts w:cs="Times New Roman"/>
          <w:szCs w:val="24"/>
          <w:lang w:eastAsia="ar-SA"/>
        </w:rPr>
        <w:t>.</w:t>
      </w:r>
    </w:p>
    <w:p w:rsidR="002052DC" w:rsidRPr="002052DC" w:rsidRDefault="002052DC" w:rsidP="002052DC">
      <w:pPr>
        <w:suppressAutoHyphens/>
        <w:ind w:firstLine="709"/>
        <w:rPr>
          <w:rFonts w:cs="Times New Roman"/>
          <w:szCs w:val="24"/>
          <w:lang w:eastAsia="ar-SA"/>
        </w:rPr>
      </w:pPr>
      <w:r>
        <w:rPr>
          <w:rStyle w:val="1"/>
          <w:rFonts w:cs="Times New Roman"/>
          <w:sz w:val="24"/>
          <w:szCs w:val="24"/>
        </w:rPr>
        <w:t>1.4.17.</w:t>
      </w:r>
      <w:r w:rsidRPr="002052DC">
        <w:rPr>
          <w:rFonts w:cs="Times New Roman"/>
          <w:szCs w:val="24"/>
          <w:lang w:eastAsia="ar-SA"/>
        </w:rPr>
        <w:t xml:space="preserve">2. Нормы накопления бытовых отходов принимаются в соответствии с территориальными нормативами накопления твердых бытовых отходов, действующими в населённых пунктах, – по таблице. </w:t>
      </w:r>
    </w:p>
    <w:p w:rsidR="002052DC" w:rsidRPr="00B96379" w:rsidRDefault="002052DC" w:rsidP="00B96379">
      <w:pPr>
        <w:suppressAutoHyphens/>
        <w:spacing w:line="240" w:lineRule="auto"/>
        <w:ind w:firstLine="709"/>
        <w:rPr>
          <w:rFonts w:cs="Times New Roman"/>
          <w:sz w:val="20"/>
          <w:szCs w:val="20"/>
          <w:lang w:eastAsia="ar-SA"/>
        </w:rPr>
      </w:pPr>
    </w:p>
    <w:p w:rsidR="002052DC" w:rsidRPr="002052DC" w:rsidRDefault="002052DC" w:rsidP="002052DC">
      <w:pPr>
        <w:pStyle w:val="ad"/>
      </w:pPr>
      <w:r w:rsidRPr="002052DC">
        <w:t xml:space="preserve">Таблица </w:t>
      </w:r>
      <w:fldSimple w:instr=" SEQ Таблица \* ARABIC ">
        <w:r w:rsidR="00B96379">
          <w:rPr>
            <w:noProof/>
          </w:rPr>
          <w:t>39</w:t>
        </w:r>
      </w:fldSimple>
      <w:r w:rsidRPr="002052DC">
        <w:t xml:space="preserve"> – Нормы накопления </w:t>
      </w:r>
      <w:r w:rsidR="00D00B82">
        <w:t xml:space="preserve">твердых </w:t>
      </w:r>
      <w:r w:rsidRPr="002052DC">
        <w:t>коммунальных отходов</w:t>
      </w:r>
      <w:r w:rsidR="00D00B82">
        <w:t xml:space="preserve"> на территории муниципального образования города-курорта Кисловодска</w:t>
      </w:r>
      <w:r w:rsidR="00D00B82">
        <w:rPr>
          <w:rStyle w:val="ab"/>
        </w:rPr>
        <w:footnoteReference w:id="39"/>
      </w:r>
    </w:p>
    <w:tbl>
      <w:tblPr>
        <w:tblW w:w="5000" w:type="pct"/>
        <w:shd w:val="clear" w:color="auto" w:fill="FFFFFF"/>
        <w:tblCellMar>
          <w:left w:w="0" w:type="dxa"/>
          <w:right w:w="0" w:type="dxa"/>
        </w:tblCellMar>
        <w:tblLook w:val="04A0" w:firstRow="1" w:lastRow="0" w:firstColumn="1" w:lastColumn="0" w:noHBand="0" w:noVBand="1"/>
      </w:tblPr>
      <w:tblGrid>
        <w:gridCol w:w="637"/>
        <w:gridCol w:w="5072"/>
        <w:gridCol w:w="2440"/>
        <w:gridCol w:w="1504"/>
      </w:tblGrid>
      <w:tr w:rsidR="00A035D4" w:rsidRPr="00A035D4" w:rsidTr="00A035D4">
        <w:tc>
          <w:tcPr>
            <w:tcW w:w="330"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rsidR="00D00B82" w:rsidRPr="00D00B82" w:rsidRDefault="00A035D4" w:rsidP="00A035D4">
            <w:pPr>
              <w:spacing w:line="240" w:lineRule="auto"/>
              <w:jc w:val="center"/>
              <w:textAlignment w:val="baseline"/>
              <w:rPr>
                <w:rFonts w:eastAsia="Times New Roman" w:cs="Times New Roman"/>
                <w:b/>
                <w:sz w:val="22"/>
                <w:lang w:eastAsia="ru-RU"/>
              </w:rPr>
            </w:pPr>
            <w:r w:rsidRPr="00A035D4">
              <w:rPr>
                <w:rFonts w:eastAsia="Times New Roman" w:cs="Times New Roman"/>
                <w:b/>
                <w:sz w:val="22"/>
                <w:lang w:eastAsia="ru-RU"/>
              </w:rPr>
              <w:t xml:space="preserve">№ </w:t>
            </w:r>
            <w:proofErr w:type="gramStart"/>
            <w:r w:rsidR="00D00B82" w:rsidRPr="00D00B82">
              <w:rPr>
                <w:rFonts w:eastAsia="Times New Roman" w:cs="Times New Roman"/>
                <w:b/>
                <w:sz w:val="22"/>
                <w:lang w:eastAsia="ru-RU"/>
              </w:rPr>
              <w:t>п</w:t>
            </w:r>
            <w:proofErr w:type="gramEnd"/>
            <w:r w:rsidR="00D00B82" w:rsidRPr="00D00B82">
              <w:rPr>
                <w:rFonts w:eastAsia="Times New Roman" w:cs="Times New Roman"/>
                <w:b/>
                <w:sz w:val="22"/>
                <w:lang w:eastAsia="ru-RU"/>
              </w:rPr>
              <w:t>/п</w:t>
            </w:r>
          </w:p>
        </w:tc>
        <w:tc>
          <w:tcPr>
            <w:tcW w:w="2627"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rsidR="00D00B82" w:rsidRPr="00D00B82" w:rsidRDefault="00D00B82" w:rsidP="00A035D4">
            <w:pPr>
              <w:spacing w:line="240" w:lineRule="auto"/>
              <w:jc w:val="center"/>
              <w:textAlignment w:val="baseline"/>
              <w:rPr>
                <w:rFonts w:eastAsia="Times New Roman" w:cs="Times New Roman"/>
                <w:b/>
                <w:sz w:val="22"/>
                <w:lang w:eastAsia="ru-RU"/>
              </w:rPr>
            </w:pPr>
            <w:r w:rsidRPr="00D00B82">
              <w:rPr>
                <w:rFonts w:eastAsia="Times New Roman" w:cs="Times New Roman"/>
                <w:b/>
                <w:sz w:val="22"/>
                <w:lang w:eastAsia="ru-RU"/>
              </w:rPr>
              <w:t>Наименование категории объектов</w:t>
            </w:r>
          </w:p>
        </w:tc>
        <w:tc>
          <w:tcPr>
            <w:tcW w:w="1264"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rsidR="00D00B82" w:rsidRPr="00D00B82" w:rsidRDefault="00D00B82" w:rsidP="00A035D4">
            <w:pPr>
              <w:spacing w:line="240" w:lineRule="auto"/>
              <w:jc w:val="center"/>
              <w:textAlignment w:val="baseline"/>
              <w:rPr>
                <w:rFonts w:eastAsia="Times New Roman" w:cs="Times New Roman"/>
                <w:b/>
                <w:sz w:val="22"/>
                <w:lang w:eastAsia="ru-RU"/>
              </w:rPr>
            </w:pPr>
            <w:r w:rsidRPr="00D00B82">
              <w:rPr>
                <w:rFonts w:eastAsia="Times New Roman" w:cs="Times New Roman"/>
                <w:b/>
                <w:sz w:val="22"/>
                <w:lang w:eastAsia="ru-RU"/>
              </w:rPr>
              <w:t>Расчетная единица, в отношении которой устанавливается норматив</w:t>
            </w:r>
          </w:p>
        </w:tc>
        <w:tc>
          <w:tcPr>
            <w:tcW w:w="779"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rsidR="00A035D4" w:rsidRPr="00D00B82" w:rsidRDefault="00D00B82" w:rsidP="00A035D4">
            <w:pPr>
              <w:spacing w:line="240" w:lineRule="auto"/>
              <w:jc w:val="center"/>
              <w:textAlignment w:val="baseline"/>
              <w:rPr>
                <w:rFonts w:eastAsia="Times New Roman" w:cs="Times New Roman"/>
                <w:b/>
                <w:sz w:val="22"/>
                <w:lang w:eastAsia="ru-RU"/>
              </w:rPr>
            </w:pPr>
            <w:r w:rsidRPr="00D00B82">
              <w:rPr>
                <w:rFonts w:eastAsia="Times New Roman" w:cs="Times New Roman"/>
                <w:b/>
                <w:sz w:val="22"/>
                <w:lang w:eastAsia="ru-RU"/>
              </w:rPr>
              <w:t>Годовой норматив накопления</w:t>
            </w:r>
            <w:r w:rsidR="00A035D4">
              <w:rPr>
                <w:rFonts w:eastAsia="Times New Roman" w:cs="Times New Roman"/>
                <w:b/>
                <w:sz w:val="22"/>
                <w:lang w:eastAsia="ru-RU"/>
              </w:rPr>
              <w:t xml:space="preserve"> –</w:t>
            </w:r>
            <w:r w:rsidR="00A035D4" w:rsidRPr="00A035D4">
              <w:rPr>
                <w:rFonts w:eastAsia="Times New Roman" w:cs="Times New Roman"/>
                <w:b/>
                <w:sz w:val="22"/>
                <w:lang w:eastAsia="ru-RU"/>
              </w:rPr>
              <w:t xml:space="preserve"> </w:t>
            </w:r>
            <w:r w:rsidR="00A035D4" w:rsidRPr="00D00B82">
              <w:rPr>
                <w:rFonts w:eastAsia="Times New Roman" w:cs="Times New Roman"/>
                <w:b/>
                <w:sz w:val="22"/>
                <w:lang w:eastAsia="ru-RU"/>
              </w:rPr>
              <w:t>объем,</w:t>
            </w:r>
          </w:p>
          <w:p w:rsidR="00D00B82" w:rsidRPr="00D00B82" w:rsidRDefault="00A035D4" w:rsidP="00A035D4">
            <w:pPr>
              <w:spacing w:line="240" w:lineRule="auto"/>
              <w:jc w:val="center"/>
              <w:textAlignment w:val="baseline"/>
              <w:rPr>
                <w:rFonts w:eastAsia="Times New Roman" w:cs="Times New Roman"/>
                <w:b/>
                <w:sz w:val="22"/>
                <w:lang w:eastAsia="ru-RU"/>
              </w:rPr>
            </w:pPr>
            <w:r w:rsidRPr="00D00B82">
              <w:rPr>
                <w:rFonts w:eastAsia="Times New Roman" w:cs="Times New Roman"/>
                <w:b/>
                <w:sz w:val="22"/>
                <w:lang w:eastAsia="ru-RU"/>
              </w:rPr>
              <w:t>м</w:t>
            </w:r>
            <w:r w:rsidRPr="00D00B82">
              <w:rPr>
                <w:rFonts w:eastAsia="Times New Roman" w:cs="Times New Roman"/>
                <w:b/>
                <w:sz w:val="22"/>
                <w:vertAlign w:val="superscript"/>
                <w:lang w:eastAsia="ru-RU"/>
              </w:rPr>
              <w:t>3</w:t>
            </w:r>
          </w:p>
        </w:tc>
      </w:tr>
      <w:tr w:rsidR="00A035D4" w:rsidRPr="00A035D4" w:rsidTr="00A035D4">
        <w:tc>
          <w:tcPr>
            <w:tcW w:w="5000" w:type="pct"/>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D00B82" w:rsidRPr="00A035D4" w:rsidRDefault="00D00B82" w:rsidP="00D00B82">
            <w:pPr>
              <w:pStyle w:val="formattext"/>
              <w:spacing w:before="0" w:beforeAutospacing="0" w:after="0" w:afterAutospacing="0"/>
              <w:jc w:val="center"/>
              <w:textAlignment w:val="baseline"/>
              <w:rPr>
                <w:b/>
                <w:sz w:val="22"/>
                <w:szCs w:val="22"/>
              </w:rPr>
            </w:pPr>
            <w:r w:rsidRPr="00A035D4">
              <w:rPr>
                <w:b/>
                <w:sz w:val="22"/>
                <w:szCs w:val="22"/>
              </w:rPr>
              <w:t>Город-курорт Кисловодск</w:t>
            </w:r>
          </w:p>
        </w:tc>
      </w:tr>
      <w:tr w:rsidR="00A035D4" w:rsidRPr="00A035D4" w:rsidTr="00A035D4">
        <w:tc>
          <w:tcPr>
            <w:tcW w:w="33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D00B82" w:rsidRPr="00A035D4" w:rsidRDefault="00D00B82" w:rsidP="00D00B82">
            <w:pPr>
              <w:pStyle w:val="formattext"/>
              <w:spacing w:before="0" w:beforeAutospacing="0" w:after="0" w:afterAutospacing="0"/>
              <w:jc w:val="center"/>
              <w:textAlignment w:val="baseline"/>
              <w:rPr>
                <w:sz w:val="22"/>
                <w:szCs w:val="22"/>
              </w:rPr>
            </w:pPr>
            <w:r w:rsidRPr="00A035D4">
              <w:rPr>
                <w:sz w:val="22"/>
                <w:szCs w:val="22"/>
              </w:rPr>
              <w:t>1.</w:t>
            </w:r>
          </w:p>
        </w:tc>
        <w:tc>
          <w:tcPr>
            <w:tcW w:w="262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D00B82" w:rsidRPr="00A035D4" w:rsidRDefault="00D00B82" w:rsidP="00D00B82">
            <w:pPr>
              <w:pStyle w:val="formattext"/>
              <w:spacing w:before="0" w:beforeAutospacing="0" w:after="0" w:afterAutospacing="0"/>
              <w:textAlignment w:val="baseline"/>
              <w:rPr>
                <w:sz w:val="22"/>
                <w:szCs w:val="22"/>
              </w:rPr>
            </w:pPr>
            <w:r w:rsidRPr="00A035D4">
              <w:rPr>
                <w:sz w:val="22"/>
                <w:szCs w:val="22"/>
              </w:rPr>
              <w:t>Многоквартирные жилые дома</w:t>
            </w: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D00B82" w:rsidRPr="00A035D4" w:rsidRDefault="00D00B82" w:rsidP="00D00B82">
            <w:pPr>
              <w:pStyle w:val="formattext"/>
              <w:spacing w:before="0" w:beforeAutospacing="0" w:after="0" w:afterAutospacing="0"/>
              <w:jc w:val="center"/>
              <w:textAlignment w:val="baseline"/>
              <w:rPr>
                <w:sz w:val="22"/>
                <w:szCs w:val="22"/>
              </w:rPr>
            </w:pPr>
            <w:r w:rsidRPr="00A035D4">
              <w:rPr>
                <w:sz w:val="22"/>
                <w:szCs w:val="22"/>
              </w:rPr>
              <w:t>1 проживающий</w:t>
            </w:r>
          </w:p>
        </w:tc>
        <w:tc>
          <w:tcPr>
            <w:tcW w:w="77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D00B82" w:rsidRPr="00A035D4" w:rsidRDefault="00D00B82" w:rsidP="00D00B82">
            <w:pPr>
              <w:pStyle w:val="formattext"/>
              <w:spacing w:before="0" w:beforeAutospacing="0" w:after="0" w:afterAutospacing="0"/>
              <w:jc w:val="center"/>
              <w:textAlignment w:val="baseline"/>
              <w:rPr>
                <w:sz w:val="22"/>
                <w:szCs w:val="22"/>
              </w:rPr>
            </w:pPr>
            <w:r w:rsidRPr="00A035D4">
              <w:rPr>
                <w:sz w:val="22"/>
                <w:szCs w:val="22"/>
              </w:rPr>
              <w:t>2,5</w:t>
            </w:r>
          </w:p>
        </w:tc>
      </w:tr>
      <w:tr w:rsidR="00A035D4" w:rsidRPr="00A035D4" w:rsidTr="00A035D4">
        <w:tc>
          <w:tcPr>
            <w:tcW w:w="33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00B82" w:rsidRPr="00A035D4" w:rsidRDefault="00D00B82" w:rsidP="00D00B82">
            <w:pPr>
              <w:pStyle w:val="formattext"/>
              <w:spacing w:before="0" w:beforeAutospacing="0" w:after="0" w:afterAutospacing="0"/>
              <w:jc w:val="center"/>
              <w:textAlignment w:val="baseline"/>
              <w:rPr>
                <w:sz w:val="22"/>
                <w:szCs w:val="22"/>
              </w:rPr>
            </w:pPr>
            <w:r w:rsidRPr="00A035D4">
              <w:rPr>
                <w:sz w:val="22"/>
                <w:szCs w:val="22"/>
              </w:rPr>
              <w:t>2.</w:t>
            </w:r>
          </w:p>
        </w:tc>
        <w:tc>
          <w:tcPr>
            <w:tcW w:w="262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00B82" w:rsidRPr="00A035D4" w:rsidRDefault="00D00B82" w:rsidP="00D00B82">
            <w:pPr>
              <w:pStyle w:val="formattext"/>
              <w:spacing w:before="0" w:beforeAutospacing="0" w:after="0" w:afterAutospacing="0"/>
              <w:textAlignment w:val="baseline"/>
              <w:rPr>
                <w:sz w:val="22"/>
                <w:szCs w:val="22"/>
              </w:rPr>
            </w:pPr>
            <w:r w:rsidRPr="00A035D4">
              <w:rPr>
                <w:sz w:val="22"/>
                <w:szCs w:val="22"/>
              </w:rPr>
              <w:t>Индивидуальные жилые дома</w:t>
            </w: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00B82" w:rsidRPr="00A035D4" w:rsidRDefault="00D00B82" w:rsidP="00D00B82">
            <w:pPr>
              <w:pStyle w:val="formattext"/>
              <w:spacing w:before="0" w:beforeAutospacing="0" w:after="0" w:afterAutospacing="0"/>
              <w:jc w:val="center"/>
              <w:textAlignment w:val="baseline"/>
              <w:rPr>
                <w:sz w:val="22"/>
                <w:szCs w:val="22"/>
              </w:rPr>
            </w:pPr>
            <w:r w:rsidRPr="00A035D4">
              <w:rPr>
                <w:sz w:val="22"/>
                <w:szCs w:val="22"/>
              </w:rPr>
              <w:t>1 проживающий</w:t>
            </w:r>
          </w:p>
        </w:tc>
        <w:tc>
          <w:tcPr>
            <w:tcW w:w="77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00B82" w:rsidRPr="00A035D4" w:rsidRDefault="00D00B82" w:rsidP="00D00B82">
            <w:pPr>
              <w:pStyle w:val="formattext"/>
              <w:spacing w:before="0" w:beforeAutospacing="0" w:after="0" w:afterAutospacing="0"/>
              <w:jc w:val="center"/>
              <w:textAlignment w:val="baseline"/>
              <w:rPr>
                <w:sz w:val="22"/>
                <w:szCs w:val="22"/>
              </w:rPr>
            </w:pPr>
            <w:r w:rsidRPr="00A035D4">
              <w:rPr>
                <w:sz w:val="22"/>
                <w:szCs w:val="22"/>
              </w:rPr>
              <w:t>2,8</w:t>
            </w:r>
          </w:p>
        </w:tc>
      </w:tr>
      <w:tr w:rsidR="00A035D4" w:rsidRPr="00A035D4" w:rsidTr="00A035D4">
        <w:tc>
          <w:tcPr>
            <w:tcW w:w="5000" w:type="pct"/>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00B82" w:rsidRPr="00A035D4" w:rsidRDefault="00D00B82" w:rsidP="00D00B82">
            <w:pPr>
              <w:pStyle w:val="formattext"/>
              <w:spacing w:before="0" w:beforeAutospacing="0" w:after="0" w:afterAutospacing="0"/>
              <w:jc w:val="center"/>
              <w:textAlignment w:val="baseline"/>
              <w:rPr>
                <w:b/>
                <w:sz w:val="22"/>
                <w:szCs w:val="22"/>
              </w:rPr>
            </w:pPr>
            <w:r w:rsidRPr="00A035D4">
              <w:rPr>
                <w:b/>
                <w:sz w:val="22"/>
                <w:szCs w:val="22"/>
              </w:rPr>
              <w:t>Сельские населенные пункты</w:t>
            </w:r>
          </w:p>
        </w:tc>
      </w:tr>
      <w:tr w:rsidR="00A035D4" w:rsidRPr="00A035D4" w:rsidTr="00A035D4">
        <w:tc>
          <w:tcPr>
            <w:tcW w:w="33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00B82" w:rsidRPr="00A035D4" w:rsidRDefault="00D00B82" w:rsidP="00D00B82">
            <w:pPr>
              <w:pStyle w:val="formattext"/>
              <w:spacing w:before="0" w:beforeAutospacing="0" w:after="0" w:afterAutospacing="0"/>
              <w:jc w:val="center"/>
              <w:textAlignment w:val="baseline"/>
              <w:rPr>
                <w:sz w:val="22"/>
                <w:szCs w:val="22"/>
              </w:rPr>
            </w:pPr>
            <w:r w:rsidRPr="00A035D4">
              <w:rPr>
                <w:sz w:val="22"/>
                <w:szCs w:val="22"/>
              </w:rPr>
              <w:t>1.</w:t>
            </w:r>
          </w:p>
        </w:tc>
        <w:tc>
          <w:tcPr>
            <w:tcW w:w="262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00B82" w:rsidRPr="00A035D4" w:rsidRDefault="00D00B82" w:rsidP="00D00B82">
            <w:pPr>
              <w:pStyle w:val="formattext"/>
              <w:spacing w:before="0" w:beforeAutospacing="0" w:after="0" w:afterAutospacing="0"/>
              <w:textAlignment w:val="baseline"/>
              <w:rPr>
                <w:sz w:val="22"/>
                <w:szCs w:val="22"/>
              </w:rPr>
            </w:pPr>
            <w:r w:rsidRPr="00A035D4">
              <w:rPr>
                <w:sz w:val="22"/>
                <w:szCs w:val="22"/>
              </w:rPr>
              <w:t>Многоквартирные жилые дома</w:t>
            </w: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00B82" w:rsidRPr="00A035D4" w:rsidRDefault="00D00B82" w:rsidP="00D00B82">
            <w:pPr>
              <w:pStyle w:val="formattext"/>
              <w:spacing w:before="0" w:beforeAutospacing="0" w:after="0" w:afterAutospacing="0"/>
              <w:jc w:val="center"/>
              <w:textAlignment w:val="baseline"/>
              <w:rPr>
                <w:sz w:val="22"/>
                <w:szCs w:val="22"/>
              </w:rPr>
            </w:pPr>
            <w:r w:rsidRPr="00A035D4">
              <w:rPr>
                <w:sz w:val="22"/>
                <w:szCs w:val="22"/>
              </w:rPr>
              <w:t>1 проживающий</w:t>
            </w:r>
          </w:p>
        </w:tc>
        <w:tc>
          <w:tcPr>
            <w:tcW w:w="77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00B82" w:rsidRPr="00A035D4" w:rsidRDefault="00D00B82" w:rsidP="00D00B82">
            <w:pPr>
              <w:pStyle w:val="formattext"/>
              <w:spacing w:before="0" w:beforeAutospacing="0" w:after="0" w:afterAutospacing="0"/>
              <w:jc w:val="center"/>
              <w:textAlignment w:val="baseline"/>
              <w:rPr>
                <w:sz w:val="22"/>
                <w:szCs w:val="22"/>
              </w:rPr>
            </w:pPr>
            <w:r w:rsidRPr="00A035D4">
              <w:rPr>
                <w:sz w:val="22"/>
                <w:szCs w:val="22"/>
              </w:rPr>
              <w:t>1,6</w:t>
            </w:r>
          </w:p>
        </w:tc>
      </w:tr>
      <w:tr w:rsidR="00A035D4" w:rsidRPr="00A035D4" w:rsidTr="00A035D4">
        <w:tc>
          <w:tcPr>
            <w:tcW w:w="33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00B82" w:rsidRPr="00A035D4" w:rsidRDefault="00D00B82" w:rsidP="00D00B82">
            <w:pPr>
              <w:pStyle w:val="formattext"/>
              <w:spacing w:before="0" w:beforeAutospacing="0" w:after="0" w:afterAutospacing="0"/>
              <w:jc w:val="center"/>
              <w:textAlignment w:val="baseline"/>
              <w:rPr>
                <w:sz w:val="22"/>
                <w:szCs w:val="22"/>
              </w:rPr>
            </w:pPr>
            <w:r w:rsidRPr="00A035D4">
              <w:rPr>
                <w:sz w:val="22"/>
                <w:szCs w:val="22"/>
              </w:rPr>
              <w:t>2.</w:t>
            </w:r>
          </w:p>
        </w:tc>
        <w:tc>
          <w:tcPr>
            <w:tcW w:w="262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00B82" w:rsidRPr="00A035D4" w:rsidRDefault="00D00B82" w:rsidP="00D00B82">
            <w:pPr>
              <w:pStyle w:val="formattext"/>
              <w:spacing w:before="0" w:beforeAutospacing="0" w:after="0" w:afterAutospacing="0"/>
              <w:textAlignment w:val="baseline"/>
              <w:rPr>
                <w:sz w:val="22"/>
                <w:szCs w:val="22"/>
              </w:rPr>
            </w:pPr>
            <w:r w:rsidRPr="00A035D4">
              <w:rPr>
                <w:sz w:val="22"/>
                <w:szCs w:val="22"/>
              </w:rPr>
              <w:t>Индивидуальные жилые дома</w:t>
            </w: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00B82" w:rsidRPr="00A035D4" w:rsidRDefault="00D00B82" w:rsidP="00D00B82">
            <w:pPr>
              <w:pStyle w:val="formattext"/>
              <w:spacing w:before="0" w:beforeAutospacing="0" w:after="0" w:afterAutospacing="0"/>
              <w:jc w:val="center"/>
              <w:textAlignment w:val="baseline"/>
              <w:rPr>
                <w:sz w:val="22"/>
                <w:szCs w:val="22"/>
              </w:rPr>
            </w:pPr>
            <w:r w:rsidRPr="00A035D4">
              <w:rPr>
                <w:sz w:val="22"/>
                <w:szCs w:val="22"/>
              </w:rPr>
              <w:t>1 проживающий</w:t>
            </w:r>
          </w:p>
        </w:tc>
        <w:tc>
          <w:tcPr>
            <w:tcW w:w="77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00B82" w:rsidRPr="00A035D4" w:rsidRDefault="00D00B82" w:rsidP="00D00B82">
            <w:pPr>
              <w:pStyle w:val="formattext"/>
              <w:spacing w:before="0" w:beforeAutospacing="0" w:after="0" w:afterAutospacing="0"/>
              <w:jc w:val="center"/>
              <w:textAlignment w:val="baseline"/>
              <w:rPr>
                <w:sz w:val="22"/>
                <w:szCs w:val="22"/>
              </w:rPr>
            </w:pPr>
            <w:r w:rsidRPr="00A035D4">
              <w:rPr>
                <w:sz w:val="22"/>
                <w:szCs w:val="22"/>
              </w:rPr>
              <w:t>1,5</w:t>
            </w:r>
          </w:p>
        </w:tc>
      </w:tr>
    </w:tbl>
    <w:p w:rsidR="002052DC" w:rsidRPr="00A035D4" w:rsidRDefault="002052DC" w:rsidP="00B96379">
      <w:pPr>
        <w:suppressAutoHyphens/>
        <w:spacing w:line="240" w:lineRule="auto"/>
        <w:ind w:firstLine="709"/>
        <w:rPr>
          <w:rFonts w:cs="Times New Roman"/>
          <w:sz w:val="20"/>
          <w:szCs w:val="20"/>
          <w:lang w:eastAsia="ar-SA"/>
        </w:rPr>
      </w:pPr>
    </w:p>
    <w:p w:rsidR="002052DC" w:rsidRPr="002052DC" w:rsidRDefault="002052DC" w:rsidP="002052DC">
      <w:pPr>
        <w:suppressAutoHyphens/>
        <w:ind w:firstLine="709"/>
        <w:rPr>
          <w:rFonts w:cs="Times New Roman"/>
          <w:szCs w:val="24"/>
          <w:lang w:eastAsia="ar-SA"/>
        </w:rPr>
      </w:pPr>
      <w:r>
        <w:rPr>
          <w:rStyle w:val="1"/>
          <w:rFonts w:cs="Times New Roman"/>
          <w:sz w:val="24"/>
          <w:szCs w:val="24"/>
        </w:rPr>
        <w:lastRenderedPageBreak/>
        <w:t>1.4.17.</w:t>
      </w:r>
      <w:r w:rsidRPr="002052DC">
        <w:rPr>
          <w:rFonts w:cs="Times New Roman"/>
          <w:szCs w:val="24"/>
          <w:lang w:eastAsia="ar-SA"/>
        </w:rPr>
        <w:t xml:space="preserve">3. Места (площадки) накопления ТКО должны соответствовать требованиям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а также правилам </w:t>
      </w:r>
      <w:proofErr w:type="gramStart"/>
      <w:r w:rsidRPr="002052DC">
        <w:rPr>
          <w:rFonts w:cs="Times New Roman"/>
          <w:szCs w:val="24"/>
          <w:lang w:eastAsia="ar-SA"/>
        </w:rPr>
        <w:t xml:space="preserve">благоустройства территории </w:t>
      </w:r>
      <w:r w:rsidR="00D00B82">
        <w:rPr>
          <w:rFonts w:cs="Times New Roman"/>
          <w:szCs w:val="24"/>
          <w:lang w:eastAsia="ar-SA"/>
        </w:rPr>
        <w:t>муниципального образования города-курорта Кисловодска</w:t>
      </w:r>
      <w:proofErr w:type="gramEnd"/>
      <w:r w:rsidRPr="002052DC">
        <w:rPr>
          <w:rFonts w:cs="Times New Roman"/>
          <w:szCs w:val="24"/>
          <w:lang w:eastAsia="ar-SA"/>
        </w:rPr>
        <w:t>.</w:t>
      </w:r>
    </w:p>
    <w:p w:rsidR="002052DC" w:rsidRPr="002052DC" w:rsidRDefault="002052DC" w:rsidP="002052DC">
      <w:pPr>
        <w:suppressAutoHyphens/>
        <w:ind w:firstLine="709"/>
        <w:rPr>
          <w:rFonts w:cs="Times New Roman"/>
          <w:szCs w:val="24"/>
          <w:lang w:eastAsia="ar-SA"/>
        </w:rPr>
      </w:pPr>
      <w:r>
        <w:rPr>
          <w:rStyle w:val="1"/>
          <w:rFonts w:cs="Times New Roman"/>
          <w:sz w:val="24"/>
          <w:szCs w:val="24"/>
        </w:rPr>
        <w:t>1.4.17.</w:t>
      </w:r>
      <w:r>
        <w:rPr>
          <w:rFonts w:cs="Times New Roman"/>
          <w:szCs w:val="24"/>
          <w:lang w:eastAsia="ar-SA"/>
        </w:rPr>
        <w:t>4</w:t>
      </w:r>
      <w:r w:rsidRPr="002052DC">
        <w:rPr>
          <w:rFonts w:cs="Times New Roman"/>
          <w:szCs w:val="24"/>
          <w:lang w:eastAsia="ar-SA"/>
        </w:rPr>
        <w:t xml:space="preserve">.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ритуальных услуг и мест захоронения приведены в таблице </w:t>
      </w:r>
      <w:r w:rsidR="00B96379">
        <w:rPr>
          <w:rFonts w:cs="Times New Roman"/>
          <w:szCs w:val="24"/>
          <w:lang w:eastAsia="ar-SA"/>
        </w:rPr>
        <w:t>40</w:t>
      </w:r>
      <w:r w:rsidRPr="002052DC">
        <w:rPr>
          <w:rFonts w:cs="Times New Roman"/>
          <w:szCs w:val="24"/>
          <w:lang w:eastAsia="ar-SA"/>
        </w:rPr>
        <w:t>.</w:t>
      </w:r>
    </w:p>
    <w:p w:rsidR="002052DC" w:rsidRPr="00A035D4" w:rsidRDefault="002052DC" w:rsidP="002052DC">
      <w:pPr>
        <w:suppressAutoHyphens/>
        <w:ind w:firstLine="709"/>
        <w:rPr>
          <w:rFonts w:cs="Times New Roman"/>
          <w:sz w:val="20"/>
          <w:szCs w:val="20"/>
          <w:lang w:eastAsia="ar-SA"/>
        </w:rPr>
      </w:pPr>
    </w:p>
    <w:p w:rsidR="002052DC" w:rsidRPr="002052DC" w:rsidRDefault="002052DC" w:rsidP="002052DC">
      <w:pPr>
        <w:pStyle w:val="ad"/>
        <w:rPr>
          <w:szCs w:val="24"/>
        </w:rPr>
      </w:pPr>
      <w:r w:rsidRPr="002052DC">
        <w:rPr>
          <w:szCs w:val="24"/>
        </w:rPr>
        <w:t xml:space="preserve">Таблица </w:t>
      </w:r>
      <w:r w:rsidRPr="002052DC">
        <w:rPr>
          <w:szCs w:val="24"/>
        </w:rPr>
        <w:fldChar w:fldCharType="begin"/>
      </w:r>
      <w:r w:rsidRPr="002052DC">
        <w:rPr>
          <w:szCs w:val="24"/>
        </w:rPr>
        <w:instrText xml:space="preserve"> SEQ Таблица \* ARABIC </w:instrText>
      </w:r>
      <w:r w:rsidRPr="002052DC">
        <w:rPr>
          <w:szCs w:val="24"/>
        </w:rPr>
        <w:fldChar w:fldCharType="separate"/>
      </w:r>
      <w:r w:rsidR="00B96379">
        <w:rPr>
          <w:noProof/>
          <w:szCs w:val="24"/>
        </w:rPr>
        <w:t>40</w:t>
      </w:r>
      <w:r w:rsidRPr="002052DC">
        <w:rPr>
          <w:szCs w:val="24"/>
        </w:rPr>
        <w:fldChar w:fldCharType="end"/>
      </w:r>
      <w:r w:rsidRPr="002052DC">
        <w:rPr>
          <w:szCs w:val="24"/>
        </w:rPr>
        <w:t xml:space="preserve"> –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ритуальных услуг и мест захоронения на территории </w:t>
      </w:r>
      <w:r w:rsidR="00D00B82">
        <w:rPr>
          <w:szCs w:val="24"/>
        </w:rPr>
        <w:t>муниципального образования города-курорта Кисловодска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364"/>
        <w:gridCol w:w="2223"/>
        <w:gridCol w:w="2420"/>
        <w:gridCol w:w="2462"/>
      </w:tblGrid>
      <w:tr w:rsidR="002052DC" w:rsidRPr="002052DC" w:rsidTr="00496FC8">
        <w:tc>
          <w:tcPr>
            <w:tcW w:w="1248" w:type="pct"/>
            <w:shd w:val="clear" w:color="auto" w:fill="FFFFFF"/>
            <w:vAlign w:val="center"/>
          </w:tcPr>
          <w:p w:rsidR="002052DC" w:rsidRPr="002052DC" w:rsidRDefault="002052DC" w:rsidP="00496FC8">
            <w:pPr>
              <w:spacing w:line="240" w:lineRule="auto"/>
              <w:jc w:val="center"/>
              <w:rPr>
                <w:rFonts w:cs="Times New Roman"/>
                <w:b/>
                <w:sz w:val="20"/>
              </w:rPr>
            </w:pPr>
            <w:r w:rsidRPr="002052DC">
              <w:rPr>
                <w:rFonts w:cs="Times New Roman"/>
                <w:b/>
                <w:sz w:val="20"/>
              </w:rPr>
              <w:t>Наименование объекта</w:t>
            </w:r>
          </w:p>
        </w:tc>
        <w:tc>
          <w:tcPr>
            <w:tcW w:w="1174" w:type="pct"/>
            <w:shd w:val="clear" w:color="auto" w:fill="FFFFFF"/>
            <w:vAlign w:val="center"/>
          </w:tcPr>
          <w:p w:rsidR="002052DC" w:rsidRPr="002052DC" w:rsidRDefault="002052DC" w:rsidP="00496FC8">
            <w:pPr>
              <w:spacing w:line="240" w:lineRule="auto"/>
              <w:jc w:val="center"/>
              <w:rPr>
                <w:rFonts w:cs="Times New Roman"/>
                <w:b/>
                <w:sz w:val="20"/>
              </w:rPr>
            </w:pPr>
            <w:r w:rsidRPr="002052DC">
              <w:rPr>
                <w:rFonts w:cs="Times New Roman"/>
                <w:b/>
                <w:sz w:val="20"/>
              </w:rPr>
              <w:t>Единица измерения</w:t>
            </w:r>
          </w:p>
        </w:tc>
        <w:tc>
          <w:tcPr>
            <w:tcW w:w="1278" w:type="pct"/>
            <w:shd w:val="clear" w:color="auto" w:fill="FFFFFF"/>
            <w:vAlign w:val="center"/>
          </w:tcPr>
          <w:p w:rsidR="002052DC" w:rsidRPr="002052DC" w:rsidRDefault="002052DC" w:rsidP="00496FC8">
            <w:pPr>
              <w:spacing w:line="240" w:lineRule="auto"/>
              <w:jc w:val="center"/>
              <w:rPr>
                <w:rFonts w:cs="Times New Roman"/>
                <w:b/>
                <w:sz w:val="20"/>
              </w:rPr>
            </w:pPr>
            <w:r w:rsidRPr="002052DC">
              <w:rPr>
                <w:rFonts w:cs="Times New Roman"/>
                <w:b/>
                <w:sz w:val="20"/>
              </w:rPr>
              <w:t>Минимальный уровень обеспеченности</w:t>
            </w:r>
          </w:p>
        </w:tc>
        <w:tc>
          <w:tcPr>
            <w:tcW w:w="1300" w:type="pct"/>
            <w:shd w:val="clear" w:color="auto" w:fill="FFFFFF"/>
            <w:vAlign w:val="center"/>
          </w:tcPr>
          <w:p w:rsidR="002052DC" w:rsidRPr="002052DC" w:rsidRDefault="002052DC" w:rsidP="00496FC8">
            <w:pPr>
              <w:spacing w:line="240" w:lineRule="auto"/>
              <w:jc w:val="center"/>
              <w:rPr>
                <w:rFonts w:cs="Times New Roman"/>
                <w:b/>
                <w:sz w:val="20"/>
              </w:rPr>
            </w:pPr>
            <w:r w:rsidRPr="002052DC">
              <w:rPr>
                <w:rFonts w:cs="Times New Roman"/>
                <w:b/>
                <w:sz w:val="20"/>
              </w:rPr>
              <w:t>Максимальный уровень территориальной доступности</w:t>
            </w:r>
          </w:p>
        </w:tc>
      </w:tr>
      <w:tr w:rsidR="002052DC" w:rsidRPr="002052DC" w:rsidTr="00496FC8">
        <w:tc>
          <w:tcPr>
            <w:tcW w:w="1248" w:type="pct"/>
            <w:shd w:val="clear" w:color="auto" w:fill="auto"/>
            <w:vAlign w:val="center"/>
          </w:tcPr>
          <w:p w:rsidR="002052DC" w:rsidRPr="002052DC" w:rsidRDefault="002052DC" w:rsidP="00496FC8">
            <w:pPr>
              <w:spacing w:line="240" w:lineRule="auto"/>
              <w:rPr>
                <w:rFonts w:cs="Times New Roman"/>
                <w:sz w:val="20"/>
              </w:rPr>
            </w:pPr>
            <w:r w:rsidRPr="002052DC">
              <w:rPr>
                <w:rFonts w:cs="Times New Roman"/>
                <w:sz w:val="20"/>
              </w:rPr>
              <w:t>Бюро похоронного</w:t>
            </w:r>
          </w:p>
          <w:p w:rsidR="002052DC" w:rsidRPr="002052DC" w:rsidRDefault="002052DC" w:rsidP="00496FC8">
            <w:pPr>
              <w:spacing w:line="240" w:lineRule="auto"/>
              <w:rPr>
                <w:rFonts w:cs="Times New Roman"/>
                <w:sz w:val="20"/>
              </w:rPr>
            </w:pPr>
            <w:r w:rsidRPr="002052DC">
              <w:rPr>
                <w:rFonts w:cs="Times New Roman"/>
                <w:sz w:val="20"/>
              </w:rPr>
              <w:t>обслуживания</w:t>
            </w:r>
          </w:p>
        </w:tc>
        <w:tc>
          <w:tcPr>
            <w:tcW w:w="1174" w:type="pct"/>
            <w:shd w:val="clear" w:color="auto" w:fill="auto"/>
            <w:vAlign w:val="center"/>
          </w:tcPr>
          <w:p w:rsidR="002052DC" w:rsidRPr="002052DC" w:rsidRDefault="002052DC" w:rsidP="00496FC8">
            <w:pPr>
              <w:spacing w:line="240" w:lineRule="auto"/>
              <w:jc w:val="center"/>
              <w:rPr>
                <w:rFonts w:cs="Times New Roman"/>
                <w:sz w:val="20"/>
              </w:rPr>
            </w:pPr>
            <w:r w:rsidRPr="002052DC">
              <w:rPr>
                <w:rFonts w:cs="Times New Roman"/>
                <w:sz w:val="20"/>
              </w:rPr>
              <w:t>объект</w:t>
            </w:r>
          </w:p>
        </w:tc>
        <w:tc>
          <w:tcPr>
            <w:tcW w:w="1278" w:type="pct"/>
            <w:shd w:val="clear" w:color="auto" w:fill="auto"/>
            <w:vAlign w:val="center"/>
          </w:tcPr>
          <w:p w:rsidR="002052DC" w:rsidRPr="002052DC" w:rsidRDefault="002052DC" w:rsidP="00496FC8">
            <w:pPr>
              <w:spacing w:line="240" w:lineRule="auto"/>
              <w:jc w:val="center"/>
              <w:rPr>
                <w:rFonts w:cs="Times New Roman"/>
                <w:sz w:val="20"/>
              </w:rPr>
            </w:pPr>
            <w:r w:rsidRPr="002052DC">
              <w:rPr>
                <w:rFonts w:cs="Times New Roman"/>
                <w:sz w:val="20"/>
              </w:rPr>
              <w:t>по заданию на проектирование, но не менее 1 на округ</w:t>
            </w:r>
          </w:p>
        </w:tc>
        <w:tc>
          <w:tcPr>
            <w:tcW w:w="1300" w:type="pct"/>
            <w:vMerge w:val="restart"/>
            <w:shd w:val="clear" w:color="auto" w:fill="auto"/>
            <w:vAlign w:val="center"/>
          </w:tcPr>
          <w:p w:rsidR="002052DC" w:rsidRPr="002052DC" w:rsidRDefault="002052DC" w:rsidP="00496FC8">
            <w:pPr>
              <w:spacing w:line="240" w:lineRule="auto"/>
              <w:jc w:val="center"/>
              <w:rPr>
                <w:rFonts w:cs="Times New Roman"/>
                <w:sz w:val="20"/>
              </w:rPr>
            </w:pPr>
            <w:r w:rsidRPr="002052DC">
              <w:rPr>
                <w:rFonts w:cs="Times New Roman"/>
                <w:sz w:val="20"/>
              </w:rPr>
              <w:t>Не нормируется</w:t>
            </w:r>
          </w:p>
        </w:tc>
      </w:tr>
      <w:tr w:rsidR="002052DC" w:rsidRPr="002052DC" w:rsidTr="00496FC8">
        <w:tc>
          <w:tcPr>
            <w:tcW w:w="1248" w:type="pct"/>
            <w:shd w:val="clear" w:color="auto" w:fill="auto"/>
            <w:vAlign w:val="center"/>
          </w:tcPr>
          <w:p w:rsidR="002052DC" w:rsidRPr="002052DC" w:rsidRDefault="002052DC" w:rsidP="00496FC8">
            <w:pPr>
              <w:spacing w:line="240" w:lineRule="auto"/>
              <w:rPr>
                <w:rFonts w:cs="Times New Roman"/>
                <w:sz w:val="20"/>
              </w:rPr>
            </w:pPr>
            <w:r w:rsidRPr="002052DC">
              <w:rPr>
                <w:rFonts w:cs="Times New Roman"/>
                <w:sz w:val="20"/>
              </w:rPr>
              <w:t>Кладбище</w:t>
            </w:r>
          </w:p>
          <w:p w:rsidR="002052DC" w:rsidRPr="002052DC" w:rsidRDefault="002052DC" w:rsidP="00496FC8">
            <w:pPr>
              <w:spacing w:line="240" w:lineRule="auto"/>
              <w:rPr>
                <w:rFonts w:cs="Times New Roman"/>
                <w:sz w:val="20"/>
              </w:rPr>
            </w:pPr>
            <w:r w:rsidRPr="002052DC">
              <w:rPr>
                <w:rFonts w:cs="Times New Roman"/>
                <w:sz w:val="20"/>
              </w:rPr>
              <w:t>традиционного</w:t>
            </w:r>
          </w:p>
          <w:p w:rsidR="002052DC" w:rsidRPr="002052DC" w:rsidRDefault="002052DC" w:rsidP="00496FC8">
            <w:pPr>
              <w:spacing w:line="240" w:lineRule="auto"/>
              <w:rPr>
                <w:rFonts w:cs="Times New Roman"/>
                <w:sz w:val="20"/>
              </w:rPr>
            </w:pPr>
            <w:r w:rsidRPr="002052DC">
              <w:rPr>
                <w:rFonts w:cs="Times New Roman"/>
                <w:sz w:val="20"/>
              </w:rPr>
              <w:t>захоронения*</w:t>
            </w:r>
          </w:p>
        </w:tc>
        <w:tc>
          <w:tcPr>
            <w:tcW w:w="1174" w:type="pct"/>
            <w:shd w:val="clear" w:color="auto" w:fill="auto"/>
            <w:vAlign w:val="center"/>
          </w:tcPr>
          <w:p w:rsidR="002052DC" w:rsidRPr="002052DC" w:rsidRDefault="002052DC" w:rsidP="00496FC8">
            <w:pPr>
              <w:spacing w:line="240" w:lineRule="auto"/>
              <w:jc w:val="center"/>
              <w:rPr>
                <w:rFonts w:cs="Times New Roman"/>
                <w:sz w:val="20"/>
              </w:rPr>
            </w:pPr>
            <w:proofErr w:type="gramStart"/>
            <w:r w:rsidRPr="002052DC">
              <w:rPr>
                <w:rFonts w:cs="Times New Roman"/>
                <w:sz w:val="20"/>
              </w:rPr>
              <w:t>га</w:t>
            </w:r>
            <w:proofErr w:type="gramEnd"/>
            <w:r w:rsidRPr="002052DC">
              <w:rPr>
                <w:rFonts w:cs="Times New Roman"/>
                <w:sz w:val="20"/>
              </w:rPr>
              <w:t xml:space="preserve"> на 1000 человек</w:t>
            </w:r>
          </w:p>
        </w:tc>
        <w:tc>
          <w:tcPr>
            <w:tcW w:w="1278" w:type="pct"/>
            <w:shd w:val="clear" w:color="auto" w:fill="auto"/>
            <w:vAlign w:val="center"/>
          </w:tcPr>
          <w:p w:rsidR="002052DC" w:rsidRPr="002052DC" w:rsidRDefault="002052DC" w:rsidP="00496FC8">
            <w:pPr>
              <w:spacing w:line="240" w:lineRule="auto"/>
              <w:jc w:val="center"/>
              <w:rPr>
                <w:rFonts w:cs="Times New Roman"/>
                <w:sz w:val="20"/>
              </w:rPr>
            </w:pPr>
            <w:r w:rsidRPr="002052DC">
              <w:rPr>
                <w:rFonts w:cs="Times New Roman"/>
                <w:sz w:val="20"/>
              </w:rPr>
              <w:t>0,24</w:t>
            </w:r>
            <w:r w:rsidR="00A035D4">
              <w:rPr>
                <w:rFonts w:cs="Times New Roman"/>
                <w:sz w:val="20"/>
              </w:rPr>
              <w:t xml:space="preserve"> (32,3)*</w:t>
            </w:r>
          </w:p>
        </w:tc>
        <w:tc>
          <w:tcPr>
            <w:tcW w:w="1300" w:type="pct"/>
            <w:vMerge/>
            <w:shd w:val="clear" w:color="auto" w:fill="auto"/>
            <w:vAlign w:val="center"/>
          </w:tcPr>
          <w:p w:rsidR="002052DC" w:rsidRPr="002052DC" w:rsidRDefault="002052DC" w:rsidP="00496FC8">
            <w:pPr>
              <w:spacing w:line="240" w:lineRule="auto"/>
              <w:jc w:val="center"/>
              <w:rPr>
                <w:rFonts w:cs="Times New Roman"/>
                <w:sz w:val="20"/>
              </w:rPr>
            </w:pPr>
          </w:p>
        </w:tc>
      </w:tr>
    </w:tbl>
    <w:p w:rsidR="002052DC" w:rsidRPr="00A035D4" w:rsidRDefault="00A035D4" w:rsidP="00A035D4">
      <w:pPr>
        <w:rPr>
          <w:rFonts w:cs="Times New Roman"/>
          <w:sz w:val="20"/>
          <w:szCs w:val="20"/>
        </w:rPr>
      </w:pPr>
      <w:r>
        <w:rPr>
          <w:rFonts w:cs="Times New Roman"/>
          <w:sz w:val="20"/>
          <w:szCs w:val="20"/>
        </w:rPr>
        <w:t xml:space="preserve">* Примечание: в скобках приведен показатель общей площади кладбищ традиционного захоронения, исходя из численности населения округа </w:t>
      </w:r>
    </w:p>
    <w:p w:rsidR="00713959" w:rsidRPr="00A035D4" w:rsidRDefault="00713959" w:rsidP="0003440F">
      <w:pPr>
        <w:widowControl w:val="0"/>
        <w:ind w:firstLine="709"/>
        <w:rPr>
          <w:rStyle w:val="1"/>
          <w:rFonts w:cs="Times New Roman"/>
          <w:sz w:val="20"/>
          <w:szCs w:val="20"/>
        </w:rPr>
      </w:pPr>
    </w:p>
    <w:p w:rsidR="00713959" w:rsidRPr="00496FC8" w:rsidRDefault="00713959" w:rsidP="00713959">
      <w:pPr>
        <w:widowControl w:val="0"/>
        <w:ind w:firstLine="709"/>
        <w:outlineLvl w:val="2"/>
        <w:rPr>
          <w:rStyle w:val="1"/>
          <w:rFonts w:cs="Times New Roman"/>
          <w:b/>
          <w:sz w:val="24"/>
          <w:szCs w:val="24"/>
        </w:rPr>
      </w:pPr>
      <w:bookmarkStart w:id="24" w:name="_Toc104645102"/>
      <w:r w:rsidRPr="00496FC8">
        <w:rPr>
          <w:rStyle w:val="1"/>
          <w:rFonts w:cs="Times New Roman"/>
          <w:b/>
          <w:sz w:val="24"/>
          <w:szCs w:val="24"/>
        </w:rPr>
        <w:t>1.4.</w:t>
      </w:r>
      <w:r w:rsidR="009538FD" w:rsidRPr="00496FC8">
        <w:rPr>
          <w:rStyle w:val="1"/>
          <w:rFonts w:cs="Times New Roman"/>
          <w:b/>
          <w:sz w:val="24"/>
          <w:szCs w:val="24"/>
        </w:rPr>
        <w:t>1</w:t>
      </w:r>
      <w:r w:rsidR="00811D7B" w:rsidRPr="00496FC8">
        <w:rPr>
          <w:rStyle w:val="1"/>
          <w:rFonts w:cs="Times New Roman"/>
          <w:b/>
          <w:sz w:val="24"/>
          <w:szCs w:val="24"/>
        </w:rPr>
        <w:t>8</w:t>
      </w:r>
      <w:r w:rsidRPr="00496FC8">
        <w:rPr>
          <w:rStyle w:val="1"/>
          <w:rFonts w:cs="Times New Roman"/>
          <w:b/>
          <w:sz w:val="24"/>
          <w:szCs w:val="24"/>
        </w:rPr>
        <w:t>.</w:t>
      </w:r>
      <w:r w:rsidR="000F1557" w:rsidRPr="00496FC8">
        <w:rPr>
          <w:rStyle w:val="1"/>
          <w:rFonts w:cs="Times New Roman"/>
          <w:b/>
          <w:sz w:val="24"/>
          <w:szCs w:val="24"/>
        </w:rPr>
        <w:t xml:space="preserve"> </w:t>
      </w:r>
      <w:r w:rsidR="00CF79D9" w:rsidRPr="00496FC8">
        <w:rPr>
          <w:rFonts w:cs="Times New Roman"/>
          <w:b/>
          <w:szCs w:val="24"/>
        </w:rPr>
        <w:t>Объекты, необходимые для организации и осуществления мероприятий по территориальной обороне и гражданской обороне, защите населения и территории от чрезвычайных ситуаций природного и техногенного характера. Объекты для обеспечения деятельности аварийно-спасательных служб (в том числе поисково-спасательных)</w:t>
      </w:r>
      <w:bookmarkEnd w:id="24"/>
    </w:p>
    <w:p w:rsidR="00496FC8" w:rsidRPr="00496FC8" w:rsidRDefault="00496FC8" w:rsidP="00496FC8">
      <w:pPr>
        <w:ind w:firstLine="709"/>
        <w:rPr>
          <w:rFonts w:cs="Times New Roman"/>
          <w:szCs w:val="24"/>
        </w:rPr>
      </w:pPr>
      <w:r>
        <w:rPr>
          <w:rStyle w:val="1"/>
          <w:rFonts w:cs="Times New Roman"/>
          <w:sz w:val="24"/>
          <w:szCs w:val="24"/>
        </w:rPr>
        <w:t>1.4.18.</w:t>
      </w:r>
      <w:r w:rsidRPr="00496FC8">
        <w:rPr>
          <w:rFonts w:cs="Times New Roman"/>
          <w:szCs w:val="24"/>
        </w:rPr>
        <w:t xml:space="preserve">1. Предупреждение чрезвычайных ситуаций, стихийных бедствий, эпидемий, а также защита населения и территорий </w:t>
      </w:r>
      <w:r>
        <w:rPr>
          <w:rFonts w:cs="Times New Roman"/>
          <w:szCs w:val="24"/>
        </w:rPr>
        <w:t>Муниципального образования города-курорта Кисловодска</w:t>
      </w:r>
      <w:r w:rsidRPr="00496FC8">
        <w:rPr>
          <w:rFonts w:cs="Times New Roman"/>
          <w:szCs w:val="24"/>
        </w:rPr>
        <w:t xml:space="preserve"> (и населенных пунктов в его составе) от чрезвычайных ситуаций природного и техногенного характера представляет собой совокупность мероприятий направленных на обеспечение защиты населения и территории и ликвидации их последствий.</w:t>
      </w:r>
    </w:p>
    <w:p w:rsidR="00496FC8" w:rsidRPr="00496FC8" w:rsidRDefault="00496FC8" w:rsidP="00496FC8">
      <w:pPr>
        <w:ind w:firstLine="709"/>
        <w:rPr>
          <w:rFonts w:cs="Times New Roman"/>
          <w:szCs w:val="24"/>
        </w:rPr>
      </w:pPr>
      <w:r>
        <w:rPr>
          <w:rStyle w:val="1"/>
          <w:rFonts w:cs="Times New Roman"/>
          <w:sz w:val="24"/>
          <w:szCs w:val="24"/>
        </w:rPr>
        <w:t>1.4.18.</w:t>
      </w:r>
      <w:r w:rsidRPr="00496FC8">
        <w:rPr>
          <w:rFonts w:cs="Times New Roman"/>
          <w:szCs w:val="24"/>
        </w:rPr>
        <w:t xml:space="preserve">2. </w:t>
      </w:r>
      <w:proofErr w:type="gramStart"/>
      <w:r w:rsidRPr="00496FC8">
        <w:rPr>
          <w:rFonts w:cs="Times New Roman"/>
          <w:szCs w:val="24"/>
        </w:rPr>
        <w:t xml:space="preserve">Требования к инженерно-техническим мероприятиям по гражданской обороне, которые должны соблюдаться при подготовке документов территориального планирования и документации по планировке территорий, при проектировании, строительстве и эксплуатации объектов капитального строительства на территории </w:t>
      </w:r>
      <w:r>
        <w:rPr>
          <w:rFonts w:cs="Times New Roman"/>
          <w:szCs w:val="24"/>
        </w:rPr>
        <w:t>Муниципального образования города-курорта Кисловодска</w:t>
      </w:r>
      <w:r w:rsidRPr="00496FC8">
        <w:rPr>
          <w:rFonts w:cs="Times New Roman"/>
          <w:szCs w:val="24"/>
        </w:rPr>
        <w:t xml:space="preserve"> (в том числе опасных производственных объектов, особо опасных, технически сложных, уникальных объектов и объектов гражданской обороны), следует принимать по СП 165.1325800.2014 </w:t>
      </w:r>
      <w:r w:rsidRPr="00496FC8">
        <w:rPr>
          <w:rFonts w:cs="Times New Roman"/>
          <w:bCs/>
          <w:szCs w:val="24"/>
        </w:rPr>
        <w:t>Инженерно-технические мероприятия по гражданской обороне</w:t>
      </w:r>
      <w:proofErr w:type="gramEnd"/>
      <w:r w:rsidRPr="00496FC8">
        <w:rPr>
          <w:rFonts w:cs="Times New Roman"/>
          <w:bCs/>
          <w:szCs w:val="24"/>
        </w:rPr>
        <w:t>. Актуализированная редакция СНиП 2.01.51-90.</w:t>
      </w:r>
    </w:p>
    <w:p w:rsidR="00496FC8" w:rsidRPr="00496FC8" w:rsidRDefault="00496FC8" w:rsidP="00496FC8">
      <w:pPr>
        <w:ind w:firstLine="709"/>
        <w:rPr>
          <w:rFonts w:cs="Times New Roman"/>
          <w:szCs w:val="24"/>
        </w:rPr>
      </w:pPr>
      <w:r>
        <w:rPr>
          <w:rStyle w:val="1"/>
          <w:rFonts w:cs="Times New Roman"/>
          <w:sz w:val="24"/>
          <w:szCs w:val="24"/>
        </w:rPr>
        <w:t>1.4.18.</w:t>
      </w:r>
      <w:r w:rsidRPr="00496FC8">
        <w:rPr>
          <w:rFonts w:cs="Times New Roman"/>
          <w:szCs w:val="24"/>
        </w:rPr>
        <w:t xml:space="preserve">3. </w:t>
      </w:r>
      <w:proofErr w:type="gramStart"/>
      <w:r w:rsidRPr="00496FC8">
        <w:rPr>
          <w:rFonts w:cs="Times New Roman"/>
          <w:szCs w:val="24"/>
        </w:rPr>
        <w:t xml:space="preserve">Расчетные показатели минимального уровня обеспеченности и максимального уровня территориальной доступности объектов, необходимых для организации и осуществления мероприятий по территориальной обороне и гражданской обороне, защите населения и территории </w:t>
      </w:r>
      <w:r>
        <w:rPr>
          <w:rFonts w:cs="Times New Roman"/>
          <w:szCs w:val="24"/>
        </w:rPr>
        <w:t>муниципального образования города-курорта Кисловодска</w:t>
      </w:r>
      <w:r w:rsidRPr="00496FC8">
        <w:rPr>
          <w:rFonts w:cs="Times New Roman"/>
          <w:szCs w:val="24"/>
        </w:rPr>
        <w:t xml:space="preserve"> от чрезвычайных ситуаций природного и техногенного характера, объектов </w:t>
      </w:r>
      <w:r w:rsidRPr="00496FC8">
        <w:rPr>
          <w:rFonts w:cs="Times New Roman"/>
          <w:szCs w:val="24"/>
        </w:rPr>
        <w:lastRenderedPageBreak/>
        <w:t>для обеспечения деятельности аварийно-спасательных служб, в том числе поисково-спасательных, приведены в таблице.</w:t>
      </w:r>
      <w:proofErr w:type="gramEnd"/>
    </w:p>
    <w:p w:rsidR="00496FC8" w:rsidRPr="00496FC8" w:rsidRDefault="00496FC8" w:rsidP="00496FC8">
      <w:pPr>
        <w:ind w:firstLine="709"/>
        <w:rPr>
          <w:rFonts w:cs="Times New Roman"/>
          <w:sz w:val="20"/>
          <w:szCs w:val="20"/>
        </w:rPr>
      </w:pPr>
    </w:p>
    <w:p w:rsidR="00496FC8" w:rsidRPr="00496FC8" w:rsidRDefault="00496FC8" w:rsidP="00496FC8">
      <w:pPr>
        <w:pStyle w:val="ad"/>
        <w:rPr>
          <w:szCs w:val="24"/>
        </w:rPr>
      </w:pPr>
      <w:proofErr w:type="gramStart"/>
      <w:r w:rsidRPr="00496FC8">
        <w:rPr>
          <w:szCs w:val="24"/>
        </w:rPr>
        <w:t xml:space="preserve">Таблица </w:t>
      </w:r>
      <w:r w:rsidRPr="00496FC8">
        <w:rPr>
          <w:szCs w:val="24"/>
        </w:rPr>
        <w:fldChar w:fldCharType="begin"/>
      </w:r>
      <w:r w:rsidRPr="00496FC8">
        <w:rPr>
          <w:szCs w:val="24"/>
        </w:rPr>
        <w:instrText xml:space="preserve"> SEQ Таблица \* ARABIC </w:instrText>
      </w:r>
      <w:r w:rsidRPr="00496FC8">
        <w:rPr>
          <w:szCs w:val="24"/>
        </w:rPr>
        <w:fldChar w:fldCharType="separate"/>
      </w:r>
      <w:r w:rsidR="00F9084E">
        <w:rPr>
          <w:noProof/>
          <w:szCs w:val="24"/>
        </w:rPr>
        <w:t>41</w:t>
      </w:r>
      <w:r w:rsidRPr="00496FC8">
        <w:rPr>
          <w:noProof/>
          <w:szCs w:val="24"/>
        </w:rPr>
        <w:fldChar w:fldCharType="end"/>
      </w:r>
      <w:r w:rsidRPr="00496FC8">
        <w:rPr>
          <w:szCs w:val="24"/>
        </w:rPr>
        <w:t xml:space="preserve"> –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и осуществления мероприятий по территориальной обороне и гражданской обороне, защите населения и территории </w:t>
      </w:r>
      <w:r>
        <w:rPr>
          <w:szCs w:val="24"/>
        </w:rPr>
        <w:t>муниципального образования города-курорта Кисловодска</w:t>
      </w:r>
      <w:r w:rsidRPr="00496FC8">
        <w:rPr>
          <w:szCs w:val="24"/>
        </w:rPr>
        <w:t xml:space="preserve"> от чрезвычайных ситуаций природного и техногенного характера, объектов для обеспечения деятельности аварийно-спасательных служб (в т.ч. поисково-спасательных)</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848"/>
        <w:gridCol w:w="2126"/>
        <w:gridCol w:w="2437"/>
      </w:tblGrid>
      <w:tr w:rsidR="00496FC8" w:rsidRPr="00496FC8" w:rsidTr="00496FC8">
        <w:trPr>
          <w:jc w:val="center"/>
        </w:trPr>
        <w:tc>
          <w:tcPr>
            <w:tcW w:w="4848" w:type="dxa"/>
            <w:shd w:val="clear" w:color="auto" w:fill="auto"/>
            <w:vAlign w:val="center"/>
          </w:tcPr>
          <w:p w:rsidR="00496FC8" w:rsidRPr="00496FC8" w:rsidRDefault="00496FC8" w:rsidP="00496FC8">
            <w:pPr>
              <w:spacing w:line="240" w:lineRule="auto"/>
              <w:jc w:val="center"/>
              <w:rPr>
                <w:rFonts w:cs="Times New Roman"/>
                <w:b/>
                <w:sz w:val="20"/>
                <w:szCs w:val="20"/>
              </w:rPr>
            </w:pPr>
            <w:r w:rsidRPr="00496FC8">
              <w:rPr>
                <w:rFonts w:cs="Times New Roman"/>
                <w:b/>
                <w:sz w:val="20"/>
                <w:szCs w:val="20"/>
              </w:rPr>
              <w:t>Наименование объектов</w:t>
            </w:r>
          </w:p>
        </w:tc>
        <w:tc>
          <w:tcPr>
            <w:tcW w:w="2126" w:type="dxa"/>
            <w:shd w:val="clear" w:color="auto" w:fill="auto"/>
            <w:vAlign w:val="center"/>
          </w:tcPr>
          <w:p w:rsidR="00496FC8" w:rsidRPr="00496FC8" w:rsidRDefault="00496FC8" w:rsidP="00496FC8">
            <w:pPr>
              <w:spacing w:line="240" w:lineRule="auto"/>
              <w:jc w:val="center"/>
              <w:rPr>
                <w:rFonts w:cs="Times New Roman"/>
                <w:b/>
                <w:sz w:val="20"/>
                <w:szCs w:val="20"/>
              </w:rPr>
            </w:pPr>
            <w:r w:rsidRPr="00496FC8">
              <w:rPr>
                <w:rFonts w:cs="Times New Roman"/>
                <w:b/>
                <w:sz w:val="20"/>
                <w:szCs w:val="20"/>
              </w:rPr>
              <w:t>Минимальный уровень обеспеченности</w:t>
            </w:r>
          </w:p>
        </w:tc>
        <w:tc>
          <w:tcPr>
            <w:tcW w:w="2437" w:type="dxa"/>
            <w:shd w:val="clear" w:color="auto" w:fill="auto"/>
            <w:vAlign w:val="center"/>
          </w:tcPr>
          <w:p w:rsidR="00496FC8" w:rsidRPr="00496FC8" w:rsidRDefault="00496FC8" w:rsidP="00496FC8">
            <w:pPr>
              <w:spacing w:line="240" w:lineRule="auto"/>
              <w:jc w:val="center"/>
              <w:rPr>
                <w:rFonts w:cs="Times New Roman"/>
                <w:b/>
                <w:sz w:val="20"/>
                <w:szCs w:val="20"/>
              </w:rPr>
            </w:pPr>
            <w:r w:rsidRPr="00496FC8">
              <w:rPr>
                <w:rFonts w:cs="Times New Roman"/>
                <w:b/>
                <w:sz w:val="20"/>
                <w:szCs w:val="20"/>
              </w:rPr>
              <w:t>Максимальный уровень территориальной доступности</w:t>
            </w:r>
          </w:p>
        </w:tc>
      </w:tr>
      <w:tr w:rsidR="00496FC8" w:rsidRPr="00496FC8" w:rsidTr="00496FC8">
        <w:trPr>
          <w:jc w:val="center"/>
        </w:trPr>
        <w:tc>
          <w:tcPr>
            <w:tcW w:w="4848" w:type="dxa"/>
            <w:shd w:val="clear" w:color="auto" w:fill="auto"/>
            <w:vAlign w:val="center"/>
          </w:tcPr>
          <w:p w:rsidR="00496FC8" w:rsidRPr="00496FC8" w:rsidRDefault="00496FC8" w:rsidP="00496FC8">
            <w:pPr>
              <w:spacing w:line="240" w:lineRule="auto"/>
              <w:rPr>
                <w:rFonts w:cs="Times New Roman"/>
                <w:sz w:val="20"/>
                <w:szCs w:val="20"/>
              </w:rPr>
            </w:pPr>
            <w:r w:rsidRPr="00496FC8">
              <w:rPr>
                <w:rFonts w:cs="Times New Roman"/>
                <w:sz w:val="20"/>
                <w:szCs w:val="20"/>
              </w:rPr>
              <w:t>Административные здания, в том числе для размещения сил и средств защиты населения и территории от ЧС природного и техногенного характера, лабораторий и др.</w:t>
            </w:r>
          </w:p>
        </w:tc>
        <w:tc>
          <w:tcPr>
            <w:tcW w:w="2126" w:type="dxa"/>
            <w:vMerge w:val="restart"/>
            <w:shd w:val="clear" w:color="auto" w:fill="auto"/>
            <w:vAlign w:val="center"/>
          </w:tcPr>
          <w:p w:rsidR="00496FC8" w:rsidRPr="00496FC8" w:rsidRDefault="00496FC8" w:rsidP="00496FC8">
            <w:pPr>
              <w:spacing w:line="240" w:lineRule="auto"/>
              <w:jc w:val="center"/>
              <w:rPr>
                <w:rFonts w:cs="Times New Roman"/>
                <w:sz w:val="20"/>
                <w:szCs w:val="20"/>
              </w:rPr>
            </w:pPr>
            <w:r w:rsidRPr="00496FC8">
              <w:rPr>
                <w:rFonts w:cs="Times New Roman"/>
                <w:sz w:val="20"/>
                <w:szCs w:val="20"/>
              </w:rPr>
              <w:t>По заданию на проектирование</w:t>
            </w:r>
          </w:p>
        </w:tc>
        <w:tc>
          <w:tcPr>
            <w:tcW w:w="2437" w:type="dxa"/>
            <w:vMerge w:val="restart"/>
            <w:shd w:val="clear" w:color="auto" w:fill="auto"/>
            <w:vAlign w:val="center"/>
          </w:tcPr>
          <w:p w:rsidR="00496FC8" w:rsidRPr="00496FC8" w:rsidRDefault="00496FC8" w:rsidP="00496FC8">
            <w:pPr>
              <w:spacing w:line="240" w:lineRule="auto"/>
              <w:jc w:val="center"/>
              <w:rPr>
                <w:rFonts w:cs="Times New Roman"/>
                <w:sz w:val="20"/>
                <w:szCs w:val="20"/>
              </w:rPr>
            </w:pPr>
            <w:r w:rsidRPr="00496FC8">
              <w:rPr>
                <w:rFonts w:cs="Times New Roman"/>
                <w:sz w:val="20"/>
                <w:szCs w:val="20"/>
              </w:rPr>
              <w:t>Не нормируется</w:t>
            </w:r>
          </w:p>
        </w:tc>
      </w:tr>
      <w:tr w:rsidR="00496FC8" w:rsidRPr="00496FC8" w:rsidTr="00496FC8">
        <w:trPr>
          <w:jc w:val="center"/>
        </w:trPr>
        <w:tc>
          <w:tcPr>
            <w:tcW w:w="4848" w:type="dxa"/>
            <w:shd w:val="clear" w:color="auto" w:fill="auto"/>
            <w:vAlign w:val="center"/>
          </w:tcPr>
          <w:p w:rsidR="00496FC8" w:rsidRPr="00496FC8" w:rsidRDefault="00496FC8" w:rsidP="00496FC8">
            <w:pPr>
              <w:spacing w:line="240" w:lineRule="auto"/>
              <w:rPr>
                <w:rFonts w:cs="Times New Roman"/>
                <w:sz w:val="20"/>
                <w:szCs w:val="20"/>
              </w:rPr>
            </w:pPr>
            <w:r w:rsidRPr="00496FC8">
              <w:rPr>
                <w:rFonts w:cs="Times New Roman"/>
                <w:sz w:val="20"/>
                <w:szCs w:val="20"/>
              </w:rPr>
              <w:t>Склады материально-технических, продовольственных, медицинских и иных средств</w:t>
            </w:r>
          </w:p>
        </w:tc>
        <w:tc>
          <w:tcPr>
            <w:tcW w:w="2126" w:type="dxa"/>
            <w:vMerge/>
            <w:shd w:val="clear" w:color="auto" w:fill="auto"/>
            <w:vAlign w:val="center"/>
          </w:tcPr>
          <w:p w:rsidR="00496FC8" w:rsidRPr="00496FC8" w:rsidRDefault="00496FC8" w:rsidP="00496FC8">
            <w:pPr>
              <w:spacing w:line="240" w:lineRule="auto"/>
              <w:jc w:val="center"/>
              <w:rPr>
                <w:rFonts w:cs="Times New Roman"/>
                <w:sz w:val="20"/>
                <w:szCs w:val="20"/>
              </w:rPr>
            </w:pPr>
          </w:p>
        </w:tc>
        <w:tc>
          <w:tcPr>
            <w:tcW w:w="2437" w:type="dxa"/>
            <w:vMerge/>
            <w:shd w:val="clear" w:color="auto" w:fill="auto"/>
            <w:vAlign w:val="center"/>
          </w:tcPr>
          <w:p w:rsidR="00496FC8" w:rsidRPr="00496FC8" w:rsidRDefault="00496FC8" w:rsidP="00496FC8">
            <w:pPr>
              <w:spacing w:line="240" w:lineRule="auto"/>
              <w:jc w:val="center"/>
              <w:rPr>
                <w:rFonts w:cs="Times New Roman"/>
                <w:sz w:val="20"/>
                <w:szCs w:val="20"/>
              </w:rPr>
            </w:pPr>
          </w:p>
        </w:tc>
      </w:tr>
      <w:tr w:rsidR="00496FC8" w:rsidRPr="00496FC8" w:rsidTr="00496FC8">
        <w:trPr>
          <w:jc w:val="center"/>
        </w:trPr>
        <w:tc>
          <w:tcPr>
            <w:tcW w:w="4848" w:type="dxa"/>
            <w:shd w:val="clear" w:color="auto" w:fill="auto"/>
            <w:vAlign w:val="center"/>
          </w:tcPr>
          <w:p w:rsidR="00496FC8" w:rsidRPr="00496FC8" w:rsidRDefault="00496FC8" w:rsidP="00496FC8">
            <w:pPr>
              <w:spacing w:line="240" w:lineRule="auto"/>
              <w:rPr>
                <w:rFonts w:cs="Times New Roman"/>
                <w:sz w:val="20"/>
                <w:szCs w:val="20"/>
              </w:rPr>
            </w:pPr>
            <w:r w:rsidRPr="00496FC8">
              <w:rPr>
                <w:rFonts w:cs="Times New Roman"/>
                <w:sz w:val="20"/>
                <w:szCs w:val="20"/>
              </w:rPr>
              <w:t>Защитные сооружения гражданской обороны (убежища, укрытия)</w:t>
            </w:r>
          </w:p>
        </w:tc>
        <w:tc>
          <w:tcPr>
            <w:tcW w:w="2126" w:type="dxa"/>
            <w:shd w:val="clear" w:color="auto" w:fill="auto"/>
            <w:vAlign w:val="center"/>
          </w:tcPr>
          <w:p w:rsidR="00496FC8" w:rsidRPr="00496FC8" w:rsidRDefault="00496FC8" w:rsidP="00496FC8">
            <w:pPr>
              <w:spacing w:line="240" w:lineRule="auto"/>
              <w:jc w:val="center"/>
              <w:rPr>
                <w:rFonts w:cs="Times New Roman"/>
                <w:sz w:val="20"/>
                <w:szCs w:val="20"/>
              </w:rPr>
            </w:pPr>
            <w:r w:rsidRPr="00496FC8">
              <w:rPr>
                <w:rFonts w:cs="Times New Roman"/>
                <w:sz w:val="20"/>
                <w:szCs w:val="20"/>
              </w:rPr>
              <w:t>1000 мест на 1000 жителей</w:t>
            </w:r>
          </w:p>
        </w:tc>
        <w:tc>
          <w:tcPr>
            <w:tcW w:w="2437" w:type="dxa"/>
            <w:shd w:val="clear" w:color="auto" w:fill="auto"/>
            <w:vAlign w:val="center"/>
          </w:tcPr>
          <w:p w:rsidR="00496FC8" w:rsidRPr="00496FC8" w:rsidRDefault="00496FC8" w:rsidP="00496FC8">
            <w:pPr>
              <w:spacing w:line="240" w:lineRule="auto"/>
              <w:jc w:val="center"/>
              <w:rPr>
                <w:rFonts w:cs="Times New Roman"/>
                <w:sz w:val="20"/>
                <w:szCs w:val="20"/>
              </w:rPr>
            </w:pPr>
            <w:r w:rsidRPr="00496FC8">
              <w:rPr>
                <w:rFonts w:cs="Times New Roman"/>
                <w:sz w:val="20"/>
                <w:szCs w:val="20"/>
              </w:rPr>
              <w:t>Убежища в радиусе пешеходной доступности сбора</w:t>
            </w:r>
          </w:p>
          <w:p w:rsidR="00496FC8" w:rsidRPr="00496FC8" w:rsidRDefault="00496FC8" w:rsidP="00496FC8">
            <w:pPr>
              <w:spacing w:line="240" w:lineRule="auto"/>
              <w:jc w:val="center"/>
              <w:rPr>
                <w:rFonts w:cs="Times New Roman"/>
                <w:sz w:val="20"/>
                <w:szCs w:val="20"/>
              </w:rPr>
            </w:pPr>
            <w:r w:rsidRPr="00496FC8">
              <w:rPr>
                <w:rFonts w:cs="Times New Roman"/>
                <w:sz w:val="20"/>
                <w:szCs w:val="20"/>
              </w:rPr>
              <w:t>укрываемых – 500 м, а укрытия – не более 1000 м</w:t>
            </w:r>
          </w:p>
        </w:tc>
      </w:tr>
      <w:tr w:rsidR="00496FC8" w:rsidRPr="00496FC8" w:rsidTr="00496FC8">
        <w:trPr>
          <w:jc w:val="center"/>
        </w:trPr>
        <w:tc>
          <w:tcPr>
            <w:tcW w:w="4848" w:type="dxa"/>
            <w:shd w:val="clear" w:color="auto" w:fill="auto"/>
            <w:vAlign w:val="center"/>
          </w:tcPr>
          <w:p w:rsidR="00496FC8" w:rsidRPr="00496FC8" w:rsidRDefault="00496FC8" w:rsidP="00496FC8">
            <w:pPr>
              <w:spacing w:line="240" w:lineRule="auto"/>
              <w:rPr>
                <w:rFonts w:cs="Times New Roman"/>
                <w:sz w:val="20"/>
                <w:szCs w:val="20"/>
              </w:rPr>
            </w:pPr>
            <w:r w:rsidRPr="00496FC8">
              <w:rPr>
                <w:rFonts w:cs="Times New Roman"/>
                <w:sz w:val="20"/>
                <w:szCs w:val="20"/>
              </w:rPr>
              <w:t>Пункты временного размещения эвакуируемого населения</w:t>
            </w:r>
          </w:p>
        </w:tc>
        <w:tc>
          <w:tcPr>
            <w:tcW w:w="2126" w:type="dxa"/>
            <w:shd w:val="clear" w:color="auto" w:fill="auto"/>
            <w:vAlign w:val="center"/>
          </w:tcPr>
          <w:p w:rsidR="00496FC8" w:rsidRPr="00496FC8" w:rsidRDefault="00496FC8" w:rsidP="00496FC8">
            <w:pPr>
              <w:spacing w:line="240" w:lineRule="auto"/>
              <w:jc w:val="center"/>
              <w:rPr>
                <w:rFonts w:cs="Times New Roman"/>
                <w:sz w:val="20"/>
                <w:szCs w:val="20"/>
              </w:rPr>
            </w:pPr>
            <w:r w:rsidRPr="00496FC8">
              <w:rPr>
                <w:rFonts w:cs="Times New Roman"/>
                <w:sz w:val="20"/>
                <w:szCs w:val="20"/>
              </w:rPr>
              <w:t>Не нормируется</w:t>
            </w:r>
          </w:p>
        </w:tc>
        <w:tc>
          <w:tcPr>
            <w:tcW w:w="2437" w:type="dxa"/>
            <w:vMerge w:val="restart"/>
            <w:shd w:val="clear" w:color="auto" w:fill="auto"/>
            <w:vAlign w:val="center"/>
          </w:tcPr>
          <w:p w:rsidR="00496FC8" w:rsidRPr="00496FC8" w:rsidRDefault="00496FC8" w:rsidP="00496FC8">
            <w:pPr>
              <w:spacing w:line="240" w:lineRule="auto"/>
              <w:jc w:val="center"/>
              <w:rPr>
                <w:rFonts w:cs="Times New Roman"/>
                <w:sz w:val="20"/>
                <w:szCs w:val="20"/>
              </w:rPr>
            </w:pPr>
            <w:r w:rsidRPr="00496FC8">
              <w:rPr>
                <w:rFonts w:cs="Times New Roman"/>
                <w:sz w:val="20"/>
                <w:szCs w:val="20"/>
              </w:rPr>
              <w:t>Не нормируется</w:t>
            </w:r>
          </w:p>
        </w:tc>
      </w:tr>
      <w:tr w:rsidR="00496FC8" w:rsidRPr="00496FC8" w:rsidTr="00496FC8">
        <w:trPr>
          <w:jc w:val="center"/>
        </w:trPr>
        <w:tc>
          <w:tcPr>
            <w:tcW w:w="4848" w:type="dxa"/>
            <w:shd w:val="clear" w:color="auto" w:fill="auto"/>
            <w:vAlign w:val="center"/>
          </w:tcPr>
          <w:p w:rsidR="00496FC8" w:rsidRPr="00496FC8" w:rsidRDefault="00496FC8" w:rsidP="00496FC8">
            <w:pPr>
              <w:spacing w:line="240" w:lineRule="auto"/>
              <w:rPr>
                <w:rFonts w:cs="Times New Roman"/>
                <w:sz w:val="20"/>
                <w:szCs w:val="20"/>
              </w:rPr>
            </w:pPr>
            <w:r w:rsidRPr="00496FC8">
              <w:rPr>
                <w:rFonts w:cs="Times New Roman"/>
                <w:sz w:val="20"/>
                <w:szCs w:val="20"/>
              </w:rPr>
              <w:t>Сооружения по защите территорий от ЧС природного и техногенного характера</w:t>
            </w:r>
          </w:p>
        </w:tc>
        <w:tc>
          <w:tcPr>
            <w:tcW w:w="2126" w:type="dxa"/>
            <w:shd w:val="clear" w:color="auto" w:fill="auto"/>
            <w:vAlign w:val="center"/>
          </w:tcPr>
          <w:p w:rsidR="00496FC8" w:rsidRPr="00496FC8" w:rsidRDefault="00496FC8" w:rsidP="00496FC8">
            <w:pPr>
              <w:spacing w:line="240" w:lineRule="auto"/>
              <w:jc w:val="center"/>
              <w:rPr>
                <w:rFonts w:cs="Times New Roman"/>
                <w:sz w:val="20"/>
                <w:szCs w:val="20"/>
              </w:rPr>
            </w:pPr>
            <w:r w:rsidRPr="00496FC8">
              <w:rPr>
                <w:rFonts w:cs="Times New Roman"/>
                <w:sz w:val="20"/>
                <w:szCs w:val="20"/>
              </w:rPr>
              <w:t>100% территории, требующей защиты</w:t>
            </w:r>
          </w:p>
        </w:tc>
        <w:tc>
          <w:tcPr>
            <w:tcW w:w="2437" w:type="dxa"/>
            <w:vMerge/>
            <w:shd w:val="clear" w:color="auto" w:fill="auto"/>
            <w:vAlign w:val="center"/>
          </w:tcPr>
          <w:p w:rsidR="00496FC8" w:rsidRPr="00496FC8" w:rsidRDefault="00496FC8" w:rsidP="00496FC8">
            <w:pPr>
              <w:spacing w:line="240" w:lineRule="auto"/>
              <w:jc w:val="center"/>
              <w:rPr>
                <w:rFonts w:cs="Times New Roman"/>
                <w:sz w:val="20"/>
                <w:szCs w:val="20"/>
              </w:rPr>
            </w:pPr>
          </w:p>
        </w:tc>
      </w:tr>
      <w:tr w:rsidR="00496FC8" w:rsidRPr="00496FC8" w:rsidTr="00496FC8">
        <w:trPr>
          <w:jc w:val="center"/>
        </w:trPr>
        <w:tc>
          <w:tcPr>
            <w:tcW w:w="4848" w:type="dxa"/>
            <w:shd w:val="clear" w:color="auto" w:fill="auto"/>
            <w:vAlign w:val="center"/>
          </w:tcPr>
          <w:p w:rsidR="00496FC8" w:rsidRPr="00496FC8" w:rsidRDefault="00496FC8" w:rsidP="00496FC8">
            <w:pPr>
              <w:spacing w:line="240" w:lineRule="auto"/>
              <w:rPr>
                <w:rFonts w:cs="Times New Roman"/>
                <w:sz w:val="20"/>
                <w:szCs w:val="20"/>
              </w:rPr>
            </w:pPr>
            <w:r w:rsidRPr="00496FC8">
              <w:rPr>
                <w:rFonts w:cs="Times New Roman"/>
                <w:sz w:val="20"/>
                <w:szCs w:val="20"/>
              </w:rPr>
              <w:t>Здания для размещения аварийно-спасательных служб, в том числе поисково-спасательных, лабораторий, образовательных организаций по подготовке спасателей, объектов по подготовке собак и др.</w:t>
            </w:r>
          </w:p>
        </w:tc>
        <w:tc>
          <w:tcPr>
            <w:tcW w:w="2126" w:type="dxa"/>
            <w:shd w:val="clear" w:color="auto" w:fill="auto"/>
            <w:vAlign w:val="center"/>
          </w:tcPr>
          <w:p w:rsidR="00496FC8" w:rsidRPr="00496FC8" w:rsidRDefault="00496FC8" w:rsidP="00496FC8">
            <w:pPr>
              <w:spacing w:line="240" w:lineRule="auto"/>
              <w:jc w:val="center"/>
              <w:rPr>
                <w:rFonts w:cs="Times New Roman"/>
                <w:sz w:val="20"/>
                <w:szCs w:val="20"/>
              </w:rPr>
            </w:pPr>
            <w:r w:rsidRPr="00496FC8">
              <w:rPr>
                <w:rFonts w:cs="Times New Roman"/>
                <w:sz w:val="20"/>
                <w:szCs w:val="20"/>
              </w:rPr>
              <w:t>По заданию на проектирование</w:t>
            </w:r>
          </w:p>
        </w:tc>
        <w:tc>
          <w:tcPr>
            <w:tcW w:w="2437" w:type="dxa"/>
            <w:vMerge/>
            <w:shd w:val="clear" w:color="auto" w:fill="auto"/>
            <w:vAlign w:val="center"/>
          </w:tcPr>
          <w:p w:rsidR="00496FC8" w:rsidRPr="00496FC8" w:rsidRDefault="00496FC8" w:rsidP="00496FC8">
            <w:pPr>
              <w:spacing w:line="240" w:lineRule="auto"/>
              <w:jc w:val="center"/>
              <w:rPr>
                <w:rFonts w:cs="Times New Roman"/>
                <w:sz w:val="20"/>
                <w:szCs w:val="20"/>
              </w:rPr>
            </w:pPr>
          </w:p>
        </w:tc>
      </w:tr>
      <w:tr w:rsidR="00496FC8" w:rsidRPr="00496FC8" w:rsidTr="00496FC8">
        <w:trPr>
          <w:jc w:val="center"/>
        </w:trPr>
        <w:tc>
          <w:tcPr>
            <w:tcW w:w="4848" w:type="dxa"/>
            <w:shd w:val="clear" w:color="auto" w:fill="auto"/>
            <w:vAlign w:val="center"/>
          </w:tcPr>
          <w:p w:rsidR="00496FC8" w:rsidRPr="00496FC8" w:rsidRDefault="00496FC8" w:rsidP="00496FC8">
            <w:pPr>
              <w:spacing w:line="240" w:lineRule="auto"/>
              <w:rPr>
                <w:rFonts w:cs="Times New Roman"/>
                <w:sz w:val="20"/>
                <w:szCs w:val="20"/>
              </w:rPr>
            </w:pPr>
            <w:r w:rsidRPr="00496FC8">
              <w:rPr>
                <w:rFonts w:cs="Times New Roman"/>
                <w:sz w:val="20"/>
                <w:szCs w:val="20"/>
              </w:rPr>
              <w:t>Спасательные посты, станции на водных объектах (в том числе объекты оказания первой медицинской помощи)</w:t>
            </w:r>
          </w:p>
        </w:tc>
        <w:tc>
          <w:tcPr>
            <w:tcW w:w="2126" w:type="dxa"/>
            <w:shd w:val="clear" w:color="auto" w:fill="auto"/>
            <w:vAlign w:val="center"/>
          </w:tcPr>
          <w:p w:rsidR="00496FC8" w:rsidRPr="00496FC8" w:rsidRDefault="00496FC8" w:rsidP="00496FC8">
            <w:pPr>
              <w:spacing w:line="240" w:lineRule="auto"/>
              <w:jc w:val="center"/>
              <w:rPr>
                <w:rFonts w:cs="Times New Roman"/>
                <w:sz w:val="20"/>
                <w:szCs w:val="20"/>
              </w:rPr>
            </w:pPr>
            <w:r w:rsidRPr="00496FC8">
              <w:rPr>
                <w:rFonts w:cs="Times New Roman"/>
                <w:sz w:val="20"/>
                <w:szCs w:val="20"/>
              </w:rPr>
              <w:t>1 объект на 400 м береговой линии в местах отдыха населения</w:t>
            </w:r>
          </w:p>
        </w:tc>
        <w:tc>
          <w:tcPr>
            <w:tcW w:w="2437" w:type="dxa"/>
            <w:shd w:val="clear" w:color="auto" w:fill="auto"/>
            <w:vAlign w:val="center"/>
          </w:tcPr>
          <w:p w:rsidR="00496FC8" w:rsidRPr="00496FC8" w:rsidRDefault="00496FC8" w:rsidP="00496FC8">
            <w:pPr>
              <w:spacing w:line="240" w:lineRule="auto"/>
              <w:jc w:val="center"/>
              <w:rPr>
                <w:rFonts w:cs="Times New Roman"/>
                <w:sz w:val="20"/>
                <w:szCs w:val="20"/>
              </w:rPr>
            </w:pPr>
            <w:r w:rsidRPr="00496FC8">
              <w:rPr>
                <w:rFonts w:cs="Times New Roman"/>
                <w:sz w:val="20"/>
                <w:szCs w:val="20"/>
              </w:rPr>
              <w:t>Радиус пешеходной доступности – 400 м</w:t>
            </w:r>
          </w:p>
        </w:tc>
      </w:tr>
    </w:tbl>
    <w:p w:rsidR="00496FC8" w:rsidRPr="00496FC8" w:rsidRDefault="00496FC8" w:rsidP="00496FC8">
      <w:pPr>
        <w:ind w:firstLine="709"/>
        <w:rPr>
          <w:rFonts w:cs="Times New Roman"/>
          <w:szCs w:val="24"/>
        </w:rPr>
      </w:pPr>
    </w:p>
    <w:p w:rsidR="00713959" w:rsidRPr="00496FC8" w:rsidRDefault="000F1557" w:rsidP="000F1557">
      <w:pPr>
        <w:widowControl w:val="0"/>
        <w:ind w:firstLine="709"/>
        <w:outlineLvl w:val="2"/>
        <w:rPr>
          <w:rStyle w:val="1"/>
          <w:rFonts w:cs="Times New Roman"/>
          <w:b/>
          <w:sz w:val="24"/>
          <w:szCs w:val="24"/>
        </w:rPr>
      </w:pPr>
      <w:bookmarkStart w:id="25" w:name="_Toc104645103"/>
      <w:r w:rsidRPr="00496FC8">
        <w:rPr>
          <w:rStyle w:val="1"/>
          <w:rFonts w:cs="Times New Roman"/>
          <w:b/>
          <w:sz w:val="24"/>
          <w:szCs w:val="24"/>
        </w:rPr>
        <w:t>1.4.</w:t>
      </w:r>
      <w:r w:rsidR="00811D7B" w:rsidRPr="00496FC8">
        <w:rPr>
          <w:rStyle w:val="1"/>
          <w:rFonts w:cs="Times New Roman"/>
          <w:b/>
          <w:sz w:val="24"/>
          <w:szCs w:val="24"/>
        </w:rPr>
        <w:t>19</w:t>
      </w:r>
      <w:r w:rsidRPr="00496FC8">
        <w:rPr>
          <w:rStyle w:val="1"/>
          <w:rFonts w:cs="Times New Roman"/>
          <w:b/>
          <w:sz w:val="24"/>
          <w:szCs w:val="24"/>
        </w:rPr>
        <w:t xml:space="preserve">. </w:t>
      </w:r>
      <w:r w:rsidR="00CF79D9" w:rsidRPr="00496FC8">
        <w:rPr>
          <w:rFonts w:cs="Times New Roman"/>
          <w:b/>
          <w:szCs w:val="24"/>
        </w:rPr>
        <w:t>Объекты, необходимые для обеспечения первичных мер пожарной безопасности</w:t>
      </w:r>
      <w:bookmarkEnd w:id="25"/>
      <w:r w:rsidR="00CF79D9" w:rsidRPr="00496FC8">
        <w:rPr>
          <w:rStyle w:val="1"/>
          <w:rFonts w:cs="Times New Roman"/>
          <w:b/>
          <w:sz w:val="24"/>
          <w:szCs w:val="24"/>
        </w:rPr>
        <w:t xml:space="preserve"> </w:t>
      </w:r>
    </w:p>
    <w:p w:rsidR="00D44C55" w:rsidRPr="00D44C55" w:rsidRDefault="00D44C55" w:rsidP="00D44C55">
      <w:pPr>
        <w:suppressAutoHyphens/>
        <w:ind w:firstLine="709"/>
        <w:rPr>
          <w:rFonts w:cs="Times New Roman"/>
          <w:szCs w:val="24"/>
          <w:lang w:eastAsia="ar-SA"/>
        </w:rPr>
      </w:pPr>
      <w:r w:rsidRPr="00D44C55">
        <w:rPr>
          <w:rFonts w:cs="Times New Roman"/>
          <w:szCs w:val="24"/>
          <w:lang w:eastAsia="ar-SA"/>
        </w:rPr>
        <w:t xml:space="preserve">1.4.19.1. </w:t>
      </w:r>
      <w:proofErr w:type="gramStart"/>
      <w:r w:rsidRPr="00D44C55">
        <w:rPr>
          <w:rFonts w:cs="Times New Roman"/>
          <w:szCs w:val="24"/>
          <w:lang w:eastAsia="ar-SA"/>
        </w:rPr>
        <w:t xml:space="preserve">При разработке документов территориального планирования и документации по планировке для территории </w:t>
      </w:r>
      <w:r>
        <w:rPr>
          <w:rFonts w:cs="Times New Roman"/>
          <w:szCs w:val="24"/>
          <w:lang w:eastAsia="ar-SA"/>
        </w:rPr>
        <w:t>муниципального образования города-курорта Кисловодска</w:t>
      </w:r>
      <w:r w:rsidRPr="00D44C55">
        <w:rPr>
          <w:rFonts w:cs="Times New Roman"/>
          <w:szCs w:val="24"/>
          <w:lang w:eastAsia="ar-SA"/>
        </w:rPr>
        <w:t xml:space="preserve"> должны выполняться требования Федерального закона от 22.07.2008 № 123-ФЗ «Технический регламент о требованиях пожарной безопасности», а также иные требования пожарной безопасности, изложенные в законах и нормативных технических документах Российской Федерации и не противоречащие требованиям Федерального закона от 22.07.2008 № 123-ФЗ.</w:t>
      </w:r>
      <w:proofErr w:type="gramEnd"/>
    </w:p>
    <w:p w:rsidR="00D44C55" w:rsidRPr="00D44C55" w:rsidRDefault="00D44C55" w:rsidP="00D44C55">
      <w:pPr>
        <w:suppressAutoHyphens/>
        <w:ind w:firstLine="709"/>
        <w:rPr>
          <w:rFonts w:cs="Times New Roman"/>
          <w:szCs w:val="24"/>
          <w:lang w:eastAsia="ar-SA"/>
        </w:rPr>
      </w:pPr>
      <w:r w:rsidRPr="00D44C55">
        <w:rPr>
          <w:rFonts w:cs="Times New Roman"/>
          <w:szCs w:val="24"/>
          <w:lang w:eastAsia="ar-SA"/>
        </w:rPr>
        <w:t xml:space="preserve">Описание и обоснование положений, касающихся проведения мероприятий по обеспечению пожарной безопасности на территории </w:t>
      </w:r>
      <w:r w:rsidR="00D712F9">
        <w:rPr>
          <w:rFonts w:cs="Times New Roman"/>
          <w:szCs w:val="24"/>
          <w:lang w:eastAsia="ar-SA"/>
        </w:rPr>
        <w:t>муниципального образования</w:t>
      </w:r>
      <w:r w:rsidRPr="00D44C55">
        <w:rPr>
          <w:rFonts w:cs="Times New Roman"/>
          <w:szCs w:val="24"/>
          <w:lang w:eastAsia="ar-SA"/>
        </w:rPr>
        <w:t xml:space="preserve">, должны входить в пояснительные записки к материалам по обоснованию </w:t>
      </w:r>
      <w:proofErr w:type="gramStart"/>
      <w:r w:rsidRPr="00D44C55">
        <w:rPr>
          <w:rFonts w:cs="Times New Roman"/>
          <w:szCs w:val="24"/>
          <w:lang w:eastAsia="ar-SA"/>
        </w:rPr>
        <w:t xml:space="preserve">проектов планировки территорий </w:t>
      </w:r>
      <w:r>
        <w:rPr>
          <w:rFonts w:cs="Times New Roman"/>
          <w:szCs w:val="24"/>
          <w:lang w:eastAsia="ar-SA"/>
        </w:rPr>
        <w:t>муниципального образования города-курорта Кисловодска</w:t>
      </w:r>
      <w:proofErr w:type="gramEnd"/>
      <w:r w:rsidRPr="00D44C55">
        <w:rPr>
          <w:rFonts w:cs="Times New Roman"/>
          <w:szCs w:val="24"/>
          <w:lang w:eastAsia="ar-SA"/>
        </w:rPr>
        <w:t xml:space="preserve">. </w:t>
      </w:r>
    </w:p>
    <w:p w:rsidR="00D44C55" w:rsidRPr="00D44C55" w:rsidRDefault="00D44C55" w:rsidP="00D44C55">
      <w:pPr>
        <w:suppressAutoHyphens/>
        <w:ind w:firstLine="709"/>
        <w:rPr>
          <w:rFonts w:cs="Times New Roman"/>
          <w:szCs w:val="24"/>
          <w:lang w:eastAsia="ar-SA"/>
        </w:rPr>
      </w:pPr>
      <w:r w:rsidRPr="00D44C55">
        <w:rPr>
          <w:rFonts w:cs="Times New Roman"/>
          <w:szCs w:val="24"/>
          <w:lang w:eastAsia="ar-SA"/>
        </w:rPr>
        <w:t>1.4.19.2.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первичных мер пожарной безопасности, приведены в таблице.</w:t>
      </w:r>
    </w:p>
    <w:p w:rsidR="00D44C55" w:rsidRPr="00D44C55" w:rsidRDefault="00D44C55" w:rsidP="00D44C55">
      <w:pPr>
        <w:suppressAutoHyphens/>
        <w:ind w:firstLine="709"/>
        <w:rPr>
          <w:rFonts w:cs="Times New Roman"/>
          <w:sz w:val="20"/>
          <w:szCs w:val="20"/>
          <w:lang w:eastAsia="ar-SA"/>
        </w:rPr>
      </w:pPr>
    </w:p>
    <w:p w:rsidR="00D44C55" w:rsidRPr="00D44C55" w:rsidRDefault="00D44C55" w:rsidP="00D44C55">
      <w:pPr>
        <w:pStyle w:val="ad"/>
        <w:rPr>
          <w:szCs w:val="24"/>
        </w:rPr>
      </w:pPr>
      <w:r w:rsidRPr="00D44C55">
        <w:lastRenderedPageBreak/>
        <w:t xml:space="preserve">Таблица </w:t>
      </w:r>
      <w:fldSimple w:instr=" SEQ Таблица \* ARABIC ">
        <w:r w:rsidR="00F9084E">
          <w:rPr>
            <w:noProof/>
          </w:rPr>
          <w:t>42</w:t>
        </w:r>
      </w:fldSimple>
      <w:r w:rsidRPr="00D44C55">
        <w:rPr>
          <w:szCs w:val="24"/>
        </w:rPr>
        <w:t xml:space="preserve"> –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первичных мер пожарной безопасности, на территории </w:t>
      </w:r>
      <w:r>
        <w:rPr>
          <w:szCs w:val="24"/>
        </w:rPr>
        <w:t>муниципального образования города-курорта Кисловодска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43"/>
        <w:gridCol w:w="3277"/>
        <w:gridCol w:w="2449"/>
      </w:tblGrid>
      <w:tr w:rsidR="00D44C55" w:rsidRPr="00D44C55" w:rsidTr="00D44C55">
        <w:tc>
          <w:tcPr>
            <w:tcW w:w="3743" w:type="dxa"/>
            <w:shd w:val="clear" w:color="auto" w:fill="FFFFFF"/>
            <w:vAlign w:val="center"/>
          </w:tcPr>
          <w:p w:rsidR="00D44C55" w:rsidRPr="00D44C55" w:rsidRDefault="00D44C55" w:rsidP="00D44C55">
            <w:pPr>
              <w:spacing w:line="240" w:lineRule="auto"/>
              <w:jc w:val="center"/>
              <w:rPr>
                <w:rFonts w:cs="Times New Roman"/>
                <w:b/>
                <w:sz w:val="22"/>
              </w:rPr>
            </w:pPr>
            <w:r w:rsidRPr="00D44C55">
              <w:rPr>
                <w:rFonts w:cs="Times New Roman"/>
                <w:b/>
                <w:sz w:val="22"/>
              </w:rPr>
              <w:t>Наименование объектов</w:t>
            </w:r>
          </w:p>
        </w:tc>
        <w:tc>
          <w:tcPr>
            <w:tcW w:w="3277" w:type="dxa"/>
            <w:shd w:val="clear" w:color="auto" w:fill="FFFFFF"/>
            <w:vAlign w:val="center"/>
          </w:tcPr>
          <w:p w:rsidR="00D44C55" w:rsidRPr="00D44C55" w:rsidRDefault="00D44C55" w:rsidP="00D44C55">
            <w:pPr>
              <w:spacing w:line="240" w:lineRule="auto"/>
              <w:jc w:val="center"/>
              <w:rPr>
                <w:rFonts w:cs="Times New Roman"/>
                <w:b/>
                <w:sz w:val="22"/>
              </w:rPr>
            </w:pPr>
            <w:r w:rsidRPr="00D44C55">
              <w:rPr>
                <w:rFonts w:cs="Times New Roman"/>
                <w:b/>
                <w:sz w:val="22"/>
              </w:rPr>
              <w:t>Минимальный уровень обеспеченности</w:t>
            </w:r>
          </w:p>
        </w:tc>
        <w:tc>
          <w:tcPr>
            <w:tcW w:w="2449" w:type="dxa"/>
            <w:shd w:val="clear" w:color="auto" w:fill="FFFFFF"/>
            <w:vAlign w:val="center"/>
          </w:tcPr>
          <w:p w:rsidR="00D44C55" w:rsidRPr="00D44C55" w:rsidRDefault="00D44C55" w:rsidP="00D44C55">
            <w:pPr>
              <w:spacing w:line="240" w:lineRule="auto"/>
              <w:jc w:val="center"/>
              <w:rPr>
                <w:rFonts w:cs="Times New Roman"/>
                <w:b/>
                <w:sz w:val="22"/>
              </w:rPr>
            </w:pPr>
            <w:r w:rsidRPr="00D44C55">
              <w:rPr>
                <w:rFonts w:cs="Times New Roman"/>
                <w:b/>
                <w:sz w:val="22"/>
              </w:rPr>
              <w:t>Максимальный уровень территориальной доступности</w:t>
            </w:r>
          </w:p>
        </w:tc>
      </w:tr>
      <w:tr w:rsidR="00D44C55" w:rsidRPr="00D44C55" w:rsidTr="00D44C55">
        <w:tc>
          <w:tcPr>
            <w:tcW w:w="3743" w:type="dxa"/>
            <w:shd w:val="clear" w:color="auto" w:fill="auto"/>
            <w:vAlign w:val="center"/>
          </w:tcPr>
          <w:p w:rsidR="00D44C55" w:rsidRPr="00D44C55" w:rsidRDefault="00D44C55" w:rsidP="00D44C55">
            <w:pPr>
              <w:spacing w:line="240" w:lineRule="auto"/>
              <w:jc w:val="left"/>
              <w:rPr>
                <w:rFonts w:cs="Times New Roman"/>
                <w:sz w:val="22"/>
              </w:rPr>
            </w:pPr>
            <w:r w:rsidRPr="00D44C55">
              <w:rPr>
                <w:rFonts w:cs="Times New Roman"/>
                <w:sz w:val="22"/>
              </w:rPr>
              <w:t>Подразделения пожарной охраны*</w:t>
            </w:r>
          </w:p>
        </w:tc>
        <w:tc>
          <w:tcPr>
            <w:tcW w:w="3277" w:type="dxa"/>
            <w:shd w:val="clear" w:color="auto" w:fill="auto"/>
            <w:vAlign w:val="center"/>
          </w:tcPr>
          <w:p w:rsidR="00D44C55" w:rsidRPr="00D44C55" w:rsidRDefault="00D44C55" w:rsidP="00D44C55">
            <w:pPr>
              <w:spacing w:line="240" w:lineRule="auto"/>
              <w:jc w:val="center"/>
              <w:rPr>
                <w:rFonts w:cs="Times New Roman"/>
                <w:sz w:val="22"/>
              </w:rPr>
            </w:pPr>
            <w:r w:rsidRPr="00D44C55">
              <w:rPr>
                <w:rFonts w:cs="Times New Roman"/>
                <w:sz w:val="22"/>
              </w:rPr>
              <w:t>по расчету в соответствии с СП 11.13130.2009</w:t>
            </w:r>
          </w:p>
        </w:tc>
        <w:tc>
          <w:tcPr>
            <w:tcW w:w="2449" w:type="dxa"/>
            <w:shd w:val="clear" w:color="auto" w:fill="auto"/>
            <w:vAlign w:val="center"/>
          </w:tcPr>
          <w:p w:rsidR="00D44C55" w:rsidRPr="00D44C55" w:rsidRDefault="00D44C55" w:rsidP="00D44C55">
            <w:pPr>
              <w:spacing w:line="240" w:lineRule="auto"/>
              <w:jc w:val="center"/>
              <w:rPr>
                <w:rFonts w:cs="Times New Roman"/>
                <w:sz w:val="22"/>
              </w:rPr>
            </w:pPr>
            <w:r w:rsidRPr="00D44C55">
              <w:rPr>
                <w:rFonts w:cs="Times New Roman"/>
                <w:sz w:val="22"/>
              </w:rPr>
              <w:t>по расчету в соответствии с СП 11.13130.2009</w:t>
            </w:r>
          </w:p>
        </w:tc>
      </w:tr>
      <w:tr w:rsidR="00D44C55" w:rsidRPr="00D44C55" w:rsidTr="00D44C55">
        <w:tc>
          <w:tcPr>
            <w:tcW w:w="3743" w:type="dxa"/>
            <w:shd w:val="clear" w:color="auto" w:fill="auto"/>
            <w:vAlign w:val="center"/>
          </w:tcPr>
          <w:p w:rsidR="00D44C55" w:rsidRPr="00D44C55" w:rsidRDefault="00D44C55" w:rsidP="00D44C55">
            <w:pPr>
              <w:spacing w:line="240" w:lineRule="auto"/>
              <w:jc w:val="left"/>
              <w:rPr>
                <w:rFonts w:cs="Times New Roman"/>
                <w:sz w:val="22"/>
              </w:rPr>
            </w:pPr>
            <w:r w:rsidRPr="00D44C55">
              <w:rPr>
                <w:rFonts w:cs="Times New Roman"/>
                <w:sz w:val="22"/>
              </w:rPr>
              <w:t>Источники наружного противопожарного водоснабжения**</w:t>
            </w:r>
          </w:p>
        </w:tc>
        <w:tc>
          <w:tcPr>
            <w:tcW w:w="3277" w:type="dxa"/>
            <w:shd w:val="clear" w:color="auto" w:fill="auto"/>
            <w:vAlign w:val="center"/>
          </w:tcPr>
          <w:p w:rsidR="00D44C55" w:rsidRPr="00D44C55" w:rsidRDefault="00D44C55" w:rsidP="00D44C55">
            <w:pPr>
              <w:spacing w:line="240" w:lineRule="auto"/>
              <w:jc w:val="center"/>
              <w:rPr>
                <w:rFonts w:cs="Times New Roman"/>
                <w:sz w:val="22"/>
              </w:rPr>
            </w:pPr>
            <w:r w:rsidRPr="00D44C55">
              <w:rPr>
                <w:rFonts w:cs="Times New Roman"/>
                <w:sz w:val="22"/>
              </w:rPr>
              <w:t>по расчету в соответствии с СП 8.13130.2020</w:t>
            </w:r>
          </w:p>
        </w:tc>
        <w:tc>
          <w:tcPr>
            <w:tcW w:w="2449" w:type="dxa"/>
            <w:vMerge w:val="restart"/>
            <w:shd w:val="clear" w:color="auto" w:fill="auto"/>
            <w:vAlign w:val="center"/>
          </w:tcPr>
          <w:p w:rsidR="00D44C55" w:rsidRPr="00D44C55" w:rsidRDefault="00D44C55" w:rsidP="00D44C55">
            <w:pPr>
              <w:spacing w:line="240" w:lineRule="auto"/>
              <w:jc w:val="center"/>
              <w:rPr>
                <w:rFonts w:cs="Times New Roman"/>
                <w:sz w:val="22"/>
              </w:rPr>
            </w:pPr>
            <w:r w:rsidRPr="00D44C55">
              <w:rPr>
                <w:rFonts w:cs="Times New Roman"/>
                <w:sz w:val="22"/>
              </w:rPr>
              <w:t>150 м</w:t>
            </w:r>
          </w:p>
        </w:tc>
      </w:tr>
      <w:tr w:rsidR="00D44C55" w:rsidRPr="00D44C55" w:rsidTr="00D44C55">
        <w:tc>
          <w:tcPr>
            <w:tcW w:w="3743" w:type="dxa"/>
            <w:shd w:val="clear" w:color="auto" w:fill="auto"/>
            <w:vAlign w:val="center"/>
          </w:tcPr>
          <w:p w:rsidR="00D44C55" w:rsidRPr="00D44C55" w:rsidRDefault="00D44C55" w:rsidP="00D44C55">
            <w:pPr>
              <w:spacing w:line="240" w:lineRule="auto"/>
              <w:jc w:val="left"/>
              <w:rPr>
                <w:rFonts w:cs="Times New Roman"/>
                <w:sz w:val="22"/>
              </w:rPr>
            </w:pPr>
            <w:r w:rsidRPr="00D44C55">
              <w:rPr>
                <w:rFonts w:cs="Times New Roman"/>
                <w:sz w:val="22"/>
              </w:rPr>
              <w:t>Дороги (улицы, проезды) с обеспечением беспрепятственного проезда пожарной техники***</w:t>
            </w:r>
          </w:p>
        </w:tc>
        <w:tc>
          <w:tcPr>
            <w:tcW w:w="3277" w:type="dxa"/>
            <w:shd w:val="clear" w:color="auto" w:fill="auto"/>
            <w:vAlign w:val="center"/>
          </w:tcPr>
          <w:p w:rsidR="00D44C55" w:rsidRPr="00D44C55" w:rsidRDefault="00D44C55" w:rsidP="00D44C55">
            <w:pPr>
              <w:spacing w:line="240" w:lineRule="auto"/>
              <w:jc w:val="center"/>
              <w:rPr>
                <w:rFonts w:cs="Times New Roman"/>
                <w:sz w:val="22"/>
              </w:rPr>
            </w:pPr>
            <w:r w:rsidRPr="00D44C55">
              <w:rPr>
                <w:rFonts w:cs="Times New Roman"/>
                <w:sz w:val="22"/>
              </w:rPr>
              <w:t>не нормируется</w:t>
            </w:r>
          </w:p>
        </w:tc>
        <w:tc>
          <w:tcPr>
            <w:tcW w:w="2449" w:type="dxa"/>
            <w:vMerge/>
            <w:shd w:val="clear" w:color="auto" w:fill="auto"/>
            <w:vAlign w:val="center"/>
          </w:tcPr>
          <w:p w:rsidR="00D44C55" w:rsidRPr="00D44C55" w:rsidRDefault="00D44C55" w:rsidP="00D44C55">
            <w:pPr>
              <w:spacing w:line="240" w:lineRule="auto"/>
              <w:jc w:val="center"/>
              <w:rPr>
                <w:rFonts w:cs="Times New Roman"/>
                <w:sz w:val="22"/>
              </w:rPr>
            </w:pPr>
          </w:p>
        </w:tc>
      </w:tr>
    </w:tbl>
    <w:p w:rsidR="00D44C55" w:rsidRPr="00D44C55" w:rsidRDefault="00D44C55" w:rsidP="00D44C55">
      <w:pPr>
        <w:spacing w:line="240" w:lineRule="auto"/>
        <w:rPr>
          <w:rFonts w:cs="Times New Roman"/>
          <w:sz w:val="20"/>
        </w:rPr>
      </w:pPr>
      <w:r w:rsidRPr="00D44C55">
        <w:rPr>
          <w:rFonts w:cs="Times New Roman"/>
          <w:sz w:val="20"/>
        </w:rPr>
        <w:t xml:space="preserve">* При разработке документов территориального планирования и документации по планировке территории необходимо резервировать территорию под размещение пожарных депо с учетом перспективы развития муниципального </w:t>
      </w:r>
      <w:r w:rsidR="0061411A">
        <w:rPr>
          <w:rFonts w:cs="Times New Roman"/>
          <w:sz w:val="20"/>
        </w:rPr>
        <w:t xml:space="preserve">образования </w:t>
      </w:r>
      <w:r w:rsidRPr="00D44C55">
        <w:rPr>
          <w:rFonts w:cs="Times New Roman"/>
          <w:sz w:val="20"/>
        </w:rPr>
        <w:t>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w:t>
      </w:r>
    </w:p>
    <w:p w:rsidR="00D44C55" w:rsidRPr="00D44C55" w:rsidRDefault="00D44C55" w:rsidP="00D44C55">
      <w:pPr>
        <w:spacing w:line="240" w:lineRule="auto"/>
        <w:rPr>
          <w:rFonts w:cs="Times New Roman"/>
          <w:sz w:val="20"/>
        </w:rPr>
      </w:pPr>
      <w:proofErr w:type="gramStart"/>
      <w:r w:rsidRPr="00D44C55">
        <w:rPr>
          <w:rFonts w:cs="Times New Roman"/>
          <w:sz w:val="20"/>
        </w:rPr>
        <w:t>** 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w:t>
      </w:r>
      <w:proofErr w:type="gramEnd"/>
    </w:p>
    <w:p w:rsidR="00D44C55" w:rsidRPr="00D44C55" w:rsidRDefault="00D44C55" w:rsidP="00D44C55">
      <w:pPr>
        <w:spacing w:line="240" w:lineRule="auto"/>
        <w:rPr>
          <w:rFonts w:cs="Times New Roman"/>
          <w:sz w:val="20"/>
        </w:rPr>
      </w:pPr>
      <w:r w:rsidRPr="00D44C55">
        <w:rPr>
          <w:rFonts w:cs="Times New Roman"/>
          <w:sz w:val="20"/>
        </w:rPr>
        <w:t>*** Ширина проездов для пожарной техники в зависимости от высоты зданий или сооружений должна составлять не менее:</w:t>
      </w:r>
    </w:p>
    <w:p w:rsidR="00D44C55" w:rsidRPr="00D44C55" w:rsidRDefault="00D44C55" w:rsidP="00D44C55">
      <w:pPr>
        <w:spacing w:line="240" w:lineRule="auto"/>
        <w:rPr>
          <w:rFonts w:cs="Times New Roman"/>
          <w:sz w:val="20"/>
        </w:rPr>
      </w:pPr>
      <w:r w:rsidRPr="00D44C55">
        <w:rPr>
          <w:rFonts w:cs="Times New Roman"/>
          <w:sz w:val="20"/>
        </w:rPr>
        <w:t>- 3,5 м – при высоте зданий или сооружения до 13,0 м включительно;</w:t>
      </w:r>
    </w:p>
    <w:p w:rsidR="00D44C55" w:rsidRPr="00D44C55" w:rsidRDefault="00D44C55" w:rsidP="00D44C55">
      <w:pPr>
        <w:spacing w:line="240" w:lineRule="auto"/>
        <w:rPr>
          <w:rFonts w:cs="Times New Roman"/>
          <w:sz w:val="20"/>
        </w:rPr>
      </w:pPr>
      <w:r w:rsidRPr="00D44C55">
        <w:rPr>
          <w:rFonts w:cs="Times New Roman"/>
          <w:sz w:val="20"/>
        </w:rPr>
        <w:t>- 4,2 м – при высоте здания от 13,0 м до 46,0 м включительно;</w:t>
      </w:r>
    </w:p>
    <w:p w:rsidR="00D44C55" w:rsidRPr="00D44C55" w:rsidRDefault="00D44C55" w:rsidP="00D44C55">
      <w:pPr>
        <w:spacing w:line="240" w:lineRule="auto"/>
        <w:rPr>
          <w:rFonts w:cs="Times New Roman"/>
          <w:sz w:val="20"/>
        </w:rPr>
      </w:pPr>
      <w:r w:rsidRPr="00D44C55">
        <w:rPr>
          <w:rFonts w:cs="Times New Roman"/>
          <w:sz w:val="20"/>
        </w:rPr>
        <w:t>- 6,0 м – при высоте здания более 46 м.</w:t>
      </w:r>
    </w:p>
    <w:p w:rsidR="00D44C55" w:rsidRPr="00D44C55" w:rsidRDefault="00D44C55" w:rsidP="00D44C55">
      <w:pPr>
        <w:spacing w:line="240" w:lineRule="auto"/>
        <w:rPr>
          <w:rFonts w:cs="Times New Roman"/>
          <w:bCs/>
          <w:sz w:val="20"/>
        </w:rPr>
      </w:pPr>
      <w:r w:rsidRPr="00D44C55">
        <w:rPr>
          <w:rFonts w:cs="Times New Roman"/>
          <w:sz w:val="20"/>
        </w:rPr>
        <w:t xml:space="preserve">Проектирование проездов и подъездов к зданиям и сооружения следует осуществлять в соответствии с СП 4.13130.2013 </w:t>
      </w:r>
      <w:r w:rsidRPr="00D44C55">
        <w:rPr>
          <w:rFonts w:cs="Times New Roman"/>
          <w:bCs/>
          <w:sz w:val="20"/>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D44C55" w:rsidRPr="00D44C55" w:rsidRDefault="00D44C55" w:rsidP="00D44C55">
      <w:pPr>
        <w:rPr>
          <w:rFonts w:cs="Times New Roman"/>
          <w:b/>
          <w:bCs/>
          <w:sz w:val="20"/>
          <w:szCs w:val="20"/>
        </w:rPr>
      </w:pPr>
    </w:p>
    <w:p w:rsidR="00D44C55" w:rsidRPr="00D44C55" w:rsidRDefault="00D44C55" w:rsidP="00D44C55">
      <w:pPr>
        <w:suppressAutoHyphens/>
        <w:ind w:firstLine="709"/>
        <w:rPr>
          <w:rFonts w:cs="Times New Roman"/>
          <w:szCs w:val="24"/>
          <w:lang w:eastAsia="ar-SA"/>
        </w:rPr>
      </w:pPr>
      <w:r w:rsidRPr="00D44C55">
        <w:rPr>
          <w:rFonts w:cs="Times New Roman"/>
          <w:szCs w:val="24"/>
          <w:lang w:eastAsia="ar-SA"/>
        </w:rPr>
        <w:t>1.4.19.3. Допускается не предусматривать наружное противопожарное водоснабжение</w:t>
      </w:r>
      <w:r w:rsidRPr="00D44C55">
        <w:rPr>
          <w:rFonts w:cs="Times New Roman"/>
          <w:szCs w:val="24"/>
          <w:vertAlign w:val="superscript"/>
          <w:lang w:eastAsia="ar-SA"/>
        </w:rPr>
        <w:footnoteReference w:id="40"/>
      </w:r>
      <w:r w:rsidRPr="00D44C55">
        <w:rPr>
          <w:rFonts w:cs="Times New Roman"/>
          <w:szCs w:val="24"/>
          <w:lang w:eastAsia="ar-SA"/>
        </w:rPr>
        <w:t>:</w:t>
      </w:r>
    </w:p>
    <w:p w:rsidR="00D44C55" w:rsidRPr="00D44C55" w:rsidRDefault="00D44C55" w:rsidP="00D44C55">
      <w:pPr>
        <w:suppressAutoHyphens/>
        <w:ind w:firstLine="709"/>
        <w:rPr>
          <w:rFonts w:cs="Times New Roman"/>
          <w:szCs w:val="24"/>
          <w:lang w:eastAsia="ar-SA"/>
        </w:rPr>
      </w:pPr>
      <w:r w:rsidRPr="00D44C55">
        <w:rPr>
          <w:rFonts w:cs="Times New Roman"/>
          <w:szCs w:val="24"/>
          <w:lang w:eastAsia="ar-SA"/>
        </w:rPr>
        <w:t>- населенных пунктов с числом жителей до 50 человек при застройке зданиями высотой до 2 этажей;</w:t>
      </w:r>
    </w:p>
    <w:p w:rsidR="00D44C55" w:rsidRPr="00D44C55" w:rsidRDefault="00D44C55" w:rsidP="00D44C55">
      <w:pPr>
        <w:suppressAutoHyphens/>
        <w:ind w:firstLine="709"/>
        <w:rPr>
          <w:rFonts w:cs="Times New Roman"/>
          <w:szCs w:val="24"/>
          <w:lang w:eastAsia="ar-SA"/>
        </w:rPr>
      </w:pPr>
      <w:r w:rsidRPr="00D44C55">
        <w:rPr>
          <w:rFonts w:cs="Times New Roman"/>
          <w:szCs w:val="24"/>
          <w:lang w:eastAsia="ar-SA"/>
        </w:rPr>
        <w:t>- расположенных вне населенных пунктов отдельно стоящих зданий и сооружений торговли (класса Ф3.1 по функциональной пожарной опасности</w:t>
      </w:r>
      <w:r w:rsidRPr="00D44C55">
        <w:rPr>
          <w:rFonts w:cs="Times New Roman"/>
          <w:szCs w:val="24"/>
          <w:lang w:eastAsia="ar-SA"/>
        </w:rPr>
        <w:footnoteReference w:id="41"/>
      </w:r>
      <w:r w:rsidRPr="00D44C55">
        <w:rPr>
          <w:rFonts w:cs="Times New Roman"/>
          <w:szCs w:val="24"/>
          <w:lang w:eastAsia="ar-SA"/>
        </w:rPr>
        <w:t>) площадью не более 150 м</w:t>
      </w:r>
      <w:proofErr w:type="gramStart"/>
      <w:r w:rsidRPr="00D44C55">
        <w:rPr>
          <w:rFonts w:cs="Times New Roman"/>
          <w:szCs w:val="24"/>
          <w:vertAlign w:val="superscript"/>
          <w:lang w:eastAsia="ar-SA"/>
        </w:rPr>
        <w:t>2</w:t>
      </w:r>
      <w:proofErr w:type="gramEnd"/>
      <w:r w:rsidRPr="00D44C55">
        <w:rPr>
          <w:rFonts w:cs="Times New Roman"/>
          <w:szCs w:val="24"/>
          <w:lang w:eastAsia="ar-SA"/>
        </w:rPr>
        <w:t>, организаций общественного питания (класса Ф3.2 по функциональной пожарной опасности) объемом не более 1000 м</w:t>
      </w:r>
      <w:r w:rsidRPr="00D44C55">
        <w:rPr>
          <w:rFonts w:cs="Times New Roman"/>
          <w:szCs w:val="24"/>
          <w:vertAlign w:val="superscript"/>
          <w:lang w:eastAsia="ar-SA"/>
        </w:rPr>
        <w:t>3</w:t>
      </w:r>
      <w:r w:rsidRPr="00D44C55">
        <w:rPr>
          <w:rFonts w:cs="Times New Roman"/>
          <w:szCs w:val="24"/>
          <w:lang w:eastAsia="ar-SA"/>
        </w:rPr>
        <w:t>, зданий гостиниц, общежитий, спальных корпусов санаториев и домов отдыха общего типа, кемпингов, мотелей и пансионатов (класс Ф1.2 по функциональной пожарной опасности), зданий зрелищных и культурно-просветительных учреждений (класс Ф</w:t>
      </w:r>
      <w:proofErr w:type="gramStart"/>
      <w:r w:rsidRPr="00D44C55">
        <w:rPr>
          <w:rFonts w:cs="Times New Roman"/>
          <w:szCs w:val="24"/>
          <w:lang w:eastAsia="ar-SA"/>
        </w:rPr>
        <w:t>2</w:t>
      </w:r>
      <w:proofErr w:type="gramEnd"/>
      <w:r w:rsidRPr="00D44C55">
        <w:rPr>
          <w:rFonts w:cs="Times New Roman"/>
          <w:szCs w:val="24"/>
          <w:lang w:eastAsia="ar-SA"/>
        </w:rPr>
        <w:t xml:space="preserve"> по функциональной пожарной опасности), зданий организаций по обслуживанию населения (класс Ф3 по функциональной пожарной опасности), зданий образовательных организаций, научных и проектных организаций, органов управления учреждений (класс Ф4 по функциональной пожарной опасности) I, II, III и IV степеней огнестойкости объемом не более 250 м</w:t>
      </w:r>
      <w:r w:rsidRPr="00D44C55">
        <w:rPr>
          <w:rFonts w:cs="Times New Roman"/>
          <w:szCs w:val="24"/>
          <w:vertAlign w:val="superscript"/>
          <w:lang w:eastAsia="ar-SA"/>
        </w:rPr>
        <w:t>3</w:t>
      </w:r>
      <w:r w:rsidRPr="00D44C55">
        <w:rPr>
          <w:rFonts w:cs="Times New Roman"/>
          <w:szCs w:val="24"/>
          <w:lang w:eastAsia="ar-SA"/>
        </w:rPr>
        <w:t>; зданий и сооружений класса Ф5 по функциональной пожарной опасности I и II степеней огнестойкости категории</w:t>
      </w:r>
      <w:proofErr w:type="gramStart"/>
      <w:r w:rsidRPr="00D44C55">
        <w:rPr>
          <w:rFonts w:cs="Times New Roman"/>
          <w:szCs w:val="24"/>
          <w:lang w:eastAsia="ar-SA"/>
        </w:rPr>
        <w:t xml:space="preserve"> Д</w:t>
      </w:r>
      <w:proofErr w:type="gramEnd"/>
      <w:r w:rsidRPr="00D44C55">
        <w:rPr>
          <w:rFonts w:cs="Times New Roman"/>
          <w:szCs w:val="24"/>
          <w:lang w:eastAsia="ar-SA"/>
        </w:rPr>
        <w:t xml:space="preserve"> по взрывопожарной и пожарной опасности объемом не более 1000 м</w:t>
      </w:r>
      <w:r w:rsidRPr="00D44C55">
        <w:rPr>
          <w:rFonts w:cs="Times New Roman"/>
          <w:szCs w:val="24"/>
          <w:vertAlign w:val="superscript"/>
          <w:lang w:eastAsia="ar-SA"/>
        </w:rPr>
        <w:t>3</w:t>
      </w:r>
      <w:r w:rsidRPr="00D44C55">
        <w:rPr>
          <w:rFonts w:cs="Times New Roman"/>
          <w:szCs w:val="24"/>
          <w:lang w:eastAsia="ar-SA"/>
        </w:rPr>
        <w:t xml:space="preserve">; сезонных </w:t>
      </w:r>
      <w:r w:rsidRPr="00D44C55">
        <w:rPr>
          <w:rFonts w:cs="Times New Roman"/>
          <w:szCs w:val="24"/>
          <w:lang w:eastAsia="ar-SA"/>
        </w:rPr>
        <w:lastRenderedPageBreak/>
        <w:t>универсальных приемно-заготовительных пунктов сельскохозяйственных продуктов при объеме зданий не более 1000 м</w:t>
      </w:r>
      <w:r w:rsidRPr="00D44C55">
        <w:rPr>
          <w:rFonts w:cs="Times New Roman"/>
          <w:szCs w:val="24"/>
          <w:vertAlign w:val="superscript"/>
          <w:lang w:eastAsia="ar-SA"/>
        </w:rPr>
        <w:t>3</w:t>
      </w:r>
      <w:r w:rsidRPr="00D44C55">
        <w:rPr>
          <w:rFonts w:cs="Times New Roman"/>
          <w:szCs w:val="24"/>
          <w:lang w:eastAsia="ar-SA"/>
        </w:rPr>
        <w:t>; складских зданий, сооружений, стоянок для автомобилей без технического обслуживания и ремонта, книгохранилищ, архивов, складских помещений (класс Ф5.2 по функциональной пожарной опасности) площадью не более 50 м</w:t>
      </w:r>
      <w:proofErr w:type="gramStart"/>
      <w:r w:rsidRPr="00D44C55">
        <w:rPr>
          <w:rFonts w:cs="Times New Roman"/>
          <w:szCs w:val="24"/>
          <w:vertAlign w:val="superscript"/>
          <w:lang w:eastAsia="ar-SA"/>
        </w:rPr>
        <w:t>2</w:t>
      </w:r>
      <w:proofErr w:type="gramEnd"/>
      <w:r w:rsidRPr="00D44C55">
        <w:rPr>
          <w:rFonts w:cs="Times New Roman"/>
          <w:szCs w:val="24"/>
          <w:lang w:eastAsia="ar-SA"/>
        </w:rPr>
        <w:t>.</w:t>
      </w:r>
    </w:p>
    <w:p w:rsidR="00D44C55" w:rsidRPr="00D44C55" w:rsidRDefault="00D44C55" w:rsidP="00D44C55">
      <w:pPr>
        <w:suppressAutoHyphens/>
        <w:ind w:firstLine="709"/>
        <w:rPr>
          <w:rFonts w:cs="Times New Roman"/>
          <w:szCs w:val="24"/>
          <w:lang w:eastAsia="ar-SA"/>
        </w:rPr>
      </w:pPr>
      <w:r w:rsidRPr="00D44C55">
        <w:rPr>
          <w:rFonts w:cs="Times New Roman"/>
          <w:szCs w:val="24"/>
          <w:lang w:eastAsia="ar-SA"/>
        </w:rPr>
        <w:t>1.4.19.4. Производственные объекты должны обеспечиваться наружным противопожарным водоснабжением (противопожарным водопроводом, природными или искусственными водоемами). Расстановка пожарных гидрантов на водопроводной сети должна обеспечивать пожаротушение любого обслуживаемого данной сетью здания или сооружения либо части здания или сооружения. Допускается не предусматривать наружное противопожарное водоснабжение отдельно стоящих зданий и сооружений класса функциональной пожарной опасности Ф5 и степеней огнестойкости I и II категории</w:t>
      </w:r>
      <w:proofErr w:type="gramStart"/>
      <w:r w:rsidRPr="00D44C55">
        <w:rPr>
          <w:rFonts w:cs="Times New Roman"/>
          <w:szCs w:val="24"/>
          <w:lang w:eastAsia="ar-SA"/>
        </w:rPr>
        <w:t xml:space="preserve"> Д</w:t>
      </w:r>
      <w:proofErr w:type="gramEnd"/>
      <w:r w:rsidRPr="00D44C55">
        <w:rPr>
          <w:rFonts w:cs="Times New Roman"/>
          <w:szCs w:val="24"/>
          <w:lang w:eastAsia="ar-SA"/>
        </w:rPr>
        <w:t xml:space="preserve"> по пожарной и взрывопожарной опасности объемом не более 1000 м</w:t>
      </w:r>
      <w:r w:rsidRPr="00D44C55">
        <w:rPr>
          <w:rFonts w:cs="Times New Roman"/>
          <w:szCs w:val="24"/>
          <w:vertAlign w:val="superscript"/>
          <w:lang w:eastAsia="ar-SA"/>
        </w:rPr>
        <w:t>3</w:t>
      </w:r>
      <w:r w:rsidRPr="00D44C55">
        <w:rPr>
          <w:rFonts w:cs="Times New Roman"/>
          <w:szCs w:val="24"/>
          <w:lang w:eastAsia="ar-SA"/>
        </w:rPr>
        <w:t>, расположенных вне населенных пунктов отдельно стоящих зданий и сооружений класса функциональной пожарной опасности Ф5 категорий А, Б и В по пожарной и взрывопожарной опасности объемом не более 500 м</w:t>
      </w:r>
      <w:r w:rsidRPr="00D44C55">
        <w:rPr>
          <w:rFonts w:cs="Times New Roman"/>
          <w:szCs w:val="24"/>
          <w:vertAlign w:val="superscript"/>
          <w:lang w:eastAsia="ar-SA"/>
        </w:rPr>
        <w:t>3</w:t>
      </w:r>
      <w:r w:rsidRPr="00D44C55">
        <w:rPr>
          <w:rFonts w:cs="Times New Roman"/>
          <w:szCs w:val="24"/>
          <w:lang w:eastAsia="ar-SA"/>
        </w:rPr>
        <w:t xml:space="preserve"> и категорий Г и</w:t>
      </w:r>
      <w:proofErr w:type="gramStart"/>
      <w:r w:rsidRPr="00D44C55">
        <w:rPr>
          <w:rFonts w:cs="Times New Roman"/>
          <w:szCs w:val="24"/>
          <w:lang w:eastAsia="ar-SA"/>
        </w:rPr>
        <w:t xml:space="preserve"> Д</w:t>
      </w:r>
      <w:proofErr w:type="gramEnd"/>
      <w:r w:rsidRPr="00D44C55">
        <w:rPr>
          <w:rFonts w:cs="Times New Roman"/>
          <w:szCs w:val="24"/>
          <w:lang w:eastAsia="ar-SA"/>
        </w:rPr>
        <w:t xml:space="preserve"> по пожарной и взрывопожарной опасности объемом не более 1000 м</w:t>
      </w:r>
      <w:r w:rsidRPr="00D44C55">
        <w:rPr>
          <w:rFonts w:cs="Times New Roman"/>
          <w:szCs w:val="24"/>
          <w:vertAlign w:val="superscript"/>
          <w:lang w:eastAsia="ar-SA"/>
        </w:rPr>
        <w:t>3</w:t>
      </w:r>
      <w:r w:rsidRPr="00D44C55">
        <w:rPr>
          <w:rFonts w:cs="Times New Roman"/>
          <w:szCs w:val="24"/>
          <w:lang w:eastAsia="ar-SA"/>
        </w:rPr>
        <w:t>.</w:t>
      </w:r>
    </w:p>
    <w:p w:rsidR="00D44C55" w:rsidRPr="00D44C55" w:rsidRDefault="00D44C55" w:rsidP="00D44C55">
      <w:pPr>
        <w:suppressAutoHyphens/>
        <w:ind w:firstLine="709"/>
        <w:rPr>
          <w:rFonts w:cs="Times New Roman"/>
          <w:szCs w:val="24"/>
          <w:lang w:eastAsia="ar-SA"/>
        </w:rPr>
      </w:pPr>
      <w:r w:rsidRPr="00D44C55">
        <w:rPr>
          <w:rFonts w:cs="Times New Roman"/>
          <w:szCs w:val="24"/>
          <w:lang w:eastAsia="ar-SA"/>
        </w:rPr>
        <w:t>Запас воды для целей пожаротушения в искусственных водоемах должен определяться исходя из расчетных расходов воды на наружное пожаротушение и продолжительности тушения пожаров.</w:t>
      </w:r>
    </w:p>
    <w:p w:rsidR="00D44C55" w:rsidRPr="00D44C55" w:rsidRDefault="00D44C55" w:rsidP="00D44C55">
      <w:pPr>
        <w:suppressAutoHyphens/>
        <w:ind w:firstLine="709"/>
        <w:rPr>
          <w:rFonts w:cs="Times New Roman"/>
          <w:szCs w:val="24"/>
          <w:lang w:eastAsia="ar-SA"/>
        </w:rPr>
      </w:pPr>
      <w:r w:rsidRPr="00D44C55">
        <w:rPr>
          <w:rFonts w:cs="Times New Roman"/>
          <w:szCs w:val="24"/>
          <w:lang w:eastAsia="ar-SA"/>
        </w:rPr>
        <w:t xml:space="preserve"> </w:t>
      </w:r>
      <w:r w:rsidR="00D712F9" w:rsidRPr="00D44C55">
        <w:rPr>
          <w:rFonts w:cs="Times New Roman"/>
          <w:szCs w:val="24"/>
          <w:lang w:eastAsia="ar-SA"/>
        </w:rPr>
        <w:t>1.4.19.</w:t>
      </w:r>
      <w:r w:rsidRPr="00D44C55">
        <w:rPr>
          <w:rFonts w:cs="Times New Roman"/>
          <w:szCs w:val="24"/>
          <w:lang w:eastAsia="ar-SA"/>
        </w:rPr>
        <w:t xml:space="preserve">5. Подразделения пожарной охраны населенных пунктов должны размещаться в зданиях пожарных депо. Порядок и методика </w:t>
      </w:r>
      <w:proofErr w:type="gramStart"/>
      <w:r w:rsidRPr="00D44C55">
        <w:rPr>
          <w:rFonts w:cs="Times New Roman"/>
          <w:szCs w:val="24"/>
          <w:lang w:eastAsia="ar-SA"/>
        </w:rPr>
        <w:t>определения мест дислокации подразделений пожарной охраны</w:t>
      </w:r>
      <w:proofErr w:type="gramEnd"/>
      <w:r w:rsidRPr="00D44C55">
        <w:rPr>
          <w:rFonts w:cs="Times New Roman"/>
          <w:szCs w:val="24"/>
          <w:lang w:eastAsia="ar-SA"/>
        </w:rPr>
        <w:t xml:space="preserve"> на территории </w:t>
      </w:r>
      <w:r>
        <w:rPr>
          <w:rFonts w:cs="Times New Roman"/>
          <w:szCs w:val="24"/>
          <w:lang w:eastAsia="ar-SA"/>
        </w:rPr>
        <w:t>муниципального образования города-курорта Кисловодска</w:t>
      </w:r>
      <w:r w:rsidRPr="00D44C55">
        <w:rPr>
          <w:rFonts w:cs="Times New Roman"/>
          <w:szCs w:val="24"/>
          <w:lang w:eastAsia="ar-SA"/>
        </w:rPr>
        <w:t xml:space="preserve"> устанавливаются нормативными документами по пожарной безопасности.</w:t>
      </w:r>
    </w:p>
    <w:p w:rsidR="00D44C55" w:rsidRPr="00D44C55" w:rsidRDefault="00D44C55" w:rsidP="00D44C55">
      <w:pPr>
        <w:suppressAutoHyphens/>
        <w:ind w:firstLine="709"/>
        <w:rPr>
          <w:rFonts w:cs="Times New Roman"/>
          <w:szCs w:val="24"/>
          <w:lang w:eastAsia="ar-SA"/>
        </w:rPr>
      </w:pPr>
      <w:r w:rsidRPr="00D44C55">
        <w:rPr>
          <w:rFonts w:cs="Times New Roman"/>
          <w:szCs w:val="24"/>
          <w:lang w:eastAsia="ar-SA"/>
        </w:rPr>
        <w:t xml:space="preserve"> </w:t>
      </w:r>
      <w:r w:rsidR="00D712F9" w:rsidRPr="00D44C55">
        <w:rPr>
          <w:rFonts w:cs="Times New Roman"/>
          <w:szCs w:val="24"/>
          <w:lang w:eastAsia="ar-SA"/>
        </w:rPr>
        <w:t>1.4.19.</w:t>
      </w:r>
      <w:r w:rsidRPr="00D44C55">
        <w:rPr>
          <w:rFonts w:cs="Times New Roman"/>
          <w:szCs w:val="24"/>
          <w:lang w:eastAsia="ar-SA"/>
        </w:rPr>
        <w:t>6. Пожарные депо должны размещаться на земельных участках, имеющих выезды на магистральные улицы. Площадь земельных участков в зависимости от типа пожарного депо определяется техническим заданием на проектирование. Пожарное депо необходимо располагать на участке с отступом от красной линии до фронта выезда пожарных автомобилей не менее чем на 15 м, для пожарных депо II, IV и V типов указанное расстояние допускается уменьшать до 10 м.</w:t>
      </w:r>
    </w:p>
    <w:p w:rsidR="00D44C55" w:rsidRPr="00D44C55" w:rsidRDefault="00D712F9" w:rsidP="00D44C55">
      <w:pPr>
        <w:suppressAutoHyphens/>
        <w:ind w:firstLine="709"/>
        <w:rPr>
          <w:rFonts w:cs="Times New Roman"/>
          <w:szCs w:val="24"/>
          <w:lang w:eastAsia="ar-SA"/>
        </w:rPr>
      </w:pPr>
      <w:r w:rsidRPr="00D44C55">
        <w:rPr>
          <w:rFonts w:cs="Times New Roman"/>
          <w:szCs w:val="24"/>
          <w:lang w:eastAsia="ar-SA"/>
        </w:rPr>
        <w:t>1.4.19.</w:t>
      </w:r>
      <w:r w:rsidR="00D44C55" w:rsidRPr="00D44C55">
        <w:rPr>
          <w:rFonts w:cs="Times New Roman"/>
          <w:szCs w:val="24"/>
          <w:lang w:eastAsia="ar-SA"/>
        </w:rPr>
        <w:t>7. Территория пожарного депо должна иметь два въезда (выезда). Ширина ворот на въезде (выезде) должна быть не менее 4,5 м. 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w:t>
      </w:r>
    </w:p>
    <w:p w:rsidR="00CF79D9" w:rsidRDefault="00CF79D9" w:rsidP="0003440F">
      <w:pPr>
        <w:widowControl w:val="0"/>
        <w:ind w:firstLine="709"/>
        <w:rPr>
          <w:rStyle w:val="1"/>
          <w:rFonts w:cs="Times New Roman"/>
          <w:sz w:val="24"/>
          <w:szCs w:val="24"/>
        </w:rPr>
      </w:pPr>
    </w:p>
    <w:p w:rsidR="000F1557" w:rsidRPr="00496FC8" w:rsidRDefault="000F1557" w:rsidP="000F1557">
      <w:pPr>
        <w:widowControl w:val="0"/>
        <w:ind w:firstLine="709"/>
        <w:outlineLvl w:val="2"/>
        <w:rPr>
          <w:rStyle w:val="1"/>
          <w:rFonts w:cs="Times New Roman"/>
          <w:b/>
          <w:sz w:val="24"/>
          <w:szCs w:val="24"/>
        </w:rPr>
      </w:pPr>
      <w:bookmarkStart w:id="26" w:name="_Toc104645104"/>
      <w:r w:rsidRPr="00496FC8">
        <w:rPr>
          <w:rStyle w:val="1"/>
          <w:rFonts w:cs="Times New Roman"/>
          <w:b/>
          <w:sz w:val="24"/>
          <w:szCs w:val="24"/>
        </w:rPr>
        <w:t>1.4.</w:t>
      </w:r>
      <w:r w:rsidR="009538FD" w:rsidRPr="00496FC8">
        <w:rPr>
          <w:rStyle w:val="1"/>
          <w:rFonts w:cs="Times New Roman"/>
          <w:b/>
          <w:sz w:val="24"/>
          <w:szCs w:val="24"/>
        </w:rPr>
        <w:t>2</w:t>
      </w:r>
      <w:r w:rsidR="00811D7B" w:rsidRPr="00496FC8">
        <w:rPr>
          <w:rStyle w:val="1"/>
          <w:rFonts w:cs="Times New Roman"/>
          <w:b/>
          <w:sz w:val="24"/>
          <w:szCs w:val="24"/>
        </w:rPr>
        <w:t>0</w:t>
      </w:r>
      <w:r w:rsidRPr="00496FC8">
        <w:rPr>
          <w:rStyle w:val="1"/>
          <w:rFonts w:cs="Times New Roman"/>
          <w:b/>
          <w:sz w:val="24"/>
          <w:szCs w:val="24"/>
        </w:rPr>
        <w:t xml:space="preserve">. </w:t>
      </w:r>
      <w:r w:rsidR="00CF79D9" w:rsidRPr="00496FC8">
        <w:rPr>
          <w:rStyle w:val="1"/>
          <w:rFonts w:cs="Times New Roman"/>
          <w:b/>
          <w:sz w:val="24"/>
          <w:szCs w:val="24"/>
        </w:rPr>
        <w:t>Охрана окружающей среды</w:t>
      </w:r>
      <w:bookmarkEnd w:id="26"/>
      <w:r w:rsidR="00CF79D9" w:rsidRPr="00496FC8">
        <w:rPr>
          <w:rStyle w:val="1"/>
          <w:rFonts w:cs="Times New Roman"/>
          <w:b/>
          <w:sz w:val="24"/>
          <w:szCs w:val="24"/>
        </w:rPr>
        <w:t xml:space="preserve"> </w:t>
      </w:r>
    </w:p>
    <w:p w:rsidR="0061411A" w:rsidRPr="0061411A" w:rsidRDefault="00D712F9" w:rsidP="0061411A">
      <w:pPr>
        <w:suppressAutoHyphens/>
        <w:ind w:firstLine="709"/>
        <w:rPr>
          <w:rFonts w:cs="Times New Roman"/>
          <w:szCs w:val="24"/>
          <w:lang w:eastAsia="ar-SA"/>
        </w:rPr>
      </w:pPr>
      <w:r w:rsidRPr="00D712F9">
        <w:rPr>
          <w:rFonts w:cs="Times New Roman"/>
          <w:szCs w:val="24"/>
          <w:lang w:eastAsia="ar-SA"/>
        </w:rPr>
        <w:t>1.4.20.</w:t>
      </w:r>
      <w:r w:rsidR="0061411A" w:rsidRPr="0061411A">
        <w:rPr>
          <w:rFonts w:cs="Times New Roman"/>
          <w:szCs w:val="24"/>
          <w:lang w:eastAsia="ar-SA"/>
        </w:rPr>
        <w:t xml:space="preserve">1. При планировке и застройке </w:t>
      </w:r>
      <w:r>
        <w:rPr>
          <w:rFonts w:cs="Times New Roman"/>
          <w:szCs w:val="24"/>
          <w:lang w:eastAsia="ar-SA"/>
        </w:rPr>
        <w:t>муниципального образования</w:t>
      </w:r>
      <w:r w:rsidR="0061411A" w:rsidRPr="0061411A">
        <w:rPr>
          <w:rFonts w:cs="Times New Roman"/>
          <w:szCs w:val="24"/>
          <w:lang w:eastAsia="ar-SA"/>
        </w:rPr>
        <w:t xml:space="preserve">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w:t>
      </w:r>
      <w:r>
        <w:rPr>
          <w:rFonts w:cs="Times New Roman"/>
          <w:szCs w:val="24"/>
          <w:lang w:eastAsia="ar-SA"/>
        </w:rPr>
        <w:t>муниципального образования</w:t>
      </w:r>
      <w:r w:rsidR="0061411A" w:rsidRPr="0061411A">
        <w:rPr>
          <w:rFonts w:cs="Times New Roman"/>
          <w:szCs w:val="24"/>
          <w:lang w:eastAsia="ar-SA"/>
        </w:rPr>
        <w:t xml:space="preserve">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 ионизирующих излучений и других факторов природного и техногенного риска.</w:t>
      </w:r>
    </w:p>
    <w:p w:rsidR="0061411A" w:rsidRPr="0061411A" w:rsidRDefault="00D712F9" w:rsidP="0061411A">
      <w:pPr>
        <w:suppressAutoHyphens/>
        <w:ind w:firstLine="709"/>
        <w:rPr>
          <w:rFonts w:cs="Times New Roman"/>
          <w:szCs w:val="24"/>
          <w:lang w:eastAsia="ar-SA"/>
        </w:rPr>
      </w:pPr>
      <w:r w:rsidRPr="00D712F9">
        <w:rPr>
          <w:rFonts w:cs="Times New Roman"/>
          <w:szCs w:val="24"/>
          <w:lang w:eastAsia="ar-SA"/>
        </w:rPr>
        <w:lastRenderedPageBreak/>
        <w:t>1.4.20.</w:t>
      </w:r>
      <w:r w:rsidR="0061411A" w:rsidRPr="0061411A">
        <w:rPr>
          <w:rFonts w:cs="Times New Roman"/>
          <w:szCs w:val="24"/>
          <w:lang w:eastAsia="ar-SA"/>
        </w:rPr>
        <w:t>2. Расчетные показатели объектов, необходимых для организации и осуществления программ и проектов в области охраны окружающей среды и экологической безопасности следует прини</w:t>
      </w:r>
      <w:r>
        <w:rPr>
          <w:rFonts w:cs="Times New Roman"/>
          <w:szCs w:val="24"/>
          <w:lang w:eastAsia="ar-SA"/>
        </w:rPr>
        <w:t>мать в соответствии с таблицей</w:t>
      </w:r>
      <w:r w:rsidR="0061411A" w:rsidRPr="0061411A">
        <w:rPr>
          <w:rFonts w:cs="Times New Roman"/>
          <w:szCs w:val="24"/>
          <w:lang w:eastAsia="ar-SA"/>
        </w:rPr>
        <w:t xml:space="preserve">. </w:t>
      </w:r>
    </w:p>
    <w:p w:rsidR="0061411A" w:rsidRPr="00D712F9" w:rsidRDefault="0061411A" w:rsidP="00D712F9">
      <w:pPr>
        <w:suppressAutoHyphens/>
        <w:ind w:firstLine="709"/>
        <w:rPr>
          <w:rFonts w:cs="Times New Roman"/>
          <w:sz w:val="20"/>
          <w:szCs w:val="20"/>
          <w:lang w:eastAsia="ar-SA"/>
        </w:rPr>
      </w:pPr>
    </w:p>
    <w:p w:rsidR="0061411A" w:rsidRPr="0061411A" w:rsidRDefault="0061411A" w:rsidP="0061411A">
      <w:pPr>
        <w:pStyle w:val="ad"/>
      </w:pPr>
      <w:r w:rsidRPr="0061411A">
        <w:t xml:space="preserve">Таблица </w:t>
      </w:r>
      <w:fldSimple w:instr=" SEQ Таблица \* ARABIC ">
        <w:r w:rsidR="00F9084E">
          <w:rPr>
            <w:noProof/>
          </w:rPr>
          <w:t>43</w:t>
        </w:r>
      </w:fldSimple>
      <w:r w:rsidRPr="0061411A">
        <w:t xml:space="preserve"> – Расчетные показатели минимально допустимого уровня обеспеченности и максимально допустимого уровня территориальной доступности для населения </w:t>
      </w:r>
      <w:r w:rsidR="00D712F9">
        <w:t>муниципального образования города-курорта Кисловодска</w:t>
      </w:r>
      <w:r w:rsidRPr="0061411A">
        <w:t xml:space="preserve"> объектов по охране окружающей среды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4"/>
        <w:gridCol w:w="3105"/>
        <w:gridCol w:w="3112"/>
      </w:tblGrid>
      <w:tr w:rsidR="0061411A" w:rsidRPr="0061411A" w:rsidTr="00DC0123">
        <w:tc>
          <w:tcPr>
            <w:tcW w:w="1752" w:type="pct"/>
            <w:vMerge w:val="restart"/>
            <w:shd w:val="clear" w:color="auto" w:fill="FFFFFF"/>
            <w:vAlign w:val="center"/>
          </w:tcPr>
          <w:p w:rsidR="0061411A" w:rsidRPr="0061411A" w:rsidRDefault="0061411A" w:rsidP="00DC0123">
            <w:pPr>
              <w:autoSpaceDE w:val="0"/>
              <w:autoSpaceDN w:val="0"/>
              <w:adjustRightInd w:val="0"/>
              <w:spacing w:line="240" w:lineRule="auto"/>
              <w:jc w:val="center"/>
              <w:rPr>
                <w:rFonts w:cs="Times New Roman"/>
                <w:b/>
                <w:bCs/>
                <w:color w:val="262626"/>
                <w:sz w:val="20"/>
              </w:rPr>
            </w:pPr>
            <w:r w:rsidRPr="0061411A">
              <w:rPr>
                <w:rFonts w:eastAsia="Times New Roman,Bold" w:cs="Times New Roman"/>
                <w:b/>
                <w:bCs/>
                <w:color w:val="262626"/>
                <w:sz w:val="20"/>
              </w:rPr>
              <w:t>Наименование объекта</w:t>
            </w:r>
          </w:p>
        </w:tc>
        <w:tc>
          <w:tcPr>
            <w:tcW w:w="3248" w:type="pct"/>
            <w:gridSpan w:val="2"/>
            <w:shd w:val="clear" w:color="auto" w:fill="FFFFFF"/>
            <w:vAlign w:val="center"/>
          </w:tcPr>
          <w:p w:rsidR="0061411A" w:rsidRPr="0061411A" w:rsidRDefault="0061411A" w:rsidP="00DC0123">
            <w:pPr>
              <w:pStyle w:val="ad"/>
              <w:jc w:val="center"/>
              <w:rPr>
                <w:bCs w:val="0"/>
                <w:sz w:val="20"/>
                <w:szCs w:val="20"/>
              </w:rPr>
            </w:pPr>
            <w:r w:rsidRPr="0061411A">
              <w:rPr>
                <w:bCs w:val="0"/>
                <w:sz w:val="20"/>
                <w:szCs w:val="20"/>
              </w:rPr>
              <w:t>Расчетные показатели</w:t>
            </w:r>
          </w:p>
        </w:tc>
      </w:tr>
      <w:tr w:rsidR="0061411A" w:rsidRPr="0061411A" w:rsidTr="00DC0123">
        <w:tc>
          <w:tcPr>
            <w:tcW w:w="1752" w:type="pct"/>
            <w:vMerge/>
            <w:shd w:val="clear" w:color="auto" w:fill="FFFFFF"/>
            <w:vAlign w:val="center"/>
          </w:tcPr>
          <w:p w:rsidR="0061411A" w:rsidRPr="0061411A" w:rsidRDefault="0061411A" w:rsidP="00DC0123">
            <w:pPr>
              <w:pStyle w:val="ad"/>
              <w:jc w:val="center"/>
              <w:rPr>
                <w:b w:val="0"/>
                <w:bCs w:val="0"/>
                <w:sz w:val="20"/>
                <w:szCs w:val="20"/>
              </w:rPr>
            </w:pPr>
          </w:p>
        </w:tc>
        <w:tc>
          <w:tcPr>
            <w:tcW w:w="1622" w:type="pct"/>
            <w:shd w:val="clear" w:color="auto" w:fill="FFFFFF"/>
            <w:vAlign w:val="center"/>
          </w:tcPr>
          <w:p w:rsidR="0061411A" w:rsidRPr="0061411A" w:rsidRDefault="0061411A" w:rsidP="00DC0123">
            <w:pPr>
              <w:autoSpaceDE w:val="0"/>
              <w:autoSpaceDN w:val="0"/>
              <w:adjustRightInd w:val="0"/>
              <w:spacing w:line="240" w:lineRule="auto"/>
              <w:jc w:val="center"/>
              <w:rPr>
                <w:rFonts w:cs="Times New Roman"/>
                <w:b/>
                <w:bCs/>
                <w:color w:val="262626"/>
                <w:sz w:val="20"/>
              </w:rPr>
            </w:pPr>
            <w:r w:rsidRPr="0061411A">
              <w:rPr>
                <w:rFonts w:eastAsia="Times New Roman,Bold" w:cs="Times New Roman"/>
                <w:b/>
                <w:bCs/>
                <w:color w:val="262626"/>
                <w:sz w:val="20"/>
              </w:rPr>
              <w:t>минимально допустимого уровня обеспеченности</w:t>
            </w:r>
          </w:p>
        </w:tc>
        <w:tc>
          <w:tcPr>
            <w:tcW w:w="1626" w:type="pct"/>
            <w:shd w:val="clear" w:color="auto" w:fill="FFFFFF"/>
            <w:vAlign w:val="center"/>
          </w:tcPr>
          <w:p w:rsidR="0061411A" w:rsidRPr="0061411A" w:rsidRDefault="0061411A" w:rsidP="00DC0123">
            <w:pPr>
              <w:autoSpaceDE w:val="0"/>
              <w:autoSpaceDN w:val="0"/>
              <w:adjustRightInd w:val="0"/>
              <w:spacing w:line="240" w:lineRule="auto"/>
              <w:jc w:val="center"/>
              <w:rPr>
                <w:rFonts w:cs="Times New Roman"/>
                <w:b/>
                <w:bCs/>
                <w:color w:val="262626"/>
                <w:sz w:val="20"/>
              </w:rPr>
            </w:pPr>
            <w:r w:rsidRPr="0061411A">
              <w:rPr>
                <w:rFonts w:eastAsia="Times New Roman,Bold" w:cs="Times New Roman"/>
                <w:b/>
                <w:bCs/>
                <w:color w:val="262626"/>
                <w:sz w:val="20"/>
              </w:rPr>
              <w:t>максимально допустимого уровня территориальной доступности</w:t>
            </w:r>
          </w:p>
        </w:tc>
      </w:tr>
      <w:tr w:rsidR="0061411A" w:rsidRPr="0061411A" w:rsidTr="00DC0123">
        <w:tc>
          <w:tcPr>
            <w:tcW w:w="1752" w:type="pct"/>
            <w:shd w:val="clear" w:color="auto" w:fill="auto"/>
          </w:tcPr>
          <w:p w:rsidR="0061411A" w:rsidRPr="0061411A" w:rsidRDefault="0061411A" w:rsidP="00DC0123">
            <w:pPr>
              <w:autoSpaceDE w:val="0"/>
              <w:autoSpaceDN w:val="0"/>
              <w:adjustRightInd w:val="0"/>
              <w:spacing w:line="240" w:lineRule="auto"/>
              <w:rPr>
                <w:rFonts w:cs="Times New Roman"/>
                <w:color w:val="262626"/>
                <w:sz w:val="20"/>
              </w:rPr>
            </w:pPr>
            <w:r w:rsidRPr="0061411A">
              <w:rPr>
                <w:rFonts w:cs="Times New Roman"/>
                <w:color w:val="262626"/>
                <w:sz w:val="20"/>
              </w:rPr>
              <w:t>Здания административные, в том числе лаборатории,</w:t>
            </w:r>
          </w:p>
          <w:p w:rsidR="0061411A" w:rsidRPr="0061411A" w:rsidRDefault="0061411A" w:rsidP="00DC0123">
            <w:pPr>
              <w:autoSpaceDE w:val="0"/>
              <w:autoSpaceDN w:val="0"/>
              <w:adjustRightInd w:val="0"/>
              <w:spacing w:line="240" w:lineRule="auto"/>
              <w:rPr>
                <w:rFonts w:cs="Times New Roman"/>
                <w:color w:val="262626"/>
                <w:sz w:val="20"/>
              </w:rPr>
            </w:pPr>
            <w:proofErr w:type="gramStart"/>
            <w:r w:rsidRPr="0061411A">
              <w:rPr>
                <w:rFonts w:cs="Times New Roman"/>
                <w:color w:val="262626"/>
                <w:sz w:val="20"/>
              </w:rPr>
              <w:t>осуществляющие контроль за состоянием окружающей среды</w:t>
            </w:r>
            <w:proofErr w:type="gramEnd"/>
          </w:p>
        </w:tc>
        <w:tc>
          <w:tcPr>
            <w:tcW w:w="1622" w:type="pct"/>
            <w:shd w:val="clear" w:color="auto" w:fill="auto"/>
            <w:vAlign w:val="center"/>
          </w:tcPr>
          <w:p w:rsidR="0061411A" w:rsidRPr="0061411A" w:rsidRDefault="0061411A" w:rsidP="00DC0123">
            <w:pPr>
              <w:autoSpaceDE w:val="0"/>
              <w:autoSpaceDN w:val="0"/>
              <w:adjustRightInd w:val="0"/>
              <w:spacing w:line="240" w:lineRule="auto"/>
              <w:jc w:val="center"/>
              <w:rPr>
                <w:rFonts w:cs="Times New Roman"/>
                <w:color w:val="262626"/>
                <w:sz w:val="20"/>
              </w:rPr>
            </w:pPr>
            <w:r w:rsidRPr="0061411A">
              <w:rPr>
                <w:rFonts w:cs="Times New Roman"/>
                <w:color w:val="262626"/>
                <w:sz w:val="20"/>
              </w:rPr>
              <w:t xml:space="preserve">По заданию на проектирование, но не менее 1 объекта на территории </w:t>
            </w:r>
            <w:r w:rsidR="00D712F9">
              <w:rPr>
                <w:rFonts w:cs="Times New Roman"/>
                <w:color w:val="262626"/>
                <w:sz w:val="20"/>
              </w:rPr>
              <w:t>муниципального образования</w:t>
            </w:r>
          </w:p>
        </w:tc>
        <w:tc>
          <w:tcPr>
            <w:tcW w:w="1626" w:type="pct"/>
            <w:shd w:val="clear" w:color="auto" w:fill="auto"/>
            <w:vAlign w:val="center"/>
          </w:tcPr>
          <w:p w:rsidR="0061411A" w:rsidRPr="0061411A" w:rsidRDefault="0061411A" w:rsidP="00DC0123">
            <w:pPr>
              <w:autoSpaceDE w:val="0"/>
              <w:autoSpaceDN w:val="0"/>
              <w:adjustRightInd w:val="0"/>
              <w:spacing w:line="240" w:lineRule="auto"/>
              <w:jc w:val="center"/>
              <w:rPr>
                <w:rFonts w:cs="Times New Roman"/>
                <w:color w:val="262626"/>
                <w:sz w:val="20"/>
              </w:rPr>
            </w:pPr>
            <w:r w:rsidRPr="0061411A">
              <w:rPr>
                <w:rFonts w:cs="Times New Roman"/>
                <w:color w:val="262626"/>
                <w:sz w:val="20"/>
              </w:rPr>
              <w:t>Не нормируется</w:t>
            </w:r>
          </w:p>
        </w:tc>
      </w:tr>
    </w:tbl>
    <w:p w:rsidR="0061411A" w:rsidRPr="0061411A" w:rsidRDefault="0061411A" w:rsidP="0061411A">
      <w:pPr>
        <w:spacing w:line="240" w:lineRule="auto"/>
        <w:ind w:firstLine="709"/>
        <w:rPr>
          <w:rFonts w:cs="Times New Roman"/>
          <w:b/>
          <w:bCs/>
          <w:sz w:val="20"/>
        </w:rPr>
      </w:pPr>
    </w:p>
    <w:p w:rsidR="0061411A" w:rsidRPr="0061411A" w:rsidRDefault="00D712F9" w:rsidP="0061411A">
      <w:pPr>
        <w:suppressAutoHyphens/>
        <w:ind w:firstLine="709"/>
        <w:rPr>
          <w:rFonts w:cs="Times New Roman"/>
          <w:szCs w:val="24"/>
          <w:lang w:eastAsia="ar-SA"/>
        </w:rPr>
      </w:pPr>
      <w:r w:rsidRPr="00D712F9">
        <w:rPr>
          <w:rFonts w:cs="Times New Roman"/>
          <w:szCs w:val="24"/>
          <w:lang w:eastAsia="ar-SA"/>
        </w:rPr>
        <w:t>1.4.20.</w:t>
      </w:r>
      <w:r w:rsidR="0061411A" w:rsidRPr="0061411A">
        <w:rPr>
          <w:rFonts w:cs="Times New Roman"/>
          <w:szCs w:val="24"/>
          <w:lang w:eastAsia="ar-SA"/>
        </w:rPr>
        <w:t xml:space="preserve">3. Предельные значения допустимых уровней воздействия на среду и человека устанавливаются в соответствии с действующими санитарно-эпидемиологическими правилами и нормативами и приведены в таблице. </w:t>
      </w:r>
    </w:p>
    <w:p w:rsidR="0061411A" w:rsidRPr="00D712F9" w:rsidRDefault="0061411A" w:rsidP="00D712F9">
      <w:pPr>
        <w:suppressAutoHyphens/>
        <w:ind w:firstLine="709"/>
        <w:rPr>
          <w:rFonts w:cs="Times New Roman"/>
          <w:sz w:val="20"/>
          <w:szCs w:val="20"/>
          <w:lang w:eastAsia="ar-SA"/>
        </w:rPr>
      </w:pPr>
    </w:p>
    <w:p w:rsidR="0061411A" w:rsidRPr="0061411A" w:rsidRDefault="0061411A" w:rsidP="0061411A">
      <w:pPr>
        <w:pStyle w:val="ad"/>
      </w:pPr>
      <w:r w:rsidRPr="0061411A">
        <w:t xml:space="preserve">Таблица </w:t>
      </w:r>
      <w:fldSimple w:instr=" SEQ Таблица \* ARABIC ">
        <w:r w:rsidR="00F9084E">
          <w:rPr>
            <w:noProof/>
          </w:rPr>
          <w:t>44</w:t>
        </w:r>
      </w:fldSimple>
      <w:r w:rsidRPr="0061411A">
        <w:t xml:space="preserve"> – Предельные значения допустимых уровней воздействия на окружающую среду и человека по функциональным зонам</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51"/>
        <w:gridCol w:w="1275"/>
        <w:gridCol w:w="1560"/>
        <w:gridCol w:w="1813"/>
        <w:gridCol w:w="2070"/>
      </w:tblGrid>
      <w:tr w:rsidR="0061411A" w:rsidRPr="0061411A" w:rsidTr="00C01C25">
        <w:tc>
          <w:tcPr>
            <w:tcW w:w="2751" w:type="dxa"/>
            <w:vMerge w:val="restart"/>
            <w:shd w:val="clear" w:color="auto" w:fill="FFFFFF"/>
            <w:vAlign w:val="center"/>
          </w:tcPr>
          <w:p w:rsidR="0061411A" w:rsidRPr="0061411A" w:rsidRDefault="0061411A" w:rsidP="00DC0123">
            <w:pPr>
              <w:pStyle w:val="ad"/>
              <w:jc w:val="center"/>
              <w:rPr>
                <w:bCs w:val="0"/>
                <w:sz w:val="18"/>
              </w:rPr>
            </w:pPr>
            <w:r w:rsidRPr="0061411A">
              <w:rPr>
                <w:rFonts w:eastAsia="Times New Roman,Bold"/>
                <w:bCs w:val="0"/>
                <w:sz w:val="18"/>
              </w:rPr>
              <w:t>Зона</w:t>
            </w:r>
          </w:p>
        </w:tc>
        <w:tc>
          <w:tcPr>
            <w:tcW w:w="4648" w:type="dxa"/>
            <w:gridSpan w:val="3"/>
            <w:shd w:val="clear" w:color="auto" w:fill="FFFFFF"/>
            <w:vAlign w:val="center"/>
          </w:tcPr>
          <w:p w:rsidR="0061411A" w:rsidRPr="0061411A" w:rsidRDefault="0061411A" w:rsidP="00DC0123">
            <w:pPr>
              <w:pStyle w:val="ad"/>
              <w:jc w:val="center"/>
              <w:rPr>
                <w:bCs w:val="0"/>
                <w:sz w:val="18"/>
              </w:rPr>
            </w:pPr>
            <w:r w:rsidRPr="0061411A">
              <w:rPr>
                <w:bCs w:val="0"/>
                <w:sz w:val="18"/>
              </w:rPr>
              <w:t>Расчетные показатели воздействия на среду и человека (максимально допустимые уровни)</w:t>
            </w:r>
          </w:p>
        </w:tc>
        <w:tc>
          <w:tcPr>
            <w:tcW w:w="2070" w:type="dxa"/>
            <w:vMerge w:val="restart"/>
            <w:shd w:val="clear" w:color="auto" w:fill="FFFFFF"/>
            <w:vAlign w:val="center"/>
          </w:tcPr>
          <w:p w:rsidR="0061411A" w:rsidRPr="0061411A" w:rsidRDefault="0061411A" w:rsidP="00DC0123">
            <w:pPr>
              <w:pStyle w:val="ad"/>
              <w:jc w:val="center"/>
              <w:rPr>
                <w:bCs w:val="0"/>
                <w:sz w:val="18"/>
              </w:rPr>
            </w:pPr>
            <w:r w:rsidRPr="0061411A">
              <w:rPr>
                <w:bCs w:val="0"/>
                <w:sz w:val="18"/>
              </w:rPr>
              <w:t>Загрязненность сточных вод*</w:t>
            </w:r>
          </w:p>
        </w:tc>
      </w:tr>
      <w:tr w:rsidR="0061411A" w:rsidRPr="0061411A" w:rsidTr="00C01C25">
        <w:tc>
          <w:tcPr>
            <w:tcW w:w="2751" w:type="dxa"/>
            <w:vMerge/>
            <w:shd w:val="clear" w:color="auto" w:fill="FFFFFF"/>
            <w:vAlign w:val="center"/>
          </w:tcPr>
          <w:p w:rsidR="0061411A" w:rsidRPr="0061411A" w:rsidRDefault="0061411A" w:rsidP="00DC0123">
            <w:pPr>
              <w:pStyle w:val="ad"/>
              <w:jc w:val="left"/>
              <w:rPr>
                <w:b w:val="0"/>
                <w:bCs w:val="0"/>
                <w:sz w:val="18"/>
              </w:rPr>
            </w:pPr>
          </w:p>
        </w:tc>
        <w:tc>
          <w:tcPr>
            <w:tcW w:w="1275" w:type="dxa"/>
            <w:shd w:val="clear" w:color="auto" w:fill="FFFFFF"/>
            <w:vAlign w:val="center"/>
          </w:tcPr>
          <w:p w:rsidR="0061411A" w:rsidRPr="0061411A" w:rsidRDefault="0061411A" w:rsidP="00DC0123">
            <w:pPr>
              <w:pStyle w:val="ad"/>
              <w:jc w:val="center"/>
              <w:rPr>
                <w:bCs w:val="0"/>
                <w:sz w:val="18"/>
              </w:rPr>
            </w:pPr>
            <w:r w:rsidRPr="0061411A">
              <w:rPr>
                <w:bCs w:val="0"/>
                <w:sz w:val="18"/>
              </w:rPr>
              <w:t xml:space="preserve">Шумового воздействия </w:t>
            </w:r>
            <w:proofErr w:type="spellStart"/>
            <w:r w:rsidRPr="0061411A">
              <w:rPr>
                <w:bCs w:val="0"/>
                <w:sz w:val="18"/>
              </w:rPr>
              <w:t>дБА</w:t>
            </w:r>
            <w:proofErr w:type="spellEnd"/>
          </w:p>
        </w:tc>
        <w:tc>
          <w:tcPr>
            <w:tcW w:w="1560" w:type="dxa"/>
            <w:shd w:val="clear" w:color="auto" w:fill="FFFFFF"/>
            <w:vAlign w:val="center"/>
          </w:tcPr>
          <w:p w:rsidR="0061411A" w:rsidRPr="0061411A" w:rsidRDefault="0061411A" w:rsidP="00DC0123">
            <w:pPr>
              <w:pStyle w:val="ad"/>
              <w:jc w:val="center"/>
              <w:rPr>
                <w:bCs w:val="0"/>
                <w:sz w:val="18"/>
              </w:rPr>
            </w:pPr>
            <w:r w:rsidRPr="0061411A">
              <w:rPr>
                <w:bCs w:val="0"/>
                <w:sz w:val="18"/>
              </w:rPr>
              <w:t>Загрязнения атмосферного воздуха, ПДК</w:t>
            </w:r>
          </w:p>
        </w:tc>
        <w:tc>
          <w:tcPr>
            <w:tcW w:w="1813" w:type="dxa"/>
            <w:shd w:val="clear" w:color="auto" w:fill="FFFFFF"/>
            <w:vAlign w:val="center"/>
          </w:tcPr>
          <w:p w:rsidR="0061411A" w:rsidRPr="0061411A" w:rsidRDefault="0061411A" w:rsidP="00DC0123">
            <w:pPr>
              <w:pStyle w:val="ad"/>
              <w:jc w:val="center"/>
              <w:rPr>
                <w:bCs w:val="0"/>
                <w:sz w:val="18"/>
              </w:rPr>
            </w:pPr>
            <w:r w:rsidRPr="0061411A">
              <w:rPr>
                <w:bCs w:val="0"/>
                <w:sz w:val="18"/>
              </w:rPr>
              <w:t>Электромагнитного излучения от электротехнических объектов, ПДУ</w:t>
            </w:r>
          </w:p>
        </w:tc>
        <w:tc>
          <w:tcPr>
            <w:tcW w:w="2070" w:type="dxa"/>
            <w:vMerge/>
            <w:shd w:val="clear" w:color="auto" w:fill="FFFFFF"/>
            <w:vAlign w:val="center"/>
          </w:tcPr>
          <w:p w:rsidR="0061411A" w:rsidRPr="0061411A" w:rsidRDefault="0061411A" w:rsidP="00DC0123">
            <w:pPr>
              <w:pStyle w:val="ad"/>
              <w:jc w:val="center"/>
              <w:rPr>
                <w:b w:val="0"/>
                <w:bCs w:val="0"/>
                <w:sz w:val="18"/>
              </w:rPr>
            </w:pPr>
          </w:p>
        </w:tc>
      </w:tr>
      <w:tr w:rsidR="0061411A" w:rsidRPr="0061411A" w:rsidTr="00C01C25">
        <w:tc>
          <w:tcPr>
            <w:tcW w:w="2751" w:type="dxa"/>
            <w:shd w:val="clear" w:color="auto" w:fill="auto"/>
            <w:vAlign w:val="center"/>
          </w:tcPr>
          <w:p w:rsidR="0061411A" w:rsidRPr="0061411A" w:rsidRDefault="0061411A" w:rsidP="00DC0123">
            <w:pPr>
              <w:pStyle w:val="ad"/>
              <w:jc w:val="left"/>
              <w:rPr>
                <w:b w:val="0"/>
                <w:sz w:val="18"/>
              </w:rPr>
            </w:pPr>
            <w:r w:rsidRPr="0061411A">
              <w:rPr>
                <w:b w:val="0"/>
                <w:sz w:val="18"/>
              </w:rPr>
              <w:t>Жилые зоны</w:t>
            </w:r>
          </w:p>
        </w:tc>
        <w:tc>
          <w:tcPr>
            <w:tcW w:w="1275" w:type="dxa"/>
            <w:shd w:val="clear" w:color="auto" w:fill="auto"/>
            <w:vAlign w:val="center"/>
          </w:tcPr>
          <w:p w:rsidR="0061411A" w:rsidRPr="0061411A" w:rsidRDefault="0061411A" w:rsidP="00DC0123">
            <w:pPr>
              <w:pStyle w:val="ad"/>
              <w:jc w:val="center"/>
              <w:rPr>
                <w:b w:val="0"/>
                <w:sz w:val="18"/>
              </w:rPr>
            </w:pPr>
            <w:r w:rsidRPr="0061411A">
              <w:rPr>
                <w:b w:val="0"/>
                <w:sz w:val="18"/>
              </w:rPr>
              <w:t>55 (с 7.00 до 23.00)</w:t>
            </w:r>
          </w:p>
          <w:p w:rsidR="0061411A" w:rsidRPr="0061411A" w:rsidRDefault="0061411A" w:rsidP="00DC0123">
            <w:pPr>
              <w:pStyle w:val="ad"/>
              <w:jc w:val="center"/>
              <w:rPr>
                <w:b w:val="0"/>
                <w:sz w:val="18"/>
              </w:rPr>
            </w:pPr>
            <w:r w:rsidRPr="0061411A">
              <w:rPr>
                <w:b w:val="0"/>
                <w:sz w:val="18"/>
              </w:rPr>
              <w:t>45 (с 23.00 до 7.00)**</w:t>
            </w:r>
          </w:p>
        </w:tc>
        <w:tc>
          <w:tcPr>
            <w:tcW w:w="1560" w:type="dxa"/>
            <w:shd w:val="clear" w:color="auto" w:fill="auto"/>
            <w:vAlign w:val="center"/>
          </w:tcPr>
          <w:p w:rsidR="0061411A" w:rsidRPr="0061411A" w:rsidRDefault="0061411A" w:rsidP="00DC0123">
            <w:pPr>
              <w:pStyle w:val="ad"/>
              <w:jc w:val="center"/>
              <w:rPr>
                <w:b w:val="0"/>
                <w:sz w:val="18"/>
              </w:rPr>
            </w:pPr>
            <w:r w:rsidRPr="0061411A">
              <w:rPr>
                <w:b w:val="0"/>
                <w:sz w:val="18"/>
              </w:rPr>
              <w:t>1</w:t>
            </w:r>
          </w:p>
          <w:p w:rsidR="0061411A" w:rsidRPr="0061411A" w:rsidRDefault="0061411A" w:rsidP="00DC0123">
            <w:pPr>
              <w:pStyle w:val="ad"/>
              <w:jc w:val="center"/>
              <w:rPr>
                <w:b w:val="0"/>
                <w:bCs w:val="0"/>
                <w:sz w:val="18"/>
              </w:rPr>
            </w:pPr>
          </w:p>
        </w:tc>
        <w:tc>
          <w:tcPr>
            <w:tcW w:w="1813" w:type="dxa"/>
            <w:shd w:val="clear" w:color="auto" w:fill="auto"/>
            <w:vAlign w:val="center"/>
          </w:tcPr>
          <w:p w:rsidR="0061411A" w:rsidRPr="0061411A" w:rsidRDefault="0061411A" w:rsidP="00DC0123">
            <w:pPr>
              <w:pStyle w:val="ad"/>
              <w:jc w:val="center"/>
              <w:rPr>
                <w:b w:val="0"/>
                <w:bCs w:val="0"/>
                <w:sz w:val="18"/>
              </w:rPr>
            </w:pPr>
            <w:r w:rsidRPr="0061411A">
              <w:rPr>
                <w:b w:val="0"/>
                <w:sz w:val="18"/>
              </w:rPr>
              <w:t>1</w:t>
            </w:r>
          </w:p>
        </w:tc>
        <w:tc>
          <w:tcPr>
            <w:tcW w:w="2070" w:type="dxa"/>
            <w:shd w:val="clear" w:color="auto" w:fill="auto"/>
          </w:tcPr>
          <w:p w:rsidR="0061411A" w:rsidRPr="0061411A" w:rsidRDefault="0061411A" w:rsidP="00DC0123">
            <w:pPr>
              <w:pStyle w:val="ad"/>
              <w:jc w:val="left"/>
              <w:rPr>
                <w:b w:val="0"/>
                <w:sz w:val="18"/>
              </w:rPr>
            </w:pPr>
            <w:r w:rsidRPr="0061411A">
              <w:rPr>
                <w:b w:val="0"/>
                <w:sz w:val="18"/>
              </w:rPr>
              <w:t xml:space="preserve">Нормативно </w:t>
            </w:r>
            <w:proofErr w:type="gramStart"/>
            <w:r w:rsidRPr="0061411A">
              <w:rPr>
                <w:b w:val="0"/>
                <w:sz w:val="18"/>
              </w:rPr>
              <w:t>очищенные</w:t>
            </w:r>
            <w:proofErr w:type="gramEnd"/>
            <w:r w:rsidRPr="0061411A">
              <w:rPr>
                <w:b w:val="0"/>
                <w:sz w:val="18"/>
              </w:rPr>
              <w:t xml:space="preserve"> на локальных очистных сооружениях. Выпуск в городской коллектор с последующей очисткой на городских очистных </w:t>
            </w:r>
            <w:r w:rsidRPr="0061411A">
              <w:rPr>
                <w:b w:val="0"/>
                <w:bCs w:val="0"/>
                <w:sz w:val="18"/>
              </w:rPr>
              <w:t xml:space="preserve">сооружениях </w:t>
            </w:r>
          </w:p>
        </w:tc>
      </w:tr>
      <w:tr w:rsidR="0061411A" w:rsidRPr="0061411A" w:rsidTr="00C01C25">
        <w:tc>
          <w:tcPr>
            <w:tcW w:w="2751" w:type="dxa"/>
            <w:shd w:val="clear" w:color="auto" w:fill="auto"/>
            <w:vAlign w:val="center"/>
          </w:tcPr>
          <w:p w:rsidR="0061411A" w:rsidRPr="0061411A" w:rsidRDefault="0061411A" w:rsidP="00DC0123">
            <w:pPr>
              <w:pStyle w:val="ad"/>
              <w:jc w:val="left"/>
              <w:rPr>
                <w:b w:val="0"/>
                <w:sz w:val="18"/>
              </w:rPr>
            </w:pPr>
            <w:r w:rsidRPr="0061411A">
              <w:rPr>
                <w:b w:val="0"/>
                <w:sz w:val="18"/>
              </w:rPr>
              <w:t>Общественно-деловые</w:t>
            </w:r>
          </w:p>
          <w:p w:rsidR="0061411A" w:rsidRPr="0061411A" w:rsidRDefault="0061411A" w:rsidP="00DC0123">
            <w:pPr>
              <w:pStyle w:val="ad"/>
              <w:jc w:val="left"/>
              <w:rPr>
                <w:b w:val="0"/>
                <w:bCs w:val="0"/>
                <w:sz w:val="18"/>
              </w:rPr>
            </w:pPr>
            <w:r w:rsidRPr="0061411A">
              <w:rPr>
                <w:b w:val="0"/>
                <w:bCs w:val="0"/>
                <w:sz w:val="18"/>
              </w:rPr>
              <w:t>зоны</w:t>
            </w:r>
          </w:p>
        </w:tc>
        <w:tc>
          <w:tcPr>
            <w:tcW w:w="1275" w:type="dxa"/>
            <w:shd w:val="clear" w:color="auto" w:fill="auto"/>
            <w:vAlign w:val="center"/>
          </w:tcPr>
          <w:p w:rsidR="0061411A" w:rsidRPr="0061411A" w:rsidRDefault="0061411A" w:rsidP="00DC0123">
            <w:pPr>
              <w:pStyle w:val="ad"/>
              <w:jc w:val="center"/>
              <w:rPr>
                <w:b w:val="0"/>
                <w:bCs w:val="0"/>
                <w:sz w:val="18"/>
              </w:rPr>
            </w:pPr>
            <w:r w:rsidRPr="0061411A">
              <w:rPr>
                <w:b w:val="0"/>
                <w:bCs w:val="0"/>
                <w:sz w:val="18"/>
              </w:rPr>
              <w:t>60</w:t>
            </w:r>
          </w:p>
        </w:tc>
        <w:tc>
          <w:tcPr>
            <w:tcW w:w="1560" w:type="dxa"/>
            <w:shd w:val="clear" w:color="auto" w:fill="auto"/>
            <w:vAlign w:val="center"/>
          </w:tcPr>
          <w:p w:rsidR="0061411A" w:rsidRPr="0061411A" w:rsidRDefault="0061411A" w:rsidP="00DC0123">
            <w:pPr>
              <w:pStyle w:val="ad"/>
              <w:jc w:val="center"/>
              <w:rPr>
                <w:b w:val="0"/>
                <w:bCs w:val="0"/>
                <w:sz w:val="18"/>
              </w:rPr>
            </w:pPr>
            <w:r w:rsidRPr="0061411A">
              <w:rPr>
                <w:b w:val="0"/>
                <w:bCs w:val="0"/>
                <w:sz w:val="18"/>
              </w:rPr>
              <w:t>1</w:t>
            </w:r>
          </w:p>
        </w:tc>
        <w:tc>
          <w:tcPr>
            <w:tcW w:w="1813" w:type="dxa"/>
            <w:shd w:val="clear" w:color="auto" w:fill="auto"/>
            <w:vAlign w:val="center"/>
          </w:tcPr>
          <w:p w:rsidR="0061411A" w:rsidRPr="0061411A" w:rsidRDefault="0061411A" w:rsidP="00DC0123">
            <w:pPr>
              <w:pStyle w:val="ad"/>
              <w:jc w:val="center"/>
              <w:rPr>
                <w:b w:val="0"/>
                <w:bCs w:val="0"/>
                <w:sz w:val="18"/>
              </w:rPr>
            </w:pPr>
            <w:r w:rsidRPr="0061411A">
              <w:rPr>
                <w:b w:val="0"/>
                <w:bCs w:val="0"/>
                <w:sz w:val="18"/>
              </w:rPr>
              <w:t>1</w:t>
            </w:r>
          </w:p>
        </w:tc>
        <w:tc>
          <w:tcPr>
            <w:tcW w:w="2070" w:type="dxa"/>
            <w:shd w:val="clear" w:color="auto" w:fill="auto"/>
          </w:tcPr>
          <w:p w:rsidR="0061411A" w:rsidRPr="0061411A" w:rsidRDefault="0061411A" w:rsidP="00DC0123">
            <w:pPr>
              <w:pStyle w:val="ad"/>
              <w:jc w:val="left"/>
              <w:rPr>
                <w:b w:val="0"/>
                <w:bCs w:val="0"/>
                <w:sz w:val="18"/>
              </w:rPr>
            </w:pPr>
            <w:r w:rsidRPr="0061411A">
              <w:rPr>
                <w:b w:val="0"/>
                <w:sz w:val="18"/>
              </w:rPr>
              <w:t xml:space="preserve">Нормативно </w:t>
            </w:r>
            <w:proofErr w:type="gramStart"/>
            <w:r w:rsidRPr="0061411A">
              <w:rPr>
                <w:b w:val="0"/>
                <w:sz w:val="18"/>
              </w:rPr>
              <w:t>очищенные</w:t>
            </w:r>
            <w:proofErr w:type="gramEnd"/>
            <w:r w:rsidRPr="0061411A">
              <w:rPr>
                <w:b w:val="0"/>
                <w:sz w:val="18"/>
              </w:rPr>
              <w:t xml:space="preserve"> на локальных очистных сооружениях. Выпуск в городской коллектор с последующей очисткой на городских очистных </w:t>
            </w:r>
            <w:r w:rsidRPr="0061411A">
              <w:rPr>
                <w:b w:val="0"/>
                <w:bCs w:val="0"/>
                <w:sz w:val="18"/>
              </w:rPr>
              <w:t>сооружениях</w:t>
            </w:r>
          </w:p>
        </w:tc>
      </w:tr>
      <w:tr w:rsidR="0061411A" w:rsidRPr="0061411A" w:rsidTr="00C01C25">
        <w:tc>
          <w:tcPr>
            <w:tcW w:w="2751" w:type="dxa"/>
            <w:shd w:val="clear" w:color="auto" w:fill="auto"/>
            <w:vAlign w:val="center"/>
          </w:tcPr>
          <w:p w:rsidR="0061411A" w:rsidRPr="0061411A" w:rsidRDefault="0061411A" w:rsidP="00DC0123">
            <w:pPr>
              <w:pStyle w:val="ad"/>
              <w:jc w:val="left"/>
              <w:rPr>
                <w:b w:val="0"/>
                <w:sz w:val="18"/>
              </w:rPr>
            </w:pPr>
            <w:r w:rsidRPr="0061411A">
              <w:rPr>
                <w:b w:val="0"/>
                <w:sz w:val="18"/>
              </w:rPr>
              <w:t>Производственные зоны***</w:t>
            </w:r>
          </w:p>
        </w:tc>
        <w:tc>
          <w:tcPr>
            <w:tcW w:w="1275" w:type="dxa"/>
            <w:shd w:val="clear" w:color="auto" w:fill="auto"/>
            <w:vAlign w:val="center"/>
          </w:tcPr>
          <w:p w:rsidR="0061411A" w:rsidRPr="0061411A" w:rsidRDefault="0061411A" w:rsidP="00DC0123">
            <w:pPr>
              <w:pStyle w:val="ad"/>
              <w:jc w:val="center"/>
              <w:rPr>
                <w:b w:val="0"/>
                <w:sz w:val="18"/>
              </w:rPr>
            </w:pPr>
            <w:r w:rsidRPr="0061411A">
              <w:rPr>
                <w:b w:val="0"/>
                <w:sz w:val="18"/>
              </w:rPr>
              <w:t>70</w:t>
            </w:r>
          </w:p>
        </w:tc>
        <w:tc>
          <w:tcPr>
            <w:tcW w:w="1560" w:type="dxa"/>
            <w:shd w:val="clear" w:color="auto" w:fill="auto"/>
            <w:vAlign w:val="center"/>
          </w:tcPr>
          <w:p w:rsidR="0061411A" w:rsidRPr="0061411A" w:rsidRDefault="0061411A" w:rsidP="00DC0123">
            <w:pPr>
              <w:pStyle w:val="ad"/>
              <w:jc w:val="center"/>
              <w:rPr>
                <w:b w:val="0"/>
                <w:sz w:val="18"/>
              </w:rPr>
            </w:pPr>
            <w:r w:rsidRPr="0061411A">
              <w:rPr>
                <w:b w:val="0"/>
                <w:sz w:val="18"/>
              </w:rPr>
              <w:t>1</w:t>
            </w:r>
          </w:p>
        </w:tc>
        <w:tc>
          <w:tcPr>
            <w:tcW w:w="1813" w:type="dxa"/>
            <w:shd w:val="clear" w:color="auto" w:fill="auto"/>
            <w:vAlign w:val="center"/>
          </w:tcPr>
          <w:p w:rsidR="0061411A" w:rsidRPr="0061411A" w:rsidRDefault="0061411A" w:rsidP="00DC0123">
            <w:pPr>
              <w:pStyle w:val="ad"/>
              <w:jc w:val="center"/>
              <w:rPr>
                <w:b w:val="0"/>
                <w:sz w:val="18"/>
              </w:rPr>
            </w:pPr>
            <w:r w:rsidRPr="0061411A">
              <w:rPr>
                <w:b w:val="0"/>
                <w:sz w:val="18"/>
              </w:rPr>
              <w:t>1</w:t>
            </w:r>
          </w:p>
        </w:tc>
        <w:tc>
          <w:tcPr>
            <w:tcW w:w="2070" w:type="dxa"/>
            <w:shd w:val="clear" w:color="auto" w:fill="auto"/>
          </w:tcPr>
          <w:p w:rsidR="0061411A" w:rsidRPr="0061411A" w:rsidRDefault="0061411A" w:rsidP="00DC0123">
            <w:pPr>
              <w:pStyle w:val="ad"/>
              <w:jc w:val="left"/>
              <w:rPr>
                <w:b w:val="0"/>
                <w:bCs w:val="0"/>
                <w:sz w:val="18"/>
              </w:rPr>
            </w:pPr>
            <w:r w:rsidRPr="0061411A">
              <w:rPr>
                <w:b w:val="0"/>
                <w:sz w:val="18"/>
              </w:rPr>
              <w:t xml:space="preserve">Нормативно </w:t>
            </w:r>
            <w:proofErr w:type="gramStart"/>
            <w:r w:rsidRPr="0061411A">
              <w:rPr>
                <w:b w:val="0"/>
                <w:sz w:val="18"/>
              </w:rPr>
              <w:t>очищенные</w:t>
            </w:r>
            <w:proofErr w:type="gramEnd"/>
            <w:r w:rsidRPr="0061411A">
              <w:rPr>
                <w:b w:val="0"/>
                <w:sz w:val="18"/>
              </w:rPr>
              <w:t xml:space="preserve"> на локальных очистных сооружениях с самостоятельным или централизованны</w:t>
            </w:r>
            <w:r w:rsidRPr="0061411A">
              <w:rPr>
                <w:b w:val="0"/>
                <w:bCs w:val="0"/>
                <w:sz w:val="18"/>
              </w:rPr>
              <w:t>м выпуском</w:t>
            </w:r>
          </w:p>
        </w:tc>
      </w:tr>
      <w:tr w:rsidR="0061411A" w:rsidRPr="0061411A" w:rsidTr="00C01C25">
        <w:tc>
          <w:tcPr>
            <w:tcW w:w="2751" w:type="dxa"/>
            <w:shd w:val="clear" w:color="auto" w:fill="auto"/>
            <w:vAlign w:val="center"/>
          </w:tcPr>
          <w:p w:rsidR="0061411A" w:rsidRPr="0061411A" w:rsidRDefault="0061411A" w:rsidP="00DC0123">
            <w:pPr>
              <w:pStyle w:val="ad"/>
              <w:jc w:val="left"/>
              <w:rPr>
                <w:b w:val="0"/>
                <w:bCs w:val="0"/>
                <w:sz w:val="18"/>
              </w:rPr>
            </w:pPr>
            <w:r w:rsidRPr="0061411A">
              <w:rPr>
                <w:b w:val="0"/>
                <w:sz w:val="18"/>
              </w:rPr>
              <w:t xml:space="preserve">Рекреационные зоны, в том числе места массового отдыха населения, территории лечебно-профилактических организаций длительного пребывания больных и </w:t>
            </w:r>
            <w:r w:rsidRPr="0061411A">
              <w:rPr>
                <w:b w:val="0"/>
                <w:bCs w:val="0"/>
                <w:sz w:val="18"/>
              </w:rPr>
              <w:t>центров реабилитации</w:t>
            </w:r>
          </w:p>
        </w:tc>
        <w:tc>
          <w:tcPr>
            <w:tcW w:w="1275" w:type="dxa"/>
            <w:shd w:val="clear" w:color="auto" w:fill="auto"/>
            <w:vAlign w:val="center"/>
          </w:tcPr>
          <w:p w:rsidR="0061411A" w:rsidRPr="0061411A" w:rsidRDefault="0061411A" w:rsidP="00DC0123">
            <w:pPr>
              <w:pStyle w:val="ad"/>
              <w:jc w:val="center"/>
              <w:rPr>
                <w:b w:val="0"/>
                <w:sz w:val="18"/>
              </w:rPr>
            </w:pPr>
            <w:r w:rsidRPr="0061411A">
              <w:rPr>
                <w:b w:val="0"/>
                <w:sz w:val="18"/>
              </w:rPr>
              <w:t>70 (с 7.00 до 23.00)</w:t>
            </w:r>
          </w:p>
          <w:p w:rsidR="0061411A" w:rsidRPr="0061411A" w:rsidRDefault="0061411A" w:rsidP="00DC0123">
            <w:pPr>
              <w:pStyle w:val="ad"/>
              <w:jc w:val="center"/>
              <w:rPr>
                <w:b w:val="0"/>
                <w:bCs w:val="0"/>
                <w:sz w:val="18"/>
              </w:rPr>
            </w:pPr>
            <w:r w:rsidRPr="0061411A">
              <w:rPr>
                <w:b w:val="0"/>
                <w:sz w:val="18"/>
              </w:rPr>
              <w:t>60 (с 23.00 до 7.00)</w:t>
            </w:r>
          </w:p>
        </w:tc>
        <w:tc>
          <w:tcPr>
            <w:tcW w:w="1560" w:type="dxa"/>
            <w:shd w:val="clear" w:color="auto" w:fill="auto"/>
            <w:vAlign w:val="center"/>
          </w:tcPr>
          <w:p w:rsidR="0061411A" w:rsidRPr="0061411A" w:rsidRDefault="0061411A" w:rsidP="00DC0123">
            <w:pPr>
              <w:pStyle w:val="ad"/>
              <w:jc w:val="center"/>
              <w:rPr>
                <w:b w:val="0"/>
                <w:bCs w:val="0"/>
                <w:sz w:val="18"/>
              </w:rPr>
            </w:pPr>
            <w:r w:rsidRPr="0061411A">
              <w:rPr>
                <w:b w:val="0"/>
                <w:bCs w:val="0"/>
                <w:sz w:val="18"/>
              </w:rPr>
              <w:t>0,8</w:t>
            </w:r>
          </w:p>
        </w:tc>
        <w:tc>
          <w:tcPr>
            <w:tcW w:w="1813" w:type="dxa"/>
            <w:shd w:val="clear" w:color="auto" w:fill="auto"/>
            <w:vAlign w:val="center"/>
          </w:tcPr>
          <w:p w:rsidR="0061411A" w:rsidRPr="0061411A" w:rsidRDefault="0061411A" w:rsidP="00DC0123">
            <w:pPr>
              <w:pStyle w:val="ad"/>
              <w:jc w:val="center"/>
              <w:rPr>
                <w:b w:val="0"/>
                <w:bCs w:val="0"/>
                <w:sz w:val="18"/>
              </w:rPr>
            </w:pPr>
            <w:r w:rsidRPr="0061411A">
              <w:rPr>
                <w:b w:val="0"/>
                <w:bCs w:val="0"/>
                <w:sz w:val="18"/>
              </w:rPr>
              <w:t>1</w:t>
            </w:r>
          </w:p>
        </w:tc>
        <w:tc>
          <w:tcPr>
            <w:tcW w:w="2070" w:type="dxa"/>
            <w:shd w:val="clear" w:color="auto" w:fill="auto"/>
          </w:tcPr>
          <w:p w:rsidR="0061411A" w:rsidRPr="0061411A" w:rsidRDefault="0061411A" w:rsidP="00DC0123">
            <w:pPr>
              <w:pStyle w:val="ad"/>
              <w:jc w:val="left"/>
              <w:rPr>
                <w:b w:val="0"/>
                <w:bCs w:val="0"/>
                <w:sz w:val="18"/>
              </w:rPr>
            </w:pPr>
            <w:r w:rsidRPr="0061411A">
              <w:rPr>
                <w:b w:val="0"/>
                <w:sz w:val="18"/>
              </w:rPr>
              <w:t xml:space="preserve">Нормативно </w:t>
            </w:r>
            <w:proofErr w:type="gramStart"/>
            <w:r w:rsidRPr="0061411A">
              <w:rPr>
                <w:b w:val="0"/>
                <w:sz w:val="18"/>
              </w:rPr>
              <w:t>очищенные</w:t>
            </w:r>
            <w:proofErr w:type="gramEnd"/>
            <w:r w:rsidRPr="0061411A">
              <w:rPr>
                <w:b w:val="0"/>
                <w:sz w:val="18"/>
              </w:rPr>
              <w:t xml:space="preserve"> на локальных очистных сооружениях с возможным самостоятельным </w:t>
            </w:r>
            <w:r w:rsidRPr="0061411A">
              <w:rPr>
                <w:b w:val="0"/>
                <w:bCs w:val="0"/>
                <w:sz w:val="18"/>
              </w:rPr>
              <w:t xml:space="preserve">выпуском </w:t>
            </w:r>
          </w:p>
        </w:tc>
      </w:tr>
      <w:tr w:rsidR="0061411A" w:rsidRPr="0061411A" w:rsidTr="00C01C25">
        <w:tc>
          <w:tcPr>
            <w:tcW w:w="2751" w:type="dxa"/>
            <w:shd w:val="clear" w:color="auto" w:fill="auto"/>
            <w:vAlign w:val="center"/>
          </w:tcPr>
          <w:p w:rsidR="0061411A" w:rsidRPr="0061411A" w:rsidRDefault="0061411A" w:rsidP="00DC0123">
            <w:pPr>
              <w:pStyle w:val="ad"/>
              <w:jc w:val="left"/>
              <w:rPr>
                <w:b w:val="0"/>
                <w:bCs w:val="0"/>
                <w:sz w:val="18"/>
              </w:rPr>
            </w:pPr>
            <w:r w:rsidRPr="0061411A">
              <w:rPr>
                <w:b w:val="0"/>
                <w:sz w:val="18"/>
              </w:rPr>
              <w:t xml:space="preserve">Зона особо охраняемых природных </w:t>
            </w:r>
            <w:r w:rsidRPr="0061411A">
              <w:rPr>
                <w:b w:val="0"/>
                <w:bCs w:val="0"/>
                <w:sz w:val="18"/>
              </w:rPr>
              <w:t>территорий</w:t>
            </w:r>
          </w:p>
        </w:tc>
        <w:tc>
          <w:tcPr>
            <w:tcW w:w="1275" w:type="dxa"/>
            <w:shd w:val="clear" w:color="auto" w:fill="auto"/>
            <w:vAlign w:val="center"/>
          </w:tcPr>
          <w:p w:rsidR="0061411A" w:rsidRPr="0061411A" w:rsidRDefault="0061411A" w:rsidP="00DC0123">
            <w:pPr>
              <w:pStyle w:val="ad"/>
              <w:jc w:val="center"/>
              <w:rPr>
                <w:b w:val="0"/>
                <w:bCs w:val="0"/>
                <w:sz w:val="18"/>
              </w:rPr>
            </w:pPr>
            <w:r w:rsidRPr="0061411A">
              <w:rPr>
                <w:b w:val="0"/>
                <w:bCs w:val="0"/>
                <w:sz w:val="18"/>
              </w:rPr>
              <w:t>65</w:t>
            </w:r>
          </w:p>
        </w:tc>
        <w:tc>
          <w:tcPr>
            <w:tcW w:w="1560" w:type="dxa"/>
            <w:shd w:val="clear" w:color="auto" w:fill="auto"/>
            <w:vAlign w:val="center"/>
          </w:tcPr>
          <w:p w:rsidR="0061411A" w:rsidRPr="0061411A" w:rsidRDefault="0061411A" w:rsidP="00DC0123">
            <w:pPr>
              <w:pStyle w:val="ad"/>
              <w:jc w:val="center"/>
              <w:rPr>
                <w:b w:val="0"/>
                <w:bCs w:val="0"/>
                <w:sz w:val="18"/>
              </w:rPr>
            </w:pPr>
            <w:r w:rsidRPr="0061411A">
              <w:rPr>
                <w:b w:val="0"/>
                <w:bCs w:val="0"/>
                <w:sz w:val="18"/>
              </w:rPr>
              <w:t>0,8</w:t>
            </w:r>
          </w:p>
        </w:tc>
        <w:tc>
          <w:tcPr>
            <w:tcW w:w="1813" w:type="dxa"/>
            <w:shd w:val="clear" w:color="auto" w:fill="auto"/>
            <w:vAlign w:val="center"/>
          </w:tcPr>
          <w:p w:rsidR="0061411A" w:rsidRPr="0061411A" w:rsidRDefault="0061411A" w:rsidP="00DC0123">
            <w:pPr>
              <w:pStyle w:val="ad"/>
              <w:jc w:val="center"/>
              <w:rPr>
                <w:b w:val="0"/>
                <w:bCs w:val="0"/>
                <w:sz w:val="18"/>
              </w:rPr>
            </w:pPr>
            <w:r w:rsidRPr="0061411A">
              <w:rPr>
                <w:b w:val="0"/>
                <w:bCs w:val="0"/>
                <w:sz w:val="18"/>
              </w:rPr>
              <w:t>1</w:t>
            </w:r>
          </w:p>
        </w:tc>
        <w:tc>
          <w:tcPr>
            <w:tcW w:w="2070" w:type="dxa"/>
            <w:vMerge w:val="restart"/>
            <w:shd w:val="clear" w:color="auto" w:fill="auto"/>
          </w:tcPr>
          <w:p w:rsidR="0061411A" w:rsidRPr="0061411A" w:rsidRDefault="0061411A" w:rsidP="00DC0123">
            <w:pPr>
              <w:pStyle w:val="ad"/>
              <w:jc w:val="left"/>
              <w:rPr>
                <w:b w:val="0"/>
                <w:bCs w:val="0"/>
                <w:sz w:val="18"/>
              </w:rPr>
            </w:pPr>
            <w:r w:rsidRPr="0061411A">
              <w:rPr>
                <w:b w:val="0"/>
                <w:sz w:val="18"/>
              </w:rPr>
              <w:t xml:space="preserve">Нормативно </w:t>
            </w:r>
            <w:proofErr w:type="gramStart"/>
            <w:r w:rsidRPr="0061411A">
              <w:rPr>
                <w:b w:val="0"/>
                <w:sz w:val="18"/>
              </w:rPr>
              <w:t>очищенные</w:t>
            </w:r>
            <w:proofErr w:type="gramEnd"/>
            <w:r w:rsidRPr="0061411A">
              <w:rPr>
                <w:b w:val="0"/>
                <w:sz w:val="18"/>
              </w:rPr>
              <w:t xml:space="preserve"> на локальных очистных сооружениях с самостоятельным или централизованным </w:t>
            </w:r>
            <w:r w:rsidRPr="0061411A">
              <w:rPr>
                <w:b w:val="0"/>
                <w:bCs w:val="0"/>
                <w:sz w:val="18"/>
              </w:rPr>
              <w:t>выпуском</w:t>
            </w:r>
          </w:p>
        </w:tc>
      </w:tr>
      <w:tr w:rsidR="0061411A" w:rsidRPr="0061411A" w:rsidTr="00C01C25">
        <w:tc>
          <w:tcPr>
            <w:tcW w:w="2751" w:type="dxa"/>
            <w:shd w:val="clear" w:color="auto" w:fill="auto"/>
            <w:vAlign w:val="center"/>
          </w:tcPr>
          <w:p w:rsidR="0061411A" w:rsidRPr="0061411A" w:rsidRDefault="0061411A" w:rsidP="00DC0123">
            <w:pPr>
              <w:pStyle w:val="ad"/>
              <w:jc w:val="left"/>
              <w:rPr>
                <w:b w:val="0"/>
                <w:bCs w:val="0"/>
                <w:sz w:val="18"/>
              </w:rPr>
            </w:pPr>
            <w:r w:rsidRPr="0061411A">
              <w:rPr>
                <w:b w:val="0"/>
                <w:bCs w:val="0"/>
                <w:sz w:val="18"/>
              </w:rPr>
              <w:t>Зоны сельскохозяйственного использования</w:t>
            </w:r>
          </w:p>
        </w:tc>
        <w:tc>
          <w:tcPr>
            <w:tcW w:w="1275" w:type="dxa"/>
            <w:shd w:val="clear" w:color="auto" w:fill="auto"/>
            <w:vAlign w:val="center"/>
          </w:tcPr>
          <w:p w:rsidR="0061411A" w:rsidRPr="0061411A" w:rsidRDefault="0061411A" w:rsidP="00DC0123">
            <w:pPr>
              <w:pStyle w:val="ad"/>
              <w:jc w:val="center"/>
              <w:rPr>
                <w:b w:val="0"/>
                <w:bCs w:val="0"/>
                <w:sz w:val="18"/>
              </w:rPr>
            </w:pPr>
            <w:r w:rsidRPr="0061411A">
              <w:rPr>
                <w:b w:val="0"/>
                <w:bCs w:val="0"/>
                <w:sz w:val="18"/>
              </w:rPr>
              <w:t>75</w:t>
            </w:r>
          </w:p>
        </w:tc>
        <w:tc>
          <w:tcPr>
            <w:tcW w:w="1560" w:type="dxa"/>
            <w:shd w:val="clear" w:color="auto" w:fill="auto"/>
            <w:vAlign w:val="center"/>
          </w:tcPr>
          <w:p w:rsidR="0061411A" w:rsidRPr="0061411A" w:rsidRDefault="0061411A" w:rsidP="00DC0123">
            <w:pPr>
              <w:pStyle w:val="ad"/>
              <w:jc w:val="center"/>
              <w:rPr>
                <w:b w:val="0"/>
                <w:bCs w:val="0"/>
                <w:sz w:val="18"/>
              </w:rPr>
            </w:pPr>
            <w:r w:rsidRPr="0061411A">
              <w:rPr>
                <w:b w:val="0"/>
                <w:bCs w:val="0"/>
                <w:sz w:val="18"/>
              </w:rPr>
              <w:t>0,8 – садоводческие и огороднические объединения граждан</w:t>
            </w:r>
          </w:p>
          <w:p w:rsidR="0061411A" w:rsidRPr="0061411A" w:rsidRDefault="0061411A" w:rsidP="00DC0123">
            <w:pPr>
              <w:pStyle w:val="ad"/>
              <w:jc w:val="center"/>
              <w:rPr>
                <w:b w:val="0"/>
                <w:bCs w:val="0"/>
                <w:sz w:val="18"/>
              </w:rPr>
            </w:pPr>
            <w:r w:rsidRPr="0061411A">
              <w:rPr>
                <w:b w:val="0"/>
                <w:bCs w:val="0"/>
                <w:sz w:val="18"/>
              </w:rPr>
              <w:t xml:space="preserve">1 – зоны, занятые </w:t>
            </w:r>
            <w:r w:rsidRPr="0061411A">
              <w:rPr>
                <w:b w:val="0"/>
                <w:bCs w:val="0"/>
                <w:sz w:val="18"/>
              </w:rPr>
              <w:lastRenderedPageBreak/>
              <w:t>объектами сельскохозяйственного назначения</w:t>
            </w:r>
          </w:p>
        </w:tc>
        <w:tc>
          <w:tcPr>
            <w:tcW w:w="1813" w:type="dxa"/>
            <w:shd w:val="clear" w:color="auto" w:fill="auto"/>
            <w:vAlign w:val="center"/>
          </w:tcPr>
          <w:p w:rsidR="0061411A" w:rsidRPr="0061411A" w:rsidRDefault="0061411A" w:rsidP="00DC0123">
            <w:pPr>
              <w:pStyle w:val="ad"/>
              <w:jc w:val="center"/>
              <w:rPr>
                <w:b w:val="0"/>
                <w:bCs w:val="0"/>
                <w:sz w:val="18"/>
              </w:rPr>
            </w:pPr>
            <w:r w:rsidRPr="0061411A">
              <w:rPr>
                <w:b w:val="0"/>
                <w:bCs w:val="0"/>
                <w:sz w:val="18"/>
              </w:rPr>
              <w:lastRenderedPageBreak/>
              <w:t>1</w:t>
            </w:r>
          </w:p>
        </w:tc>
        <w:tc>
          <w:tcPr>
            <w:tcW w:w="2070" w:type="dxa"/>
            <w:vMerge/>
            <w:shd w:val="clear" w:color="auto" w:fill="auto"/>
          </w:tcPr>
          <w:p w:rsidR="0061411A" w:rsidRPr="0061411A" w:rsidRDefault="0061411A" w:rsidP="00DC0123">
            <w:pPr>
              <w:pStyle w:val="ad"/>
              <w:rPr>
                <w:b w:val="0"/>
                <w:bCs w:val="0"/>
                <w:sz w:val="18"/>
              </w:rPr>
            </w:pPr>
          </w:p>
        </w:tc>
      </w:tr>
    </w:tbl>
    <w:p w:rsidR="0061411A" w:rsidRPr="0061411A" w:rsidRDefault="0061411A" w:rsidP="0061411A">
      <w:pPr>
        <w:pStyle w:val="ad"/>
        <w:rPr>
          <w:b w:val="0"/>
          <w:bCs w:val="0"/>
          <w:sz w:val="18"/>
        </w:rPr>
      </w:pPr>
      <w:r w:rsidRPr="0061411A">
        <w:rPr>
          <w:b w:val="0"/>
          <w:bCs w:val="0"/>
          <w:sz w:val="18"/>
        </w:rPr>
        <w:lastRenderedPageBreak/>
        <w:t xml:space="preserve">Примечания: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w:t>
      </w:r>
      <w:proofErr w:type="gramStart"/>
      <w:r w:rsidRPr="0061411A">
        <w:rPr>
          <w:b w:val="0"/>
          <w:bCs w:val="0"/>
          <w:sz w:val="18"/>
        </w:rPr>
        <w:t>из</w:t>
      </w:r>
      <w:proofErr w:type="gramEnd"/>
      <w:r w:rsidRPr="0061411A">
        <w:rPr>
          <w:b w:val="0"/>
          <w:bCs w:val="0"/>
          <w:sz w:val="18"/>
        </w:rPr>
        <w:t xml:space="preserve"> </w:t>
      </w:r>
      <w:proofErr w:type="gramStart"/>
      <w:r w:rsidRPr="0061411A">
        <w:rPr>
          <w:b w:val="0"/>
          <w:bCs w:val="0"/>
          <w:sz w:val="18"/>
        </w:rPr>
        <w:t>разрешенных</w:t>
      </w:r>
      <w:proofErr w:type="gramEnd"/>
      <w:r w:rsidRPr="0061411A">
        <w:rPr>
          <w:b w:val="0"/>
          <w:bCs w:val="0"/>
          <w:sz w:val="18"/>
        </w:rPr>
        <w:t xml:space="preserve"> в зонах по обе стороны границы.</w:t>
      </w:r>
    </w:p>
    <w:p w:rsidR="0061411A" w:rsidRPr="0061411A" w:rsidRDefault="0061411A" w:rsidP="0061411A">
      <w:pPr>
        <w:pStyle w:val="ad"/>
        <w:rPr>
          <w:b w:val="0"/>
          <w:sz w:val="18"/>
        </w:rPr>
      </w:pPr>
      <w:r w:rsidRPr="0061411A">
        <w:rPr>
          <w:b w:val="0"/>
          <w:bCs w:val="0"/>
          <w:sz w:val="18"/>
        </w:rPr>
        <w:t>* Норматив качества воды устанавливается в соответствии с СанПиН 2.1.3684-21</w:t>
      </w:r>
    </w:p>
    <w:p w:rsidR="0061411A" w:rsidRPr="0061411A" w:rsidRDefault="0061411A" w:rsidP="0061411A">
      <w:pPr>
        <w:pStyle w:val="ad"/>
        <w:rPr>
          <w:b w:val="0"/>
          <w:bCs w:val="0"/>
          <w:sz w:val="18"/>
        </w:rPr>
      </w:pPr>
      <w:r w:rsidRPr="0061411A">
        <w:rPr>
          <w:b w:val="0"/>
          <w:bCs w:val="0"/>
          <w:sz w:val="18"/>
        </w:rPr>
        <w:t xml:space="preserve">** На территориях, непосредственно прилегающих к жилым домам, устанавливаются следующие максимальные уровни шума: </w:t>
      </w:r>
      <w:r w:rsidRPr="0061411A">
        <w:rPr>
          <w:b w:val="0"/>
          <w:sz w:val="18"/>
        </w:rPr>
        <w:t xml:space="preserve">с 7.00 до 23.00 – 70 </w:t>
      </w:r>
      <w:proofErr w:type="spellStart"/>
      <w:r w:rsidRPr="0061411A">
        <w:rPr>
          <w:b w:val="0"/>
          <w:sz w:val="18"/>
        </w:rPr>
        <w:t>дБА</w:t>
      </w:r>
      <w:proofErr w:type="spellEnd"/>
      <w:r w:rsidRPr="0061411A">
        <w:rPr>
          <w:b w:val="0"/>
          <w:sz w:val="18"/>
        </w:rPr>
        <w:t xml:space="preserve">; с 23.00 до 7.00 – 60 </w:t>
      </w:r>
      <w:proofErr w:type="spellStart"/>
      <w:r w:rsidRPr="0061411A">
        <w:rPr>
          <w:b w:val="0"/>
          <w:sz w:val="18"/>
        </w:rPr>
        <w:t>дБА</w:t>
      </w:r>
      <w:proofErr w:type="spellEnd"/>
      <w:r w:rsidRPr="0061411A">
        <w:rPr>
          <w:b w:val="0"/>
          <w:sz w:val="18"/>
        </w:rPr>
        <w:t>.</w:t>
      </w:r>
    </w:p>
    <w:p w:rsidR="0061411A" w:rsidRPr="0061411A" w:rsidRDefault="0061411A" w:rsidP="0061411A">
      <w:pPr>
        <w:pStyle w:val="ad"/>
        <w:rPr>
          <w:b w:val="0"/>
          <w:bCs w:val="0"/>
          <w:sz w:val="18"/>
        </w:rPr>
      </w:pPr>
      <w:r w:rsidRPr="0061411A">
        <w:rPr>
          <w:b w:val="0"/>
          <w:bCs w:val="0"/>
          <w:sz w:val="18"/>
        </w:rPr>
        <w:t>***</w:t>
      </w:r>
      <w:r w:rsidRPr="0061411A">
        <w:rPr>
          <w:bCs w:val="0"/>
          <w:sz w:val="18"/>
        </w:rPr>
        <w:t xml:space="preserve"> </w:t>
      </w:r>
      <w:r w:rsidRPr="0061411A">
        <w:rPr>
          <w:b w:val="0"/>
          <w:sz w:val="18"/>
        </w:rPr>
        <w:t>Нормируются по границе объединенной санитарно-</w:t>
      </w:r>
      <w:r w:rsidRPr="0061411A">
        <w:rPr>
          <w:b w:val="0"/>
          <w:bCs w:val="0"/>
          <w:sz w:val="18"/>
        </w:rPr>
        <w:t xml:space="preserve">защитной зоны </w:t>
      </w:r>
    </w:p>
    <w:p w:rsidR="0061411A" w:rsidRPr="00D712F9" w:rsidRDefault="0061411A" w:rsidP="00D712F9">
      <w:pPr>
        <w:suppressAutoHyphens/>
        <w:ind w:firstLine="709"/>
        <w:rPr>
          <w:rFonts w:cs="Times New Roman"/>
          <w:sz w:val="20"/>
          <w:szCs w:val="20"/>
          <w:lang w:eastAsia="ar-SA"/>
        </w:rPr>
      </w:pPr>
    </w:p>
    <w:p w:rsidR="0061411A" w:rsidRPr="0061411A" w:rsidRDefault="00D712F9" w:rsidP="0061411A">
      <w:pPr>
        <w:suppressAutoHyphens/>
        <w:ind w:firstLine="709"/>
        <w:rPr>
          <w:rFonts w:cs="Times New Roman"/>
          <w:szCs w:val="24"/>
          <w:lang w:eastAsia="ar-SA"/>
        </w:rPr>
      </w:pPr>
      <w:r w:rsidRPr="00D712F9">
        <w:rPr>
          <w:rFonts w:cs="Times New Roman"/>
          <w:szCs w:val="24"/>
          <w:lang w:eastAsia="ar-SA"/>
        </w:rPr>
        <w:t>1.4.20.</w:t>
      </w:r>
      <w:r w:rsidR="0061411A" w:rsidRPr="0061411A">
        <w:rPr>
          <w:rFonts w:cs="Times New Roman"/>
          <w:szCs w:val="24"/>
          <w:lang w:eastAsia="ar-SA"/>
        </w:rPr>
        <w:t>4. Расчетные показатели допустимых уровней радиационного воздействия на среду и человека при отводе земельных участков под застройку следует принимать в соответствии с таблицей.</w:t>
      </w:r>
    </w:p>
    <w:p w:rsidR="0061411A" w:rsidRPr="0061411A" w:rsidRDefault="0061411A" w:rsidP="0061411A">
      <w:pPr>
        <w:pStyle w:val="ad"/>
        <w:rPr>
          <w:b w:val="0"/>
          <w:bCs w:val="0"/>
          <w:sz w:val="18"/>
        </w:rPr>
      </w:pPr>
    </w:p>
    <w:p w:rsidR="0061411A" w:rsidRPr="0061411A" w:rsidRDefault="0061411A" w:rsidP="0061411A">
      <w:pPr>
        <w:pStyle w:val="ad"/>
      </w:pPr>
      <w:r w:rsidRPr="0061411A">
        <w:t xml:space="preserve">Таблица </w:t>
      </w:r>
      <w:fldSimple w:instr=" SEQ Таблица \* ARABIC ">
        <w:r w:rsidR="00F9084E">
          <w:rPr>
            <w:noProof/>
          </w:rPr>
          <w:t>45</w:t>
        </w:r>
      </w:fldSimple>
      <w:r w:rsidRPr="0061411A">
        <w:t xml:space="preserve"> – </w:t>
      </w:r>
      <w:r w:rsidRPr="0061411A">
        <w:rPr>
          <w:szCs w:val="24"/>
        </w:rPr>
        <w:t xml:space="preserve">Расчетные показатели допустимых уровней радиационного воздействия на среду и человека при отводе земельных участков под застройку на территории </w:t>
      </w:r>
      <w:r w:rsidR="00D712F9">
        <w:rPr>
          <w:szCs w:val="24"/>
        </w:rPr>
        <w:t>муниципального образования города-курорта Кисловодска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39"/>
        <w:gridCol w:w="5272"/>
      </w:tblGrid>
      <w:tr w:rsidR="0061411A" w:rsidRPr="0061411A" w:rsidTr="00DC0123">
        <w:tc>
          <w:tcPr>
            <w:tcW w:w="4139" w:type="dxa"/>
            <w:shd w:val="clear" w:color="auto" w:fill="FFFFFF"/>
          </w:tcPr>
          <w:p w:rsidR="0061411A" w:rsidRPr="0061411A" w:rsidRDefault="0061411A" w:rsidP="00DC0123">
            <w:pPr>
              <w:pStyle w:val="ad"/>
              <w:jc w:val="center"/>
              <w:rPr>
                <w:sz w:val="20"/>
                <w:szCs w:val="20"/>
              </w:rPr>
            </w:pPr>
            <w:r w:rsidRPr="0061411A">
              <w:rPr>
                <w:sz w:val="20"/>
                <w:szCs w:val="20"/>
              </w:rPr>
              <w:t>Виды объектов капитального строительства</w:t>
            </w:r>
          </w:p>
        </w:tc>
        <w:tc>
          <w:tcPr>
            <w:tcW w:w="5272" w:type="dxa"/>
            <w:shd w:val="clear" w:color="auto" w:fill="FFFFFF"/>
          </w:tcPr>
          <w:p w:rsidR="0061411A" w:rsidRPr="0061411A" w:rsidRDefault="0061411A" w:rsidP="00DC0123">
            <w:pPr>
              <w:pStyle w:val="ad"/>
              <w:jc w:val="center"/>
              <w:rPr>
                <w:sz w:val="20"/>
                <w:szCs w:val="20"/>
              </w:rPr>
            </w:pPr>
            <w:r w:rsidRPr="0061411A">
              <w:rPr>
                <w:sz w:val="20"/>
                <w:szCs w:val="20"/>
              </w:rPr>
              <w:t>Предельные значения, обеспечивающие условия безопасности</w:t>
            </w:r>
          </w:p>
        </w:tc>
      </w:tr>
      <w:tr w:rsidR="0061411A" w:rsidRPr="0061411A" w:rsidTr="00DC0123">
        <w:tc>
          <w:tcPr>
            <w:tcW w:w="4139" w:type="dxa"/>
            <w:shd w:val="clear" w:color="auto" w:fill="auto"/>
          </w:tcPr>
          <w:p w:rsidR="0061411A" w:rsidRPr="0061411A" w:rsidRDefault="0061411A" w:rsidP="00DC0123">
            <w:pPr>
              <w:pStyle w:val="ad"/>
              <w:rPr>
                <w:b w:val="0"/>
                <w:sz w:val="20"/>
                <w:szCs w:val="20"/>
              </w:rPr>
            </w:pPr>
            <w:r w:rsidRPr="0061411A">
              <w:rPr>
                <w:b w:val="0"/>
                <w:sz w:val="20"/>
                <w:szCs w:val="20"/>
              </w:rPr>
              <w:t>Здания жилого и общественного назначения</w:t>
            </w:r>
          </w:p>
        </w:tc>
        <w:tc>
          <w:tcPr>
            <w:tcW w:w="5272" w:type="dxa"/>
            <w:shd w:val="clear" w:color="auto" w:fill="auto"/>
          </w:tcPr>
          <w:p w:rsidR="0061411A" w:rsidRPr="0061411A" w:rsidRDefault="0061411A" w:rsidP="00DC0123">
            <w:pPr>
              <w:pStyle w:val="ad"/>
              <w:rPr>
                <w:b w:val="0"/>
                <w:sz w:val="20"/>
                <w:szCs w:val="20"/>
              </w:rPr>
            </w:pPr>
            <w:r w:rsidRPr="0061411A">
              <w:rPr>
                <w:b w:val="0"/>
                <w:sz w:val="20"/>
                <w:szCs w:val="20"/>
              </w:rPr>
              <w:t>- отсутствие радиационных аномалий;</w:t>
            </w:r>
          </w:p>
          <w:p w:rsidR="0061411A" w:rsidRPr="0061411A" w:rsidRDefault="0061411A" w:rsidP="00DC0123">
            <w:pPr>
              <w:pStyle w:val="ad"/>
              <w:rPr>
                <w:b w:val="0"/>
                <w:sz w:val="20"/>
                <w:szCs w:val="20"/>
              </w:rPr>
            </w:pPr>
            <w:r w:rsidRPr="0061411A">
              <w:rPr>
                <w:b w:val="0"/>
                <w:sz w:val="20"/>
                <w:szCs w:val="20"/>
              </w:rPr>
              <w:t xml:space="preserve">- значения мощности эквивалентной дозы гамма-излучения менее 0,3 </w:t>
            </w:r>
            <w:proofErr w:type="spellStart"/>
            <w:r w:rsidRPr="0061411A">
              <w:rPr>
                <w:b w:val="0"/>
                <w:sz w:val="20"/>
                <w:szCs w:val="20"/>
              </w:rPr>
              <w:t>мкЗв</w:t>
            </w:r>
            <w:proofErr w:type="spellEnd"/>
            <w:r w:rsidRPr="0061411A">
              <w:rPr>
                <w:b w:val="0"/>
                <w:sz w:val="20"/>
                <w:szCs w:val="20"/>
              </w:rPr>
              <w:t xml:space="preserve">/ч и плотность потока радона с поверхности грунта не более 80 </w:t>
            </w:r>
            <w:proofErr w:type="spellStart"/>
            <w:r w:rsidRPr="0061411A">
              <w:rPr>
                <w:b w:val="0"/>
                <w:sz w:val="20"/>
                <w:szCs w:val="20"/>
              </w:rPr>
              <w:t>мБк</w:t>
            </w:r>
            <w:proofErr w:type="spellEnd"/>
            <w:r w:rsidRPr="0061411A">
              <w:rPr>
                <w:b w:val="0"/>
                <w:sz w:val="20"/>
                <w:szCs w:val="20"/>
              </w:rPr>
              <w:t>/(м</w:t>
            </w:r>
            <w:proofErr w:type="gramStart"/>
            <w:r w:rsidRPr="0061411A">
              <w:rPr>
                <w:b w:val="0"/>
                <w:sz w:val="20"/>
                <w:szCs w:val="20"/>
                <w:vertAlign w:val="superscript"/>
              </w:rPr>
              <w:t>2</w:t>
            </w:r>
            <w:proofErr w:type="gramEnd"/>
            <w:r w:rsidRPr="0061411A">
              <w:rPr>
                <w:b w:val="0"/>
                <w:sz w:val="20"/>
                <w:szCs w:val="20"/>
              </w:rPr>
              <w:t>·c).</w:t>
            </w:r>
          </w:p>
        </w:tc>
      </w:tr>
      <w:tr w:rsidR="0061411A" w:rsidRPr="0061411A" w:rsidTr="00DC0123">
        <w:tc>
          <w:tcPr>
            <w:tcW w:w="4139" w:type="dxa"/>
            <w:shd w:val="clear" w:color="auto" w:fill="auto"/>
          </w:tcPr>
          <w:p w:rsidR="0061411A" w:rsidRPr="0061411A" w:rsidRDefault="0061411A" w:rsidP="00DC0123">
            <w:pPr>
              <w:pStyle w:val="ad"/>
              <w:rPr>
                <w:b w:val="0"/>
                <w:sz w:val="20"/>
                <w:szCs w:val="20"/>
              </w:rPr>
            </w:pPr>
            <w:r w:rsidRPr="0061411A">
              <w:rPr>
                <w:b w:val="0"/>
                <w:sz w:val="20"/>
                <w:szCs w:val="20"/>
              </w:rPr>
              <w:t>Здания производственного назначения</w:t>
            </w:r>
          </w:p>
        </w:tc>
        <w:tc>
          <w:tcPr>
            <w:tcW w:w="5272" w:type="dxa"/>
            <w:shd w:val="clear" w:color="auto" w:fill="auto"/>
          </w:tcPr>
          <w:p w:rsidR="0061411A" w:rsidRPr="0061411A" w:rsidRDefault="0061411A" w:rsidP="00DC0123">
            <w:pPr>
              <w:pStyle w:val="ad"/>
              <w:rPr>
                <w:b w:val="0"/>
                <w:sz w:val="20"/>
                <w:szCs w:val="20"/>
              </w:rPr>
            </w:pPr>
            <w:r w:rsidRPr="0061411A">
              <w:rPr>
                <w:b w:val="0"/>
                <w:sz w:val="20"/>
                <w:szCs w:val="20"/>
              </w:rPr>
              <w:t>- отсутствие радиационных аномалий;</w:t>
            </w:r>
          </w:p>
          <w:p w:rsidR="0061411A" w:rsidRPr="0061411A" w:rsidRDefault="0061411A" w:rsidP="00DC0123">
            <w:pPr>
              <w:pStyle w:val="ad"/>
              <w:rPr>
                <w:b w:val="0"/>
                <w:sz w:val="20"/>
                <w:szCs w:val="20"/>
              </w:rPr>
            </w:pPr>
            <w:r w:rsidRPr="0061411A">
              <w:rPr>
                <w:b w:val="0"/>
                <w:sz w:val="20"/>
                <w:szCs w:val="20"/>
              </w:rPr>
              <w:t xml:space="preserve">- значения мощности эквивалентной дозы гамма-излучения не превышают 0,6 </w:t>
            </w:r>
            <w:proofErr w:type="spellStart"/>
            <w:r w:rsidRPr="0061411A">
              <w:rPr>
                <w:b w:val="0"/>
                <w:sz w:val="20"/>
                <w:szCs w:val="20"/>
              </w:rPr>
              <w:t>мкЗв</w:t>
            </w:r>
            <w:proofErr w:type="spellEnd"/>
            <w:r w:rsidRPr="0061411A">
              <w:rPr>
                <w:b w:val="0"/>
                <w:sz w:val="20"/>
                <w:szCs w:val="20"/>
              </w:rPr>
              <w:t xml:space="preserve">/ч и плотность потока радона с поверхности грунта в пределах контура застройки менее 250 </w:t>
            </w:r>
            <w:proofErr w:type="spellStart"/>
            <w:r w:rsidRPr="0061411A">
              <w:rPr>
                <w:b w:val="0"/>
                <w:sz w:val="20"/>
                <w:szCs w:val="20"/>
              </w:rPr>
              <w:t>мБк</w:t>
            </w:r>
            <w:proofErr w:type="spellEnd"/>
            <w:r w:rsidRPr="0061411A">
              <w:rPr>
                <w:b w:val="0"/>
                <w:sz w:val="20"/>
                <w:szCs w:val="20"/>
              </w:rPr>
              <w:t>/(м</w:t>
            </w:r>
            <w:proofErr w:type="gramStart"/>
            <w:r w:rsidRPr="0061411A">
              <w:rPr>
                <w:b w:val="0"/>
                <w:sz w:val="20"/>
                <w:szCs w:val="20"/>
                <w:vertAlign w:val="superscript"/>
              </w:rPr>
              <w:t>2</w:t>
            </w:r>
            <w:proofErr w:type="gramEnd"/>
            <w:r w:rsidRPr="0061411A">
              <w:rPr>
                <w:b w:val="0"/>
                <w:sz w:val="20"/>
                <w:szCs w:val="20"/>
              </w:rPr>
              <w:t>·с).</w:t>
            </w:r>
          </w:p>
        </w:tc>
      </w:tr>
    </w:tbl>
    <w:p w:rsidR="0061411A" w:rsidRPr="0061411A" w:rsidRDefault="0061411A" w:rsidP="0061411A">
      <w:pPr>
        <w:pStyle w:val="ad"/>
        <w:rPr>
          <w:b w:val="0"/>
          <w:sz w:val="18"/>
        </w:rPr>
      </w:pPr>
      <w:r w:rsidRPr="0061411A">
        <w:rPr>
          <w:b w:val="0"/>
          <w:sz w:val="18"/>
        </w:rPr>
        <w:t xml:space="preserve">Примечания: </w:t>
      </w:r>
    </w:p>
    <w:p w:rsidR="0061411A" w:rsidRPr="0061411A" w:rsidRDefault="0061411A" w:rsidP="0061411A">
      <w:pPr>
        <w:pStyle w:val="ad"/>
        <w:rPr>
          <w:b w:val="0"/>
          <w:sz w:val="18"/>
        </w:rPr>
      </w:pPr>
      <w:r w:rsidRPr="0061411A">
        <w:rPr>
          <w:b w:val="0"/>
          <w:sz w:val="18"/>
        </w:rPr>
        <w:t>1. Участки, отводимые под застройку,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61411A" w:rsidRPr="0061411A" w:rsidRDefault="0061411A" w:rsidP="0061411A">
      <w:pPr>
        <w:pStyle w:val="ad"/>
        <w:rPr>
          <w:b w:val="0"/>
          <w:sz w:val="18"/>
        </w:rPr>
      </w:pPr>
      <w:r w:rsidRPr="0061411A">
        <w:rPr>
          <w:b w:val="0"/>
          <w:sz w:val="18"/>
        </w:rPr>
        <w:t>2. Система защиты здания от повышенных уровней гамма-излучения и радона должна быть предусмотрена в проекте:</w:t>
      </w:r>
    </w:p>
    <w:p w:rsidR="0061411A" w:rsidRPr="0061411A" w:rsidRDefault="0061411A" w:rsidP="0061411A">
      <w:pPr>
        <w:pStyle w:val="ad"/>
        <w:rPr>
          <w:b w:val="0"/>
          <w:sz w:val="18"/>
        </w:rPr>
      </w:pPr>
      <w:r w:rsidRPr="0061411A">
        <w:rPr>
          <w:b w:val="0"/>
          <w:sz w:val="18"/>
        </w:rPr>
        <w:t xml:space="preserve">- при проектировании зданий и сооружений производственного назначения на участке с мощностью эквивалентной дозы гамма-излучения выше 0,6 </w:t>
      </w:r>
      <w:proofErr w:type="spellStart"/>
      <w:r w:rsidRPr="0061411A">
        <w:rPr>
          <w:b w:val="0"/>
          <w:sz w:val="18"/>
        </w:rPr>
        <w:t>мкЗв</w:t>
      </w:r>
      <w:proofErr w:type="spellEnd"/>
      <w:r w:rsidRPr="0061411A">
        <w:rPr>
          <w:b w:val="0"/>
          <w:sz w:val="18"/>
        </w:rPr>
        <w:t xml:space="preserve">/ч, плотностью потока радона с поверхности грунта более 250 </w:t>
      </w:r>
      <w:proofErr w:type="spellStart"/>
      <w:r w:rsidRPr="0061411A">
        <w:rPr>
          <w:b w:val="0"/>
          <w:sz w:val="18"/>
        </w:rPr>
        <w:t>мБк</w:t>
      </w:r>
      <w:proofErr w:type="spellEnd"/>
      <w:r w:rsidRPr="0061411A">
        <w:rPr>
          <w:b w:val="0"/>
          <w:sz w:val="18"/>
        </w:rPr>
        <w:t>/(м</w:t>
      </w:r>
      <w:proofErr w:type="gramStart"/>
      <w:r w:rsidRPr="0061411A">
        <w:rPr>
          <w:b w:val="0"/>
          <w:sz w:val="18"/>
          <w:vertAlign w:val="superscript"/>
        </w:rPr>
        <w:t>2</w:t>
      </w:r>
      <w:proofErr w:type="gramEnd"/>
      <w:r w:rsidRPr="0061411A">
        <w:rPr>
          <w:b w:val="0"/>
          <w:sz w:val="18"/>
        </w:rPr>
        <w:t>·с);</w:t>
      </w:r>
    </w:p>
    <w:p w:rsidR="0061411A" w:rsidRPr="0061411A" w:rsidRDefault="0061411A" w:rsidP="0061411A">
      <w:pPr>
        <w:pStyle w:val="ad"/>
        <w:rPr>
          <w:b w:val="0"/>
          <w:sz w:val="18"/>
        </w:rPr>
      </w:pPr>
      <w:r w:rsidRPr="0061411A">
        <w:rPr>
          <w:b w:val="0"/>
          <w:sz w:val="18"/>
        </w:rPr>
        <w:t xml:space="preserve">- при проектировании зданий жилого и общественного назначения на участке с мощностью эквивалентной дозы гамма-излучения выше 0,3 </w:t>
      </w:r>
      <w:proofErr w:type="spellStart"/>
      <w:r w:rsidRPr="0061411A">
        <w:rPr>
          <w:b w:val="0"/>
          <w:sz w:val="18"/>
        </w:rPr>
        <w:t>мкЗв</w:t>
      </w:r>
      <w:proofErr w:type="spellEnd"/>
      <w:r w:rsidRPr="0061411A">
        <w:rPr>
          <w:b w:val="0"/>
          <w:sz w:val="18"/>
        </w:rPr>
        <w:t xml:space="preserve">/ч, плотностью потока радона с поверхности грунта более 80 </w:t>
      </w:r>
      <w:proofErr w:type="spellStart"/>
      <w:r w:rsidRPr="0061411A">
        <w:rPr>
          <w:b w:val="0"/>
          <w:sz w:val="18"/>
        </w:rPr>
        <w:t>мБк</w:t>
      </w:r>
      <w:proofErr w:type="spellEnd"/>
      <w:r w:rsidRPr="0061411A">
        <w:rPr>
          <w:b w:val="0"/>
          <w:sz w:val="18"/>
        </w:rPr>
        <w:t>/(м</w:t>
      </w:r>
      <w:proofErr w:type="gramStart"/>
      <w:r w:rsidRPr="0061411A">
        <w:rPr>
          <w:b w:val="0"/>
          <w:sz w:val="18"/>
          <w:vertAlign w:val="superscript"/>
        </w:rPr>
        <w:t>2</w:t>
      </w:r>
      <w:proofErr w:type="gramEnd"/>
      <w:r w:rsidRPr="0061411A">
        <w:rPr>
          <w:b w:val="0"/>
          <w:sz w:val="18"/>
        </w:rPr>
        <w:t xml:space="preserve">·с). </w:t>
      </w:r>
    </w:p>
    <w:p w:rsidR="0061411A" w:rsidRPr="00D712F9" w:rsidRDefault="0061411A" w:rsidP="00D712F9">
      <w:pPr>
        <w:suppressAutoHyphens/>
        <w:ind w:firstLine="709"/>
        <w:rPr>
          <w:rFonts w:cs="Times New Roman"/>
          <w:sz w:val="20"/>
          <w:szCs w:val="20"/>
          <w:lang w:eastAsia="ar-SA"/>
        </w:rPr>
      </w:pPr>
    </w:p>
    <w:p w:rsidR="0061411A" w:rsidRPr="0061411A" w:rsidRDefault="00D712F9" w:rsidP="0061411A">
      <w:pPr>
        <w:suppressAutoHyphens/>
        <w:ind w:firstLine="709"/>
        <w:rPr>
          <w:rFonts w:cs="Times New Roman"/>
          <w:szCs w:val="24"/>
          <w:lang w:eastAsia="ar-SA"/>
        </w:rPr>
      </w:pPr>
      <w:r w:rsidRPr="00D712F9">
        <w:rPr>
          <w:rFonts w:cs="Times New Roman"/>
          <w:szCs w:val="24"/>
          <w:lang w:eastAsia="ar-SA"/>
        </w:rPr>
        <w:t>1.4.20.</w:t>
      </w:r>
      <w:r w:rsidR="0061411A" w:rsidRPr="0061411A">
        <w:rPr>
          <w:rFonts w:cs="Times New Roman"/>
          <w:szCs w:val="24"/>
          <w:lang w:eastAsia="ar-SA"/>
        </w:rPr>
        <w:t>5. В целях охраны окружающей среды размещение производственных предприятий, сооружений и иных объектов, оказывающих негативное воздействие на окружающую среду, следует осуществлять в соответствии с нормативами градостроительного проектирования, приведенными в таблице.</w:t>
      </w:r>
    </w:p>
    <w:p w:rsidR="0061411A" w:rsidRPr="00D712F9" w:rsidRDefault="0061411A" w:rsidP="00D712F9">
      <w:pPr>
        <w:suppressAutoHyphens/>
        <w:ind w:firstLine="709"/>
        <w:rPr>
          <w:rFonts w:cs="Times New Roman"/>
          <w:sz w:val="20"/>
          <w:szCs w:val="20"/>
          <w:lang w:eastAsia="ar-SA"/>
        </w:rPr>
      </w:pPr>
    </w:p>
    <w:p w:rsidR="0061411A" w:rsidRPr="0061411A" w:rsidRDefault="0061411A" w:rsidP="0061411A">
      <w:pPr>
        <w:pStyle w:val="ad"/>
      </w:pPr>
      <w:r w:rsidRPr="0061411A">
        <w:t xml:space="preserve">Таблица </w:t>
      </w:r>
      <w:fldSimple w:instr=" SEQ Таблица \* ARABIC ">
        <w:r w:rsidR="00F9084E">
          <w:rPr>
            <w:noProof/>
          </w:rPr>
          <w:t>46</w:t>
        </w:r>
      </w:fldSimple>
      <w:r w:rsidRPr="0061411A">
        <w:t xml:space="preserve"> – Градостроительные требования к размещению предприятий, сооружений и иных объектов, оказывающих негативное воздействие на окружающую среду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7"/>
        <w:gridCol w:w="5432"/>
      </w:tblGrid>
      <w:tr w:rsidR="0061411A" w:rsidRPr="0061411A" w:rsidTr="00DC0123">
        <w:tc>
          <w:tcPr>
            <w:tcW w:w="4037" w:type="dxa"/>
            <w:shd w:val="clear" w:color="auto" w:fill="FFFFFF"/>
            <w:tcMar>
              <w:left w:w="57" w:type="dxa"/>
              <w:right w:w="57" w:type="dxa"/>
            </w:tcMar>
          </w:tcPr>
          <w:p w:rsidR="0061411A" w:rsidRPr="0061411A" w:rsidRDefault="0061411A" w:rsidP="00DC0123">
            <w:pPr>
              <w:spacing w:line="240" w:lineRule="auto"/>
              <w:jc w:val="center"/>
              <w:rPr>
                <w:rFonts w:cs="Times New Roman"/>
                <w:b/>
                <w:color w:val="262626"/>
                <w:sz w:val="18"/>
                <w:szCs w:val="18"/>
              </w:rPr>
            </w:pPr>
            <w:r w:rsidRPr="0061411A">
              <w:rPr>
                <w:rFonts w:cs="Times New Roman"/>
                <w:b/>
                <w:color w:val="262626"/>
                <w:sz w:val="18"/>
                <w:szCs w:val="18"/>
              </w:rPr>
              <w:t>Виды производственных объектов</w:t>
            </w:r>
          </w:p>
        </w:tc>
        <w:tc>
          <w:tcPr>
            <w:tcW w:w="5432" w:type="dxa"/>
            <w:shd w:val="clear" w:color="auto" w:fill="FFFFFF"/>
            <w:tcMar>
              <w:left w:w="57" w:type="dxa"/>
              <w:right w:w="57" w:type="dxa"/>
            </w:tcMar>
          </w:tcPr>
          <w:p w:rsidR="0061411A" w:rsidRPr="0061411A" w:rsidRDefault="0061411A" w:rsidP="00DC0123">
            <w:pPr>
              <w:spacing w:line="240" w:lineRule="auto"/>
              <w:jc w:val="center"/>
              <w:rPr>
                <w:rFonts w:cs="Times New Roman"/>
                <w:b/>
                <w:color w:val="262626"/>
                <w:sz w:val="18"/>
                <w:szCs w:val="18"/>
              </w:rPr>
            </w:pPr>
            <w:r w:rsidRPr="0061411A">
              <w:rPr>
                <w:rFonts w:cs="Times New Roman"/>
                <w:b/>
                <w:color w:val="262626"/>
                <w:sz w:val="18"/>
                <w:szCs w:val="18"/>
              </w:rPr>
              <w:t>Нормативы градостроительного проектирования</w:t>
            </w:r>
          </w:p>
        </w:tc>
      </w:tr>
      <w:tr w:rsidR="0061411A" w:rsidRPr="0061411A" w:rsidTr="00DC0123">
        <w:tc>
          <w:tcPr>
            <w:tcW w:w="4037" w:type="dxa"/>
            <w:shd w:val="clear" w:color="auto" w:fill="auto"/>
            <w:tcMar>
              <w:left w:w="57" w:type="dxa"/>
              <w:right w:w="57" w:type="dxa"/>
            </w:tcMar>
          </w:tcPr>
          <w:p w:rsidR="0061411A" w:rsidRPr="0061411A" w:rsidRDefault="0061411A" w:rsidP="00DC0123">
            <w:pPr>
              <w:spacing w:line="240" w:lineRule="auto"/>
              <w:rPr>
                <w:rFonts w:cs="Times New Roman"/>
                <w:color w:val="262626"/>
                <w:sz w:val="18"/>
                <w:szCs w:val="18"/>
              </w:rPr>
            </w:pPr>
            <w:r w:rsidRPr="0061411A">
              <w:rPr>
                <w:rFonts w:cs="Times New Roman"/>
                <w:color w:val="262626"/>
                <w:sz w:val="18"/>
                <w:szCs w:val="18"/>
              </w:rPr>
              <w:t>Производственные объекты I и II класса опасности</w:t>
            </w:r>
          </w:p>
        </w:tc>
        <w:tc>
          <w:tcPr>
            <w:tcW w:w="5432" w:type="dxa"/>
            <w:shd w:val="clear" w:color="auto" w:fill="auto"/>
            <w:tcMar>
              <w:left w:w="57" w:type="dxa"/>
              <w:right w:w="57" w:type="dxa"/>
            </w:tcMar>
          </w:tcPr>
          <w:p w:rsidR="0061411A" w:rsidRPr="0061411A" w:rsidRDefault="0061411A" w:rsidP="00DC0123">
            <w:pPr>
              <w:spacing w:line="240" w:lineRule="auto"/>
              <w:rPr>
                <w:rFonts w:cs="Times New Roman"/>
                <w:color w:val="262626"/>
                <w:sz w:val="18"/>
                <w:szCs w:val="18"/>
              </w:rPr>
            </w:pPr>
            <w:r w:rsidRPr="0061411A">
              <w:rPr>
                <w:rFonts w:cs="Times New Roman"/>
                <w:color w:val="262626"/>
                <w:sz w:val="18"/>
                <w:szCs w:val="18"/>
              </w:rPr>
              <w:t>Размещаются независимо от характеристики транспортного обслуживания на удалении от жилой зоны и мест массового отдыха населения. Размещение допускается только при наличии проекта санитарно-защитной зоны.</w:t>
            </w:r>
          </w:p>
        </w:tc>
      </w:tr>
      <w:tr w:rsidR="0061411A" w:rsidRPr="0061411A" w:rsidTr="00DC0123">
        <w:tc>
          <w:tcPr>
            <w:tcW w:w="4037" w:type="dxa"/>
            <w:shd w:val="clear" w:color="auto" w:fill="auto"/>
            <w:tcMar>
              <w:left w:w="57" w:type="dxa"/>
              <w:right w:w="57" w:type="dxa"/>
            </w:tcMar>
          </w:tcPr>
          <w:p w:rsidR="0061411A" w:rsidRPr="0061411A" w:rsidRDefault="0061411A" w:rsidP="00DC0123">
            <w:pPr>
              <w:spacing w:line="240" w:lineRule="auto"/>
              <w:rPr>
                <w:rFonts w:cs="Times New Roman"/>
                <w:color w:val="262626"/>
                <w:sz w:val="18"/>
                <w:szCs w:val="18"/>
              </w:rPr>
            </w:pPr>
            <w:r w:rsidRPr="0061411A">
              <w:rPr>
                <w:rFonts w:cs="Times New Roman"/>
                <w:color w:val="262626"/>
                <w:sz w:val="18"/>
                <w:szCs w:val="18"/>
              </w:rPr>
              <w:t>Производственные объекты III и IV классов опасности, а также V класса опасности с подъездными железнодорожными путями</w:t>
            </w:r>
          </w:p>
        </w:tc>
        <w:tc>
          <w:tcPr>
            <w:tcW w:w="5432" w:type="dxa"/>
            <w:shd w:val="clear" w:color="auto" w:fill="auto"/>
            <w:tcMar>
              <w:left w:w="57" w:type="dxa"/>
              <w:right w:w="57" w:type="dxa"/>
            </w:tcMar>
          </w:tcPr>
          <w:p w:rsidR="0061411A" w:rsidRPr="0061411A" w:rsidRDefault="0061411A" w:rsidP="00DC0123">
            <w:pPr>
              <w:spacing w:line="240" w:lineRule="auto"/>
              <w:rPr>
                <w:rFonts w:cs="Times New Roman"/>
                <w:color w:val="262626"/>
                <w:sz w:val="18"/>
                <w:szCs w:val="18"/>
              </w:rPr>
            </w:pPr>
            <w:r w:rsidRPr="0061411A">
              <w:rPr>
                <w:rFonts w:cs="Times New Roman"/>
                <w:color w:val="262626"/>
                <w:sz w:val="18"/>
                <w:szCs w:val="18"/>
              </w:rPr>
              <w:t>Размещаются на периферии населенного пункта, у границ жилой зоны. Размещение производственных объектов III класса опасности допускается только при наличии проекта</w:t>
            </w:r>
          </w:p>
          <w:p w:rsidR="0061411A" w:rsidRPr="0061411A" w:rsidRDefault="0061411A" w:rsidP="00DC0123">
            <w:pPr>
              <w:spacing w:line="240" w:lineRule="auto"/>
              <w:rPr>
                <w:rFonts w:cs="Times New Roman"/>
                <w:color w:val="262626"/>
                <w:sz w:val="18"/>
                <w:szCs w:val="18"/>
              </w:rPr>
            </w:pPr>
            <w:r w:rsidRPr="0061411A">
              <w:rPr>
                <w:rFonts w:cs="Times New Roman"/>
                <w:color w:val="262626"/>
                <w:sz w:val="18"/>
                <w:szCs w:val="18"/>
              </w:rPr>
              <w:t>санитарно-защитной зоны.</w:t>
            </w:r>
          </w:p>
        </w:tc>
      </w:tr>
      <w:tr w:rsidR="0061411A" w:rsidRPr="0061411A" w:rsidTr="00DC0123">
        <w:tc>
          <w:tcPr>
            <w:tcW w:w="4037" w:type="dxa"/>
            <w:shd w:val="clear" w:color="auto" w:fill="auto"/>
            <w:tcMar>
              <w:left w:w="57" w:type="dxa"/>
              <w:right w:w="57" w:type="dxa"/>
            </w:tcMar>
          </w:tcPr>
          <w:p w:rsidR="0061411A" w:rsidRPr="0061411A" w:rsidRDefault="0061411A" w:rsidP="00DC0123">
            <w:pPr>
              <w:spacing w:line="240" w:lineRule="auto"/>
              <w:rPr>
                <w:rFonts w:cs="Times New Roman"/>
                <w:color w:val="262626"/>
                <w:sz w:val="18"/>
                <w:szCs w:val="18"/>
              </w:rPr>
            </w:pPr>
            <w:r w:rsidRPr="0061411A">
              <w:rPr>
                <w:rFonts w:cs="Times New Roman"/>
                <w:color w:val="262626"/>
                <w:sz w:val="18"/>
                <w:szCs w:val="18"/>
              </w:rPr>
              <w:t>Производственные объекты V класса опасности (экологически безопасные)</w:t>
            </w:r>
          </w:p>
        </w:tc>
        <w:tc>
          <w:tcPr>
            <w:tcW w:w="5432" w:type="dxa"/>
            <w:shd w:val="clear" w:color="auto" w:fill="auto"/>
            <w:tcMar>
              <w:left w:w="57" w:type="dxa"/>
              <w:right w:w="57" w:type="dxa"/>
            </w:tcMar>
          </w:tcPr>
          <w:p w:rsidR="0061411A" w:rsidRPr="0061411A" w:rsidRDefault="0061411A" w:rsidP="00DC0123">
            <w:pPr>
              <w:spacing w:line="240" w:lineRule="auto"/>
              <w:rPr>
                <w:rFonts w:cs="Times New Roman"/>
                <w:color w:val="262626"/>
                <w:sz w:val="18"/>
                <w:szCs w:val="18"/>
              </w:rPr>
            </w:pPr>
            <w:r w:rsidRPr="0061411A">
              <w:rPr>
                <w:rFonts w:cs="Times New Roman"/>
                <w:color w:val="262626"/>
                <w:sz w:val="18"/>
                <w:szCs w:val="18"/>
              </w:rPr>
              <w:t>Могут размещаться у границ жилой зоны</w:t>
            </w:r>
          </w:p>
        </w:tc>
      </w:tr>
      <w:tr w:rsidR="0061411A" w:rsidRPr="0061411A" w:rsidTr="00DC0123">
        <w:tc>
          <w:tcPr>
            <w:tcW w:w="4037" w:type="dxa"/>
            <w:shd w:val="clear" w:color="auto" w:fill="auto"/>
            <w:tcMar>
              <w:left w:w="57" w:type="dxa"/>
              <w:right w:w="57" w:type="dxa"/>
            </w:tcMar>
          </w:tcPr>
          <w:p w:rsidR="0061411A" w:rsidRPr="0061411A" w:rsidRDefault="0061411A" w:rsidP="00DC0123">
            <w:pPr>
              <w:spacing w:line="240" w:lineRule="auto"/>
              <w:rPr>
                <w:rFonts w:cs="Times New Roman"/>
                <w:color w:val="262626"/>
                <w:sz w:val="18"/>
                <w:szCs w:val="18"/>
              </w:rPr>
            </w:pPr>
            <w:r w:rsidRPr="0061411A">
              <w:rPr>
                <w:rFonts w:cs="Times New Roman"/>
                <w:color w:val="262626"/>
                <w:sz w:val="18"/>
                <w:szCs w:val="18"/>
              </w:rPr>
              <w:t>Объекты с непосредственным примыканием земельных участков к водоемам;</w:t>
            </w:r>
          </w:p>
          <w:p w:rsidR="0061411A" w:rsidRPr="0061411A" w:rsidRDefault="0061411A" w:rsidP="00DC0123">
            <w:pPr>
              <w:spacing w:line="240" w:lineRule="auto"/>
              <w:rPr>
                <w:rFonts w:cs="Times New Roman"/>
                <w:color w:val="262626"/>
                <w:sz w:val="18"/>
                <w:szCs w:val="18"/>
              </w:rPr>
            </w:pPr>
            <w:r w:rsidRPr="0061411A">
              <w:rPr>
                <w:rFonts w:cs="Times New Roman"/>
                <w:color w:val="262626"/>
                <w:sz w:val="18"/>
                <w:szCs w:val="18"/>
              </w:rPr>
              <w:t>объекты, располагаемые в водоохранных зонах</w:t>
            </w:r>
          </w:p>
        </w:tc>
        <w:tc>
          <w:tcPr>
            <w:tcW w:w="5432" w:type="dxa"/>
            <w:shd w:val="clear" w:color="auto" w:fill="auto"/>
            <w:tcMar>
              <w:left w:w="57" w:type="dxa"/>
              <w:right w:w="57" w:type="dxa"/>
            </w:tcMar>
          </w:tcPr>
          <w:p w:rsidR="0061411A" w:rsidRPr="0061411A" w:rsidRDefault="0061411A" w:rsidP="00DC0123">
            <w:pPr>
              <w:spacing w:line="240" w:lineRule="auto"/>
              <w:rPr>
                <w:rFonts w:cs="Times New Roman"/>
                <w:color w:val="262626"/>
                <w:sz w:val="18"/>
                <w:szCs w:val="18"/>
              </w:rPr>
            </w:pPr>
            <w:r w:rsidRPr="0061411A">
              <w:rPr>
                <w:rFonts w:cs="Times New Roman"/>
                <w:color w:val="262626"/>
                <w:sz w:val="18"/>
                <w:szCs w:val="18"/>
              </w:rPr>
              <w:t>Размещение объектов в прибрежных зонах водных объектов</w:t>
            </w:r>
          </w:p>
          <w:p w:rsidR="0061411A" w:rsidRPr="0061411A" w:rsidRDefault="0061411A" w:rsidP="00DC0123">
            <w:pPr>
              <w:spacing w:line="240" w:lineRule="auto"/>
              <w:rPr>
                <w:rFonts w:cs="Times New Roman"/>
                <w:color w:val="262626"/>
                <w:sz w:val="18"/>
                <w:szCs w:val="18"/>
              </w:rPr>
            </w:pPr>
            <w:r w:rsidRPr="0061411A">
              <w:rPr>
                <w:rFonts w:cs="Times New Roman"/>
                <w:color w:val="262626"/>
                <w:sz w:val="18"/>
                <w:szCs w:val="18"/>
              </w:rPr>
              <w:t xml:space="preserve">допускается по согласованию с органами по регулированию использования и охране вод. Количество и протяженность примыканий земельных участков объектов к водоемам должны быть минимальными. Размещение объектов в водоохранных зонах рек и </w:t>
            </w:r>
            <w:r w:rsidRPr="0061411A">
              <w:rPr>
                <w:rFonts w:cs="Times New Roman"/>
                <w:color w:val="262626"/>
                <w:sz w:val="18"/>
                <w:szCs w:val="18"/>
              </w:rPr>
              <w:lastRenderedPageBreak/>
              <w:t>водоемов допускается при условии оборудования таких объектов сооружениями, обеспечивающими охрану водных объектов</w:t>
            </w:r>
          </w:p>
          <w:p w:rsidR="0061411A" w:rsidRPr="0061411A" w:rsidRDefault="0061411A" w:rsidP="00DC0123">
            <w:pPr>
              <w:spacing w:line="240" w:lineRule="auto"/>
              <w:rPr>
                <w:rFonts w:cs="Times New Roman"/>
                <w:color w:val="262626"/>
                <w:sz w:val="18"/>
                <w:szCs w:val="18"/>
              </w:rPr>
            </w:pPr>
            <w:r w:rsidRPr="0061411A">
              <w:rPr>
                <w:rFonts w:cs="Times New Roman"/>
                <w:color w:val="262626"/>
                <w:sz w:val="18"/>
                <w:szCs w:val="18"/>
              </w:rPr>
              <w:t xml:space="preserve">от загрязнения, засорения и истощения вод в соответствии </w:t>
            </w:r>
            <w:proofErr w:type="gramStart"/>
            <w:r w:rsidRPr="0061411A">
              <w:rPr>
                <w:rFonts w:cs="Times New Roman"/>
                <w:color w:val="262626"/>
                <w:sz w:val="18"/>
                <w:szCs w:val="18"/>
              </w:rPr>
              <w:t>с</w:t>
            </w:r>
            <w:proofErr w:type="gramEnd"/>
          </w:p>
          <w:p w:rsidR="0061411A" w:rsidRPr="0061411A" w:rsidRDefault="0061411A" w:rsidP="00DC0123">
            <w:pPr>
              <w:spacing w:line="240" w:lineRule="auto"/>
              <w:rPr>
                <w:rFonts w:cs="Times New Roman"/>
                <w:color w:val="262626"/>
                <w:sz w:val="18"/>
                <w:szCs w:val="18"/>
              </w:rPr>
            </w:pPr>
            <w:r w:rsidRPr="0061411A">
              <w:rPr>
                <w:rFonts w:cs="Times New Roman"/>
                <w:color w:val="262626"/>
                <w:sz w:val="18"/>
                <w:szCs w:val="18"/>
              </w:rPr>
              <w:t xml:space="preserve">водным и природоохранным законодательством. </w:t>
            </w:r>
            <w:proofErr w:type="gramStart"/>
            <w:r w:rsidRPr="0061411A">
              <w:rPr>
                <w:rFonts w:cs="Times New Roman"/>
                <w:color w:val="262626"/>
                <w:sz w:val="18"/>
                <w:szCs w:val="18"/>
              </w:rPr>
              <w:t>При размещении на прибрежных участках водоемов и водотоков планировочные отметки площадок производственных объектов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w:t>
            </w:r>
            <w:proofErr w:type="gramEnd"/>
            <w:r w:rsidRPr="0061411A">
              <w:rPr>
                <w:rFonts w:cs="Times New Roman"/>
                <w:color w:val="262626"/>
                <w:sz w:val="18"/>
                <w:szCs w:val="18"/>
              </w:rPr>
              <w:t xml:space="preserve"> За расчетный горизонт следует принимать наивысший уровень воды с вероятностью его превышения для объектов, имеющих народнохозяйственное и оборонное значение, 1 раз в 100 лет, для остальных объектов – 1 раз в 50 лет, а для объектов со сроком эксплуатации до 10 лет – 1 раз в 10 лет.</w:t>
            </w:r>
          </w:p>
        </w:tc>
      </w:tr>
      <w:tr w:rsidR="0061411A" w:rsidRPr="0061411A" w:rsidTr="00DC0123">
        <w:tc>
          <w:tcPr>
            <w:tcW w:w="4037" w:type="dxa"/>
            <w:shd w:val="clear" w:color="auto" w:fill="auto"/>
            <w:tcMar>
              <w:left w:w="57" w:type="dxa"/>
              <w:right w:w="57" w:type="dxa"/>
            </w:tcMar>
          </w:tcPr>
          <w:p w:rsidR="0061411A" w:rsidRPr="0061411A" w:rsidRDefault="0061411A" w:rsidP="00DC0123">
            <w:pPr>
              <w:spacing w:line="240" w:lineRule="auto"/>
              <w:rPr>
                <w:rFonts w:cs="Times New Roman"/>
                <w:color w:val="262626"/>
                <w:sz w:val="18"/>
                <w:szCs w:val="18"/>
              </w:rPr>
            </w:pPr>
            <w:r w:rsidRPr="0061411A">
              <w:rPr>
                <w:rFonts w:cs="Times New Roman"/>
                <w:color w:val="262626"/>
                <w:sz w:val="18"/>
                <w:szCs w:val="18"/>
              </w:rPr>
              <w:lastRenderedPageBreak/>
              <w:t>Объекты с источниками загрязнения атмосферного воздуха</w:t>
            </w:r>
          </w:p>
        </w:tc>
        <w:tc>
          <w:tcPr>
            <w:tcW w:w="5432" w:type="dxa"/>
            <w:shd w:val="clear" w:color="auto" w:fill="auto"/>
            <w:tcMar>
              <w:left w:w="57" w:type="dxa"/>
              <w:right w:w="57" w:type="dxa"/>
            </w:tcMar>
          </w:tcPr>
          <w:p w:rsidR="0061411A" w:rsidRPr="0061411A" w:rsidRDefault="0061411A" w:rsidP="00DC0123">
            <w:pPr>
              <w:spacing w:line="240" w:lineRule="auto"/>
              <w:rPr>
                <w:rFonts w:cs="Times New Roman"/>
                <w:color w:val="262626"/>
                <w:sz w:val="18"/>
                <w:szCs w:val="18"/>
              </w:rPr>
            </w:pPr>
            <w:r w:rsidRPr="0061411A">
              <w:rPr>
                <w:rFonts w:cs="Times New Roman"/>
                <w:color w:val="262626"/>
                <w:sz w:val="18"/>
                <w:szCs w:val="18"/>
              </w:rPr>
              <w:t>Следует размещать с подветренной стороны по отношению</w:t>
            </w:r>
          </w:p>
          <w:p w:rsidR="0061411A" w:rsidRPr="0061411A" w:rsidRDefault="0061411A" w:rsidP="00DC0123">
            <w:pPr>
              <w:spacing w:line="240" w:lineRule="auto"/>
              <w:rPr>
                <w:rFonts w:cs="Times New Roman"/>
                <w:color w:val="262626"/>
                <w:sz w:val="18"/>
                <w:szCs w:val="18"/>
              </w:rPr>
            </w:pPr>
            <w:r w:rsidRPr="0061411A">
              <w:rPr>
                <w:rFonts w:cs="Times New Roman"/>
                <w:color w:val="262626"/>
                <w:sz w:val="18"/>
                <w:szCs w:val="18"/>
              </w:rPr>
              <w:t>к жилой застройке (для ветров преобладающего направления) с учетом таблицы 45 настоящих нормативов.</w:t>
            </w:r>
          </w:p>
        </w:tc>
      </w:tr>
      <w:tr w:rsidR="0061411A" w:rsidRPr="0061411A" w:rsidTr="00DC0123">
        <w:tc>
          <w:tcPr>
            <w:tcW w:w="4037" w:type="dxa"/>
            <w:shd w:val="clear" w:color="auto" w:fill="auto"/>
            <w:tcMar>
              <w:left w:w="57" w:type="dxa"/>
              <w:right w:w="57" w:type="dxa"/>
            </w:tcMar>
          </w:tcPr>
          <w:p w:rsidR="0061411A" w:rsidRPr="0061411A" w:rsidRDefault="0061411A" w:rsidP="00DC0123">
            <w:pPr>
              <w:spacing w:line="240" w:lineRule="auto"/>
              <w:rPr>
                <w:rFonts w:cs="Times New Roman"/>
                <w:color w:val="262626"/>
                <w:sz w:val="18"/>
                <w:szCs w:val="18"/>
              </w:rPr>
            </w:pPr>
            <w:r w:rsidRPr="0061411A">
              <w:rPr>
                <w:rFonts w:cs="Times New Roman"/>
                <w:color w:val="262626"/>
                <w:sz w:val="18"/>
                <w:szCs w:val="18"/>
              </w:rPr>
              <w:t>Объекты, требующие особой чистоты атмосферного воздуха</w:t>
            </w:r>
          </w:p>
        </w:tc>
        <w:tc>
          <w:tcPr>
            <w:tcW w:w="5432" w:type="dxa"/>
            <w:shd w:val="clear" w:color="auto" w:fill="auto"/>
            <w:tcMar>
              <w:left w:w="57" w:type="dxa"/>
              <w:right w:w="57" w:type="dxa"/>
            </w:tcMar>
          </w:tcPr>
          <w:p w:rsidR="0061411A" w:rsidRPr="0061411A" w:rsidRDefault="0061411A" w:rsidP="00DC0123">
            <w:pPr>
              <w:spacing w:line="240" w:lineRule="auto"/>
              <w:rPr>
                <w:rFonts w:cs="Times New Roman"/>
                <w:color w:val="262626"/>
                <w:sz w:val="18"/>
                <w:szCs w:val="18"/>
              </w:rPr>
            </w:pPr>
            <w:r w:rsidRPr="0061411A">
              <w:rPr>
                <w:rFonts w:cs="Times New Roman"/>
                <w:color w:val="262626"/>
                <w:sz w:val="18"/>
                <w:szCs w:val="18"/>
              </w:rPr>
              <w:t>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p>
        </w:tc>
      </w:tr>
    </w:tbl>
    <w:p w:rsidR="0061411A" w:rsidRPr="00D712F9" w:rsidRDefault="0061411A" w:rsidP="0061411A">
      <w:pPr>
        <w:suppressAutoHyphens/>
        <w:ind w:firstLine="709"/>
        <w:rPr>
          <w:rFonts w:cs="Times New Roman"/>
          <w:sz w:val="20"/>
          <w:szCs w:val="20"/>
          <w:lang w:eastAsia="ar-SA"/>
        </w:rPr>
      </w:pPr>
    </w:p>
    <w:p w:rsidR="0061411A" w:rsidRPr="0061411A" w:rsidRDefault="00D712F9" w:rsidP="0061411A">
      <w:pPr>
        <w:suppressAutoHyphens/>
        <w:ind w:firstLine="709"/>
        <w:rPr>
          <w:rFonts w:cs="Times New Roman"/>
          <w:szCs w:val="24"/>
          <w:lang w:eastAsia="ar-SA"/>
        </w:rPr>
      </w:pPr>
      <w:r w:rsidRPr="00D712F9">
        <w:rPr>
          <w:rFonts w:cs="Times New Roman"/>
          <w:szCs w:val="24"/>
          <w:lang w:eastAsia="ar-SA"/>
        </w:rPr>
        <w:t>1.4.20.</w:t>
      </w:r>
      <w:r w:rsidR="0061411A" w:rsidRPr="0061411A">
        <w:rPr>
          <w:rFonts w:cs="Times New Roman"/>
          <w:szCs w:val="24"/>
          <w:lang w:eastAsia="ar-SA"/>
        </w:rPr>
        <w:t>6. Размещение производственных объектов, являющихся источниками загрязнения атмосферного воздуха, следует осуществлять в соответствии с данными таблицы.</w:t>
      </w:r>
    </w:p>
    <w:p w:rsidR="0061411A" w:rsidRPr="00D712F9" w:rsidRDefault="0061411A" w:rsidP="0061411A">
      <w:pPr>
        <w:suppressAutoHyphens/>
        <w:ind w:firstLine="709"/>
        <w:rPr>
          <w:rFonts w:cs="Times New Roman"/>
          <w:sz w:val="20"/>
          <w:szCs w:val="20"/>
          <w:lang w:eastAsia="ar-SA"/>
        </w:rPr>
      </w:pPr>
    </w:p>
    <w:p w:rsidR="0061411A" w:rsidRPr="0061411A" w:rsidRDefault="0061411A" w:rsidP="0061411A">
      <w:pPr>
        <w:pStyle w:val="ad"/>
        <w:rPr>
          <w:szCs w:val="24"/>
        </w:rPr>
      </w:pPr>
      <w:r w:rsidRPr="0061411A">
        <w:t xml:space="preserve">Таблица </w:t>
      </w:r>
      <w:fldSimple w:instr=" SEQ Таблица \* ARABIC ">
        <w:r w:rsidR="00F9084E">
          <w:rPr>
            <w:noProof/>
          </w:rPr>
          <w:t>47</w:t>
        </w:r>
      </w:fldSimple>
      <w:r w:rsidRPr="0061411A">
        <w:t xml:space="preserve"> – Требования к размещению производственных объектов – источников загрязнения атмосферного воздуха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352"/>
        <w:gridCol w:w="3366"/>
        <w:gridCol w:w="3751"/>
      </w:tblGrid>
      <w:tr w:rsidR="0061411A" w:rsidRPr="0061411A" w:rsidTr="00DC0123">
        <w:tc>
          <w:tcPr>
            <w:tcW w:w="2352" w:type="dxa"/>
            <w:shd w:val="clear" w:color="auto" w:fill="FFFFFF"/>
            <w:tcMar>
              <w:left w:w="57" w:type="dxa"/>
              <w:right w:w="57" w:type="dxa"/>
            </w:tcMar>
            <w:vAlign w:val="center"/>
          </w:tcPr>
          <w:p w:rsidR="0061411A" w:rsidRPr="0061411A" w:rsidRDefault="0061411A" w:rsidP="00DC0123">
            <w:pPr>
              <w:spacing w:line="240" w:lineRule="auto"/>
              <w:jc w:val="center"/>
              <w:rPr>
                <w:rFonts w:cs="Times New Roman"/>
                <w:b/>
                <w:color w:val="262626"/>
                <w:sz w:val="20"/>
              </w:rPr>
            </w:pPr>
            <w:r w:rsidRPr="0061411A">
              <w:rPr>
                <w:rFonts w:cs="Times New Roman"/>
                <w:b/>
                <w:color w:val="262626"/>
                <w:sz w:val="20"/>
              </w:rPr>
              <w:t>Потенциал загрязнения атмосферы</w:t>
            </w:r>
          </w:p>
        </w:tc>
        <w:tc>
          <w:tcPr>
            <w:tcW w:w="3366" w:type="dxa"/>
            <w:shd w:val="clear" w:color="auto" w:fill="FFFFFF"/>
            <w:tcMar>
              <w:left w:w="57" w:type="dxa"/>
              <w:right w:w="57" w:type="dxa"/>
            </w:tcMar>
            <w:vAlign w:val="center"/>
          </w:tcPr>
          <w:p w:rsidR="0061411A" w:rsidRPr="0061411A" w:rsidRDefault="0061411A" w:rsidP="00DC0123">
            <w:pPr>
              <w:spacing w:line="240" w:lineRule="auto"/>
              <w:jc w:val="center"/>
              <w:rPr>
                <w:rFonts w:cs="Times New Roman"/>
                <w:b/>
                <w:color w:val="262626"/>
                <w:sz w:val="20"/>
              </w:rPr>
            </w:pPr>
            <w:r w:rsidRPr="0061411A">
              <w:rPr>
                <w:rFonts w:cs="Times New Roman"/>
                <w:b/>
                <w:color w:val="262626"/>
                <w:sz w:val="20"/>
              </w:rPr>
              <w:t>Способность атмосферы к самоочищению</w:t>
            </w:r>
          </w:p>
        </w:tc>
        <w:tc>
          <w:tcPr>
            <w:tcW w:w="3751" w:type="dxa"/>
            <w:shd w:val="clear" w:color="auto" w:fill="FFFFFF"/>
            <w:tcMar>
              <w:left w:w="57" w:type="dxa"/>
              <w:right w:w="57" w:type="dxa"/>
            </w:tcMar>
            <w:vAlign w:val="center"/>
          </w:tcPr>
          <w:p w:rsidR="0061411A" w:rsidRPr="0061411A" w:rsidRDefault="0061411A" w:rsidP="00DC0123">
            <w:pPr>
              <w:spacing w:line="240" w:lineRule="auto"/>
              <w:jc w:val="center"/>
              <w:rPr>
                <w:rFonts w:cs="Times New Roman"/>
                <w:b/>
                <w:color w:val="262626"/>
                <w:sz w:val="20"/>
              </w:rPr>
            </w:pPr>
            <w:r w:rsidRPr="0061411A">
              <w:rPr>
                <w:rFonts w:cs="Times New Roman"/>
                <w:b/>
                <w:color w:val="262626"/>
                <w:sz w:val="20"/>
              </w:rPr>
              <w:t>Условия размещения производственных объектов</w:t>
            </w:r>
          </w:p>
        </w:tc>
      </w:tr>
      <w:tr w:rsidR="0061411A" w:rsidRPr="0061411A" w:rsidTr="00DC0123">
        <w:tc>
          <w:tcPr>
            <w:tcW w:w="2352" w:type="dxa"/>
            <w:shd w:val="clear" w:color="auto" w:fill="auto"/>
            <w:tcMar>
              <w:left w:w="57" w:type="dxa"/>
              <w:right w:w="57" w:type="dxa"/>
            </w:tcMar>
            <w:vAlign w:val="center"/>
          </w:tcPr>
          <w:p w:rsidR="0061411A" w:rsidRPr="0061411A" w:rsidRDefault="0061411A" w:rsidP="00DC0123">
            <w:pPr>
              <w:spacing w:line="240" w:lineRule="auto"/>
              <w:rPr>
                <w:rFonts w:cs="Times New Roman"/>
                <w:color w:val="262626"/>
                <w:sz w:val="20"/>
              </w:rPr>
            </w:pPr>
            <w:r w:rsidRPr="0061411A">
              <w:rPr>
                <w:rFonts w:cs="Times New Roman"/>
                <w:color w:val="262626"/>
                <w:sz w:val="20"/>
              </w:rPr>
              <w:t xml:space="preserve">Умеренный </w:t>
            </w:r>
          </w:p>
        </w:tc>
        <w:tc>
          <w:tcPr>
            <w:tcW w:w="3366" w:type="dxa"/>
            <w:shd w:val="clear" w:color="auto" w:fill="auto"/>
            <w:tcMar>
              <w:left w:w="57" w:type="dxa"/>
              <w:right w:w="57" w:type="dxa"/>
            </w:tcMar>
            <w:vAlign w:val="center"/>
          </w:tcPr>
          <w:p w:rsidR="0061411A" w:rsidRPr="0061411A" w:rsidRDefault="0061411A" w:rsidP="00DC0123">
            <w:pPr>
              <w:spacing w:line="240" w:lineRule="auto"/>
              <w:rPr>
                <w:rFonts w:cs="Times New Roman"/>
                <w:color w:val="262626"/>
                <w:sz w:val="20"/>
              </w:rPr>
            </w:pPr>
            <w:r w:rsidRPr="0061411A">
              <w:rPr>
                <w:rFonts w:cs="Times New Roman"/>
                <w:color w:val="262626"/>
                <w:sz w:val="20"/>
              </w:rPr>
              <w:t>Зона с умеренной самоочищающейся способностью</w:t>
            </w:r>
          </w:p>
        </w:tc>
        <w:tc>
          <w:tcPr>
            <w:tcW w:w="3751" w:type="dxa"/>
            <w:shd w:val="clear" w:color="auto" w:fill="auto"/>
            <w:tcMar>
              <w:left w:w="57" w:type="dxa"/>
              <w:right w:w="57" w:type="dxa"/>
            </w:tcMar>
          </w:tcPr>
          <w:p w:rsidR="0061411A" w:rsidRPr="0061411A" w:rsidRDefault="0061411A" w:rsidP="00DC0123">
            <w:pPr>
              <w:spacing w:line="240" w:lineRule="auto"/>
              <w:rPr>
                <w:rFonts w:cs="Times New Roman"/>
                <w:color w:val="262626"/>
                <w:sz w:val="20"/>
              </w:rPr>
            </w:pPr>
            <w:proofErr w:type="gramStart"/>
            <w:r w:rsidRPr="0061411A">
              <w:rPr>
                <w:rFonts w:cs="Times New Roman"/>
                <w:color w:val="262626"/>
                <w:sz w:val="20"/>
              </w:rPr>
              <w:t>Пригодна</w:t>
            </w:r>
            <w:proofErr w:type="gramEnd"/>
            <w:r w:rsidRPr="0061411A">
              <w:rPr>
                <w:rFonts w:cs="Times New Roman"/>
                <w:color w:val="262626"/>
                <w:sz w:val="20"/>
              </w:rPr>
              <w:t xml:space="preserve"> для размещения объектов I и II классов опасности, при обеспечении природоохранных требований</w:t>
            </w:r>
          </w:p>
        </w:tc>
      </w:tr>
      <w:tr w:rsidR="0061411A" w:rsidRPr="0061411A" w:rsidTr="00DC0123">
        <w:tc>
          <w:tcPr>
            <w:tcW w:w="2352" w:type="dxa"/>
            <w:shd w:val="clear" w:color="auto" w:fill="auto"/>
            <w:tcMar>
              <w:left w:w="57" w:type="dxa"/>
              <w:right w:w="57" w:type="dxa"/>
            </w:tcMar>
            <w:vAlign w:val="center"/>
          </w:tcPr>
          <w:p w:rsidR="0061411A" w:rsidRPr="0061411A" w:rsidRDefault="0061411A" w:rsidP="00DC0123">
            <w:pPr>
              <w:spacing w:line="240" w:lineRule="auto"/>
              <w:rPr>
                <w:rFonts w:cs="Times New Roman"/>
                <w:color w:val="262626"/>
                <w:sz w:val="20"/>
              </w:rPr>
            </w:pPr>
            <w:r w:rsidRPr="0061411A">
              <w:rPr>
                <w:rFonts w:cs="Times New Roman"/>
                <w:color w:val="262626"/>
                <w:sz w:val="20"/>
              </w:rPr>
              <w:t xml:space="preserve">Повышенный </w:t>
            </w:r>
          </w:p>
        </w:tc>
        <w:tc>
          <w:tcPr>
            <w:tcW w:w="3366" w:type="dxa"/>
            <w:shd w:val="clear" w:color="auto" w:fill="auto"/>
            <w:tcMar>
              <w:left w:w="57" w:type="dxa"/>
              <w:right w:w="57" w:type="dxa"/>
            </w:tcMar>
            <w:vAlign w:val="center"/>
          </w:tcPr>
          <w:p w:rsidR="0061411A" w:rsidRPr="0061411A" w:rsidRDefault="0061411A" w:rsidP="00DC0123">
            <w:pPr>
              <w:spacing w:line="240" w:lineRule="auto"/>
              <w:rPr>
                <w:rFonts w:cs="Times New Roman"/>
                <w:color w:val="262626"/>
                <w:sz w:val="20"/>
              </w:rPr>
            </w:pPr>
            <w:r w:rsidRPr="0061411A">
              <w:rPr>
                <w:rFonts w:cs="Times New Roman"/>
                <w:color w:val="262626"/>
                <w:sz w:val="20"/>
              </w:rPr>
              <w:t>Зона с пониженной самоочищающейся способностью</w:t>
            </w:r>
          </w:p>
        </w:tc>
        <w:tc>
          <w:tcPr>
            <w:tcW w:w="3751" w:type="dxa"/>
            <w:shd w:val="clear" w:color="auto" w:fill="auto"/>
            <w:tcMar>
              <w:left w:w="57" w:type="dxa"/>
              <w:right w:w="57" w:type="dxa"/>
            </w:tcMar>
          </w:tcPr>
          <w:p w:rsidR="0061411A" w:rsidRPr="0061411A" w:rsidRDefault="0061411A" w:rsidP="00DC0123">
            <w:pPr>
              <w:spacing w:line="240" w:lineRule="auto"/>
              <w:rPr>
                <w:rFonts w:cs="Times New Roman"/>
                <w:color w:val="262626"/>
                <w:sz w:val="20"/>
              </w:rPr>
            </w:pPr>
            <w:proofErr w:type="gramStart"/>
            <w:r w:rsidRPr="0061411A">
              <w:rPr>
                <w:rFonts w:cs="Times New Roman"/>
                <w:color w:val="262626"/>
                <w:sz w:val="20"/>
              </w:rPr>
              <w:t>Пригодна</w:t>
            </w:r>
            <w:proofErr w:type="gramEnd"/>
            <w:r w:rsidRPr="0061411A">
              <w:rPr>
                <w:rFonts w:cs="Times New Roman"/>
                <w:color w:val="262626"/>
                <w:sz w:val="20"/>
              </w:rPr>
              <w:t xml:space="preserve"> для размещения объектов I и II классов опасности, при обеспечении природоохранных требований</w:t>
            </w:r>
          </w:p>
        </w:tc>
      </w:tr>
      <w:tr w:rsidR="0061411A" w:rsidRPr="0061411A" w:rsidTr="00DC0123">
        <w:tc>
          <w:tcPr>
            <w:tcW w:w="2352" w:type="dxa"/>
            <w:shd w:val="clear" w:color="auto" w:fill="auto"/>
            <w:tcMar>
              <w:left w:w="57" w:type="dxa"/>
              <w:right w:w="57" w:type="dxa"/>
            </w:tcMar>
            <w:vAlign w:val="center"/>
          </w:tcPr>
          <w:p w:rsidR="0061411A" w:rsidRPr="0061411A" w:rsidRDefault="0061411A" w:rsidP="00DC0123">
            <w:pPr>
              <w:spacing w:line="240" w:lineRule="auto"/>
              <w:rPr>
                <w:rFonts w:cs="Times New Roman"/>
                <w:color w:val="262626"/>
                <w:sz w:val="20"/>
              </w:rPr>
            </w:pPr>
            <w:r w:rsidRPr="0061411A">
              <w:rPr>
                <w:rFonts w:cs="Times New Roman"/>
                <w:color w:val="262626"/>
                <w:sz w:val="20"/>
              </w:rPr>
              <w:t xml:space="preserve">Высокий </w:t>
            </w:r>
          </w:p>
        </w:tc>
        <w:tc>
          <w:tcPr>
            <w:tcW w:w="3366" w:type="dxa"/>
            <w:shd w:val="clear" w:color="auto" w:fill="auto"/>
            <w:tcMar>
              <w:left w:w="57" w:type="dxa"/>
              <w:right w:w="57" w:type="dxa"/>
            </w:tcMar>
            <w:vAlign w:val="center"/>
          </w:tcPr>
          <w:p w:rsidR="0061411A" w:rsidRPr="0061411A" w:rsidRDefault="0061411A" w:rsidP="00DC0123">
            <w:pPr>
              <w:spacing w:line="240" w:lineRule="auto"/>
              <w:rPr>
                <w:rFonts w:cs="Times New Roman"/>
                <w:color w:val="262626"/>
                <w:sz w:val="20"/>
              </w:rPr>
            </w:pPr>
            <w:r w:rsidRPr="0061411A">
              <w:rPr>
                <w:rFonts w:cs="Times New Roman"/>
                <w:color w:val="262626"/>
                <w:sz w:val="20"/>
              </w:rPr>
              <w:t>Зона с низкой самоочищающейся</w:t>
            </w:r>
          </w:p>
          <w:p w:rsidR="0061411A" w:rsidRPr="0061411A" w:rsidRDefault="0061411A" w:rsidP="00DC0123">
            <w:pPr>
              <w:spacing w:line="240" w:lineRule="auto"/>
              <w:rPr>
                <w:rFonts w:cs="Times New Roman"/>
                <w:color w:val="262626"/>
                <w:sz w:val="20"/>
              </w:rPr>
            </w:pPr>
            <w:r w:rsidRPr="0061411A">
              <w:rPr>
                <w:rFonts w:cs="Times New Roman"/>
                <w:color w:val="262626"/>
                <w:sz w:val="20"/>
              </w:rPr>
              <w:t>способностью</w:t>
            </w:r>
          </w:p>
        </w:tc>
        <w:tc>
          <w:tcPr>
            <w:tcW w:w="3751" w:type="dxa"/>
            <w:vMerge w:val="restart"/>
            <w:shd w:val="clear" w:color="auto" w:fill="auto"/>
            <w:tcMar>
              <w:left w:w="57" w:type="dxa"/>
              <w:right w:w="57" w:type="dxa"/>
            </w:tcMar>
          </w:tcPr>
          <w:p w:rsidR="0061411A" w:rsidRPr="0061411A" w:rsidRDefault="0061411A" w:rsidP="00DC0123">
            <w:pPr>
              <w:spacing w:line="240" w:lineRule="auto"/>
              <w:rPr>
                <w:rFonts w:cs="Times New Roman"/>
                <w:color w:val="262626"/>
                <w:sz w:val="20"/>
              </w:rPr>
            </w:pPr>
            <w:r w:rsidRPr="0061411A">
              <w:rPr>
                <w:rFonts w:cs="Times New Roman"/>
                <w:color w:val="262626"/>
                <w:sz w:val="20"/>
              </w:rPr>
              <w:t>Размещение объектов I и II классов опасности на данных территориях решается в индивидуальном порядке Главным государственным санитарным врачом Российской Федерации или его заместителем</w:t>
            </w:r>
          </w:p>
        </w:tc>
      </w:tr>
      <w:tr w:rsidR="0061411A" w:rsidRPr="0061411A" w:rsidTr="00DC0123">
        <w:tc>
          <w:tcPr>
            <w:tcW w:w="2352" w:type="dxa"/>
            <w:shd w:val="clear" w:color="auto" w:fill="auto"/>
            <w:tcMar>
              <w:left w:w="57" w:type="dxa"/>
              <w:right w:w="57" w:type="dxa"/>
            </w:tcMar>
            <w:vAlign w:val="center"/>
          </w:tcPr>
          <w:p w:rsidR="0061411A" w:rsidRPr="0061411A" w:rsidRDefault="0061411A" w:rsidP="00DC0123">
            <w:pPr>
              <w:spacing w:line="240" w:lineRule="auto"/>
              <w:rPr>
                <w:rFonts w:cs="Times New Roman"/>
                <w:color w:val="262626"/>
                <w:sz w:val="20"/>
              </w:rPr>
            </w:pPr>
            <w:r w:rsidRPr="0061411A">
              <w:rPr>
                <w:rFonts w:cs="Times New Roman"/>
                <w:color w:val="262626"/>
                <w:sz w:val="20"/>
              </w:rPr>
              <w:t xml:space="preserve">Очень высокий </w:t>
            </w:r>
          </w:p>
        </w:tc>
        <w:tc>
          <w:tcPr>
            <w:tcW w:w="3366" w:type="dxa"/>
            <w:shd w:val="clear" w:color="auto" w:fill="auto"/>
            <w:tcMar>
              <w:left w:w="57" w:type="dxa"/>
              <w:right w:w="57" w:type="dxa"/>
            </w:tcMar>
            <w:vAlign w:val="center"/>
          </w:tcPr>
          <w:p w:rsidR="0061411A" w:rsidRPr="0061411A" w:rsidRDefault="0061411A" w:rsidP="00DC0123">
            <w:pPr>
              <w:spacing w:line="240" w:lineRule="auto"/>
              <w:rPr>
                <w:rFonts w:cs="Times New Roman"/>
                <w:color w:val="262626"/>
                <w:sz w:val="20"/>
              </w:rPr>
            </w:pPr>
            <w:r w:rsidRPr="0061411A">
              <w:rPr>
                <w:rFonts w:cs="Times New Roman"/>
                <w:color w:val="262626"/>
                <w:sz w:val="20"/>
              </w:rPr>
              <w:t>Зона с очень низкой самоочищающейся способностью</w:t>
            </w:r>
          </w:p>
        </w:tc>
        <w:tc>
          <w:tcPr>
            <w:tcW w:w="3751" w:type="dxa"/>
            <w:vMerge/>
            <w:shd w:val="clear" w:color="auto" w:fill="auto"/>
            <w:tcMar>
              <w:left w:w="57" w:type="dxa"/>
              <w:right w:w="57" w:type="dxa"/>
            </w:tcMar>
          </w:tcPr>
          <w:p w:rsidR="0061411A" w:rsidRPr="0061411A" w:rsidRDefault="0061411A" w:rsidP="00DC0123">
            <w:pPr>
              <w:spacing w:line="240" w:lineRule="auto"/>
              <w:rPr>
                <w:rFonts w:cs="Times New Roman"/>
                <w:color w:val="262626"/>
                <w:sz w:val="20"/>
              </w:rPr>
            </w:pPr>
          </w:p>
        </w:tc>
      </w:tr>
    </w:tbl>
    <w:p w:rsidR="0061411A" w:rsidRPr="0061411A" w:rsidRDefault="0061411A" w:rsidP="0061411A">
      <w:pPr>
        <w:suppressAutoHyphens/>
        <w:ind w:firstLine="709"/>
        <w:rPr>
          <w:rFonts w:cs="Times New Roman"/>
          <w:szCs w:val="24"/>
          <w:lang w:eastAsia="ar-SA"/>
        </w:rPr>
      </w:pPr>
    </w:p>
    <w:p w:rsidR="0061411A" w:rsidRPr="0061411A" w:rsidRDefault="00D712F9" w:rsidP="0061411A">
      <w:pPr>
        <w:suppressAutoHyphens/>
        <w:ind w:firstLine="709"/>
        <w:rPr>
          <w:rFonts w:cs="Times New Roman"/>
          <w:szCs w:val="24"/>
          <w:lang w:eastAsia="ar-SA"/>
        </w:rPr>
      </w:pPr>
      <w:r w:rsidRPr="00D712F9">
        <w:rPr>
          <w:rFonts w:cs="Times New Roman"/>
          <w:szCs w:val="24"/>
          <w:lang w:eastAsia="ar-SA"/>
        </w:rPr>
        <w:t>1.4.20.</w:t>
      </w:r>
      <w:r w:rsidR="0061411A" w:rsidRPr="0061411A">
        <w:rPr>
          <w:rFonts w:cs="Times New Roman"/>
          <w:szCs w:val="24"/>
          <w:lang w:eastAsia="ar-SA"/>
        </w:rPr>
        <w:t>7. Для производственных предприятий, сооружений и иных объектов, являющихся источниками воздействия на среду обитания и здоровье человека, следует предусматривать санитарно-защитные зоны в соответствии с СанПиН 2.1.3684-21.</w:t>
      </w:r>
    </w:p>
    <w:p w:rsidR="0061411A" w:rsidRPr="0061411A" w:rsidRDefault="00D712F9" w:rsidP="0061411A">
      <w:pPr>
        <w:suppressAutoHyphens/>
        <w:ind w:firstLine="709"/>
        <w:rPr>
          <w:rFonts w:cs="Times New Roman"/>
          <w:szCs w:val="24"/>
          <w:lang w:eastAsia="ar-SA"/>
        </w:rPr>
      </w:pPr>
      <w:r w:rsidRPr="00D712F9">
        <w:rPr>
          <w:rFonts w:cs="Times New Roman"/>
          <w:szCs w:val="24"/>
          <w:lang w:eastAsia="ar-SA"/>
        </w:rPr>
        <w:t>1.4.20.</w:t>
      </w:r>
      <w:r w:rsidR="0061411A" w:rsidRPr="0061411A">
        <w:rPr>
          <w:rFonts w:cs="Times New Roman"/>
          <w:szCs w:val="24"/>
          <w:lang w:eastAsia="ar-SA"/>
        </w:rPr>
        <w:t>8. В целях обеспечения охраны водных объектов следует соблюдать требования Водного кодекса Российской Федерации к водоохранным зонам, прибрежным защитным и береговым полосам водных объектов.</w:t>
      </w:r>
    </w:p>
    <w:p w:rsidR="0061411A" w:rsidRPr="0061411A" w:rsidRDefault="0061411A" w:rsidP="0061411A">
      <w:pPr>
        <w:ind w:firstLine="709"/>
        <w:rPr>
          <w:rFonts w:cs="Times New Roman"/>
          <w:szCs w:val="24"/>
        </w:rPr>
      </w:pPr>
    </w:p>
    <w:p w:rsidR="000F1557" w:rsidRPr="00496FC8" w:rsidRDefault="000F1557" w:rsidP="000F1557">
      <w:pPr>
        <w:widowControl w:val="0"/>
        <w:ind w:firstLine="709"/>
        <w:outlineLvl w:val="2"/>
        <w:rPr>
          <w:rStyle w:val="1"/>
          <w:rFonts w:cs="Times New Roman"/>
          <w:b/>
          <w:sz w:val="24"/>
          <w:szCs w:val="24"/>
        </w:rPr>
      </w:pPr>
      <w:bookmarkStart w:id="27" w:name="_Toc104645105"/>
      <w:r w:rsidRPr="00496FC8">
        <w:rPr>
          <w:rStyle w:val="1"/>
          <w:rFonts w:cs="Times New Roman"/>
          <w:b/>
          <w:sz w:val="24"/>
          <w:szCs w:val="24"/>
        </w:rPr>
        <w:t>1.4.</w:t>
      </w:r>
      <w:r w:rsidR="009538FD" w:rsidRPr="00496FC8">
        <w:rPr>
          <w:rStyle w:val="1"/>
          <w:rFonts w:cs="Times New Roman"/>
          <w:b/>
          <w:sz w:val="24"/>
          <w:szCs w:val="24"/>
        </w:rPr>
        <w:t>2</w:t>
      </w:r>
      <w:r w:rsidR="00811D7B" w:rsidRPr="00496FC8">
        <w:rPr>
          <w:rStyle w:val="1"/>
          <w:rFonts w:cs="Times New Roman"/>
          <w:b/>
          <w:sz w:val="24"/>
          <w:szCs w:val="24"/>
        </w:rPr>
        <w:t>1</w:t>
      </w:r>
      <w:r w:rsidRPr="00496FC8">
        <w:rPr>
          <w:rStyle w:val="1"/>
          <w:rFonts w:cs="Times New Roman"/>
          <w:b/>
          <w:sz w:val="24"/>
          <w:szCs w:val="24"/>
        </w:rPr>
        <w:t xml:space="preserve">. </w:t>
      </w:r>
      <w:r w:rsidR="00CF79D9" w:rsidRPr="00496FC8">
        <w:rPr>
          <w:rStyle w:val="1"/>
          <w:rFonts w:cs="Times New Roman"/>
          <w:b/>
          <w:sz w:val="24"/>
          <w:szCs w:val="24"/>
        </w:rPr>
        <w:t>Инженерная подготовка и защита территории</w:t>
      </w:r>
      <w:bookmarkEnd w:id="27"/>
      <w:r w:rsidR="00CF79D9" w:rsidRPr="00496FC8">
        <w:rPr>
          <w:rStyle w:val="1"/>
          <w:rFonts w:cs="Times New Roman"/>
          <w:b/>
          <w:sz w:val="24"/>
          <w:szCs w:val="24"/>
        </w:rPr>
        <w:t xml:space="preserve"> </w:t>
      </w:r>
    </w:p>
    <w:p w:rsidR="00C01C25" w:rsidRPr="00C01C25" w:rsidRDefault="00C81908" w:rsidP="00C01C25">
      <w:pPr>
        <w:suppressAutoHyphens/>
        <w:ind w:firstLine="709"/>
        <w:rPr>
          <w:rFonts w:cs="Times New Roman"/>
          <w:szCs w:val="24"/>
          <w:lang w:eastAsia="ar-SA"/>
        </w:rPr>
      </w:pPr>
      <w:r>
        <w:rPr>
          <w:rFonts w:cs="Times New Roman"/>
          <w:szCs w:val="24"/>
          <w:lang w:eastAsia="ar-SA"/>
        </w:rPr>
        <w:t>1.4.21.</w:t>
      </w:r>
      <w:r w:rsidR="00C01C25" w:rsidRPr="00C01C25">
        <w:rPr>
          <w:rFonts w:cs="Times New Roman"/>
          <w:szCs w:val="24"/>
          <w:lang w:eastAsia="ar-SA"/>
        </w:rPr>
        <w:t xml:space="preserve">1.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w:t>
      </w:r>
      <w:r>
        <w:rPr>
          <w:rFonts w:cs="Times New Roman"/>
          <w:szCs w:val="24"/>
          <w:lang w:eastAsia="ar-SA"/>
        </w:rPr>
        <w:t>муниципального образования</w:t>
      </w:r>
      <w:r w:rsidR="00C01C25" w:rsidRPr="00C01C25">
        <w:rPr>
          <w:rFonts w:cs="Times New Roman"/>
          <w:szCs w:val="24"/>
          <w:lang w:eastAsia="ar-SA"/>
        </w:rPr>
        <w:t>.</w:t>
      </w:r>
    </w:p>
    <w:p w:rsidR="00C01C25" w:rsidRPr="00C01C25" w:rsidRDefault="00C01C25" w:rsidP="00C01C25">
      <w:pPr>
        <w:suppressAutoHyphens/>
        <w:ind w:firstLine="709"/>
        <w:rPr>
          <w:rFonts w:cs="Times New Roman"/>
          <w:szCs w:val="24"/>
          <w:lang w:eastAsia="ar-SA"/>
        </w:rPr>
      </w:pPr>
      <w:r w:rsidRPr="00C01C25">
        <w:rPr>
          <w:rFonts w:cs="Times New Roman"/>
          <w:szCs w:val="24"/>
          <w:lang w:eastAsia="ar-SA"/>
        </w:rPr>
        <w:t xml:space="preserve">При разработке проектов планировки и застройки территории </w:t>
      </w:r>
      <w:r w:rsidR="00C81908">
        <w:rPr>
          <w:rFonts w:cs="Times New Roman"/>
          <w:szCs w:val="24"/>
          <w:lang w:eastAsia="ar-SA"/>
        </w:rPr>
        <w:t>муниципального образования города-курорта Кисловодска</w:t>
      </w:r>
      <w:r w:rsidRPr="00C01C25">
        <w:rPr>
          <w:rFonts w:cs="Times New Roman"/>
          <w:szCs w:val="24"/>
          <w:lang w:eastAsia="ar-SA"/>
        </w:rPr>
        <w:t xml:space="preserve"> следует предусматривать при необходимости инженерную защиту от затопления, подтопления, оползней и обвалов.</w:t>
      </w:r>
    </w:p>
    <w:p w:rsidR="00C01C25" w:rsidRPr="00C01C25" w:rsidRDefault="00C81908" w:rsidP="00C01C25">
      <w:pPr>
        <w:suppressAutoHyphens/>
        <w:ind w:firstLine="709"/>
        <w:rPr>
          <w:rFonts w:cs="Times New Roman"/>
          <w:szCs w:val="24"/>
          <w:lang w:eastAsia="ar-SA"/>
        </w:rPr>
      </w:pPr>
      <w:r>
        <w:rPr>
          <w:rFonts w:cs="Times New Roman"/>
          <w:szCs w:val="24"/>
          <w:lang w:eastAsia="ar-SA"/>
        </w:rPr>
        <w:lastRenderedPageBreak/>
        <w:t>1.4.21.</w:t>
      </w:r>
      <w:r w:rsidR="00C01C25" w:rsidRPr="00C01C25">
        <w:rPr>
          <w:rFonts w:cs="Times New Roman"/>
          <w:szCs w:val="24"/>
          <w:lang w:eastAsia="ar-SA"/>
        </w:rPr>
        <w:t>2.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C01C25" w:rsidRPr="00C01C25" w:rsidRDefault="00C81908" w:rsidP="00C01C25">
      <w:pPr>
        <w:suppressAutoHyphens/>
        <w:ind w:firstLine="709"/>
        <w:rPr>
          <w:rFonts w:cs="Times New Roman"/>
          <w:szCs w:val="24"/>
          <w:lang w:eastAsia="ar-SA"/>
        </w:rPr>
      </w:pPr>
      <w:r>
        <w:rPr>
          <w:rFonts w:cs="Times New Roman"/>
          <w:szCs w:val="24"/>
          <w:lang w:eastAsia="ar-SA"/>
        </w:rPr>
        <w:t>1.4.21.</w:t>
      </w:r>
      <w:r w:rsidR="00C01C25" w:rsidRPr="00C01C25">
        <w:rPr>
          <w:rFonts w:cs="Times New Roman"/>
          <w:szCs w:val="24"/>
          <w:lang w:eastAsia="ar-SA"/>
        </w:rPr>
        <w:t xml:space="preserve">3. Отвод поверхностных вод следует осуществлять со всего бассейна (стоки в водоемы, водостоки, овраги и т.п.) в соответствии с СП 32.13330.2018. </w:t>
      </w:r>
    </w:p>
    <w:p w:rsidR="00C01C25" w:rsidRPr="00C01C25" w:rsidRDefault="00C01C25" w:rsidP="00C01C25">
      <w:pPr>
        <w:suppressAutoHyphens/>
        <w:ind w:firstLine="709"/>
        <w:rPr>
          <w:rFonts w:cs="Times New Roman"/>
          <w:szCs w:val="24"/>
          <w:lang w:eastAsia="ar-SA"/>
        </w:rPr>
      </w:pPr>
      <w:r w:rsidRPr="00C01C25">
        <w:rPr>
          <w:rFonts w:cs="Times New Roman"/>
          <w:szCs w:val="24"/>
          <w:lang w:eastAsia="ar-SA"/>
        </w:rPr>
        <w:t>Применение открытых водоотводящих устройств – канав, кюветов, лотков допускается в районах одно-, двухэтажной застройки и в сельских населенных пунктах округа, а также на территории парков с устройством мостиков или труб на пересечении с улицами, дорогами, проездами и тротуарами.</w:t>
      </w:r>
    </w:p>
    <w:p w:rsidR="00C01C25" w:rsidRPr="00C01C25" w:rsidRDefault="00C81908" w:rsidP="00C01C25">
      <w:pPr>
        <w:suppressAutoHyphens/>
        <w:ind w:firstLine="709"/>
        <w:rPr>
          <w:rFonts w:cs="Times New Roman"/>
          <w:szCs w:val="24"/>
          <w:lang w:eastAsia="ar-SA"/>
        </w:rPr>
      </w:pPr>
      <w:r>
        <w:rPr>
          <w:rFonts w:cs="Times New Roman"/>
          <w:szCs w:val="24"/>
          <w:lang w:eastAsia="ar-SA"/>
        </w:rPr>
        <w:t>1.4.21.</w:t>
      </w:r>
      <w:r w:rsidR="00C01C25" w:rsidRPr="00C01C25">
        <w:rPr>
          <w:rFonts w:cs="Times New Roman"/>
          <w:szCs w:val="24"/>
          <w:lang w:eastAsia="ar-SA"/>
        </w:rPr>
        <w:t xml:space="preserve">4. На территории населенных пунктов, входящих в состав </w:t>
      </w:r>
      <w:r>
        <w:rPr>
          <w:rFonts w:cs="Times New Roman"/>
          <w:szCs w:val="24"/>
          <w:lang w:eastAsia="ar-SA"/>
        </w:rPr>
        <w:t>муниципального образования города-курорта Кисловодска</w:t>
      </w:r>
      <w:r w:rsidR="00C01C25" w:rsidRPr="00C01C25">
        <w:rPr>
          <w:rFonts w:cs="Times New Roman"/>
          <w:szCs w:val="24"/>
          <w:lang w:eastAsia="ar-SA"/>
        </w:rPr>
        <w:t xml:space="preserve">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в сельских населенных пунктах и на территориях стадионов, парков и других озелененных территорий общего пользования допускается открытая осушительная сеть.</w:t>
      </w:r>
    </w:p>
    <w:p w:rsidR="00C01C25" w:rsidRPr="00C01C25" w:rsidRDefault="00C01C25" w:rsidP="00C01C25">
      <w:pPr>
        <w:suppressAutoHyphens/>
        <w:ind w:firstLine="709"/>
        <w:rPr>
          <w:rFonts w:cs="Times New Roman"/>
          <w:szCs w:val="24"/>
          <w:lang w:eastAsia="ar-SA"/>
        </w:rPr>
      </w:pPr>
      <w:r w:rsidRPr="00C01C25">
        <w:rPr>
          <w:rFonts w:cs="Times New Roman"/>
          <w:szCs w:val="24"/>
          <w:lang w:eastAsia="ar-SA"/>
        </w:rPr>
        <w:t>Указанные мероприятия должны обеспечивать в соответствии с СП 116.13330.2012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w:t>
      </w:r>
    </w:p>
    <w:p w:rsidR="00C01C25" w:rsidRPr="00C01C25" w:rsidRDefault="00C81908" w:rsidP="00C01C25">
      <w:pPr>
        <w:suppressAutoHyphens/>
        <w:ind w:firstLine="709"/>
        <w:rPr>
          <w:rFonts w:cs="Times New Roman"/>
          <w:szCs w:val="24"/>
          <w:lang w:eastAsia="ar-SA"/>
        </w:rPr>
      </w:pPr>
      <w:r>
        <w:rPr>
          <w:rFonts w:cs="Times New Roman"/>
          <w:szCs w:val="24"/>
          <w:lang w:eastAsia="ar-SA"/>
        </w:rPr>
        <w:t>1.4.21.</w:t>
      </w:r>
      <w:r w:rsidR="00C01C25" w:rsidRPr="00C01C25">
        <w:rPr>
          <w:rFonts w:cs="Times New Roman"/>
          <w:szCs w:val="24"/>
          <w:lang w:eastAsia="ar-SA"/>
        </w:rPr>
        <w:t>5. Территории населенных пунктов,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СП 58.13330.2019.</w:t>
      </w:r>
    </w:p>
    <w:p w:rsidR="00C01C25" w:rsidRPr="00C01C25" w:rsidRDefault="00C81908" w:rsidP="00C01C25">
      <w:pPr>
        <w:suppressAutoHyphens/>
        <w:ind w:firstLine="709"/>
        <w:rPr>
          <w:rFonts w:cs="Times New Roman"/>
          <w:szCs w:val="24"/>
          <w:lang w:eastAsia="ar-SA"/>
        </w:rPr>
      </w:pPr>
      <w:r>
        <w:rPr>
          <w:rFonts w:cs="Times New Roman"/>
          <w:szCs w:val="24"/>
          <w:lang w:eastAsia="ar-SA"/>
        </w:rPr>
        <w:t>1.4.21.</w:t>
      </w:r>
      <w:r w:rsidR="00C01C25" w:rsidRPr="00C01C25">
        <w:rPr>
          <w:rFonts w:cs="Times New Roman"/>
          <w:szCs w:val="24"/>
          <w:lang w:eastAsia="ar-SA"/>
        </w:rPr>
        <w:t xml:space="preserve">6. На участках действия эрозионных процессов с </w:t>
      </w:r>
      <w:proofErr w:type="spellStart"/>
      <w:r w:rsidR="00C01C25" w:rsidRPr="00C01C25">
        <w:rPr>
          <w:rFonts w:cs="Times New Roman"/>
          <w:szCs w:val="24"/>
          <w:lang w:eastAsia="ar-SA"/>
        </w:rPr>
        <w:t>оврагообразованием</w:t>
      </w:r>
      <w:proofErr w:type="spellEnd"/>
      <w:r w:rsidR="00C01C25" w:rsidRPr="00C01C25">
        <w:rPr>
          <w:rFonts w:cs="Times New Roman"/>
          <w:szCs w:val="24"/>
          <w:lang w:eastAsia="ar-SA"/>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C01C25" w:rsidRPr="00C01C25" w:rsidRDefault="00C81908" w:rsidP="00C01C25">
      <w:pPr>
        <w:suppressAutoHyphens/>
        <w:ind w:firstLine="709"/>
        <w:rPr>
          <w:rFonts w:cs="Times New Roman"/>
          <w:szCs w:val="24"/>
          <w:lang w:eastAsia="ar-SA"/>
        </w:rPr>
      </w:pPr>
      <w:r>
        <w:rPr>
          <w:rFonts w:cs="Times New Roman"/>
          <w:szCs w:val="24"/>
          <w:lang w:eastAsia="ar-SA"/>
        </w:rPr>
        <w:t>1.4.21.</w:t>
      </w:r>
      <w:r w:rsidR="00C01C25" w:rsidRPr="00C01C25">
        <w:rPr>
          <w:rFonts w:cs="Times New Roman"/>
          <w:szCs w:val="24"/>
          <w:lang w:eastAsia="ar-SA"/>
        </w:rPr>
        <w:t xml:space="preserve">7. В населенных пунктах </w:t>
      </w:r>
      <w:r>
        <w:rPr>
          <w:rFonts w:cs="Times New Roman"/>
          <w:szCs w:val="24"/>
          <w:lang w:eastAsia="ar-SA"/>
        </w:rPr>
        <w:t>муниципального образования города-курорта Кисловодска</w:t>
      </w:r>
      <w:r w:rsidR="00C01C25" w:rsidRPr="00C01C25">
        <w:rPr>
          <w:rFonts w:cs="Times New Roman"/>
          <w:szCs w:val="24"/>
          <w:lang w:eastAsia="ar-SA"/>
        </w:rPr>
        <w:t>,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w:t>
      </w:r>
    </w:p>
    <w:p w:rsidR="00C01C25" w:rsidRPr="00C01C25" w:rsidRDefault="00C01C25" w:rsidP="00C01C25">
      <w:pPr>
        <w:suppressAutoHyphens/>
        <w:ind w:firstLine="709"/>
        <w:rPr>
          <w:rFonts w:cs="Times New Roman"/>
          <w:szCs w:val="24"/>
          <w:lang w:eastAsia="ar-SA"/>
        </w:rPr>
      </w:pPr>
      <w:r w:rsidRPr="00C01C25">
        <w:rPr>
          <w:rFonts w:cs="Times New Roman"/>
          <w:szCs w:val="24"/>
          <w:lang w:eastAsia="ar-SA"/>
        </w:rPr>
        <w:t>Противооползневые мероприятия следует осуществлять на основе комплексного изучения геологических и гидрогеологических условий.</w:t>
      </w:r>
    </w:p>
    <w:p w:rsidR="00C01C25" w:rsidRPr="00C01C25" w:rsidRDefault="00C81908" w:rsidP="00C01C25">
      <w:pPr>
        <w:suppressAutoHyphens/>
        <w:ind w:firstLine="709"/>
        <w:rPr>
          <w:rFonts w:cs="Times New Roman"/>
          <w:szCs w:val="24"/>
          <w:lang w:eastAsia="ar-SA"/>
        </w:rPr>
      </w:pPr>
      <w:r>
        <w:rPr>
          <w:rFonts w:cs="Times New Roman"/>
          <w:szCs w:val="24"/>
          <w:lang w:eastAsia="ar-SA"/>
        </w:rPr>
        <w:t>1.4.21.</w:t>
      </w:r>
      <w:r w:rsidR="00C01C25" w:rsidRPr="00C01C25">
        <w:rPr>
          <w:rFonts w:cs="Times New Roman"/>
          <w:szCs w:val="24"/>
          <w:lang w:eastAsia="ar-SA"/>
        </w:rPr>
        <w:t>8. Нормативные параметры и расчетные показатели градостроительного проектирования ливневой канализации приведены в таблице.</w:t>
      </w:r>
    </w:p>
    <w:p w:rsidR="00C01C25" w:rsidRPr="00C81908" w:rsidRDefault="00C01C25" w:rsidP="00C01C25">
      <w:pPr>
        <w:suppressAutoHyphens/>
        <w:ind w:firstLine="709"/>
        <w:rPr>
          <w:rFonts w:cs="Times New Roman"/>
          <w:sz w:val="20"/>
          <w:szCs w:val="20"/>
          <w:lang w:eastAsia="ar-SA"/>
        </w:rPr>
      </w:pPr>
    </w:p>
    <w:p w:rsidR="00C01C25" w:rsidRPr="00C01C25" w:rsidRDefault="00C01C25" w:rsidP="00C01C25">
      <w:pPr>
        <w:pStyle w:val="ad"/>
        <w:rPr>
          <w:szCs w:val="24"/>
        </w:rPr>
      </w:pPr>
      <w:r w:rsidRPr="00C01C25">
        <w:lastRenderedPageBreak/>
        <w:t xml:space="preserve">Таблица </w:t>
      </w:r>
      <w:fldSimple w:instr=" SEQ Таблица \* ARABIC ">
        <w:r w:rsidR="00F9084E">
          <w:rPr>
            <w:noProof/>
          </w:rPr>
          <w:t>48</w:t>
        </w:r>
      </w:fldSimple>
      <w:r w:rsidRPr="00C01C25">
        <w:rPr>
          <w:szCs w:val="24"/>
        </w:rPr>
        <w:t xml:space="preserve"> – Параметры и расчетные показатели градостроительного проектирования ливневой канализации</w:t>
      </w:r>
      <w:r w:rsidR="00C81908">
        <w:rPr>
          <w:szCs w:val="24"/>
        </w:rPr>
        <w:t xml:space="preserve"> на территории муниципального образования города-курорта Кисловодска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85"/>
        <w:gridCol w:w="3109"/>
        <w:gridCol w:w="3117"/>
      </w:tblGrid>
      <w:tr w:rsidR="00C01C25" w:rsidRPr="00C01C25" w:rsidTr="00DC0123">
        <w:tc>
          <w:tcPr>
            <w:tcW w:w="3227" w:type="dxa"/>
            <w:shd w:val="clear" w:color="auto" w:fill="FFFFFF"/>
          </w:tcPr>
          <w:p w:rsidR="00C01C25" w:rsidRPr="00C01C25" w:rsidRDefault="00C01C25" w:rsidP="00DC0123">
            <w:pPr>
              <w:spacing w:line="240" w:lineRule="auto"/>
              <w:jc w:val="center"/>
              <w:rPr>
                <w:rFonts w:cs="Times New Roman"/>
                <w:b/>
                <w:bCs/>
                <w:color w:val="262626"/>
                <w:sz w:val="18"/>
                <w:szCs w:val="18"/>
              </w:rPr>
            </w:pPr>
            <w:r w:rsidRPr="00C01C25">
              <w:rPr>
                <w:rFonts w:cs="Times New Roman"/>
                <w:b/>
                <w:bCs/>
                <w:color w:val="262626"/>
                <w:sz w:val="18"/>
                <w:szCs w:val="18"/>
              </w:rPr>
              <w:t xml:space="preserve">Наименование показателей </w:t>
            </w:r>
          </w:p>
        </w:tc>
        <w:tc>
          <w:tcPr>
            <w:tcW w:w="6344" w:type="dxa"/>
            <w:gridSpan w:val="2"/>
            <w:shd w:val="clear" w:color="auto" w:fill="FFFFFF"/>
          </w:tcPr>
          <w:p w:rsidR="00C01C25" w:rsidRPr="00C01C25" w:rsidRDefault="00C01C25" w:rsidP="00DC0123">
            <w:pPr>
              <w:spacing w:line="240" w:lineRule="auto"/>
              <w:jc w:val="center"/>
              <w:rPr>
                <w:rFonts w:cs="Times New Roman"/>
                <w:b/>
                <w:bCs/>
                <w:color w:val="262626"/>
                <w:sz w:val="18"/>
                <w:szCs w:val="18"/>
              </w:rPr>
            </w:pPr>
            <w:r w:rsidRPr="00C01C25">
              <w:rPr>
                <w:rFonts w:cs="Times New Roman"/>
                <w:b/>
                <w:bCs/>
                <w:color w:val="262626"/>
                <w:sz w:val="18"/>
                <w:szCs w:val="18"/>
              </w:rPr>
              <w:t>Нормативные параметры и расчетные показатели</w:t>
            </w:r>
          </w:p>
        </w:tc>
      </w:tr>
      <w:tr w:rsidR="00C01C25" w:rsidRPr="00C01C25" w:rsidTr="00DC0123">
        <w:tc>
          <w:tcPr>
            <w:tcW w:w="3227" w:type="dxa"/>
            <w:shd w:val="clear" w:color="auto" w:fill="auto"/>
            <w:vAlign w:val="center"/>
          </w:tcPr>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 xml:space="preserve">Проектирование ливневой канализации на территории </w:t>
            </w:r>
            <w:r w:rsidR="00C81908">
              <w:rPr>
                <w:rFonts w:cs="Times New Roman"/>
                <w:bCs/>
                <w:color w:val="262626"/>
                <w:sz w:val="18"/>
                <w:szCs w:val="18"/>
              </w:rPr>
              <w:t>муниципального образования</w:t>
            </w:r>
          </w:p>
        </w:tc>
        <w:tc>
          <w:tcPr>
            <w:tcW w:w="6344" w:type="dxa"/>
            <w:gridSpan w:val="2"/>
            <w:shd w:val="clear" w:color="auto" w:fill="auto"/>
          </w:tcPr>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Следует проектировать по раздельной системе. При проектировании необходимо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tc>
      </w:tr>
      <w:tr w:rsidR="00C01C25" w:rsidRPr="00C01C25" w:rsidTr="00DC0123">
        <w:tc>
          <w:tcPr>
            <w:tcW w:w="3227" w:type="dxa"/>
            <w:shd w:val="clear" w:color="auto" w:fill="auto"/>
            <w:vAlign w:val="center"/>
          </w:tcPr>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Отведение поверхностных сточных вод на очистные сооружения и в водные объекты</w:t>
            </w:r>
          </w:p>
        </w:tc>
        <w:tc>
          <w:tcPr>
            <w:tcW w:w="6344" w:type="dxa"/>
            <w:gridSpan w:val="2"/>
            <w:shd w:val="clear" w:color="auto" w:fill="auto"/>
          </w:tcPr>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Следует проектировать, по возможности, в самотечном режиме по пониженным участкам площади стока. Перекачка поверхностного стока на очистные сооружения допускается в исключительных случаях при соответствующем обосновании.</w:t>
            </w:r>
          </w:p>
        </w:tc>
      </w:tr>
      <w:tr w:rsidR="00C01C25" w:rsidRPr="00C01C25" w:rsidTr="00DC0123">
        <w:tc>
          <w:tcPr>
            <w:tcW w:w="3227" w:type="dxa"/>
            <w:shd w:val="clear" w:color="auto" w:fill="auto"/>
            <w:vAlign w:val="center"/>
          </w:tcPr>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Закрытые системы отведения поверхностных сточных вод</w:t>
            </w:r>
          </w:p>
        </w:tc>
        <w:tc>
          <w:tcPr>
            <w:tcW w:w="6344" w:type="dxa"/>
            <w:gridSpan w:val="2"/>
            <w:shd w:val="clear" w:color="auto" w:fill="auto"/>
          </w:tcPr>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Следует проектировать на территории жилой, общественно-деловой застройки и промышленных предприятий.</w:t>
            </w:r>
          </w:p>
        </w:tc>
      </w:tr>
      <w:tr w:rsidR="00C01C25" w:rsidRPr="00C01C25" w:rsidTr="00DC0123">
        <w:tc>
          <w:tcPr>
            <w:tcW w:w="3227" w:type="dxa"/>
            <w:shd w:val="clear" w:color="auto" w:fill="auto"/>
            <w:vAlign w:val="center"/>
          </w:tcPr>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Открытые системы отведения поверхностных сточных вод (с использованием лотков, канав, кюветов, оврагов, ручьев и малых рек)</w:t>
            </w:r>
          </w:p>
        </w:tc>
        <w:tc>
          <w:tcPr>
            <w:tcW w:w="6344" w:type="dxa"/>
            <w:gridSpan w:val="2"/>
            <w:shd w:val="clear" w:color="auto" w:fill="auto"/>
          </w:tcPr>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 xml:space="preserve">Допускается проектировать для территорий малоэтажной индивидуальной жилой застройки, а также рекреационных территорий с устройством мостов или труб на пересечениях с дорогами. Во всех остальных случаях требуется соответствующее обоснование и согласование с органами исполнительной власти, уполномоченными </w:t>
            </w:r>
            <w:proofErr w:type="gramStart"/>
            <w:r w:rsidRPr="00C01C25">
              <w:rPr>
                <w:rFonts w:cs="Times New Roman"/>
                <w:bCs/>
                <w:color w:val="262626"/>
                <w:sz w:val="18"/>
                <w:szCs w:val="18"/>
              </w:rPr>
              <w:t>в</w:t>
            </w:r>
            <w:proofErr w:type="gramEnd"/>
          </w:p>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области охраны окружающей среды и обеспечения санитарно-эпидемиологического надзора.</w:t>
            </w:r>
          </w:p>
        </w:tc>
      </w:tr>
      <w:tr w:rsidR="00C01C25" w:rsidRPr="00C01C25" w:rsidTr="00DC0123">
        <w:tc>
          <w:tcPr>
            <w:tcW w:w="3227" w:type="dxa"/>
            <w:shd w:val="clear" w:color="auto" w:fill="auto"/>
            <w:vAlign w:val="center"/>
          </w:tcPr>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Отведение на очистку поверхностного стока</w:t>
            </w:r>
          </w:p>
        </w:tc>
        <w:tc>
          <w:tcPr>
            <w:tcW w:w="6344" w:type="dxa"/>
            <w:gridSpan w:val="2"/>
            <w:shd w:val="clear" w:color="auto" w:fill="auto"/>
          </w:tcPr>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На очистные сооружения должен отводиться поверхностный сток с территорий населенных пунктов округа, в том числе от промышленных зон, районов жилой застройки с интенсивным движением автотранспорта и пешеходов, транспортных магистралей, торговых центров.</w:t>
            </w:r>
          </w:p>
        </w:tc>
      </w:tr>
      <w:tr w:rsidR="00C01C25" w:rsidRPr="00C01C25" w:rsidTr="00DC0123">
        <w:tc>
          <w:tcPr>
            <w:tcW w:w="3227" w:type="dxa"/>
            <w:shd w:val="clear" w:color="auto" w:fill="auto"/>
            <w:vAlign w:val="center"/>
          </w:tcPr>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Отведение на очистку поверхностного стока с автомобильных дорог и объектов дорожного сервиса, расположенных вне застроенных территорий</w:t>
            </w:r>
          </w:p>
        </w:tc>
        <w:tc>
          <w:tcPr>
            <w:tcW w:w="6344" w:type="dxa"/>
            <w:gridSpan w:val="2"/>
            <w:shd w:val="clear" w:color="auto" w:fill="auto"/>
          </w:tcPr>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Допускается проектировать лотками и кюветами.</w:t>
            </w:r>
          </w:p>
        </w:tc>
      </w:tr>
      <w:tr w:rsidR="00C01C25" w:rsidRPr="00C01C25" w:rsidTr="00DC0123">
        <w:tc>
          <w:tcPr>
            <w:tcW w:w="3227" w:type="dxa"/>
            <w:shd w:val="clear" w:color="auto" w:fill="auto"/>
            <w:vAlign w:val="center"/>
          </w:tcPr>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Размеры санитарно-защитных зон очистных сооружений поверхностного стока</w:t>
            </w:r>
          </w:p>
        </w:tc>
        <w:tc>
          <w:tcPr>
            <w:tcW w:w="6344" w:type="dxa"/>
            <w:gridSpan w:val="2"/>
            <w:shd w:val="clear" w:color="auto" w:fill="auto"/>
          </w:tcPr>
          <w:p w:rsidR="00C01C25" w:rsidRPr="00C01C25" w:rsidRDefault="00C01C25" w:rsidP="00DC0123">
            <w:pPr>
              <w:spacing w:line="240" w:lineRule="auto"/>
              <w:rPr>
                <w:rFonts w:cs="Times New Roman"/>
                <w:bCs/>
                <w:color w:val="262626"/>
                <w:sz w:val="18"/>
                <w:szCs w:val="18"/>
              </w:rPr>
            </w:pPr>
          </w:p>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В соответствии с СанПиН 2.1.3684-21</w:t>
            </w:r>
          </w:p>
        </w:tc>
      </w:tr>
      <w:tr w:rsidR="00C01C25" w:rsidRPr="00C01C25" w:rsidTr="00DC0123">
        <w:tc>
          <w:tcPr>
            <w:tcW w:w="3227" w:type="dxa"/>
            <w:shd w:val="clear" w:color="auto" w:fill="auto"/>
            <w:vAlign w:val="center"/>
          </w:tcPr>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Приемники талых, дождевых и грунтовых вод</w:t>
            </w:r>
          </w:p>
          <w:p w:rsidR="00C01C25" w:rsidRPr="00C01C25" w:rsidRDefault="00C01C25" w:rsidP="00DC0123">
            <w:pPr>
              <w:spacing w:line="240" w:lineRule="auto"/>
              <w:rPr>
                <w:rFonts w:cs="Times New Roman"/>
                <w:bCs/>
                <w:color w:val="262626"/>
                <w:sz w:val="18"/>
                <w:szCs w:val="18"/>
              </w:rPr>
            </w:pPr>
          </w:p>
        </w:tc>
        <w:tc>
          <w:tcPr>
            <w:tcW w:w="6344" w:type="dxa"/>
            <w:gridSpan w:val="2"/>
            <w:shd w:val="clear" w:color="auto" w:fill="auto"/>
          </w:tcPr>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Следует проектировать:</w:t>
            </w:r>
          </w:p>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 в пониженных местах, не имеющих свободного стока поверхностных вод, – при пилообразном профиле лотков улиц, в конце затяжных участков спусков на территориях дворов и парков.</w:t>
            </w:r>
          </w:p>
        </w:tc>
      </w:tr>
      <w:tr w:rsidR="00C01C25" w:rsidRPr="00C01C25" w:rsidTr="00DC0123">
        <w:trPr>
          <w:trHeight w:val="147"/>
        </w:trPr>
        <w:tc>
          <w:tcPr>
            <w:tcW w:w="3227" w:type="dxa"/>
            <w:vMerge w:val="restart"/>
            <w:shd w:val="clear" w:color="auto" w:fill="auto"/>
            <w:vAlign w:val="center"/>
          </w:tcPr>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Наибольшие расстояния между дождеприемниками</w:t>
            </w:r>
          </w:p>
        </w:tc>
        <w:tc>
          <w:tcPr>
            <w:tcW w:w="6344" w:type="dxa"/>
            <w:gridSpan w:val="2"/>
            <w:shd w:val="clear" w:color="auto" w:fill="auto"/>
          </w:tcPr>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Допускается проектировать:</w:t>
            </w:r>
          </w:p>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 при ширине улиц до 30 м и отсутствии поступления дождевых вод с территории кварталов – не более:</w:t>
            </w:r>
          </w:p>
        </w:tc>
      </w:tr>
      <w:tr w:rsidR="00C01C25" w:rsidRPr="00C01C25" w:rsidTr="00DC0123">
        <w:trPr>
          <w:trHeight w:val="260"/>
        </w:trPr>
        <w:tc>
          <w:tcPr>
            <w:tcW w:w="3227" w:type="dxa"/>
            <w:vMerge/>
            <w:shd w:val="clear" w:color="auto" w:fill="auto"/>
          </w:tcPr>
          <w:p w:rsidR="00C01C25" w:rsidRPr="00C01C25" w:rsidRDefault="00C01C25" w:rsidP="00DC0123">
            <w:pPr>
              <w:spacing w:line="240" w:lineRule="auto"/>
              <w:rPr>
                <w:rFonts w:cs="Times New Roman"/>
                <w:bCs/>
                <w:color w:val="262626"/>
                <w:sz w:val="18"/>
                <w:szCs w:val="18"/>
              </w:rPr>
            </w:pPr>
          </w:p>
        </w:tc>
        <w:tc>
          <w:tcPr>
            <w:tcW w:w="3172" w:type="dxa"/>
            <w:shd w:val="clear" w:color="auto" w:fill="auto"/>
          </w:tcPr>
          <w:p w:rsidR="00C01C25" w:rsidRPr="00C01C25" w:rsidRDefault="00C01C25" w:rsidP="00DC0123">
            <w:pPr>
              <w:spacing w:line="240" w:lineRule="auto"/>
              <w:jc w:val="center"/>
              <w:rPr>
                <w:rFonts w:cs="Times New Roman"/>
                <w:bCs/>
                <w:color w:val="262626"/>
                <w:sz w:val="18"/>
                <w:szCs w:val="18"/>
              </w:rPr>
            </w:pPr>
            <w:r w:rsidRPr="00C01C25">
              <w:rPr>
                <w:rFonts w:cs="Times New Roman"/>
                <w:bCs/>
                <w:color w:val="262626"/>
                <w:sz w:val="18"/>
                <w:szCs w:val="18"/>
              </w:rPr>
              <w:t>При уклоне улицы</w:t>
            </w:r>
          </w:p>
        </w:tc>
        <w:tc>
          <w:tcPr>
            <w:tcW w:w="3172" w:type="dxa"/>
            <w:shd w:val="clear" w:color="auto" w:fill="auto"/>
          </w:tcPr>
          <w:p w:rsidR="00C01C25" w:rsidRPr="00C01C25" w:rsidRDefault="00C01C25" w:rsidP="00DC0123">
            <w:pPr>
              <w:spacing w:line="240" w:lineRule="auto"/>
              <w:jc w:val="center"/>
              <w:rPr>
                <w:rFonts w:cs="Times New Roman"/>
                <w:bCs/>
                <w:color w:val="262626"/>
                <w:sz w:val="18"/>
                <w:szCs w:val="18"/>
              </w:rPr>
            </w:pPr>
            <w:r w:rsidRPr="00C01C25">
              <w:rPr>
                <w:rFonts w:cs="Times New Roman"/>
                <w:bCs/>
                <w:color w:val="262626"/>
                <w:sz w:val="18"/>
                <w:szCs w:val="18"/>
              </w:rPr>
              <w:t xml:space="preserve">Расстояние, </w:t>
            </w:r>
            <w:proofErr w:type="gramStart"/>
            <w:r w:rsidRPr="00C01C25">
              <w:rPr>
                <w:rFonts w:cs="Times New Roman"/>
                <w:bCs/>
                <w:color w:val="262626"/>
                <w:sz w:val="18"/>
                <w:szCs w:val="18"/>
              </w:rPr>
              <w:t>м</w:t>
            </w:r>
            <w:proofErr w:type="gramEnd"/>
          </w:p>
        </w:tc>
      </w:tr>
      <w:tr w:rsidR="00C01C25" w:rsidRPr="00C01C25" w:rsidTr="00DC0123">
        <w:trPr>
          <w:trHeight w:val="260"/>
        </w:trPr>
        <w:tc>
          <w:tcPr>
            <w:tcW w:w="3227" w:type="dxa"/>
            <w:vMerge/>
            <w:shd w:val="clear" w:color="auto" w:fill="auto"/>
          </w:tcPr>
          <w:p w:rsidR="00C01C25" w:rsidRPr="00C01C25" w:rsidRDefault="00C01C25" w:rsidP="00DC0123">
            <w:pPr>
              <w:spacing w:line="240" w:lineRule="auto"/>
              <w:rPr>
                <w:rFonts w:cs="Times New Roman"/>
                <w:bCs/>
                <w:color w:val="262626"/>
                <w:sz w:val="18"/>
                <w:szCs w:val="18"/>
              </w:rPr>
            </w:pPr>
          </w:p>
        </w:tc>
        <w:tc>
          <w:tcPr>
            <w:tcW w:w="3172" w:type="dxa"/>
            <w:shd w:val="clear" w:color="auto" w:fill="auto"/>
          </w:tcPr>
          <w:p w:rsidR="00C01C25" w:rsidRPr="00C01C25" w:rsidRDefault="00C01C25" w:rsidP="00DC0123">
            <w:pPr>
              <w:spacing w:line="240" w:lineRule="auto"/>
              <w:jc w:val="center"/>
              <w:rPr>
                <w:rFonts w:cs="Times New Roman"/>
                <w:bCs/>
                <w:color w:val="262626"/>
                <w:sz w:val="18"/>
                <w:szCs w:val="18"/>
              </w:rPr>
            </w:pPr>
            <w:r w:rsidRPr="00C01C25">
              <w:rPr>
                <w:rFonts w:cs="Times New Roman"/>
                <w:bCs/>
                <w:color w:val="262626"/>
                <w:sz w:val="18"/>
                <w:szCs w:val="18"/>
              </w:rPr>
              <w:t>До 0,004</w:t>
            </w:r>
          </w:p>
        </w:tc>
        <w:tc>
          <w:tcPr>
            <w:tcW w:w="3172" w:type="dxa"/>
            <w:shd w:val="clear" w:color="auto" w:fill="auto"/>
          </w:tcPr>
          <w:p w:rsidR="00C01C25" w:rsidRPr="00C01C25" w:rsidRDefault="00C01C25" w:rsidP="00DC0123">
            <w:pPr>
              <w:spacing w:line="240" w:lineRule="auto"/>
              <w:jc w:val="center"/>
              <w:rPr>
                <w:rFonts w:cs="Times New Roman"/>
                <w:bCs/>
                <w:color w:val="262626"/>
                <w:sz w:val="18"/>
                <w:szCs w:val="18"/>
              </w:rPr>
            </w:pPr>
            <w:r w:rsidRPr="00C01C25">
              <w:rPr>
                <w:rFonts w:cs="Times New Roman"/>
                <w:bCs/>
                <w:color w:val="262626"/>
                <w:sz w:val="18"/>
                <w:szCs w:val="18"/>
              </w:rPr>
              <w:t>50</w:t>
            </w:r>
          </w:p>
        </w:tc>
      </w:tr>
      <w:tr w:rsidR="00C01C25" w:rsidRPr="00C01C25" w:rsidTr="00DC0123">
        <w:trPr>
          <w:trHeight w:val="260"/>
        </w:trPr>
        <w:tc>
          <w:tcPr>
            <w:tcW w:w="3227" w:type="dxa"/>
            <w:vMerge/>
            <w:shd w:val="clear" w:color="auto" w:fill="auto"/>
          </w:tcPr>
          <w:p w:rsidR="00C01C25" w:rsidRPr="00C01C25" w:rsidRDefault="00C01C25" w:rsidP="00DC0123">
            <w:pPr>
              <w:spacing w:line="240" w:lineRule="auto"/>
              <w:rPr>
                <w:rFonts w:cs="Times New Roman"/>
                <w:bCs/>
                <w:color w:val="262626"/>
                <w:sz w:val="18"/>
                <w:szCs w:val="18"/>
              </w:rPr>
            </w:pPr>
          </w:p>
        </w:tc>
        <w:tc>
          <w:tcPr>
            <w:tcW w:w="3172" w:type="dxa"/>
            <w:shd w:val="clear" w:color="auto" w:fill="auto"/>
          </w:tcPr>
          <w:p w:rsidR="00C01C25" w:rsidRPr="00C01C25" w:rsidRDefault="00C01C25" w:rsidP="00DC0123">
            <w:pPr>
              <w:spacing w:line="240" w:lineRule="auto"/>
              <w:jc w:val="center"/>
              <w:rPr>
                <w:rFonts w:cs="Times New Roman"/>
                <w:bCs/>
                <w:color w:val="262626"/>
                <w:sz w:val="18"/>
                <w:szCs w:val="18"/>
              </w:rPr>
            </w:pPr>
            <w:r w:rsidRPr="00C01C25">
              <w:rPr>
                <w:rFonts w:cs="Times New Roman"/>
                <w:bCs/>
                <w:color w:val="262626"/>
                <w:sz w:val="18"/>
                <w:szCs w:val="18"/>
              </w:rPr>
              <w:t xml:space="preserve">0,004 – 0,006 </w:t>
            </w:r>
          </w:p>
        </w:tc>
        <w:tc>
          <w:tcPr>
            <w:tcW w:w="3172" w:type="dxa"/>
            <w:shd w:val="clear" w:color="auto" w:fill="auto"/>
          </w:tcPr>
          <w:p w:rsidR="00C01C25" w:rsidRPr="00C01C25" w:rsidRDefault="00C01C25" w:rsidP="00DC0123">
            <w:pPr>
              <w:spacing w:line="240" w:lineRule="auto"/>
              <w:jc w:val="center"/>
              <w:rPr>
                <w:rFonts w:cs="Times New Roman"/>
                <w:bCs/>
                <w:color w:val="262626"/>
                <w:sz w:val="18"/>
                <w:szCs w:val="18"/>
              </w:rPr>
            </w:pPr>
            <w:r w:rsidRPr="00C01C25">
              <w:rPr>
                <w:rFonts w:cs="Times New Roman"/>
                <w:bCs/>
                <w:color w:val="262626"/>
                <w:sz w:val="18"/>
                <w:szCs w:val="18"/>
              </w:rPr>
              <w:t>60</w:t>
            </w:r>
          </w:p>
        </w:tc>
      </w:tr>
      <w:tr w:rsidR="00C01C25" w:rsidRPr="00C01C25" w:rsidTr="00DC0123">
        <w:trPr>
          <w:trHeight w:val="260"/>
        </w:trPr>
        <w:tc>
          <w:tcPr>
            <w:tcW w:w="3227" w:type="dxa"/>
            <w:vMerge/>
            <w:shd w:val="clear" w:color="auto" w:fill="auto"/>
          </w:tcPr>
          <w:p w:rsidR="00C01C25" w:rsidRPr="00C01C25" w:rsidRDefault="00C01C25" w:rsidP="00DC0123">
            <w:pPr>
              <w:spacing w:line="240" w:lineRule="auto"/>
              <w:rPr>
                <w:rFonts w:cs="Times New Roman"/>
                <w:bCs/>
                <w:color w:val="262626"/>
                <w:sz w:val="18"/>
                <w:szCs w:val="18"/>
              </w:rPr>
            </w:pPr>
          </w:p>
        </w:tc>
        <w:tc>
          <w:tcPr>
            <w:tcW w:w="3172" w:type="dxa"/>
            <w:shd w:val="clear" w:color="auto" w:fill="auto"/>
          </w:tcPr>
          <w:p w:rsidR="00C01C25" w:rsidRPr="00C01C25" w:rsidRDefault="00C01C25" w:rsidP="00DC0123">
            <w:pPr>
              <w:spacing w:line="240" w:lineRule="auto"/>
              <w:jc w:val="center"/>
              <w:rPr>
                <w:rFonts w:cs="Times New Roman"/>
                <w:bCs/>
                <w:color w:val="262626"/>
                <w:sz w:val="18"/>
                <w:szCs w:val="18"/>
              </w:rPr>
            </w:pPr>
            <w:r w:rsidRPr="00C01C25">
              <w:rPr>
                <w:rFonts w:cs="Times New Roman"/>
                <w:bCs/>
                <w:color w:val="262626"/>
                <w:sz w:val="18"/>
                <w:szCs w:val="18"/>
              </w:rPr>
              <w:t>0,006 – 0,010</w:t>
            </w:r>
          </w:p>
        </w:tc>
        <w:tc>
          <w:tcPr>
            <w:tcW w:w="3172" w:type="dxa"/>
            <w:shd w:val="clear" w:color="auto" w:fill="auto"/>
          </w:tcPr>
          <w:p w:rsidR="00C01C25" w:rsidRPr="00C01C25" w:rsidRDefault="00C01C25" w:rsidP="00DC0123">
            <w:pPr>
              <w:spacing w:line="240" w:lineRule="auto"/>
              <w:jc w:val="center"/>
              <w:rPr>
                <w:rFonts w:cs="Times New Roman"/>
                <w:bCs/>
                <w:color w:val="262626"/>
                <w:sz w:val="18"/>
                <w:szCs w:val="18"/>
              </w:rPr>
            </w:pPr>
            <w:r w:rsidRPr="00C01C25">
              <w:rPr>
                <w:rFonts w:cs="Times New Roman"/>
                <w:bCs/>
                <w:color w:val="262626"/>
                <w:sz w:val="18"/>
                <w:szCs w:val="18"/>
              </w:rPr>
              <w:t>70</w:t>
            </w:r>
          </w:p>
        </w:tc>
      </w:tr>
      <w:tr w:rsidR="00C01C25" w:rsidRPr="00C01C25" w:rsidTr="00DC0123">
        <w:trPr>
          <w:trHeight w:val="260"/>
        </w:trPr>
        <w:tc>
          <w:tcPr>
            <w:tcW w:w="3227" w:type="dxa"/>
            <w:vMerge/>
            <w:shd w:val="clear" w:color="auto" w:fill="auto"/>
          </w:tcPr>
          <w:p w:rsidR="00C01C25" w:rsidRPr="00C01C25" w:rsidRDefault="00C01C25" w:rsidP="00DC0123">
            <w:pPr>
              <w:spacing w:line="240" w:lineRule="auto"/>
              <w:rPr>
                <w:rFonts w:cs="Times New Roman"/>
                <w:bCs/>
                <w:color w:val="262626"/>
                <w:sz w:val="18"/>
                <w:szCs w:val="18"/>
              </w:rPr>
            </w:pPr>
          </w:p>
        </w:tc>
        <w:tc>
          <w:tcPr>
            <w:tcW w:w="3172" w:type="dxa"/>
            <w:shd w:val="clear" w:color="auto" w:fill="auto"/>
          </w:tcPr>
          <w:p w:rsidR="00C01C25" w:rsidRPr="00C01C25" w:rsidRDefault="00C01C25" w:rsidP="00DC0123">
            <w:pPr>
              <w:spacing w:line="240" w:lineRule="auto"/>
              <w:jc w:val="center"/>
              <w:rPr>
                <w:rFonts w:cs="Times New Roman"/>
                <w:bCs/>
                <w:color w:val="262626"/>
                <w:sz w:val="18"/>
                <w:szCs w:val="18"/>
              </w:rPr>
            </w:pPr>
            <w:r w:rsidRPr="00C01C25">
              <w:rPr>
                <w:rFonts w:cs="Times New Roman"/>
                <w:bCs/>
                <w:color w:val="262626"/>
                <w:sz w:val="18"/>
                <w:szCs w:val="18"/>
              </w:rPr>
              <w:t>0,010 – 0,030</w:t>
            </w:r>
          </w:p>
        </w:tc>
        <w:tc>
          <w:tcPr>
            <w:tcW w:w="3172" w:type="dxa"/>
            <w:shd w:val="clear" w:color="auto" w:fill="auto"/>
          </w:tcPr>
          <w:p w:rsidR="00C01C25" w:rsidRPr="00C01C25" w:rsidRDefault="00C01C25" w:rsidP="00DC0123">
            <w:pPr>
              <w:spacing w:line="240" w:lineRule="auto"/>
              <w:jc w:val="center"/>
              <w:rPr>
                <w:rFonts w:cs="Times New Roman"/>
                <w:bCs/>
                <w:color w:val="262626"/>
                <w:sz w:val="18"/>
                <w:szCs w:val="18"/>
              </w:rPr>
            </w:pPr>
            <w:r w:rsidRPr="00C01C25">
              <w:rPr>
                <w:rFonts w:cs="Times New Roman"/>
                <w:bCs/>
                <w:color w:val="262626"/>
                <w:sz w:val="18"/>
                <w:szCs w:val="18"/>
              </w:rPr>
              <w:t>80</w:t>
            </w:r>
          </w:p>
        </w:tc>
      </w:tr>
      <w:tr w:rsidR="00C01C25" w:rsidRPr="00C01C25" w:rsidTr="00DC0123">
        <w:trPr>
          <w:trHeight w:val="260"/>
        </w:trPr>
        <w:tc>
          <w:tcPr>
            <w:tcW w:w="3227" w:type="dxa"/>
            <w:vMerge/>
            <w:shd w:val="clear" w:color="auto" w:fill="auto"/>
          </w:tcPr>
          <w:p w:rsidR="00C01C25" w:rsidRPr="00C01C25" w:rsidRDefault="00C01C25" w:rsidP="00DC0123">
            <w:pPr>
              <w:spacing w:line="240" w:lineRule="auto"/>
              <w:rPr>
                <w:rFonts w:cs="Times New Roman"/>
                <w:bCs/>
                <w:color w:val="262626"/>
                <w:sz w:val="18"/>
                <w:szCs w:val="18"/>
              </w:rPr>
            </w:pPr>
          </w:p>
        </w:tc>
        <w:tc>
          <w:tcPr>
            <w:tcW w:w="6344" w:type="dxa"/>
            <w:gridSpan w:val="2"/>
            <w:shd w:val="clear" w:color="auto" w:fill="auto"/>
          </w:tcPr>
          <w:p w:rsidR="00C01C25" w:rsidRPr="00C01C25" w:rsidRDefault="00C01C25" w:rsidP="00DC0123">
            <w:pPr>
              <w:spacing w:line="240" w:lineRule="auto"/>
              <w:rPr>
                <w:rFonts w:cs="Times New Roman"/>
                <w:bCs/>
                <w:color w:val="262626"/>
                <w:sz w:val="18"/>
                <w:szCs w:val="18"/>
              </w:rPr>
            </w:pPr>
            <w:r w:rsidRPr="00C01C25">
              <w:rPr>
                <w:rFonts w:cs="Times New Roman"/>
                <w:bCs/>
                <w:color w:val="262626"/>
                <w:sz w:val="18"/>
                <w:szCs w:val="18"/>
              </w:rPr>
              <w:t>При ширине улиц более 30 м – не более 60 м.</w:t>
            </w:r>
          </w:p>
        </w:tc>
      </w:tr>
    </w:tbl>
    <w:p w:rsidR="00C01C25" w:rsidRPr="00C01C25" w:rsidRDefault="00C01C25" w:rsidP="00C01C25">
      <w:pPr>
        <w:suppressAutoHyphens/>
        <w:ind w:firstLine="709"/>
        <w:rPr>
          <w:rFonts w:cs="Times New Roman"/>
          <w:szCs w:val="24"/>
          <w:lang w:eastAsia="ar-SA"/>
        </w:rPr>
      </w:pPr>
    </w:p>
    <w:p w:rsidR="00C01C25" w:rsidRPr="00C01C25" w:rsidRDefault="00C81908" w:rsidP="00C01C25">
      <w:pPr>
        <w:suppressAutoHyphens/>
        <w:ind w:firstLine="709"/>
        <w:rPr>
          <w:rFonts w:cs="Times New Roman"/>
          <w:szCs w:val="24"/>
          <w:lang w:eastAsia="ar-SA"/>
        </w:rPr>
      </w:pPr>
      <w:r>
        <w:rPr>
          <w:rFonts w:cs="Times New Roman"/>
          <w:szCs w:val="24"/>
          <w:lang w:eastAsia="ar-SA"/>
        </w:rPr>
        <w:t>1.4.21.</w:t>
      </w:r>
      <w:r w:rsidR="00C01C25" w:rsidRPr="00C01C25">
        <w:rPr>
          <w:rFonts w:cs="Times New Roman"/>
          <w:szCs w:val="24"/>
          <w:lang w:eastAsia="ar-SA"/>
        </w:rPr>
        <w:t xml:space="preserve">9. Для ориентировочных расчетов суточный объем поверхностного стока, поступающий на очистные сооружения с территорий жилых и общественно-деловых зон </w:t>
      </w:r>
      <w:r>
        <w:rPr>
          <w:rFonts w:cs="Times New Roman"/>
          <w:szCs w:val="24"/>
          <w:lang w:eastAsia="ar-SA"/>
        </w:rPr>
        <w:t>муниципального образования</w:t>
      </w:r>
      <w:r w:rsidR="00C01C25" w:rsidRPr="00C01C25">
        <w:rPr>
          <w:rFonts w:cs="Times New Roman"/>
          <w:szCs w:val="24"/>
          <w:lang w:eastAsia="ar-SA"/>
        </w:rPr>
        <w:t>, рекомендуется принимать в зависимости от структурной части территории в соответствии с таблицей.</w:t>
      </w:r>
    </w:p>
    <w:p w:rsidR="00C01C25" w:rsidRPr="00C01C25" w:rsidRDefault="00C01C25" w:rsidP="00C01C25">
      <w:pPr>
        <w:suppressAutoHyphens/>
        <w:spacing w:line="240" w:lineRule="auto"/>
        <w:ind w:firstLine="709"/>
        <w:rPr>
          <w:rFonts w:cs="Times New Roman"/>
          <w:sz w:val="20"/>
          <w:lang w:eastAsia="ar-SA"/>
        </w:rPr>
      </w:pPr>
    </w:p>
    <w:p w:rsidR="00C01C25" w:rsidRPr="00C01C25" w:rsidRDefault="00C01C25" w:rsidP="00C01C25">
      <w:pPr>
        <w:pStyle w:val="ad"/>
      </w:pPr>
      <w:r w:rsidRPr="00C01C25">
        <w:t xml:space="preserve">Таблица </w:t>
      </w:r>
      <w:fldSimple w:instr=" SEQ Таблица \* ARABIC ">
        <w:r w:rsidR="00F9084E">
          <w:rPr>
            <w:noProof/>
          </w:rPr>
          <w:t>49</w:t>
        </w:r>
      </w:fldSimple>
      <w:r w:rsidRPr="00C01C25">
        <w:t xml:space="preserve"> – Суточный объем поверхностного стока с территорий жилых и общественно-деловых зон</w:t>
      </w:r>
      <w:r w:rsidR="00C8190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01"/>
      </w:tblGrid>
      <w:tr w:rsidR="00C01C25" w:rsidRPr="00C01C25" w:rsidTr="00DC0123">
        <w:tc>
          <w:tcPr>
            <w:tcW w:w="5070" w:type="dxa"/>
            <w:shd w:val="clear" w:color="auto" w:fill="FFFFFF"/>
            <w:vAlign w:val="center"/>
          </w:tcPr>
          <w:p w:rsidR="00C01C25" w:rsidRPr="00C01C25" w:rsidRDefault="00C01C25" w:rsidP="00DC0123">
            <w:pPr>
              <w:spacing w:line="240" w:lineRule="auto"/>
              <w:jc w:val="center"/>
              <w:rPr>
                <w:rFonts w:cs="Times New Roman"/>
                <w:b/>
                <w:color w:val="262626"/>
                <w:sz w:val="20"/>
              </w:rPr>
            </w:pPr>
            <w:r w:rsidRPr="00C01C25">
              <w:rPr>
                <w:rFonts w:cs="Times New Roman"/>
                <w:b/>
                <w:color w:val="262626"/>
                <w:sz w:val="20"/>
              </w:rPr>
              <w:t xml:space="preserve">Территории </w:t>
            </w:r>
            <w:r w:rsidR="00C81908">
              <w:rPr>
                <w:rFonts w:cs="Times New Roman"/>
                <w:b/>
                <w:color w:val="262626"/>
                <w:sz w:val="20"/>
              </w:rPr>
              <w:t>муниципального образования</w:t>
            </w:r>
          </w:p>
        </w:tc>
        <w:tc>
          <w:tcPr>
            <w:tcW w:w="4501" w:type="dxa"/>
            <w:shd w:val="clear" w:color="auto" w:fill="FFFFFF"/>
            <w:vAlign w:val="center"/>
          </w:tcPr>
          <w:p w:rsidR="00C01C25" w:rsidRPr="00C01C25" w:rsidRDefault="00C01C25" w:rsidP="00DC0123">
            <w:pPr>
              <w:spacing w:line="240" w:lineRule="auto"/>
              <w:jc w:val="center"/>
              <w:rPr>
                <w:rFonts w:cs="Times New Roman"/>
                <w:b/>
                <w:color w:val="262626"/>
                <w:sz w:val="20"/>
              </w:rPr>
            </w:pPr>
            <w:r w:rsidRPr="00C01C25">
              <w:rPr>
                <w:rFonts w:cs="Times New Roman"/>
                <w:b/>
                <w:color w:val="262626"/>
                <w:sz w:val="20"/>
              </w:rPr>
              <w:t>Объем поверхностных вод, поступающих на очистку, м</w:t>
            </w:r>
            <w:r w:rsidRPr="00C01C25">
              <w:rPr>
                <w:rFonts w:cs="Times New Roman"/>
                <w:b/>
                <w:color w:val="262626"/>
                <w:sz w:val="20"/>
                <w:vertAlign w:val="superscript"/>
              </w:rPr>
              <w:t>3</w:t>
            </w:r>
            <w:r w:rsidRPr="00C01C25">
              <w:rPr>
                <w:rFonts w:cs="Times New Roman"/>
                <w:b/>
                <w:color w:val="262626"/>
                <w:sz w:val="20"/>
              </w:rPr>
              <w:t>/сут. с 1 га территории</w:t>
            </w:r>
          </w:p>
        </w:tc>
      </w:tr>
      <w:tr w:rsidR="00C01C25" w:rsidRPr="00C01C25" w:rsidTr="00DC0123">
        <w:tc>
          <w:tcPr>
            <w:tcW w:w="5070" w:type="dxa"/>
            <w:shd w:val="clear" w:color="auto" w:fill="auto"/>
          </w:tcPr>
          <w:p w:rsidR="00C01C25" w:rsidRPr="00C01C25" w:rsidRDefault="00C01C25" w:rsidP="00DC0123">
            <w:pPr>
              <w:spacing w:line="240" w:lineRule="auto"/>
              <w:rPr>
                <w:rFonts w:cs="Times New Roman"/>
                <w:color w:val="262626"/>
                <w:sz w:val="20"/>
              </w:rPr>
            </w:pPr>
            <w:r w:rsidRPr="00C01C25">
              <w:rPr>
                <w:rFonts w:cs="Times New Roman"/>
                <w:color w:val="262626"/>
                <w:sz w:val="20"/>
              </w:rPr>
              <w:t>Градостроительный узел округа</w:t>
            </w:r>
          </w:p>
        </w:tc>
        <w:tc>
          <w:tcPr>
            <w:tcW w:w="4501" w:type="dxa"/>
            <w:shd w:val="clear" w:color="auto" w:fill="auto"/>
          </w:tcPr>
          <w:p w:rsidR="00C01C25" w:rsidRPr="00C01C25" w:rsidRDefault="00C01C25" w:rsidP="00DC0123">
            <w:pPr>
              <w:spacing w:line="240" w:lineRule="auto"/>
              <w:jc w:val="center"/>
              <w:rPr>
                <w:rFonts w:cs="Times New Roman"/>
                <w:color w:val="262626"/>
                <w:sz w:val="20"/>
              </w:rPr>
            </w:pPr>
            <w:r w:rsidRPr="00C01C25">
              <w:rPr>
                <w:rFonts w:cs="Times New Roman"/>
                <w:color w:val="262626"/>
                <w:sz w:val="20"/>
              </w:rPr>
              <w:t>более 60</w:t>
            </w:r>
          </w:p>
        </w:tc>
      </w:tr>
      <w:tr w:rsidR="00C01C25" w:rsidRPr="00C01C25" w:rsidTr="00DC0123">
        <w:tc>
          <w:tcPr>
            <w:tcW w:w="5070" w:type="dxa"/>
            <w:shd w:val="clear" w:color="auto" w:fill="auto"/>
          </w:tcPr>
          <w:p w:rsidR="00C01C25" w:rsidRPr="00C01C25" w:rsidRDefault="00C01C25" w:rsidP="00DC0123">
            <w:pPr>
              <w:spacing w:line="240" w:lineRule="auto"/>
              <w:rPr>
                <w:rFonts w:cs="Times New Roman"/>
                <w:color w:val="262626"/>
                <w:sz w:val="20"/>
              </w:rPr>
            </w:pPr>
            <w:r w:rsidRPr="00C01C25">
              <w:rPr>
                <w:rFonts w:cs="Times New Roman"/>
                <w:color w:val="262626"/>
                <w:sz w:val="20"/>
              </w:rPr>
              <w:t>Примагистральные территории</w:t>
            </w:r>
          </w:p>
        </w:tc>
        <w:tc>
          <w:tcPr>
            <w:tcW w:w="4501" w:type="dxa"/>
            <w:shd w:val="clear" w:color="auto" w:fill="auto"/>
          </w:tcPr>
          <w:p w:rsidR="00C01C25" w:rsidRPr="00C01C25" w:rsidRDefault="00C01C25" w:rsidP="00DC0123">
            <w:pPr>
              <w:spacing w:line="240" w:lineRule="auto"/>
              <w:jc w:val="center"/>
              <w:rPr>
                <w:rFonts w:cs="Times New Roman"/>
                <w:color w:val="262626"/>
                <w:sz w:val="20"/>
              </w:rPr>
            </w:pPr>
            <w:r w:rsidRPr="00C01C25">
              <w:rPr>
                <w:rFonts w:cs="Times New Roman"/>
                <w:color w:val="262626"/>
                <w:sz w:val="20"/>
              </w:rPr>
              <w:t xml:space="preserve">50 – 60 </w:t>
            </w:r>
          </w:p>
        </w:tc>
      </w:tr>
      <w:tr w:rsidR="00C01C25" w:rsidRPr="00C01C25" w:rsidTr="00DC0123">
        <w:tc>
          <w:tcPr>
            <w:tcW w:w="5070" w:type="dxa"/>
            <w:shd w:val="clear" w:color="auto" w:fill="auto"/>
          </w:tcPr>
          <w:p w:rsidR="00C01C25" w:rsidRPr="00C01C25" w:rsidRDefault="00C01C25" w:rsidP="00DC0123">
            <w:pPr>
              <w:spacing w:line="240" w:lineRule="auto"/>
              <w:rPr>
                <w:rFonts w:cs="Times New Roman"/>
                <w:color w:val="262626"/>
                <w:sz w:val="20"/>
              </w:rPr>
            </w:pPr>
            <w:r w:rsidRPr="00C01C25">
              <w:rPr>
                <w:rFonts w:cs="Times New Roman"/>
                <w:color w:val="262626"/>
                <w:sz w:val="20"/>
              </w:rPr>
              <w:t xml:space="preserve">Межмагистральные территории с размером квартала, </w:t>
            </w:r>
            <w:proofErr w:type="gramStart"/>
            <w:r w:rsidRPr="00C01C25">
              <w:rPr>
                <w:rFonts w:cs="Times New Roman"/>
                <w:color w:val="262626"/>
                <w:sz w:val="20"/>
              </w:rPr>
              <w:t>га</w:t>
            </w:r>
            <w:proofErr w:type="gramEnd"/>
            <w:r w:rsidRPr="00C01C25">
              <w:rPr>
                <w:rFonts w:cs="Times New Roman"/>
                <w:color w:val="262626"/>
                <w:sz w:val="20"/>
              </w:rPr>
              <w:t>:</w:t>
            </w:r>
          </w:p>
        </w:tc>
        <w:tc>
          <w:tcPr>
            <w:tcW w:w="4501" w:type="dxa"/>
            <w:shd w:val="clear" w:color="auto" w:fill="auto"/>
          </w:tcPr>
          <w:p w:rsidR="00C01C25" w:rsidRPr="00C01C25" w:rsidRDefault="00C01C25" w:rsidP="00DC0123">
            <w:pPr>
              <w:spacing w:line="240" w:lineRule="auto"/>
              <w:jc w:val="center"/>
              <w:rPr>
                <w:rFonts w:cs="Times New Roman"/>
                <w:color w:val="262626"/>
                <w:sz w:val="20"/>
              </w:rPr>
            </w:pPr>
          </w:p>
        </w:tc>
      </w:tr>
      <w:tr w:rsidR="00C01C25" w:rsidRPr="00C01C25" w:rsidTr="00DC0123">
        <w:tc>
          <w:tcPr>
            <w:tcW w:w="5070" w:type="dxa"/>
            <w:shd w:val="clear" w:color="auto" w:fill="auto"/>
          </w:tcPr>
          <w:p w:rsidR="00C01C25" w:rsidRPr="00C01C25" w:rsidRDefault="00C01C25" w:rsidP="00DC0123">
            <w:pPr>
              <w:spacing w:line="240" w:lineRule="auto"/>
              <w:ind w:left="567"/>
              <w:rPr>
                <w:rFonts w:cs="Times New Roman"/>
                <w:color w:val="262626"/>
                <w:sz w:val="20"/>
              </w:rPr>
            </w:pPr>
            <w:r w:rsidRPr="00C01C25">
              <w:rPr>
                <w:rFonts w:cs="Times New Roman"/>
                <w:color w:val="262626"/>
                <w:sz w:val="20"/>
              </w:rPr>
              <w:lastRenderedPageBreak/>
              <w:t>до 5</w:t>
            </w:r>
          </w:p>
        </w:tc>
        <w:tc>
          <w:tcPr>
            <w:tcW w:w="4501" w:type="dxa"/>
            <w:shd w:val="clear" w:color="auto" w:fill="auto"/>
          </w:tcPr>
          <w:p w:rsidR="00C01C25" w:rsidRPr="00C01C25" w:rsidRDefault="00C01C25" w:rsidP="00DC0123">
            <w:pPr>
              <w:spacing w:line="240" w:lineRule="auto"/>
              <w:jc w:val="center"/>
              <w:rPr>
                <w:rFonts w:cs="Times New Roman"/>
                <w:color w:val="262626"/>
                <w:sz w:val="20"/>
              </w:rPr>
            </w:pPr>
            <w:r w:rsidRPr="00C01C25">
              <w:rPr>
                <w:rFonts w:cs="Times New Roman"/>
                <w:color w:val="262626"/>
                <w:sz w:val="20"/>
              </w:rPr>
              <w:t xml:space="preserve">45 – 50 </w:t>
            </w:r>
          </w:p>
        </w:tc>
      </w:tr>
      <w:tr w:rsidR="00C01C25" w:rsidRPr="00C01C25" w:rsidTr="00DC0123">
        <w:tc>
          <w:tcPr>
            <w:tcW w:w="5070" w:type="dxa"/>
            <w:shd w:val="clear" w:color="auto" w:fill="auto"/>
          </w:tcPr>
          <w:p w:rsidR="00C01C25" w:rsidRPr="00C01C25" w:rsidRDefault="00C01C25" w:rsidP="00DC0123">
            <w:pPr>
              <w:spacing w:line="240" w:lineRule="auto"/>
              <w:ind w:left="567"/>
              <w:rPr>
                <w:rFonts w:cs="Times New Roman"/>
                <w:color w:val="262626"/>
                <w:sz w:val="20"/>
              </w:rPr>
            </w:pPr>
            <w:r w:rsidRPr="00C01C25">
              <w:rPr>
                <w:rFonts w:cs="Times New Roman"/>
                <w:color w:val="262626"/>
                <w:sz w:val="20"/>
              </w:rPr>
              <w:t>5 – 10</w:t>
            </w:r>
          </w:p>
        </w:tc>
        <w:tc>
          <w:tcPr>
            <w:tcW w:w="4501" w:type="dxa"/>
            <w:shd w:val="clear" w:color="auto" w:fill="auto"/>
          </w:tcPr>
          <w:p w:rsidR="00C01C25" w:rsidRPr="00C01C25" w:rsidRDefault="00C01C25" w:rsidP="00DC0123">
            <w:pPr>
              <w:spacing w:line="240" w:lineRule="auto"/>
              <w:jc w:val="center"/>
              <w:rPr>
                <w:rFonts w:cs="Times New Roman"/>
                <w:color w:val="262626"/>
                <w:sz w:val="20"/>
              </w:rPr>
            </w:pPr>
            <w:r w:rsidRPr="00C01C25">
              <w:rPr>
                <w:rFonts w:cs="Times New Roman"/>
                <w:color w:val="262626"/>
                <w:sz w:val="20"/>
              </w:rPr>
              <w:t xml:space="preserve">40 – 45 </w:t>
            </w:r>
          </w:p>
        </w:tc>
      </w:tr>
      <w:tr w:rsidR="00C01C25" w:rsidRPr="00C01C25" w:rsidTr="00DC0123">
        <w:tc>
          <w:tcPr>
            <w:tcW w:w="5070" w:type="dxa"/>
            <w:shd w:val="clear" w:color="auto" w:fill="auto"/>
          </w:tcPr>
          <w:p w:rsidR="00C01C25" w:rsidRPr="00C01C25" w:rsidRDefault="00C01C25" w:rsidP="00DC0123">
            <w:pPr>
              <w:spacing w:line="240" w:lineRule="auto"/>
              <w:ind w:left="567"/>
              <w:rPr>
                <w:rFonts w:cs="Times New Roman"/>
                <w:color w:val="262626"/>
                <w:sz w:val="20"/>
              </w:rPr>
            </w:pPr>
            <w:r w:rsidRPr="00C01C25">
              <w:rPr>
                <w:rFonts w:cs="Times New Roman"/>
                <w:color w:val="262626"/>
                <w:sz w:val="20"/>
              </w:rPr>
              <w:t xml:space="preserve">10 – 50 </w:t>
            </w:r>
          </w:p>
        </w:tc>
        <w:tc>
          <w:tcPr>
            <w:tcW w:w="4501" w:type="dxa"/>
            <w:shd w:val="clear" w:color="auto" w:fill="auto"/>
          </w:tcPr>
          <w:p w:rsidR="00C01C25" w:rsidRPr="00C01C25" w:rsidRDefault="00C01C25" w:rsidP="00DC0123">
            <w:pPr>
              <w:spacing w:line="240" w:lineRule="auto"/>
              <w:jc w:val="center"/>
              <w:rPr>
                <w:rFonts w:cs="Times New Roman"/>
                <w:color w:val="262626"/>
                <w:sz w:val="20"/>
              </w:rPr>
            </w:pPr>
            <w:r w:rsidRPr="00C01C25">
              <w:rPr>
                <w:rFonts w:cs="Times New Roman"/>
                <w:color w:val="262626"/>
                <w:sz w:val="20"/>
              </w:rPr>
              <w:t xml:space="preserve">35 – 40 </w:t>
            </w:r>
          </w:p>
        </w:tc>
      </w:tr>
    </w:tbl>
    <w:p w:rsidR="00C01C25" w:rsidRPr="00C01C25" w:rsidRDefault="00C01C25" w:rsidP="00C01C25">
      <w:pPr>
        <w:suppressAutoHyphens/>
        <w:spacing w:line="240" w:lineRule="auto"/>
        <w:ind w:firstLine="709"/>
        <w:rPr>
          <w:rFonts w:cs="Times New Roman"/>
          <w:sz w:val="20"/>
          <w:lang w:eastAsia="ar-SA"/>
        </w:rPr>
      </w:pPr>
    </w:p>
    <w:p w:rsidR="00C01C25" w:rsidRPr="00C01C25" w:rsidRDefault="00C81908" w:rsidP="00C01C25">
      <w:pPr>
        <w:suppressAutoHyphens/>
        <w:ind w:firstLine="709"/>
        <w:rPr>
          <w:rFonts w:cs="Times New Roman"/>
          <w:szCs w:val="24"/>
          <w:lang w:eastAsia="ar-SA"/>
        </w:rPr>
      </w:pPr>
      <w:r>
        <w:rPr>
          <w:rFonts w:cs="Times New Roman"/>
          <w:szCs w:val="24"/>
          <w:lang w:eastAsia="ar-SA"/>
        </w:rPr>
        <w:t>1.4.21.</w:t>
      </w:r>
      <w:r w:rsidR="00C01C25" w:rsidRPr="00C01C25">
        <w:rPr>
          <w:rFonts w:cs="Times New Roman"/>
          <w:szCs w:val="24"/>
          <w:lang w:eastAsia="ar-SA"/>
        </w:rPr>
        <w:t>10. 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На территории городов следует применять закрытую систему водоотвода.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400 мм. Допускается применение открытых водоотводящих устройств в виде кюветных лотков на городских дорогах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C01C25" w:rsidRPr="00C01C25" w:rsidRDefault="00C81908" w:rsidP="00C01C25">
      <w:pPr>
        <w:suppressAutoHyphens/>
        <w:ind w:firstLine="709"/>
        <w:rPr>
          <w:rFonts w:cs="Times New Roman"/>
          <w:szCs w:val="24"/>
          <w:lang w:eastAsia="ar-SA"/>
        </w:rPr>
      </w:pPr>
      <w:r>
        <w:rPr>
          <w:rFonts w:cs="Times New Roman"/>
          <w:szCs w:val="24"/>
          <w:lang w:eastAsia="ar-SA"/>
        </w:rPr>
        <w:t>1.4.21.</w:t>
      </w:r>
      <w:r w:rsidR="00C01C25" w:rsidRPr="00C01C25">
        <w:rPr>
          <w:rFonts w:cs="Times New Roman"/>
          <w:szCs w:val="24"/>
          <w:lang w:eastAsia="ar-SA"/>
        </w:rPr>
        <w:t>11.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При технической возможности и согласовании с природоохранными органами допускается использовать эти воды для подпитки декоративных водоемов с подачей по отдельно прокладываемому трубопроводу.</w:t>
      </w:r>
    </w:p>
    <w:p w:rsidR="00C01C25" w:rsidRPr="00C01C25" w:rsidRDefault="00C81908" w:rsidP="00C01C25">
      <w:pPr>
        <w:suppressAutoHyphens/>
        <w:ind w:firstLine="709"/>
        <w:rPr>
          <w:rFonts w:cs="Times New Roman"/>
          <w:szCs w:val="24"/>
          <w:lang w:eastAsia="ar-SA"/>
        </w:rPr>
      </w:pPr>
      <w:r>
        <w:rPr>
          <w:rFonts w:cs="Times New Roman"/>
          <w:szCs w:val="24"/>
          <w:lang w:eastAsia="ar-SA"/>
        </w:rPr>
        <w:t>1.4.21.</w:t>
      </w:r>
      <w:r w:rsidR="00C01C25" w:rsidRPr="00C01C25">
        <w:rPr>
          <w:rFonts w:cs="Times New Roman"/>
          <w:szCs w:val="24"/>
          <w:lang w:eastAsia="ar-SA"/>
        </w:rPr>
        <w:t>12. Расчет водосточной сети следует проводить на дождевой сток по СП 32.13330.2018.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по СП 32.13330.2018.</w:t>
      </w:r>
    </w:p>
    <w:p w:rsidR="00C01C25" w:rsidRPr="00C01C25" w:rsidRDefault="00C81908" w:rsidP="00C01C25">
      <w:pPr>
        <w:suppressAutoHyphens/>
        <w:ind w:firstLine="709"/>
        <w:rPr>
          <w:rFonts w:cs="Times New Roman"/>
          <w:szCs w:val="24"/>
          <w:lang w:eastAsia="ar-SA"/>
        </w:rPr>
      </w:pPr>
      <w:r>
        <w:rPr>
          <w:rFonts w:cs="Times New Roman"/>
          <w:szCs w:val="24"/>
          <w:lang w:eastAsia="ar-SA"/>
        </w:rPr>
        <w:t>1.4.21.</w:t>
      </w:r>
      <w:r w:rsidR="00C01C25" w:rsidRPr="00C01C25">
        <w:rPr>
          <w:rFonts w:cs="Times New Roman"/>
          <w:szCs w:val="24"/>
          <w:lang w:eastAsia="ar-SA"/>
        </w:rPr>
        <w:t>13. К отведению поверхностного стока с промышленных и жилых территорий в водные объекты предъявляются такие же требования, как и к сточным водам.</w:t>
      </w:r>
    </w:p>
    <w:p w:rsidR="000F1557" w:rsidRDefault="00C81908" w:rsidP="0003440F">
      <w:pPr>
        <w:widowControl w:val="0"/>
        <w:ind w:firstLine="709"/>
        <w:rPr>
          <w:rStyle w:val="1"/>
          <w:rFonts w:cs="Times New Roman"/>
          <w:sz w:val="24"/>
          <w:szCs w:val="24"/>
        </w:rPr>
      </w:pPr>
      <w:r>
        <w:rPr>
          <w:rFonts w:cs="Times New Roman"/>
          <w:szCs w:val="24"/>
          <w:lang w:eastAsia="ar-SA"/>
        </w:rPr>
        <w:t>1.4.21.</w:t>
      </w:r>
      <w:r w:rsidRPr="00C01C25">
        <w:rPr>
          <w:rFonts w:cs="Times New Roman"/>
          <w:szCs w:val="24"/>
          <w:lang w:eastAsia="ar-SA"/>
        </w:rPr>
        <w:t>1</w:t>
      </w:r>
      <w:r>
        <w:rPr>
          <w:rFonts w:cs="Times New Roman"/>
          <w:szCs w:val="24"/>
          <w:lang w:eastAsia="ar-SA"/>
        </w:rPr>
        <w:t>4. Максимальный уровень территориальной доступности объектов инженерной подготовки и защиты территории для населения муниципального образования города-курорта Кисловодска не нормируются.</w:t>
      </w:r>
    </w:p>
    <w:p w:rsidR="00CF79D9" w:rsidRPr="0057532F" w:rsidRDefault="00CF79D9" w:rsidP="0057532F">
      <w:pPr>
        <w:widowControl w:val="0"/>
        <w:spacing w:line="240" w:lineRule="auto"/>
        <w:ind w:firstLine="709"/>
        <w:rPr>
          <w:rStyle w:val="1"/>
          <w:rFonts w:cs="Times New Roman"/>
          <w:sz w:val="20"/>
          <w:szCs w:val="20"/>
        </w:rPr>
      </w:pPr>
    </w:p>
    <w:p w:rsidR="00B96379" w:rsidRDefault="00B96379">
      <w:pPr>
        <w:rPr>
          <w:rStyle w:val="1"/>
          <w:rFonts w:cs="Times New Roman"/>
          <w:b/>
          <w:sz w:val="24"/>
          <w:szCs w:val="24"/>
        </w:rPr>
      </w:pPr>
      <w:bookmarkStart w:id="28" w:name="_Toc104645106"/>
      <w:r>
        <w:rPr>
          <w:rStyle w:val="1"/>
          <w:rFonts w:cs="Times New Roman"/>
          <w:b/>
          <w:sz w:val="24"/>
          <w:szCs w:val="24"/>
        </w:rPr>
        <w:br w:type="page"/>
      </w:r>
    </w:p>
    <w:p w:rsidR="000F1557" w:rsidRPr="00496FC8" w:rsidRDefault="000F1557" w:rsidP="000F1557">
      <w:pPr>
        <w:widowControl w:val="0"/>
        <w:ind w:firstLine="709"/>
        <w:outlineLvl w:val="2"/>
        <w:rPr>
          <w:rStyle w:val="1"/>
          <w:rFonts w:cs="Times New Roman"/>
          <w:b/>
          <w:sz w:val="24"/>
          <w:szCs w:val="24"/>
        </w:rPr>
      </w:pPr>
      <w:r w:rsidRPr="00496FC8">
        <w:rPr>
          <w:rStyle w:val="1"/>
          <w:rFonts w:cs="Times New Roman"/>
          <w:b/>
          <w:sz w:val="24"/>
          <w:szCs w:val="24"/>
        </w:rPr>
        <w:lastRenderedPageBreak/>
        <w:t>1.4.</w:t>
      </w:r>
      <w:r w:rsidR="009538FD" w:rsidRPr="00496FC8">
        <w:rPr>
          <w:rStyle w:val="1"/>
          <w:rFonts w:cs="Times New Roman"/>
          <w:b/>
          <w:sz w:val="24"/>
          <w:szCs w:val="24"/>
        </w:rPr>
        <w:t>2</w:t>
      </w:r>
      <w:r w:rsidR="00811D7B" w:rsidRPr="00496FC8">
        <w:rPr>
          <w:rStyle w:val="1"/>
          <w:rFonts w:cs="Times New Roman"/>
          <w:b/>
          <w:sz w:val="24"/>
          <w:szCs w:val="24"/>
        </w:rPr>
        <w:t>2</w:t>
      </w:r>
      <w:r w:rsidRPr="00496FC8">
        <w:rPr>
          <w:rStyle w:val="1"/>
          <w:rFonts w:cs="Times New Roman"/>
          <w:b/>
          <w:sz w:val="24"/>
          <w:szCs w:val="24"/>
        </w:rPr>
        <w:t xml:space="preserve">. </w:t>
      </w:r>
      <w:bookmarkStart w:id="29" w:name="_Toc104645107"/>
      <w:bookmarkEnd w:id="28"/>
      <w:r w:rsidRPr="00496FC8">
        <w:rPr>
          <w:b/>
        </w:rPr>
        <w:t>Объекты в иных областях, связанных с решением вопросов местного значения города-курорта Кисловодска</w:t>
      </w:r>
      <w:bookmarkEnd w:id="29"/>
      <w:r w:rsidRPr="00496FC8">
        <w:rPr>
          <w:b/>
        </w:rPr>
        <w:t xml:space="preserve"> </w:t>
      </w:r>
    </w:p>
    <w:p w:rsidR="006903D1" w:rsidRDefault="006903D1" w:rsidP="006903D1">
      <w:pPr>
        <w:pStyle w:val="01"/>
        <w:spacing w:before="0" w:after="0"/>
      </w:pPr>
      <w:r w:rsidRPr="006903D1">
        <w:t>1.4.22</w:t>
      </w:r>
      <w:r>
        <w:t>.1. Показатели минимально допустимого уровня обеспеченности объектами</w:t>
      </w:r>
      <w:r w:rsidRPr="00B400E1">
        <w:t xml:space="preserve"> </w:t>
      </w:r>
      <w:r>
        <w:t>в иных областях, связанных с решением вопросов местного значения муниципального образования города-курорта Кисловодска, принимаются по таблице.</w:t>
      </w:r>
    </w:p>
    <w:p w:rsidR="00B96379" w:rsidRPr="006903D1" w:rsidRDefault="00B96379" w:rsidP="006903D1">
      <w:pPr>
        <w:pStyle w:val="01"/>
        <w:spacing w:before="0" w:after="0" w:line="240" w:lineRule="auto"/>
        <w:rPr>
          <w:sz w:val="20"/>
          <w:szCs w:val="20"/>
        </w:rPr>
      </w:pPr>
    </w:p>
    <w:p w:rsidR="006903D1" w:rsidRPr="006903D1" w:rsidRDefault="006903D1" w:rsidP="006903D1">
      <w:pPr>
        <w:pStyle w:val="ad"/>
      </w:pPr>
      <w:r>
        <w:t xml:space="preserve">Таблица </w:t>
      </w:r>
      <w:r>
        <w:rPr>
          <w:noProof/>
        </w:rPr>
        <w:fldChar w:fldCharType="begin"/>
      </w:r>
      <w:r>
        <w:rPr>
          <w:noProof/>
        </w:rPr>
        <w:instrText xml:space="preserve"> SEQ Таблица \* ARABIC </w:instrText>
      </w:r>
      <w:r>
        <w:rPr>
          <w:noProof/>
        </w:rPr>
        <w:fldChar w:fldCharType="separate"/>
      </w:r>
      <w:r>
        <w:rPr>
          <w:noProof/>
        </w:rPr>
        <w:t>50</w:t>
      </w:r>
      <w:r>
        <w:rPr>
          <w:noProof/>
        </w:rPr>
        <w:fldChar w:fldCharType="end"/>
      </w:r>
      <w:r>
        <w:rPr>
          <w:noProof/>
        </w:rPr>
        <w:t xml:space="preserve"> – </w:t>
      </w:r>
      <w:r>
        <w:t>Показатели минимально допустимого уровня обеспеченности объектами</w:t>
      </w:r>
      <w:r w:rsidRPr="00B400E1">
        <w:t xml:space="preserve"> </w:t>
      </w:r>
      <w:r>
        <w:t>в иных областях, связанных с решением вопросов местного значения муниципального образования города-курорта Кисловодска, и их максимально допустимого уровня территориальной доступности для населения</w:t>
      </w:r>
    </w:p>
    <w:tbl>
      <w:tblPr>
        <w:tblW w:w="0" w:type="auto"/>
        <w:tblInd w:w="62" w:type="dxa"/>
        <w:tblCellMar>
          <w:top w:w="28" w:type="dxa"/>
          <w:left w:w="57" w:type="dxa"/>
          <w:bottom w:w="28" w:type="dxa"/>
          <w:right w:w="57" w:type="dxa"/>
        </w:tblCellMar>
        <w:tblLook w:val="0000" w:firstRow="0" w:lastRow="0" w:firstColumn="0" w:lastColumn="0" w:noHBand="0" w:noVBand="0"/>
      </w:tblPr>
      <w:tblGrid>
        <w:gridCol w:w="2666"/>
        <w:gridCol w:w="1311"/>
        <w:gridCol w:w="2003"/>
        <w:gridCol w:w="1463"/>
        <w:gridCol w:w="1964"/>
      </w:tblGrid>
      <w:tr w:rsidR="006903D1" w:rsidRPr="006903D1" w:rsidTr="006903D1">
        <w:tc>
          <w:tcPr>
            <w:tcW w:w="0" w:type="auto"/>
            <w:tcBorders>
              <w:top w:val="single" w:sz="4" w:space="0" w:color="auto"/>
              <w:left w:val="single" w:sz="4" w:space="0" w:color="auto"/>
              <w:bottom w:val="single" w:sz="4" w:space="0" w:color="auto"/>
              <w:right w:val="single" w:sz="4" w:space="0" w:color="auto"/>
            </w:tcBorders>
            <w:vAlign w:val="center"/>
          </w:tcPr>
          <w:p w:rsidR="006903D1" w:rsidRPr="006903D1" w:rsidRDefault="006903D1" w:rsidP="009D60F3">
            <w:pPr>
              <w:pStyle w:val="23"/>
              <w:rPr>
                <w:b/>
                <w:sz w:val="20"/>
                <w:szCs w:val="20"/>
              </w:rPr>
            </w:pPr>
            <w:r w:rsidRPr="006903D1">
              <w:rPr>
                <w:b/>
                <w:sz w:val="20"/>
                <w:szCs w:val="20"/>
              </w:rPr>
              <w:t>Показатель</w:t>
            </w:r>
          </w:p>
        </w:tc>
        <w:tc>
          <w:tcPr>
            <w:tcW w:w="0" w:type="auto"/>
            <w:tcBorders>
              <w:top w:val="single" w:sz="4" w:space="0" w:color="auto"/>
              <w:left w:val="single" w:sz="4" w:space="0" w:color="auto"/>
              <w:bottom w:val="single" w:sz="4" w:space="0" w:color="auto"/>
              <w:right w:val="single" w:sz="4" w:space="0" w:color="auto"/>
            </w:tcBorders>
            <w:vAlign w:val="center"/>
          </w:tcPr>
          <w:p w:rsidR="006903D1" w:rsidRPr="006903D1" w:rsidRDefault="006903D1" w:rsidP="009D60F3">
            <w:pPr>
              <w:pStyle w:val="23"/>
              <w:rPr>
                <w:b/>
                <w:sz w:val="20"/>
                <w:szCs w:val="20"/>
              </w:rPr>
            </w:pPr>
            <w:r w:rsidRPr="006903D1">
              <w:rPr>
                <w:b/>
                <w:sz w:val="20"/>
                <w:szCs w:val="20"/>
              </w:rPr>
              <w:t>Единица измерения</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6903D1" w:rsidRPr="006903D1" w:rsidRDefault="006903D1" w:rsidP="009D60F3">
            <w:pPr>
              <w:pStyle w:val="23"/>
              <w:rPr>
                <w:b/>
                <w:sz w:val="20"/>
                <w:szCs w:val="20"/>
              </w:rPr>
            </w:pPr>
            <w:r w:rsidRPr="006903D1">
              <w:rPr>
                <w:b/>
                <w:sz w:val="20"/>
                <w:szCs w:val="20"/>
              </w:rPr>
              <w:t>Значение показателя</w:t>
            </w:r>
          </w:p>
        </w:tc>
        <w:tc>
          <w:tcPr>
            <w:tcW w:w="0" w:type="auto"/>
            <w:tcBorders>
              <w:top w:val="single" w:sz="4" w:space="0" w:color="auto"/>
              <w:left w:val="single" w:sz="4" w:space="0" w:color="auto"/>
              <w:bottom w:val="single" w:sz="4" w:space="0" w:color="auto"/>
              <w:right w:val="single" w:sz="4" w:space="0" w:color="auto"/>
            </w:tcBorders>
          </w:tcPr>
          <w:p w:rsidR="006903D1" w:rsidRPr="006903D1" w:rsidRDefault="006903D1" w:rsidP="009D60F3">
            <w:pPr>
              <w:pStyle w:val="23"/>
              <w:rPr>
                <w:b/>
                <w:sz w:val="20"/>
                <w:szCs w:val="20"/>
              </w:rPr>
            </w:pPr>
            <w:r>
              <w:rPr>
                <w:b/>
                <w:sz w:val="20"/>
                <w:szCs w:val="20"/>
              </w:rPr>
              <w:t>Уровень территориальной доступности</w:t>
            </w:r>
          </w:p>
        </w:tc>
      </w:tr>
      <w:tr w:rsidR="00737AA9" w:rsidRPr="006903D1" w:rsidTr="009D60F3">
        <w:tc>
          <w:tcPr>
            <w:tcW w:w="0" w:type="auto"/>
            <w:tcBorders>
              <w:top w:val="single" w:sz="4" w:space="0" w:color="auto"/>
              <w:left w:val="single" w:sz="4" w:space="0" w:color="auto"/>
              <w:bottom w:val="single" w:sz="4" w:space="0" w:color="auto"/>
              <w:right w:val="single" w:sz="4" w:space="0" w:color="auto"/>
            </w:tcBorders>
            <w:vAlign w:val="center"/>
          </w:tcPr>
          <w:p w:rsidR="00737AA9" w:rsidRPr="006903D1" w:rsidRDefault="00737AA9" w:rsidP="009D60F3">
            <w:pPr>
              <w:pStyle w:val="22"/>
              <w:rPr>
                <w:sz w:val="20"/>
                <w:szCs w:val="20"/>
              </w:rPr>
            </w:pPr>
            <w:r w:rsidRPr="006903D1">
              <w:rPr>
                <w:sz w:val="20"/>
                <w:szCs w:val="20"/>
              </w:rPr>
              <w:t>Уровень обеспеченность населения приютами для животных</w:t>
            </w:r>
            <w:r>
              <w:rPr>
                <w:sz w:val="20"/>
                <w:szCs w:val="20"/>
              </w:rPr>
              <w:t xml:space="preserve"> без владельцев</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737AA9" w:rsidRPr="006903D1" w:rsidRDefault="00737AA9" w:rsidP="00CB40B6">
            <w:pPr>
              <w:pStyle w:val="23"/>
              <w:rPr>
                <w:sz w:val="20"/>
                <w:szCs w:val="20"/>
              </w:rPr>
            </w:pPr>
            <w:r w:rsidRPr="006903D1">
              <w:rPr>
                <w:sz w:val="20"/>
                <w:szCs w:val="20"/>
              </w:rPr>
              <w:t>Не менее 1 объекта на муниципальн</w:t>
            </w:r>
            <w:r w:rsidR="00CB40B6">
              <w:rPr>
                <w:sz w:val="20"/>
                <w:szCs w:val="20"/>
              </w:rPr>
              <w:t>ое образование</w:t>
            </w:r>
            <w:bookmarkStart w:id="30" w:name="_GoBack"/>
            <w:bookmarkEnd w:id="30"/>
          </w:p>
        </w:tc>
        <w:tc>
          <w:tcPr>
            <w:tcW w:w="0" w:type="auto"/>
            <w:vMerge w:val="restart"/>
            <w:tcBorders>
              <w:top w:val="single" w:sz="4" w:space="0" w:color="auto"/>
              <w:left w:val="single" w:sz="4" w:space="0" w:color="auto"/>
              <w:right w:val="single" w:sz="4" w:space="0" w:color="auto"/>
            </w:tcBorders>
            <w:vAlign w:val="center"/>
          </w:tcPr>
          <w:p w:rsidR="00737AA9" w:rsidRPr="006903D1" w:rsidRDefault="00737AA9" w:rsidP="00737AA9">
            <w:pPr>
              <w:pStyle w:val="23"/>
              <w:rPr>
                <w:sz w:val="20"/>
                <w:szCs w:val="20"/>
              </w:rPr>
            </w:pPr>
            <w:r>
              <w:rPr>
                <w:sz w:val="20"/>
                <w:szCs w:val="20"/>
              </w:rPr>
              <w:t>Не нормируется</w:t>
            </w:r>
          </w:p>
        </w:tc>
      </w:tr>
      <w:tr w:rsidR="00737AA9" w:rsidRPr="006903D1" w:rsidTr="009D60F3">
        <w:trPr>
          <w:trHeight w:val="197"/>
        </w:trPr>
        <w:tc>
          <w:tcPr>
            <w:tcW w:w="0" w:type="auto"/>
            <w:vMerge w:val="restart"/>
            <w:tcBorders>
              <w:top w:val="single" w:sz="4" w:space="0" w:color="auto"/>
              <w:left w:val="single" w:sz="4" w:space="0" w:color="auto"/>
              <w:right w:val="single" w:sz="4" w:space="0" w:color="auto"/>
            </w:tcBorders>
            <w:vAlign w:val="center"/>
          </w:tcPr>
          <w:p w:rsidR="00737AA9" w:rsidRPr="006903D1" w:rsidRDefault="00737AA9" w:rsidP="009D60F3">
            <w:pPr>
              <w:pStyle w:val="22"/>
              <w:rPr>
                <w:sz w:val="20"/>
                <w:szCs w:val="20"/>
              </w:rPr>
            </w:pPr>
            <w:r w:rsidRPr="006903D1">
              <w:rPr>
                <w:sz w:val="20"/>
                <w:szCs w:val="20"/>
              </w:rPr>
              <w:t>Уровень обеспеченности населения объектами охраны порядка</w:t>
            </w:r>
          </w:p>
        </w:tc>
        <w:tc>
          <w:tcPr>
            <w:tcW w:w="0" w:type="auto"/>
            <w:vMerge w:val="restart"/>
            <w:tcBorders>
              <w:top w:val="single" w:sz="4" w:space="0" w:color="auto"/>
              <w:left w:val="single" w:sz="4" w:space="0" w:color="auto"/>
              <w:right w:val="single" w:sz="4" w:space="0" w:color="auto"/>
            </w:tcBorders>
            <w:vAlign w:val="center"/>
          </w:tcPr>
          <w:p w:rsidR="00737AA9" w:rsidRPr="006903D1" w:rsidRDefault="00737AA9" w:rsidP="00737AA9">
            <w:pPr>
              <w:pStyle w:val="23"/>
              <w:rPr>
                <w:sz w:val="20"/>
                <w:szCs w:val="20"/>
              </w:rPr>
            </w:pPr>
            <w:r w:rsidRPr="006903D1">
              <w:rPr>
                <w:sz w:val="20"/>
                <w:szCs w:val="20"/>
              </w:rPr>
              <w:t xml:space="preserve">объектов </w:t>
            </w:r>
          </w:p>
        </w:tc>
        <w:tc>
          <w:tcPr>
            <w:tcW w:w="0" w:type="auto"/>
            <w:tcBorders>
              <w:top w:val="single" w:sz="4" w:space="0" w:color="auto"/>
              <w:left w:val="single" w:sz="4" w:space="0" w:color="auto"/>
              <w:bottom w:val="single" w:sz="4" w:space="0" w:color="auto"/>
              <w:right w:val="single" w:sz="4" w:space="0" w:color="auto"/>
            </w:tcBorders>
            <w:vAlign w:val="center"/>
          </w:tcPr>
          <w:p w:rsidR="00737AA9" w:rsidRPr="006903D1" w:rsidRDefault="00737AA9" w:rsidP="009D60F3">
            <w:pPr>
              <w:pStyle w:val="23"/>
              <w:rPr>
                <w:sz w:val="20"/>
                <w:szCs w:val="20"/>
              </w:rPr>
            </w:pPr>
            <w:r w:rsidRPr="006903D1">
              <w:rPr>
                <w:sz w:val="20"/>
                <w:szCs w:val="20"/>
              </w:rPr>
              <w:t>число обслуживаемых жителей, тыс. чел.</w:t>
            </w:r>
          </w:p>
        </w:tc>
        <w:tc>
          <w:tcPr>
            <w:tcW w:w="0" w:type="auto"/>
            <w:tcBorders>
              <w:top w:val="single" w:sz="4" w:space="0" w:color="auto"/>
              <w:left w:val="single" w:sz="4" w:space="0" w:color="auto"/>
              <w:bottom w:val="single" w:sz="4" w:space="0" w:color="auto"/>
              <w:right w:val="single" w:sz="4" w:space="0" w:color="auto"/>
            </w:tcBorders>
            <w:vAlign w:val="center"/>
          </w:tcPr>
          <w:p w:rsidR="00737AA9" w:rsidRPr="006903D1" w:rsidRDefault="00737AA9" w:rsidP="009D60F3">
            <w:pPr>
              <w:pStyle w:val="23"/>
              <w:rPr>
                <w:sz w:val="20"/>
                <w:szCs w:val="20"/>
              </w:rPr>
            </w:pPr>
            <w:r w:rsidRPr="006903D1">
              <w:rPr>
                <w:sz w:val="20"/>
                <w:szCs w:val="20"/>
              </w:rPr>
              <w:t xml:space="preserve">площадь земельных участков, </w:t>
            </w:r>
            <w:proofErr w:type="gramStart"/>
            <w:r w:rsidRPr="006903D1">
              <w:rPr>
                <w:sz w:val="20"/>
                <w:szCs w:val="20"/>
              </w:rPr>
              <w:t>га</w:t>
            </w:r>
            <w:proofErr w:type="gramEnd"/>
          </w:p>
        </w:tc>
        <w:tc>
          <w:tcPr>
            <w:tcW w:w="0" w:type="auto"/>
            <w:vMerge/>
            <w:tcBorders>
              <w:left w:val="single" w:sz="4" w:space="0" w:color="auto"/>
              <w:right w:val="single" w:sz="4" w:space="0" w:color="auto"/>
            </w:tcBorders>
            <w:vAlign w:val="center"/>
          </w:tcPr>
          <w:p w:rsidR="00737AA9" w:rsidRPr="006903D1" w:rsidRDefault="00737AA9" w:rsidP="00737AA9">
            <w:pPr>
              <w:pStyle w:val="23"/>
              <w:rPr>
                <w:sz w:val="20"/>
                <w:szCs w:val="20"/>
              </w:rPr>
            </w:pPr>
          </w:p>
        </w:tc>
      </w:tr>
      <w:tr w:rsidR="00737AA9" w:rsidRPr="006903D1" w:rsidTr="00737AA9">
        <w:trPr>
          <w:trHeight w:val="57"/>
        </w:trPr>
        <w:tc>
          <w:tcPr>
            <w:tcW w:w="0" w:type="auto"/>
            <w:vMerge/>
            <w:tcBorders>
              <w:left w:val="single" w:sz="4" w:space="0" w:color="auto"/>
              <w:right w:val="single" w:sz="4" w:space="0" w:color="auto"/>
            </w:tcBorders>
            <w:vAlign w:val="center"/>
          </w:tcPr>
          <w:p w:rsidR="00737AA9" w:rsidRPr="006903D1" w:rsidRDefault="00737AA9" w:rsidP="009D60F3">
            <w:pPr>
              <w:pStyle w:val="22"/>
              <w:rPr>
                <w:sz w:val="20"/>
                <w:szCs w:val="20"/>
              </w:rPr>
            </w:pPr>
          </w:p>
        </w:tc>
        <w:tc>
          <w:tcPr>
            <w:tcW w:w="0" w:type="auto"/>
            <w:vMerge/>
            <w:tcBorders>
              <w:left w:val="single" w:sz="4" w:space="0" w:color="auto"/>
              <w:right w:val="single" w:sz="4" w:space="0" w:color="auto"/>
            </w:tcBorders>
            <w:vAlign w:val="center"/>
          </w:tcPr>
          <w:p w:rsidR="00737AA9" w:rsidRPr="006903D1" w:rsidRDefault="00737AA9" w:rsidP="009D60F3">
            <w:pPr>
              <w:pStyle w:val="23"/>
              <w:rPr>
                <w:sz w:val="20"/>
                <w:szCs w:val="20"/>
              </w:rPr>
            </w:pPr>
          </w:p>
        </w:tc>
        <w:tc>
          <w:tcPr>
            <w:tcW w:w="0" w:type="auto"/>
            <w:tcBorders>
              <w:top w:val="single" w:sz="4" w:space="0" w:color="auto"/>
              <w:left w:val="single" w:sz="4" w:space="0" w:color="auto"/>
              <w:right w:val="single" w:sz="4" w:space="0" w:color="auto"/>
            </w:tcBorders>
            <w:vAlign w:val="center"/>
          </w:tcPr>
          <w:p w:rsidR="00737AA9" w:rsidRPr="006903D1" w:rsidRDefault="00737AA9" w:rsidP="009D60F3">
            <w:pPr>
              <w:pStyle w:val="23"/>
              <w:rPr>
                <w:sz w:val="20"/>
                <w:szCs w:val="20"/>
              </w:rPr>
            </w:pPr>
            <w:r w:rsidRPr="006903D1">
              <w:rPr>
                <w:sz w:val="20"/>
                <w:szCs w:val="20"/>
              </w:rPr>
              <w:t>5-25</w:t>
            </w:r>
          </w:p>
        </w:tc>
        <w:tc>
          <w:tcPr>
            <w:tcW w:w="0" w:type="auto"/>
            <w:tcBorders>
              <w:top w:val="single" w:sz="4" w:space="0" w:color="auto"/>
              <w:left w:val="single" w:sz="4" w:space="0" w:color="auto"/>
              <w:right w:val="single" w:sz="4" w:space="0" w:color="auto"/>
            </w:tcBorders>
            <w:vAlign w:val="center"/>
          </w:tcPr>
          <w:p w:rsidR="00737AA9" w:rsidRPr="006903D1" w:rsidRDefault="00737AA9" w:rsidP="009D60F3">
            <w:pPr>
              <w:pStyle w:val="23"/>
              <w:rPr>
                <w:sz w:val="20"/>
                <w:szCs w:val="20"/>
              </w:rPr>
            </w:pPr>
            <w:r w:rsidRPr="006903D1">
              <w:rPr>
                <w:sz w:val="20"/>
                <w:szCs w:val="20"/>
              </w:rPr>
              <w:t>до 0,9</w:t>
            </w:r>
          </w:p>
        </w:tc>
        <w:tc>
          <w:tcPr>
            <w:tcW w:w="0" w:type="auto"/>
            <w:vMerge/>
            <w:tcBorders>
              <w:left w:val="single" w:sz="4" w:space="0" w:color="auto"/>
              <w:right w:val="single" w:sz="4" w:space="0" w:color="auto"/>
            </w:tcBorders>
            <w:vAlign w:val="center"/>
          </w:tcPr>
          <w:p w:rsidR="00737AA9" w:rsidRPr="006903D1" w:rsidRDefault="00737AA9" w:rsidP="00737AA9">
            <w:pPr>
              <w:pStyle w:val="23"/>
              <w:rPr>
                <w:sz w:val="20"/>
                <w:szCs w:val="20"/>
              </w:rPr>
            </w:pPr>
          </w:p>
        </w:tc>
      </w:tr>
      <w:tr w:rsidR="00737AA9" w:rsidRPr="006903D1" w:rsidTr="009D60F3">
        <w:tc>
          <w:tcPr>
            <w:tcW w:w="0" w:type="auto"/>
            <w:tcBorders>
              <w:top w:val="single" w:sz="4" w:space="0" w:color="auto"/>
              <w:left w:val="single" w:sz="4" w:space="0" w:color="auto"/>
              <w:bottom w:val="single" w:sz="4" w:space="0" w:color="auto"/>
              <w:right w:val="single" w:sz="4" w:space="0" w:color="auto"/>
            </w:tcBorders>
            <w:vAlign w:val="center"/>
          </w:tcPr>
          <w:p w:rsidR="00737AA9" w:rsidRPr="006903D1" w:rsidRDefault="00737AA9" w:rsidP="009D60F3">
            <w:pPr>
              <w:pStyle w:val="22"/>
              <w:rPr>
                <w:sz w:val="20"/>
                <w:szCs w:val="20"/>
              </w:rPr>
            </w:pPr>
            <w:r w:rsidRPr="006903D1">
              <w:rPr>
                <w:sz w:val="20"/>
                <w:szCs w:val="20"/>
              </w:rPr>
              <w:t>Уровень обеспеченности молодежи объектами организаций, реализующих государственную молодежную политику</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737AA9" w:rsidRPr="006903D1" w:rsidRDefault="00737AA9" w:rsidP="009D60F3">
            <w:pPr>
              <w:pStyle w:val="23"/>
              <w:rPr>
                <w:sz w:val="20"/>
                <w:szCs w:val="20"/>
              </w:rPr>
            </w:pPr>
            <w:r w:rsidRPr="006903D1">
              <w:rPr>
                <w:sz w:val="20"/>
                <w:szCs w:val="20"/>
              </w:rPr>
              <w:t xml:space="preserve">1 отдел по работе с молодежью в составе органа местного самоуправления на </w:t>
            </w:r>
            <w:r>
              <w:rPr>
                <w:sz w:val="20"/>
                <w:szCs w:val="20"/>
              </w:rPr>
              <w:t>муниципальное образование</w:t>
            </w:r>
            <w:r w:rsidRPr="006903D1">
              <w:rPr>
                <w:sz w:val="20"/>
                <w:szCs w:val="20"/>
              </w:rPr>
              <w:t>;</w:t>
            </w:r>
          </w:p>
          <w:p w:rsidR="00737AA9" w:rsidRPr="006903D1" w:rsidRDefault="00737AA9" w:rsidP="006903D1">
            <w:pPr>
              <w:pStyle w:val="23"/>
              <w:rPr>
                <w:sz w:val="20"/>
                <w:szCs w:val="20"/>
              </w:rPr>
            </w:pPr>
            <w:r w:rsidRPr="006903D1">
              <w:rPr>
                <w:sz w:val="20"/>
                <w:szCs w:val="20"/>
              </w:rPr>
              <w:t xml:space="preserve">2 </w:t>
            </w:r>
            <w:proofErr w:type="gramStart"/>
            <w:r w:rsidRPr="006903D1">
              <w:rPr>
                <w:sz w:val="20"/>
                <w:szCs w:val="20"/>
              </w:rPr>
              <w:t>муниципальных</w:t>
            </w:r>
            <w:proofErr w:type="gramEnd"/>
            <w:r w:rsidRPr="006903D1">
              <w:rPr>
                <w:sz w:val="20"/>
                <w:szCs w:val="20"/>
              </w:rPr>
              <w:t xml:space="preserve"> бюджетных учреждения / филиала на муниципальн</w:t>
            </w:r>
            <w:r>
              <w:rPr>
                <w:sz w:val="20"/>
                <w:szCs w:val="20"/>
              </w:rPr>
              <w:t>ое образование</w:t>
            </w:r>
            <w:r w:rsidRPr="006903D1">
              <w:rPr>
                <w:sz w:val="20"/>
                <w:szCs w:val="20"/>
              </w:rPr>
              <w:t>, поддерживающих молодежную активность по месту жительства</w:t>
            </w:r>
          </w:p>
        </w:tc>
        <w:tc>
          <w:tcPr>
            <w:tcW w:w="0" w:type="auto"/>
            <w:vMerge/>
            <w:tcBorders>
              <w:left w:val="single" w:sz="4" w:space="0" w:color="auto"/>
              <w:bottom w:val="single" w:sz="4" w:space="0" w:color="auto"/>
              <w:right w:val="single" w:sz="4" w:space="0" w:color="auto"/>
            </w:tcBorders>
            <w:vAlign w:val="center"/>
          </w:tcPr>
          <w:p w:rsidR="00737AA9" w:rsidRPr="006903D1" w:rsidRDefault="00737AA9" w:rsidP="00737AA9">
            <w:pPr>
              <w:pStyle w:val="23"/>
              <w:rPr>
                <w:sz w:val="20"/>
                <w:szCs w:val="20"/>
              </w:rPr>
            </w:pPr>
          </w:p>
        </w:tc>
      </w:tr>
      <w:tr w:rsidR="006903D1" w:rsidRPr="00BB07C2" w:rsidTr="00737AA9">
        <w:tc>
          <w:tcPr>
            <w:tcW w:w="0" w:type="auto"/>
            <w:tcBorders>
              <w:top w:val="single" w:sz="4" w:space="0" w:color="auto"/>
              <w:left w:val="single" w:sz="4" w:space="0" w:color="auto"/>
              <w:bottom w:val="single" w:sz="4" w:space="0" w:color="auto"/>
              <w:right w:val="single" w:sz="4" w:space="0" w:color="auto"/>
            </w:tcBorders>
            <w:vAlign w:val="center"/>
          </w:tcPr>
          <w:p w:rsidR="006903D1" w:rsidRPr="006903D1" w:rsidRDefault="006903D1" w:rsidP="00737AA9">
            <w:pPr>
              <w:pStyle w:val="22"/>
              <w:rPr>
                <w:sz w:val="20"/>
                <w:szCs w:val="20"/>
              </w:rPr>
            </w:pPr>
            <w:r w:rsidRPr="006903D1">
              <w:rPr>
                <w:sz w:val="20"/>
                <w:szCs w:val="20"/>
              </w:rPr>
              <w:t xml:space="preserve">Здания, занимаемые органами местного самоуправления </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6903D1" w:rsidRPr="006903D1" w:rsidRDefault="006903D1" w:rsidP="00737AA9">
            <w:pPr>
              <w:pStyle w:val="23"/>
              <w:rPr>
                <w:sz w:val="20"/>
                <w:szCs w:val="20"/>
              </w:rPr>
            </w:pPr>
            <w:r w:rsidRPr="006903D1">
              <w:rPr>
                <w:sz w:val="20"/>
                <w:szCs w:val="20"/>
              </w:rPr>
              <w:t>По заданию на проектирование</w:t>
            </w:r>
          </w:p>
        </w:tc>
        <w:tc>
          <w:tcPr>
            <w:tcW w:w="0" w:type="auto"/>
            <w:tcBorders>
              <w:top w:val="single" w:sz="4" w:space="0" w:color="auto"/>
              <w:left w:val="single" w:sz="4" w:space="0" w:color="auto"/>
              <w:bottom w:val="single" w:sz="4" w:space="0" w:color="auto"/>
              <w:right w:val="single" w:sz="4" w:space="0" w:color="auto"/>
            </w:tcBorders>
            <w:vAlign w:val="center"/>
          </w:tcPr>
          <w:p w:rsidR="006903D1" w:rsidRPr="006903D1" w:rsidRDefault="00737AA9" w:rsidP="00737AA9">
            <w:pPr>
              <w:pStyle w:val="23"/>
              <w:rPr>
                <w:sz w:val="20"/>
                <w:szCs w:val="20"/>
              </w:rPr>
            </w:pPr>
            <w:r>
              <w:rPr>
                <w:sz w:val="20"/>
                <w:szCs w:val="20"/>
              </w:rPr>
              <w:t>Т</w:t>
            </w:r>
            <w:r w:rsidR="006903D1" w:rsidRPr="006903D1">
              <w:rPr>
                <w:sz w:val="20"/>
                <w:szCs w:val="20"/>
              </w:rPr>
              <w:t>ранспортн</w:t>
            </w:r>
            <w:r>
              <w:rPr>
                <w:sz w:val="20"/>
                <w:szCs w:val="20"/>
              </w:rPr>
              <w:t xml:space="preserve">ая </w:t>
            </w:r>
            <w:r w:rsidR="006903D1" w:rsidRPr="006903D1">
              <w:rPr>
                <w:sz w:val="20"/>
                <w:szCs w:val="20"/>
              </w:rPr>
              <w:t>доступност</w:t>
            </w:r>
            <w:r>
              <w:rPr>
                <w:sz w:val="20"/>
                <w:szCs w:val="20"/>
              </w:rPr>
              <w:t>ь</w:t>
            </w:r>
            <w:r w:rsidR="006903D1" w:rsidRPr="006903D1">
              <w:rPr>
                <w:sz w:val="20"/>
                <w:szCs w:val="20"/>
              </w:rPr>
              <w:t xml:space="preserve"> – </w:t>
            </w:r>
            <w:r>
              <w:rPr>
                <w:sz w:val="20"/>
                <w:szCs w:val="20"/>
              </w:rPr>
              <w:t>60 мин.</w:t>
            </w:r>
          </w:p>
        </w:tc>
      </w:tr>
    </w:tbl>
    <w:p w:rsidR="0057532F" w:rsidRDefault="0057532F" w:rsidP="0057532F">
      <w:pPr>
        <w:widowControl w:val="0"/>
        <w:rPr>
          <w:rStyle w:val="1"/>
          <w:rFonts w:cs="Times New Roman"/>
          <w:b/>
          <w:sz w:val="28"/>
          <w:szCs w:val="28"/>
        </w:rPr>
      </w:pPr>
      <w:bookmarkStart w:id="31" w:name="_Toc104645108"/>
    </w:p>
    <w:p w:rsidR="0057532F" w:rsidRDefault="0057532F" w:rsidP="0057532F">
      <w:pPr>
        <w:rPr>
          <w:rStyle w:val="1"/>
          <w:rFonts w:cs="Times New Roman"/>
          <w:b/>
          <w:sz w:val="28"/>
          <w:szCs w:val="28"/>
        </w:rPr>
      </w:pPr>
      <w:r>
        <w:rPr>
          <w:rStyle w:val="1"/>
          <w:rFonts w:cs="Times New Roman"/>
          <w:b/>
          <w:sz w:val="28"/>
          <w:szCs w:val="28"/>
        </w:rPr>
        <w:br w:type="page"/>
      </w:r>
    </w:p>
    <w:p w:rsidR="008126A2" w:rsidRPr="0003440F" w:rsidRDefault="008126A2" w:rsidP="0056319D">
      <w:pPr>
        <w:widowControl w:val="0"/>
        <w:outlineLvl w:val="0"/>
        <w:rPr>
          <w:rStyle w:val="1"/>
          <w:rFonts w:cs="Times New Roman"/>
          <w:b/>
          <w:sz w:val="28"/>
          <w:szCs w:val="28"/>
        </w:rPr>
      </w:pPr>
      <w:r w:rsidRPr="0003440F">
        <w:rPr>
          <w:rStyle w:val="1"/>
          <w:rFonts w:cs="Times New Roman"/>
          <w:b/>
          <w:sz w:val="28"/>
          <w:szCs w:val="28"/>
        </w:rPr>
        <w:lastRenderedPageBreak/>
        <w:t>2. Материалы по обоснованию расчетных показателей, содержащихся в основной части</w:t>
      </w:r>
      <w:r w:rsidR="0003440F">
        <w:rPr>
          <w:rStyle w:val="1"/>
          <w:rFonts w:cs="Times New Roman"/>
          <w:b/>
          <w:sz w:val="28"/>
          <w:szCs w:val="28"/>
        </w:rPr>
        <w:t xml:space="preserve"> местных нормативов градостроительного проектирования города-курорта Кисловодска</w:t>
      </w:r>
      <w:bookmarkEnd w:id="31"/>
    </w:p>
    <w:p w:rsidR="0003440F" w:rsidRPr="0056319D" w:rsidRDefault="0003440F" w:rsidP="0056319D">
      <w:pPr>
        <w:widowControl w:val="0"/>
        <w:ind w:left="426"/>
        <w:outlineLvl w:val="1"/>
        <w:rPr>
          <w:b/>
        </w:rPr>
      </w:pPr>
      <w:bookmarkStart w:id="32" w:name="_Toc104645109"/>
      <w:r w:rsidRPr="0056319D">
        <w:rPr>
          <w:b/>
        </w:rPr>
        <w:t>2.1 Информация о современном состоянии, прогнозе развития города-курорта Кисловодска</w:t>
      </w:r>
      <w:bookmarkEnd w:id="32"/>
    </w:p>
    <w:p w:rsidR="00A9082D" w:rsidRPr="00A9082D" w:rsidRDefault="00A9082D" w:rsidP="00A9082D">
      <w:pPr>
        <w:ind w:firstLine="709"/>
      </w:pPr>
    </w:p>
    <w:p w:rsidR="00A9082D" w:rsidRPr="00A9082D" w:rsidRDefault="00A9082D" w:rsidP="00A9082D">
      <w:pPr>
        <w:widowControl w:val="0"/>
        <w:ind w:firstLine="709"/>
        <w:outlineLvl w:val="2"/>
        <w:rPr>
          <w:rStyle w:val="1"/>
          <w:b/>
          <w:sz w:val="24"/>
        </w:rPr>
      </w:pPr>
      <w:r w:rsidRPr="00A9082D">
        <w:rPr>
          <w:rStyle w:val="1"/>
          <w:rFonts w:cs="Times New Roman"/>
          <w:b/>
          <w:sz w:val="24"/>
          <w:szCs w:val="24"/>
        </w:rPr>
        <w:t>2.1.1.Общая характеристика города-курорта Кисловодска</w:t>
      </w:r>
      <w:r w:rsidRPr="00A9082D">
        <w:rPr>
          <w:rStyle w:val="1"/>
          <w:b/>
          <w:sz w:val="24"/>
        </w:rPr>
        <w:t xml:space="preserve"> </w:t>
      </w:r>
    </w:p>
    <w:p w:rsidR="000A3A53" w:rsidRPr="000A3A53" w:rsidRDefault="000A3A53" w:rsidP="000A3A53">
      <w:pPr>
        <w:ind w:firstLine="709"/>
        <w:rPr>
          <w:rFonts w:cs="Times New Roman"/>
          <w:szCs w:val="24"/>
        </w:rPr>
      </w:pPr>
      <w:r>
        <w:rPr>
          <w:rFonts w:cs="Times New Roman"/>
          <w:szCs w:val="24"/>
        </w:rPr>
        <w:t>Муниципальное образование</w:t>
      </w:r>
      <w:r w:rsidRPr="000A3A53">
        <w:rPr>
          <w:rFonts w:cs="Times New Roman"/>
          <w:szCs w:val="24"/>
        </w:rPr>
        <w:t xml:space="preserve"> город-курорт Кисловодск расположен в южной части Ставропольского края, на слабо наклонённом горном плато, в 43 км от Главного Кавказского хребта, на высоте 817 – 1062 м над уровнем моря, в долине реки </w:t>
      </w:r>
      <w:proofErr w:type="spellStart"/>
      <w:r w:rsidRPr="000A3A53">
        <w:rPr>
          <w:rFonts w:cs="Times New Roman"/>
          <w:szCs w:val="24"/>
        </w:rPr>
        <w:t>Подкумок</w:t>
      </w:r>
      <w:proofErr w:type="spellEnd"/>
      <w:r w:rsidRPr="000A3A53">
        <w:rPr>
          <w:rFonts w:cs="Times New Roman"/>
          <w:szCs w:val="24"/>
        </w:rPr>
        <w:t xml:space="preserve"> и её притоков – Ольховки и </w:t>
      </w:r>
      <w:proofErr w:type="spellStart"/>
      <w:r w:rsidRPr="000A3A53">
        <w:rPr>
          <w:rFonts w:cs="Times New Roman"/>
          <w:szCs w:val="24"/>
        </w:rPr>
        <w:t>Берёзовки</w:t>
      </w:r>
      <w:proofErr w:type="spellEnd"/>
      <w:r w:rsidRPr="000A3A53">
        <w:rPr>
          <w:rFonts w:cs="Times New Roman"/>
          <w:szCs w:val="24"/>
        </w:rPr>
        <w:t>. Входит в особо охраняемый эколого-курортный регион Российской Федерации – Кавказские Минеральные Воды и имеет статус курорта федерального значения.</w:t>
      </w:r>
    </w:p>
    <w:p w:rsidR="000A3A53" w:rsidRPr="000A3A53" w:rsidRDefault="000A3A53" w:rsidP="000A3A53">
      <w:pPr>
        <w:ind w:firstLine="709"/>
        <w:rPr>
          <w:rFonts w:cs="Times New Roman"/>
          <w:szCs w:val="24"/>
        </w:rPr>
      </w:pPr>
      <w:r w:rsidRPr="000A3A53">
        <w:rPr>
          <w:rFonts w:cs="Times New Roman"/>
          <w:szCs w:val="24"/>
        </w:rPr>
        <w:t xml:space="preserve">Численность населения – </w:t>
      </w:r>
      <w:r>
        <w:rPr>
          <w:rFonts w:cs="Times New Roman"/>
          <w:szCs w:val="24"/>
        </w:rPr>
        <w:t>134 639</w:t>
      </w:r>
      <w:r w:rsidRPr="000A3A53">
        <w:rPr>
          <w:rFonts w:cs="Times New Roman"/>
          <w:szCs w:val="24"/>
        </w:rPr>
        <w:t xml:space="preserve"> человек (на 01.01.202</w:t>
      </w:r>
      <w:r>
        <w:rPr>
          <w:rFonts w:cs="Times New Roman"/>
          <w:szCs w:val="24"/>
        </w:rPr>
        <w:t>1</w:t>
      </w:r>
      <w:r w:rsidRPr="000A3A53">
        <w:rPr>
          <w:rFonts w:cs="Times New Roman"/>
          <w:szCs w:val="24"/>
        </w:rPr>
        <w:t xml:space="preserve"> г.)</w:t>
      </w:r>
      <w:r w:rsidRPr="000A3A53">
        <w:rPr>
          <w:rStyle w:val="ab"/>
          <w:rFonts w:cs="Times New Roman"/>
          <w:szCs w:val="24"/>
        </w:rPr>
        <w:footnoteReference w:id="42"/>
      </w:r>
      <w:r w:rsidRPr="000A3A53">
        <w:rPr>
          <w:rFonts w:cs="Times New Roman"/>
          <w:szCs w:val="24"/>
        </w:rPr>
        <w:t>. Площадь территории городского округа города-курорта Кисловодска – 17</w:t>
      </w:r>
      <w:r>
        <w:rPr>
          <w:rFonts w:cs="Times New Roman"/>
          <w:szCs w:val="24"/>
        </w:rPr>
        <w:t>0</w:t>
      </w:r>
      <w:r w:rsidRPr="000A3A53">
        <w:rPr>
          <w:rFonts w:cs="Times New Roman"/>
          <w:szCs w:val="24"/>
        </w:rPr>
        <w:t xml:space="preserve"> км², </w:t>
      </w:r>
      <w:r w:rsidRPr="00F00E66">
        <w:rPr>
          <w:rFonts w:cs="Times New Roman"/>
          <w:szCs w:val="24"/>
        </w:rPr>
        <w:t xml:space="preserve">Плотность населения – </w:t>
      </w:r>
      <w:r>
        <w:rPr>
          <w:rFonts w:cs="Times New Roman"/>
          <w:szCs w:val="24"/>
        </w:rPr>
        <w:t>792</w:t>
      </w:r>
      <w:r w:rsidRPr="00F00E66">
        <w:rPr>
          <w:rFonts w:cs="Times New Roman"/>
          <w:szCs w:val="24"/>
        </w:rPr>
        <w:t xml:space="preserve"> человек/км</w:t>
      </w:r>
      <w:proofErr w:type="gramStart"/>
      <w:r w:rsidRPr="00F00E66">
        <w:rPr>
          <w:rFonts w:cs="Times New Roman"/>
          <w:szCs w:val="24"/>
          <w:vertAlign w:val="superscript"/>
        </w:rPr>
        <w:t>2</w:t>
      </w:r>
      <w:proofErr w:type="gramEnd"/>
      <w:r w:rsidRPr="00F00E66">
        <w:rPr>
          <w:rFonts w:cs="Times New Roman"/>
          <w:szCs w:val="24"/>
        </w:rPr>
        <w:t xml:space="preserve">. Доля городского населения – </w:t>
      </w:r>
      <w:r>
        <w:rPr>
          <w:rFonts w:cs="Times New Roman"/>
          <w:szCs w:val="24"/>
        </w:rPr>
        <w:t>95</w:t>
      </w:r>
      <w:r w:rsidRPr="00F00E66">
        <w:rPr>
          <w:rFonts w:cs="Times New Roman"/>
          <w:szCs w:val="24"/>
        </w:rPr>
        <w:t xml:space="preserve">%, сельского – </w:t>
      </w:r>
      <w:r>
        <w:rPr>
          <w:rFonts w:cs="Times New Roman"/>
          <w:szCs w:val="24"/>
        </w:rPr>
        <w:t>5</w:t>
      </w:r>
      <w:r w:rsidRPr="00F00E66">
        <w:rPr>
          <w:rFonts w:cs="Times New Roman"/>
          <w:szCs w:val="24"/>
        </w:rPr>
        <w:t>%.</w:t>
      </w:r>
    </w:p>
    <w:p w:rsidR="000A3A53" w:rsidRPr="000A3A53" w:rsidRDefault="000A3A53" w:rsidP="000A3A53">
      <w:pPr>
        <w:ind w:firstLine="709"/>
        <w:rPr>
          <w:rFonts w:cs="Times New Roman"/>
          <w:szCs w:val="24"/>
        </w:rPr>
      </w:pPr>
      <w:r w:rsidRPr="000A3A53">
        <w:rPr>
          <w:rFonts w:cs="Times New Roman"/>
          <w:szCs w:val="24"/>
        </w:rPr>
        <w:t xml:space="preserve">Округ образован Законом Ставропольского края от 4 октября 2004 года № 88-кз «О наделении муниципальных образований Ставропольского края статусом городского, сельского поселения, городского округа, муниципального района». </w:t>
      </w:r>
    </w:p>
    <w:p w:rsidR="0003440F" w:rsidRPr="000A3A53" w:rsidRDefault="000A3A53" w:rsidP="000F5563">
      <w:pPr>
        <w:ind w:firstLine="709"/>
        <w:rPr>
          <w:rStyle w:val="1"/>
          <w:rFonts w:cs="Times New Roman"/>
          <w:sz w:val="24"/>
          <w:szCs w:val="24"/>
        </w:rPr>
      </w:pPr>
      <w:r w:rsidRPr="000A3A53">
        <w:rPr>
          <w:rFonts w:cs="Times New Roman"/>
          <w:szCs w:val="24"/>
        </w:rPr>
        <w:t xml:space="preserve">Границы территории городского округа города-курорта Кисловодска установлены Законом Ставропольского края от 25 августа 2004 года № 78-кз «Об установлении границы муниципального образования города-курорта Кисловодска Ставропольского края» (в ред. от 26.06.2020). В июне 2020 г. в состав городского округа вошли поселки Высокогорный, </w:t>
      </w:r>
      <w:proofErr w:type="spellStart"/>
      <w:r w:rsidRPr="000A3A53">
        <w:rPr>
          <w:rFonts w:cs="Times New Roman"/>
          <w:szCs w:val="24"/>
        </w:rPr>
        <w:t>Левоберезовский</w:t>
      </w:r>
      <w:proofErr w:type="spellEnd"/>
      <w:r w:rsidRPr="000A3A53">
        <w:rPr>
          <w:rFonts w:cs="Times New Roman"/>
          <w:szCs w:val="24"/>
        </w:rPr>
        <w:t xml:space="preserve"> и </w:t>
      </w:r>
      <w:proofErr w:type="spellStart"/>
      <w:r w:rsidRPr="000A3A53">
        <w:rPr>
          <w:rFonts w:cs="Times New Roman"/>
          <w:szCs w:val="24"/>
        </w:rPr>
        <w:t>Правоберезовский</w:t>
      </w:r>
      <w:proofErr w:type="spellEnd"/>
      <w:r w:rsidRPr="000A3A53">
        <w:rPr>
          <w:rFonts w:cs="Times New Roman"/>
          <w:szCs w:val="24"/>
        </w:rPr>
        <w:t>.</w:t>
      </w:r>
      <w:r w:rsidR="000F5563">
        <w:rPr>
          <w:rFonts w:cs="Times New Roman"/>
          <w:szCs w:val="24"/>
        </w:rPr>
        <w:t xml:space="preserve"> </w:t>
      </w:r>
      <w:r w:rsidRPr="000A3A53">
        <w:rPr>
          <w:rFonts w:cs="Times New Roman"/>
          <w:szCs w:val="24"/>
        </w:rPr>
        <w:t>В настоящее время в составе городского округа 11 населенных пунктов</w:t>
      </w:r>
      <w:r w:rsidRPr="000A3A53">
        <w:rPr>
          <w:rStyle w:val="ab"/>
          <w:rFonts w:cs="Times New Roman"/>
          <w:szCs w:val="24"/>
        </w:rPr>
        <w:footnoteReference w:id="43"/>
      </w:r>
      <w:r w:rsidRPr="000A3A53">
        <w:rPr>
          <w:rFonts w:cs="Times New Roman"/>
          <w:szCs w:val="24"/>
        </w:rPr>
        <w:t>.</w:t>
      </w:r>
    </w:p>
    <w:p w:rsidR="0003440F" w:rsidRDefault="0003440F" w:rsidP="0003440F">
      <w:pPr>
        <w:widowControl w:val="0"/>
        <w:ind w:firstLine="709"/>
        <w:rPr>
          <w:rFonts w:cs="Times New Roman"/>
          <w:szCs w:val="24"/>
        </w:rPr>
      </w:pPr>
    </w:p>
    <w:p w:rsidR="005726A8" w:rsidRPr="00A9082D" w:rsidRDefault="005726A8" w:rsidP="005726A8">
      <w:pPr>
        <w:widowControl w:val="0"/>
        <w:ind w:firstLine="709"/>
        <w:outlineLvl w:val="2"/>
        <w:rPr>
          <w:rStyle w:val="1"/>
          <w:b/>
          <w:sz w:val="24"/>
        </w:rPr>
      </w:pPr>
      <w:r w:rsidRPr="00A9082D">
        <w:rPr>
          <w:rStyle w:val="1"/>
          <w:rFonts w:cs="Times New Roman"/>
          <w:b/>
          <w:sz w:val="24"/>
          <w:szCs w:val="24"/>
        </w:rPr>
        <w:t>2.1.</w:t>
      </w:r>
      <w:r>
        <w:rPr>
          <w:rStyle w:val="1"/>
          <w:rFonts w:cs="Times New Roman"/>
          <w:b/>
          <w:sz w:val="24"/>
          <w:szCs w:val="24"/>
        </w:rPr>
        <w:t>2</w:t>
      </w:r>
      <w:r w:rsidRPr="00A9082D">
        <w:rPr>
          <w:rStyle w:val="1"/>
          <w:rFonts w:cs="Times New Roman"/>
          <w:b/>
          <w:sz w:val="24"/>
          <w:szCs w:val="24"/>
        </w:rPr>
        <w:t>.</w:t>
      </w:r>
      <w:r w:rsidR="009C7870">
        <w:rPr>
          <w:rStyle w:val="1"/>
          <w:rFonts w:cs="Times New Roman"/>
          <w:b/>
          <w:sz w:val="24"/>
          <w:szCs w:val="24"/>
        </w:rPr>
        <w:t xml:space="preserve"> </w:t>
      </w:r>
      <w:r>
        <w:rPr>
          <w:rStyle w:val="1"/>
          <w:rFonts w:cs="Times New Roman"/>
          <w:b/>
          <w:sz w:val="24"/>
          <w:szCs w:val="24"/>
        </w:rPr>
        <w:t>Система расселения и планировочная структура муниципального образования</w:t>
      </w:r>
      <w:r w:rsidRPr="00A9082D">
        <w:rPr>
          <w:rStyle w:val="1"/>
          <w:rFonts w:cs="Times New Roman"/>
          <w:b/>
          <w:sz w:val="24"/>
          <w:szCs w:val="24"/>
        </w:rPr>
        <w:t xml:space="preserve"> города-курорта Кисловодска</w:t>
      </w:r>
      <w:r w:rsidRPr="00A9082D">
        <w:rPr>
          <w:rStyle w:val="1"/>
          <w:b/>
          <w:sz w:val="24"/>
        </w:rPr>
        <w:t xml:space="preserve"> </w:t>
      </w:r>
      <w:r>
        <w:rPr>
          <w:rStyle w:val="1"/>
          <w:b/>
          <w:sz w:val="24"/>
        </w:rPr>
        <w:t>Ставропольского края</w:t>
      </w:r>
    </w:p>
    <w:p w:rsidR="005726A8" w:rsidRDefault="005726A8" w:rsidP="0003440F">
      <w:pPr>
        <w:widowControl w:val="0"/>
        <w:ind w:firstLine="709"/>
        <w:rPr>
          <w:rStyle w:val="1"/>
          <w:rFonts w:cs="Times New Roman"/>
          <w:sz w:val="24"/>
          <w:szCs w:val="24"/>
        </w:rPr>
      </w:pPr>
      <w:r w:rsidRPr="00A9082D">
        <w:rPr>
          <w:rStyle w:val="1"/>
          <w:rFonts w:cs="Times New Roman"/>
          <w:sz w:val="24"/>
          <w:szCs w:val="24"/>
        </w:rPr>
        <w:t xml:space="preserve">Анализ системы расселения необходим для планирования </w:t>
      </w:r>
      <w:proofErr w:type="gramStart"/>
      <w:r w:rsidRPr="00A9082D">
        <w:rPr>
          <w:rStyle w:val="1"/>
          <w:rFonts w:cs="Times New Roman"/>
          <w:sz w:val="24"/>
          <w:szCs w:val="24"/>
        </w:rPr>
        <w:t>развития сети объектов обслуживания населения муниципального образования</w:t>
      </w:r>
      <w:r>
        <w:rPr>
          <w:rStyle w:val="1"/>
          <w:rFonts w:cs="Times New Roman"/>
          <w:sz w:val="24"/>
          <w:szCs w:val="24"/>
        </w:rPr>
        <w:t xml:space="preserve"> города-курорта Кисловодска</w:t>
      </w:r>
      <w:proofErr w:type="gramEnd"/>
      <w:r>
        <w:rPr>
          <w:rStyle w:val="1"/>
          <w:rFonts w:cs="Times New Roman"/>
          <w:sz w:val="24"/>
          <w:szCs w:val="24"/>
        </w:rPr>
        <w:t>.</w:t>
      </w:r>
    </w:p>
    <w:p w:rsidR="009C7870" w:rsidRPr="009C7870" w:rsidRDefault="009C7870" w:rsidP="009C7870">
      <w:pPr>
        <w:pStyle w:val="0"/>
        <w:spacing w:after="0" w:line="276" w:lineRule="auto"/>
        <w:ind w:left="0" w:firstLine="709"/>
        <w:rPr>
          <w:rFonts w:ascii="Times New Roman" w:hAnsi="Times New Roman"/>
          <w:szCs w:val="24"/>
          <w:lang w:val="ru-RU"/>
        </w:rPr>
      </w:pPr>
      <w:r>
        <w:rPr>
          <w:rFonts w:ascii="Times New Roman" w:hAnsi="Times New Roman"/>
          <w:szCs w:val="24"/>
          <w:lang w:val="ru-RU"/>
        </w:rPr>
        <w:t xml:space="preserve">Город-курорт Кисловодск является </w:t>
      </w:r>
      <w:r w:rsidRPr="009C7870">
        <w:rPr>
          <w:rFonts w:ascii="Times New Roman" w:hAnsi="Times New Roman"/>
          <w:szCs w:val="24"/>
          <w:lang w:val="ru-RU"/>
        </w:rPr>
        <w:t xml:space="preserve">одним из ядер </w:t>
      </w:r>
      <w:r>
        <w:rPr>
          <w:rFonts w:ascii="Times New Roman" w:hAnsi="Times New Roman"/>
          <w:szCs w:val="24"/>
          <w:lang w:val="ru-RU"/>
        </w:rPr>
        <w:t>агломерации Кавказских Минеральных Вод (КМВ)</w:t>
      </w:r>
      <w:r w:rsidRPr="009C7870">
        <w:rPr>
          <w:rFonts w:ascii="Times New Roman" w:hAnsi="Times New Roman"/>
          <w:szCs w:val="24"/>
          <w:lang w:val="ru-RU"/>
        </w:rPr>
        <w:t>, наряду с Пятигорском, Ессентуками и Минеральными Водами (рисунок 1).</w:t>
      </w:r>
    </w:p>
    <w:p w:rsidR="009C7870" w:rsidRPr="009C7870" w:rsidRDefault="009C7870" w:rsidP="009C7870">
      <w:pPr>
        <w:pStyle w:val="0"/>
        <w:spacing w:after="0" w:line="276" w:lineRule="auto"/>
        <w:ind w:left="0" w:firstLine="709"/>
        <w:rPr>
          <w:rFonts w:ascii="Times New Roman" w:hAnsi="Times New Roman"/>
          <w:szCs w:val="24"/>
          <w:lang w:val="ru-RU"/>
        </w:rPr>
      </w:pPr>
      <w:r w:rsidRPr="009C7870">
        <w:rPr>
          <w:rFonts w:ascii="Times New Roman" w:hAnsi="Times New Roman"/>
          <w:szCs w:val="24"/>
          <w:lang w:val="ru-RU"/>
        </w:rPr>
        <w:t xml:space="preserve">С агломерацией городов КМВ связана, и линейная система сельских населенных мест, формирующаяся вдоль транспортных направлений. В состав территорий региона Кавказских Минеральных Вод входят также туристско-рекреационные зоны и зоны сельскохозяйственного использования. </w:t>
      </w:r>
    </w:p>
    <w:p w:rsidR="009C7870" w:rsidRPr="009C7870" w:rsidRDefault="009C7870" w:rsidP="009C7870">
      <w:pPr>
        <w:pStyle w:val="0"/>
        <w:spacing w:after="0" w:line="240" w:lineRule="auto"/>
        <w:ind w:left="0" w:firstLine="709"/>
        <w:rPr>
          <w:rFonts w:ascii="Times New Roman" w:hAnsi="Times New Roman"/>
          <w:szCs w:val="24"/>
          <w:lang w:val="ru-RU"/>
        </w:rPr>
      </w:pPr>
    </w:p>
    <w:p w:rsidR="009C7870" w:rsidRPr="009C7870" w:rsidRDefault="009C7870" w:rsidP="009C7870">
      <w:pPr>
        <w:widowControl w:val="0"/>
        <w:autoSpaceDE w:val="0"/>
        <w:autoSpaceDN w:val="0"/>
        <w:adjustRightInd w:val="0"/>
        <w:spacing w:line="360" w:lineRule="auto"/>
        <w:jc w:val="center"/>
        <w:rPr>
          <w:rFonts w:cs="Times New Roman"/>
          <w:szCs w:val="24"/>
        </w:rPr>
      </w:pPr>
      <w:r w:rsidRPr="009C7870">
        <w:rPr>
          <w:rFonts w:cs="Times New Roman"/>
          <w:noProof/>
          <w:szCs w:val="24"/>
          <w:lang w:eastAsia="ru-RU"/>
        </w:rPr>
        <w:lastRenderedPageBreak/>
        <w:drawing>
          <wp:inline distT="0" distB="0" distL="0" distR="0" wp14:anchorId="754E9B45" wp14:editId="63A7AA76">
            <wp:extent cx="5931992" cy="3604438"/>
            <wp:effectExtent l="0" t="0" r="0" b="0"/>
            <wp:docPr id="293" name="Рисунок 293" descr="E:\!! СТП_Ставропольского края\СТП_СК_new\Текст_основ\Согласование_сдача\Декабрь_итог\Рисунки_карты\Рисунок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 СТП_Ставропольского края\СТП_СК_new\Текст_основ\Согласование_сдача\Декабрь_итог\Рисунки_карты\Рисунок_7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935" b="3770"/>
                    <a:stretch/>
                  </pic:blipFill>
                  <pic:spPr bwMode="auto">
                    <a:xfrm>
                      <a:off x="0" y="0"/>
                      <a:ext cx="5939790" cy="3609176"/>
                    </a:xfrm>
                    <a:prstGeom prst="rect">
                      <a:avLst/>
                    </a:prstGeom>
                    <a:noFill/>
                    <a:ln>
                      <a:noFill/>
                    </a:ln>
                    <a:extLst>
                      <a:ext uri="{53640926-AAD7-44D8-BBD7-CCE9431645EC}">
                        <a14:shadowObscured xmlns:a14="http://schemas.microsoft.com/office/drawing/2010/main"/>
                      </a:ext>
                    </a:extLst>
                  </pic:spPr>
                </pic:pic>
              </a:graphicData>
            </a:graphic>
          </wp:inline>
        </w:drawing>
      </w:r>
    </w:p>
    <w:p w:rsidR="009C7870" w:rsidRPr="009C7870" w:rsidRDefault="009C7870" w:rsidP="009C7870">
      <w:pPr>
        <w:pStyle w:val="ad"/>
        <w:rPr>
          <w:b w:val="0"/>
          <w:szCs w:val="24"/>
        </w:rPr>
      </w:pPr>
      <w:bookmarkStart w:id="33" w:name="_Ref404246218"/>
      <w:r w:rsidRPr="009C7870">
        <w:t xml:space="preserve">Рисунок </w:t>
      </w:r>
      <w:fldSimple w:instr=" SEQ Рисунок \* ARABIC ">
        <w:r>
          <w:rPr>
            <w:noProof/>
          </w:rPr>
          <w:t>1</w:t>
        </w:r>
      </w:fldSimple>
      <w:r w:rsidRPr="009C7870">
        <w:t xml:space="preserve"> </w:t>
      </w:r>
      <w:r w:rsidRPr="009C7870">
        <w:rPr>
          <w:szCs w:val="24"/>
        </w:rPr>
        <w:t>–</w:t>
      </w:r>
      <w:bookmarkEnd w:id="33"/>
      <w:r w:rsidRPr="009C7870">
        <w:rPr>
          <w:szCs w:val="24"/>
        </w:rPr>
        <w:t xml:space="preserve"> Агломерация КМВ и городской округ город-курорт Кисловодск в ее границах (структурно-планировочная модель)</w:t>
      </w:r>
      <w:r w:rsidRPr="009C7870">
        <w:rPr>
          <w:rStyle w:val="ab"/>
          <w:szCs w:val="24"/>
        </w:rPr>
        <w:footnoteReference w:id="44"/>
      </w:r>
      <w:r w:rsidRPr="009C7870">
        <w:rPr>
          <w:szCs w:val="24"/>
        </w:rPr>
        <w:t xml:space="preserve"> </w:t>
      </w:r>
    </w:p>
    <w:p w:rsidR="009C7870" w:rsidRPr="009C7870" w:rsidRDefault="009C7870" w:rsidP="009C7870">
      <w:pPr>
        <w:pStyle w:val="0"/>
        <w:spacing w:after="0" w:line="276" w:lineRule="auto"/>
        <w:ind w:left="0" w:firstLine="709"/>
        <w:rPr>
          <w:rFonts w:ascii="Times New Roman" w:hAnsi="Times New Roman"/>
          <w:szCs w:val="24"/>
          <w:lang w:val="ru-RU"/>
        </w:rPr>
      </w:pPr>
    </w:p>
    <w:p w:rsidR="009C7870" w:rsidRPr="009C7870" w:rsidRDefault="009C7870" w:rsidP="009C7870">
      <w:pPr>
        <w:pStyle w:val="0"/>
        <w:spacing w:after="0" w:line="276" w:lineRule="auto"/>
        <w:ind w:left="0" w:firstLine="709"/>
        <w:rPr>
          <w:rFonts w:ascii="Times New Roman" w:hAnsi="Times New Roman"/>
          <w:szCs w:val="24"/>
          <w:lang w:val="ru-RU"/>
        </w:rPr>
      </w:pPr>
      <w:r w:rsidRPr="009C7870">
        <w:rPr>
          <w:rFonts w:ascii="Times New Roman" w:hAnsi="Times New Roman"/>
          <w:szCs w:val="24"/>
          <w:lang w:val="ru-RU"/>
        </w:rPr>
        <w:t>Характер сложившегося расселения на территории агломерации КМВ</w:t>
      </w:r>
      <w:r>
        <w:rPr>
          <w:rFonts w:ascii="Times New Roman" w:hAnsi="Times New Roman"/>
          <w:szCs w:val="24"/>
          <w:lang w:val="ru-RU"/>
        </w:rPr>
        <w:t xml:space="preserve"> и города-курорта Кисловодска </w:t>
      </w:r>
      <w:r w:rsidRPr="009C7870">
        <w:rPr>
          <w:rFonts w:ascii="Times New Roman" w:hAnsi="Times New Roman"/>
          <w:szCs w:val="24"/>
          <w:lang w:val="ru-RU"/>
        </w:rPr>
        <w:t>связан с историческими, природными, географическими, социально-экономическими факторами территории.</w:t>
      </w:r>
    </w:p>
    <w:p w:rsidR="009C7870" w:rsidRPr="009C7870" w:rsidRDefault="009C7870" w:rsidP="009C7870">
      <w:pPr>
        <w:pStyle w:val="0"/>
        <w:spacing w:after="0" w:line="276" w:lineRule="auto"/>
        <w:ind w:left="0" w:firstLine="709"/>
        <w:rPr>
          <w:rFonts w:ascii="Times New Roman" w:hAnsi="Times New Roman"/>
          <w:szCs w:val="24"/>
          <w:lang w:val="ru-RU"/>
        </w:rPr>
      </w:pPr>
      <w:r>
        <w:rPr>
          <w:rFonts w:ascii="Times New Roman" w:hAnsi="Times New Roman"/>
          <w:szCs w:val="24"/>
          <w:lang w:val="ru-RU"/>
        </w:rPr>
        <w:t>Муниципальное образование</w:t>
      </w:r>
      <w:r w:rsidRPr="009C7870">
        <w:rPr>
          <w:rFonts w:ascii="Times New Roman" w:hAnsi="Times New Roman"/>
          <w:szCs w:val="24"/>
          <w:lang w:val="ru-RU"/>
        </w:rPr>
        <w:t xml:space="preserve"> город-курорт Кисловодск находится южнее основной группы городов сложившейся агломерации, на </w:t>
      </w:r>
      <w:r w:rsidRPr="009C7870">
        <w:rPr>
          <w:rFonts w:ascii="Times New Roman" w:hAnsi="Times New Roman"/>
          <w:szCs w:val="24"/>
        </w:rPr>
        <w:t>авто</w:t>
      </w:r>
      <w:r w:rsidRPr="009C7870">
        <w:rPr>
          <w:rFonts w:ascii="Times New Roman" w:hAnsi="Times New Roman"/>
          <w:szCs w:val="24"/>
          <w:lang w:val="ru-RU"/>
        </w:rPr>
        <w:t xml:space="preserve">мобильной </w:t>
      </w:r>
      <w:r w:rsidRPr="009C7870">
        <w:rPr>
          <w:rFonts w:ascii="Times New Roman" w:hAnsi="Times New Roman"/>
          <w:szCs w:val="24"/>
        </w:rPr>
        <w:t>дороге общего пользования федерального значения А-157 «Минеральные Воды (аэропорт) – Кисловодск»</w:t>
      </w:r>
      <w:r w:rsidRPr="009C7870">
        <w:rPr>
          <w:rFonts w:ascii="Times New Roman" w:hAnsi="Times New Roman"/>
          <w:szCs w:val="24"/>
          <w:lang w:val="ru-RU"/>
        </w:rPr>
        <w:t>. Сам городской округ и его центр – город-курорт Кисловодск являются одними из главных узловых элементов опорного каркаса расселения (</w:t>
      </w:r>
      <w:proofErr w:type="gramStart"/>
      <w:r w:rsidRPr="009C7870">
        <w:rPr>
          <w:rFonts w:ascii="Times New Roman" w:hAnsi="Times New Roman"/>
          <w:szCs w:val="24"/>
          <w:lang w:val="ru-RU"/>
        </w:rPr>
        <w:t>ОКР</w:t>
      </w:r>
      <w:proofErr w:type="gramEnd"/>
      <w:r w:rsidRPr="009C7870">
        <w:rPr>
          <w:rFonts w:ascii="Times New Roman" w:hAnsi="Times New Roman"/>
          <w:szCs w:val="24"/>
          <w:lang w:val="ru-RU"/>
        </w:rPr>
        <w:t xml:space="preserve">) агломерации КМВ и всего Ставропольского края. Указанная автомобильная дорога общего пользования федерального значения – основной линейный элемент </w:t>
      </w:r>
      <w:proofErr w:type="gramStart"/>
      <w:r w:rsidRPr="009C7870">
        <w:rPr>
          <w:rFonts w:ascii="Times New Roman" w:hAnsi="Times New Roman"/>
          <w:szCs w:val="24"/>
          <w:lang w:val="ru-RU"/>
        </w:rPr>
        <w:t>ОКР</w:t>
      </w:r>
      <w:proofErr w:type="gramEnd"/>
      <w:r w:rsidRPr="009C7870">
        <w:rPr>
          <w:rFonts w:ascii="Times New Roman" w:hAnsi="Times New Roman"/>
          <w:szCs w:val="24"/>
          <w:lang w:val="ru-RU"/>
        </w:rPr>
        <w:t xml:space="preserve">, обеспечивающий интеграцию городского округа в единую региональную систему расселения Ставропольского края. </w:t>
      </w:r>
    </w:p>
    <w:p w:rsidR="009C7870" w:rsidRPr="009C7870" w:rsidRDefault="009C7870" w:rsidP="009C7870">
      <w:pPr>
        <w:widowControl w:val="0"/>
        <w:ind w:firstLine="709"/>
        <w:rPr>
          <w:rFonts w:cs="Times New Roman"/>
          <w:szCs w:val="24"/>
        </w:rPr>
      </w:pPr>
      <w:r w:rsidRPr="009C7870">
        <w:rPr>
          <w:rFonts w:cs="Times New Roman"/>
          <w:szCs w:val="24"/>
        </w:rPr>
        <w:t xml:space="preserve">Сельские населенные пункты не образуют собственной системы расселения, а либо непосредственно примыкают с территории города-курорта Кисловодска – пос. Луначарский, пос. </w:t>
      </w:r>
      <w:proofErr w:type="spellStart"/>
      <w:r w:rsidRPr="009C7870">
        <w:rPr>
          <w:rFonts w:cs="Times New Roman"/>
          <w:szCs w:val="24"/>
        </w:rPr>
        <w:t>Аликоновка</w:t>
      </w:r>
      <w:proofErr w:type="spellEnd"/>
      <w:r w:rsidRPr="009C7870">
        <w:rPr>
          <w:rFonts w:cs="Times New Roman"/>
          <w:szCs w:val="24"/>
        </w:rPr>
        <w:t xml:space="preserve">, пос. </w:t>
      </w:r>
      <w:proofErr w:type="spellStart"/>
      <w:r w:rsidRPr="009C7870">
        <w:rPr>
          <w:rFonts w:cs="Times New Roman"/>
          <w:szCs w:val="24"/>
        </w:rPr>
        <w:t>Новокисловодский</w:t>
      </w:r>
      <w:proofErr w:type="spellEnd"/>
      <w:r w:rsidRPr="009C7870">
        <w:rPr>
          <w:rFonts w:cs="Times New Roman"/>
          <w:szCs w:val="24"/>
        </w:rPr>
        <w:t xml:space="preserve">, пос. </w:t>
      </w:r>
      <w:proofErr w:type="spellStart"/>
      <w:r w:rsidRPr="009C7870">
        <w:rPr>
          <w:rFonts w:cs="Times New Roman"/>
          <w:szCs w:val="24"/>
        </w:rPr>
        <w:t>Белореченский</w:t>
      </w:r>
      <w:proofErr w:type="spellEnd"/>
      <w:r w:rsidRPr="009C7870">
        <w:rPr>
          <w:rFonts w:cs="Times New Roman"/>
          <w:szCs w:val="24"/>
        </w:rPr>
        <w:t xml:space="preserve"> и, соответственно, оказываются «встроенными» в общую систему расселения городского округа и КМВ. Либо через линейные элементы </w:t>
      </w:r>
      <w:proofErr w:type="gramStart"/>
      <w:r w:rsidRPr="009C7870">
        <w:rPr>
          <w:rFonts w:cs="Times New Roman"/>
          <w:szCs w:val="24"/>
        </w:rPr>
        <w:t>ОКР</w:t>
      </w:r>
      <w:proofErr w:type="gramEnd"/>
      <w:r w:rsidRPr="009C7870">
        <w:rPr>
          <w:rFonts w:cs="Times New Roman"/>
          <w:szCs w:val="24"/>
        </w:rPr>
        <w:t xml:space="preserve"> – автомобильные дороги общего пользования местного значения – пос. Нарзанный, пос. Индустрия, пос. Зеленогорский, – оказываются включенными в эту систему.</w:t>
      </w:r>
    </w:p>
    <w:p w:rsidR="009C7870" w:rsidRPr="009C7870" w:rsidRDefault="009C7870" w:rsidP="009C7870">
      <w:pPr>
        <w:widowControl w:val="0"/>
        <w:ind w:firstLine="709"/>
        <w:rPr>
          <w:rFonts w:cs="Times New Roman"/>
          <w:szCs w:val="24"/>
        </w:rPr>
      </w:pPr>
      <w:r w:rsidRPr="009C7870">
        <w:rPr>
          <w:rFonts w:cs="Times New Roman"/>
          <w:szCs w:val="24"/>
        </w:rPr>
        <w:t>Все поселки, входящие в состав городского округа город-курорт Кисловодск тяготеют к административному центру. Это тяготение выражается в интенсивных маятниковых миграциях, связанных с работой, учебой и другими причинами.</w:t>
      </w:r>
    </w:p>
    <w:p w:rsidR="009C7870" w:rsidRPr="009C7870" w:rsidRDefault="009C7870" w:rsidP="009C7870">
      <w:pPr>
        <w:widowControl w:val="0"/>
        <w:ind w:firstLine="709"/>
        <w:rPr>
          <w:rFonts w:cs="Times New Roman"/>
          <w:szCs w:val="24"/>
        </w:rPr>
      </w:pPr>
      <w:r w:rsidRPr="009C7870">
        <w:rPr>
          <w:rFonts w:cs="Times New Roman"/>
          <w:szCs w:val="24"/>
        </w:rPr>
        <w:t xml:space="preserve">Таким образом, на территории города-курорта Кисловодска сложилась система </w:t>
      </w:r>
      <w:r w:rsidRPr="009C7870">
        <w:rPr>
          <w:rFonts w:cs="Times New Roman"/>
          <w:szCs w:val="24"/>
        </w:rPr>
        <w:lastRenderedPageBreak/>
        <w:t xml:space="preserve">расселения – часть исторически сложившейся крупной городской агломерации Кавказских Минеральных Вод, которая </w:t>
      </w:r>
      <w:proofErr w:type="spellStart"/>
      <w:r w:rsidRPr="009C7870">
        <w:rPr>
          <w:rFonts w:cs="Times New Roman"/>
          <w:szCs w:val="24"/>
        </w:rPr>
        <w:t>полифункциональна</w:t>
      </w:r>
      <w:proofErr w:type="spellEnd"/>
      <w:r w:rsidRPr="009C7870">
        <w:rPr>
          <w:rFonts w:cs="Times New Roman"/>
          <w:szCs w:val="24"/>
        </w:rPr>
        <w:t xml:space="preserve"> и </w:t>
      </w:r>
      <w:proofErr w:type="spellStart"/>
      <w:r w:rsidRPr="009C7870">
        <w:rPr>
          <w:rFonts w:cs="Times New Roman"/>
          <w:szCs w:val="24"/>
        </w:rPr>
        <w:t>полицентрична</w:t>
      </w:r>
      <w:proofErr w:type="spellEnd"/>
      <w:r w:rsidRPr="009C7870">
        <w:rPr>
          <w:rFonts w:cs="Times New Roman"/>
          <w:szCs w:val="24"/>
        </w:rPr>
        <w:t>. Территории поселков в составе городского округа интегрированы в общую для округа и агломерации КМВ систему расселения, отличаются низкими и средними значениями людности. Город-курорт Кисловодск выполняет функции ядра агломерации КМВ и является центром местной системы расселения и межселенного обслуживания. На процесс расселения и изменения численности населения сельских населенных пунктов в составе округа большое влияние оказывает состояние города-курорта Кисловодска, уровень развития его экономики, количество рабочих мест, а также уровень развития транспортной инфраструктуры.</w:t>
      </w:r>
      <w:r w:rsidRPr="009C7870">
        <w:rPr>
          <w:rFonts w:cs="Times New Roman"/>
          <w:szCs w:val="24"/>
          <w:lang w:val="x-none"/>
        </w:rPr>
        <w:t xml:space="preserve"> </w:t>
      </w:r>
    </w:p>
    <w:p w:rsidR="005726A8" w:rsidRDefault="005726A8" w:rsidP="0003440F">
      <w:pPr>
        <w:widowControl w:val="0"/>
        <w:ind w:firstLine="709"/>
        <w:rPr>
          <w:rStyle w:val="1"/>
          <w:rFonts w:cs="Times New Roman"/>
          <w:sz w:val="24"/>
          <w:szCs w:val="24"/>
        </w:rPr>
      </w:pPr>
    </w:p>
    <w:p w:rsidR="009C7870" w:rsidRDefault="009C7870" w:rsidP="009C7870">
      <w:pPr>
        <w:widowControl w:val="0"/>
        <w:ind w:firstLine="709"/>
        <w:outlineLvl w:val="2"/>
        <w:rPr>
          <w:rStyle w:val="1"/>
          <w:rFonts w:cs="Times New Roman"/>
          <w:sz w:val="24"/>
          <w:szCs w:val="24"/>
        </w:rPr>
      </w:pPr>
      <w:r w:rsidRPr="00A9082D">
        <w:rPr>
          <w:rStyle w:val="1"/>
          <w:rFonts w:cs="Times New Roman"/>
          <w:b/>
          <w:sz w:val="24"/>
          <w:szCs w:val="24"/>
        </w:rPr>
        <w:t>2.1.</w:t>
      </w:r>
      <w:r>
        <w:rPr>
          <w:rStyle w:val="1"/>
          <w:rFonts w:cs="Times New Roman"/>
          <w:b/>
          <w:sz w:val="24"/>
          <w:szCs w:val="24"/>
        </w:rPr>
        <w:t>3</w:t>
      </w:r>
      <w:r w:rsidRPr="00A9082D">
        <w:rPr>
          <w:rStyle w:val="1"/>
          <w:rFonts w:cs="Times New Roman"/>
          <w:b/>
          <w:sz w:val="24"/>
          <w:szCs w:val="24"/>
        </w:rPr>
        <w:t>.</w:t>
      </w:r>
      <w:r>
        <w:rPr>
          <w:rStyle w:val="1"/>
          <w:rFonts w:cs="Times New Roman"/>
          <w:b/>
          <w:sz w:val="24"/>
          <w:szCs w:val="24"/>
        </w:rPr>
        <w:t xml:space="preserve"> Население и демографический прогноз</w:t>
      </w:r>
    </w:p>
    <w:p w:rsidR="00C12C83" w:rsidRPr="00C12C83" w:rsidRDefault="00C12C83" w:rsidP="00C12C83">
      <w:pPr>
        <w:ind w:firstLine="709"/>
        <w:rPr>
          <w:rFonts w:cs="Times New Roman"/>
          <w:szCs w:val="24"/>
        </w:rPr>
      </w:pPr>
      <w:r w:rsidRPr="00C12C83">
        <w:rPr>
          <w:rFonts w:cs="Times New Roman"/>
          <w:szCs w:val="24"/>
        </w:rPr>
        <w:t xml:space="preserve">Численность постоянного населения </w:t>
      </w:r>
      <w:r>
        <w:rPr>
          <w:rFonts w:cs="Times New Roman"/>
          <w:szCs w:val="24"/>
        </w:rPr>
        <w:t>муниципального образования</w:t>
      </w:r>
      <w:r w:rsidRPr="00C12C83">
        <w:rPr>
          <w:rFonts w:cs="Times New Roman"/>
          <w:szCs w:val="24"/>
        </w:rPr>
        <w:t xml:space="preserve"> города-курорта Кисловодска на 01.01.202</w:t>
      </w:r>
      <w:r>
        <w:rPr>
          <w:rFonts w:cs="Times New Roman"/>
          <w:szCs w:val="24"/>
        </w:rPr>
        <w:t>1</w:t>
      </w:r>
      <w:r w:rsidRPr="00C12C83">
        <w:rPr>
          <w:rFonts w:cs="Times New Roman"/>
          <w:szCs w:val="24"/>
        </w:rPr>
        <w:t xml:space="preserve"> г. составляет 13</w:t>
      </w:r>
      <w:r>
        <w:rPr>
          <w:rFonts w:cs="Times New Roman"/>
          <w:szCs w:val="24"/>
        </w:rPr>
        <w:t>4</w:t>
      </w:r>
      <w:r w:rsidRPr="00C12C83">
        <w:rPr>
          <w:rFonts w:cs="Times New Roman"/>
          <w:szCs w:val="24"/>
        </w:rPr>
        <w:t>,</w:t>
      </w:r>
      <w:r>
        <w:rPr>
          <w:rFonts w:cs="Times New Roman"/>
          <w:szCs w:val="24"/>
        </w:rPr>
        <w:t>6</w:t>
      </w:r>
      <w:r w:rsidRPr="00C12C83">
        <w:rPr>
          <w:rFonts w:cs="Times New Roman"/>
          <w:szCs w:val="24"/>
        </w:rPr>
        <w:t xml:space="preserve"> тыс. человек</w:t>
      </w:r>
      <w:r w:rsidRPr="00C12C83">
        <w:rPr>
          <w:rFonts w:cs="Times New Roman"/>
          <w:szCs w:val="24"/>
          <w:vertAlign w:val="superscript"/>
        </w:rPr>
        <w:footnoteReference w:id="45"/>
      </w:r>
      <w:r w:rsidRPr="00C12C83">
        <w:rPr>
          <w:rFonts w:cs="Times New Roman"/>
          <w:szCs w:val="24"/>
        </w:rPr>
        <w:t xml:space="preserve">. В общей численности населения </w:t>
      </w:r>
      <w:r>
        <w:rPr>
          <w:rFonts w:cs="Times New Roman"/>
          <w:szCs w:val="24"/>
        </w:rPr>
        <w:t>муниципального образования</w:t>
      </w:r>
      <w:r w:rsidRPr="00C12C83">
        <w:rPr>
          <w:rFonts w:cs="Times New Roman"/>
          <w:szCs w:val="24"/>
        </w:rPr>
        <w:t xml:space="preserve"> численность самого города-курорта Кисловодска составляет </w:t>
      </w:r>
      <w:r w:rsidR="001B2626">
        <w:rPr>
          <w:rFonts w:cs="Times New Roman"/>
          <w:szCs w:val="24"/>
        </w:rPr>
        <w:t>127</w:t>
      </w:r>
      <w:r w:rsidRPr="00C12C83">
        <w:rPr>
          <w:rFonts w:cs="Times New Roman"/>
          <w:szCs w:val="24"/>
        </w:rPr>
        <w:t>,</w:t>
      </w:r>
      <w:r w:rsidR="001B2626">
        <w:rPr>
          <w:rFonts w:cs="Times New Roman"/>
          <w:szCs w:val="24"/>
        </w:rPr>
        <w:t>9</w:t>
      </w:r>
      <w:r w:rsidRPr="00C12C83">
        <w:rPr>
          <w:rFonts w:cs="Times New Roman"/>
          <w:szCs w:val="24"/>
        </w:rPr>
        <w:t xml:space="preserve"> тыс. человек (95%), численность сельского населения – 6,</w:t>
      </w:r>
      <w:r w:rsidR="001B2626">
        <w:rPr>
          <w:rFonts w:cs="Times New Roman"/>
          <w:szCs w:val="24"/>
        </w:rPr>
        <w:t>7</w:t>
      </w:r>
      <w:r w:rsidRPr="00C12C83">
        <w:rPr>
          <w:rFonts w:cs="Times New Roman"/>
          <w:szCs w:val="24"/>
        </w:rPr>
        <w:t xml:space="preserve"> тыс. человек (</w:t>
      </w:r>
      <w:r w:rsidR="001B2626">
        <w:rPr>
          <w:rFonts w:cs="Times New Roman"/>
          <w:szCs w:val="24"/>
        </w:rPr>
        <w:t>5</w:t>
      </w:r>
      <w:r w:rsidRPr="00C12C83">
        <w:rPr>
          <w:rFonts w:cs="Times New Roman"/>
          <w:szCs w:val="24"/>
        </w:rPr>
        <w:t>%).</w:t>
      </w:r>
      <w:r w:rsidR="001B2626">
        <w:rPr>
          <w:rFonts w:cs="Times New Roman"/>
          <w:szCs w:val="24"/>
        </w:rPr>
        <w:t xml:space="preserve"> </w:t>
      </w:r>
      <w:r w:rsidRPr="00C12C83">
        <w:rPr>
          <w:rFonts w:cs="Times New Roman"/>
          <w:szCs w:val="24"/>
        </w:rPr>
        <w:t>Удельный вес населения города-курорта Кисловодска в общей численности населения Ставропольского края – 4,9% (при удельном весе территории – 0,1%).</w:t>
      </w:r>
    </w:p>
    <w:p w:rsidR="00C12C83" w:rsidRPr="00C12C83" w:rsidRDefault="001B2626" w:rsidP="00C12C83">
      <w:pPr>
        <w:ind w:firstLine="709"/>
        <w:rPr>
          <w:rFonts w:cs="Times New Roman"/>
          <w:szCs w:val="24"/>
        </w:rPr>
      </w:pPr>
      <w:r>
        <w:rPr>
          <w:rFonts w:cs="Times New Roman"/>
          <w:szCs w:val="24"/>
        </w:rPr>
        <w:t>Муниципальное образование</w:t>
      </w:r>
      <w:r w:rsidR="00C12C83" w:rsidRPr="00C12C83">
        <w:rPr>
          <w:rFonts w:cs="Times New Roman"/>
          <w:szCs w:val="24"/>
        </w:rPr>
        <w:t xml:space="preserve"> город-курорт Кисловодск в настоящее время по численности населения занимает 5-е место среди городских округов Ставропольского края, уступая Ставрополю, Пятигорску, Георгиевскому и Минераловодскому городским округам. Среди городов края – город-курорт Кисловодск располагается на 3-м месте за Ставрополем и Пятигорском.</w:t>
      </w:r>
    </w:p>
    <w:p w:rsidR="00C12C83" w:rsidRPr="00C12C83" w:rsidRDefault="00C12C83" w:rsidP="00C12C83">
      <w:pPr>
        <w:ind w:firstLine="709"/>
        <w:rPr>
          <w:rFonts w:cs="Times New Roman"/>
          <w:szCs w:val="24"/>
        </w:rPr>
      </w:pPr>
      <w:r w:rsidRPr="00C12C83">
        <w:rPr>
          <w:rFonts w:cs="Times New Roman"/>
          <w:szCs w:val="24"/>
        </w:rPr>
        <w:t xml:space="preserve">В течение последних </w:t>
      </w:r>
      <w:r w:rsidR="001B2626">
        <w:rPr>
          <w:rFonts w:cs="Times New Roman"/>
          <w:szCs w:val="24"/>
        </w:rPr>
        <w:t>20</w:t>
      </w:r>
      <w:r w:rsidRPr="00C12C83">
        <w:rPr>
          <w:rFonts w:cs="Times New Roman"/>
          <w:szCs w:val="24"/>
        </w:rPr>
        <w:t xml:space="preserve"> лет динамика численности населения </w:t>
      </w:r>
      <w:r w:rsidR="001B2626">
        <w:rPr>
          <w:rFonts w:cs="Times New Roman"/>
          <w:szCs w:val="24"/>
        </w:rPr>
        <w:t>муниципального образования</w:t>
      </w:r>
      <w:r w:rsidRPr="00C12C83">
        <w:rPr>
          <w:rFonts w:cs="Times New Roman"/>
          <w:szCs w:val="24"/>
        </w:rPr>
        <w:t xml:space="preserve"> характеризуется нестабильным волнообразным характером. Отмечается незначительное снижение до 2007 года. В период с 2008 по 2017 гг. наблюдается рост числа жителей. Последние 3 года отмечаются снижением численности населения. В целом, за весь период численность населения округа почти не изменилась.</w:t>
      </w:r>
    </w:p>
    <w:p w:rsidR="001B2626" w:rsidRPr="001B2626" w:rsidRDefault="001B2626" w:rsidP="001B2626">
      <w:pPr>
        <w:ind w:firstLine="709"/>
        <w:rPr>
          <w:rFonts w:cs="Times New Roman"/>
          <w:szCs w:val="24"/>
        </w:rPr>
      </w:pPr>
      <w:r w:rsidRPr="001B2626">
        <w:rPr>
          <w:rFonts w:cs="Times New Roman"/>
          <w:szCs w:val="24"/>
        </w:rPr>
        <w:t xml:space="preserve">В настоящее время вследствие накопленных негативных тенденций в естественном движении населения, отрицательного тренда миграционного притока последних лет в </w:t>
      </w:r>
      <w:r>
        <w:rPr>
          <w:rFonts w:cs="Times New Roman"/>
          <w:szCs w:val="24"/>
        </w:rPr>
        <w:t>муниципальном образовании</w:t>
      </w:r>
      <w:r w:rsidRPr="001B2626">
        <w:rPr>
          <w:rFonts w:cs="Times New Roman"/>
          <w:szCs w:val="24"/>
        </w:rPr>
        <w:t xml:space="preserve"> сложилась неблагоприятная (регрессивная) возрастная структура населения.</w:t>
      </w:r>
    </w:p>
    <w:p w:rsidR="001B2626" w:rsidRPr="001B2626" w:rsidRDefault="001B2626" w:rsidP="001B2626">
      <w:pPr>
        <w:ind w:firstLine="709"/>
        <w:rPr>
          <w:rFonts w:cs="Times New Roman"/>
          <w:szCs w:val="24"/>
        </w:rPr>
      </w:pPr>
      <w:r w:rsidRPr="001B2626">
        <w:rPr>
          <w:rFonts w:cs="Times New Roman"/>
          <w:szCs w:val="24"/>
        </w:rPr>
        <w:t xml:space="preserve">В </w:t>
      </w:r>
      <w:r>
        <w:rPr>
          <w:rFonts w:cs="Times New Roman"/>
          <w:szCs w:val="24"/>
        </w:rPr>
        <w:t>муниципальном образовании</w:t>
      </w:r>
      <w:r w:rsidRPr="001B2626">
        <w:rPr>
          <w:rFonts w:cs="Times New Roman"/>
          <w:szCs w:val="24"/>
        </w:rPr>
        <w:t xml:space="preserve"> городе-курорте Кисловодске отмечается повышенная доля населения старше трудоспособного возраста – </w:t>
      </w:r>
      <w:r>
        <w:rPr>
          <w:rFonts w:cs="Times New Roman"/>
          <w:szCs w:val="24"/>
        </w:rPr>
        <w:t>более 26</w:t>
      </w:r>
      <w:r w:rsidRPr="001B2626">
        <w:rPr>
          <w:rFonts w:cs="Times New Roman"/>
          <w:szCs w:val="24"/>
        </w:rPr>
        <w:t>%. Достаточно серьезной проблемой является постоянное сокращение доли населения в трудоспособном возрасте –</w:t>
      </w:r>
      <w:r>
        <w:rPr>
          <w:rFonts w:cs="Times New Roman"/>
          <w:szCs w:val="24"/>
        </w:rPr>
        <w:t xml:space="preserve"> </w:t>
      </w:r>
      <w:r w:rsidRPr="001B2626">
        <w:rPr>
          <w:rFonts w:cs="Times New Roman"/>
          <w:szCs w:val="24"/>
        </w:rPr>
        <w:t>до 56,5, а также возрастной когорты молодежи, не вступившей в трудоспособный возраст, –</w:t>
      </w:r>
      <w:r>
        <w:rPr>
          <w:rFonts w:cs="Times New Roman"/>
          <w:szCs w:val="24"/>
        </w:rPr>
        <w:t xml:space="preserve"> </w:t>
      </w:r>
      <w:r w:rsidRPr="001B2626">
        <w:rPr>
          <w:rFonts w:cs="Times New Roman"/>
          <w:szCs w:val="24"/>
        </w:rPr>
        <w:t>до 17,4%.</w:t>
      </w:r>
    </w:p>
    <w:p w:rsidR="001B2626" w:rsidRPr="001B2626" w:rsidRDefault="001B2626" w:rsidP="001B2626">
      <w:pPr>
        <w:widowControl w:val="0"/>
        <w:ind w:firstLine="709"/>
        <w:rPr>
          <w:rFonts w:cs="Times New Roman"/>
          <w:szCs w:val="24"/>
        </w:rPr>
      </w:pPr>
      <w:r w:rsidRPr="001B2626">
        <w:rPr>
          <w:rFonts w:cs="Times New Roman"/>
          <w:szCs w:val="24"/>
        </w:rPr>
        <w:t>Указанные тенденции определяют достаточно высокий коэффициент демографической нагрузки (число лиц нетрудоспособных возрастов на 1000 человек трудоспособного возраста) – 770.</w:t>
      </w:r>
    </w:p>
    <w:p w:rsidR="005726A8" w:rsidRDefault="001B2626" w:rsidP="001B2626">
      <w:pPr>
        <w:widowControl w:val="0"/>
        <w:ind w:firstLine="709"/>
        <w:rPr>
          <w:rFonts w:cs="Times New Roman"/>
          <w:szCs w:val="24"/>
        </w:rPr>
      </w:pPr>
      <w:r w:rsidRPr="001B2626">
        <w:rPr>
          <w:rFonts w:cs="Times New Roman"/>
          <w:szCs w:val="24"/>
        </w:rPr>
        <w:t>Гендерная (половая) структура населения городского округа города-курорта Кисловодска, в принципе отражает среднюю статистику по Ставропольскому краю. На долю женщин приходится более 54% населения, доля мужчин – около 45%.</w:t>
      </w:r>
    </w:p>
    <w:p w:rsidR="001B2626" w:rsidRDefault="009710D5" w:rsidP="001B2626">
      <w:pPr>
        <w:widowControl w:val="0"/>
        <w:ind w:firstLine="709"/>
        <w:rPr>
          <w:rFonts w:cs="Times New Roman"/>
          <w:szCs w:val="24"/>
        </w:rPr>
      </w:pPr>
      <w:r w:rsidRPr="009710D5">
        <w:rPr>
          <w:rFonts w:cs="Times New Roman"/>
          <w:szCs w:val="24"/>
        </w:rPr>
        <w:lastRenderedPageBreak/>
        <w:t>Демографический прогноз важен для целей социально-экономического, градостроительного и пространственного развития города-курорта Кисловодска, поскольку прогнозные расчеты численности населения на краткосрочную, среднесрочную и долгосрочную перспективу позволяют дать оценку основных параметров развития населения и территории</w:t>
      </w:r>
      <w:r>
        <w:rPr>
          <w:rFonts w:cs="Times New Roman"/>
          <w:szCs w:val="24"/>
        </w:rPr>
        <w:t>.</w:t>
      </w:r>
    </w:p>
    <w:p w:rsidR="009710D5" w:rsidRPr="009710D5" w:rsidRDefault="009710D5" w:rsidP="009710D5">
      <w:pPr>
        <w:widowControl w:val="0"/>
        <w:ind w:firstLine="709"/>
        <w:rPr>
          <w:rFonts w:cs="Times New Roman"/>
          <w:szCs w:val="24"/>
        </w:rPr>
      </w:pPr>
      <w:r w:rsidRPr="009710D5">
        <w:rPr>
          <w:rFonts w:cs="Times New Roman"/>
          <w:szCs w:val="24"/>
        </w:rPr>
        <w:t xml:space="preserve">В целом по </w:t>
      </w:r>
      <w:r>
        <w:rPr>
          <w:rFonts w:cs="Times New Roman"/>
          <w:szCs w:val="24"/>
        </w:rPr>
        <w:t>муниципальному образованию</w:t>
      </w:r>
      <w:r w:rsidRPr="009710D5">
        <w:rPr>
          <w:rFonts w:cs="Times New Roman"/>
          <w:szCs w:val="24"/>
        </w:rPr>
        <w:t xml:space="preserve"> отмечаются положительные тенденции изменений демографических показателей, при </w:t>
      </w:r>
      <w:proofErr w:type="gramStart"/>
      <w:r w:rsidRPr="009710D5">
        <w:rPr>
          <w:rFonts w:cs="Times New Roman"/>
          <w:szCs w:val="24"/>
        </w:rPr>
        <w:t>существенно контрастной</w:t>
      </w:r>
      <w:proofErr w:type="gramEnd"/>
      <w:r w:rsidRPr="009710D5">
        <w:rPr>
          <w:rFonts w:cs="Times New Roman"/>
          <w:szCs w:val="24"/>
        </w:rPr>
        <w:t xml:space="preserve"> картине по отдельным демографическим группам.</w:t>
      </w:r>
    </w:p>
    <w:p w:rsidR="009710D5" w:rsidRPr="009710D5" w:rsidRDefault="009710D5" w:rsidP="009710D5">
      <w:pPr>
        <w:widowControl w:val="0"/>
        <w:ind w:firstLine="709"/>
        <w:rPr>
          <w:rFonts w:cs="Times New Roman"/>
          <w:szCs w:val="24"/>
        </w:rPr>
      </w:pPr>
      <w:r w:rsidRPr="009710D5">
        <w:rPr>
          <w:rFonts w:cs="Times New Roman"/>
          <w:szCs w:val="24"/>
        </w:rPr>
        <w:t xml:space="preserve">В возрастной структуре населения </w:t>
      </w:r>
      <w:r>
        <w:rPr>
          <w:rFonts w:cs="Times New Roman"/>
          <w:szCs w:val="24"/>
        </w:rPr>
        <w:t>города-курорта Кисловодска</w:t>
      </w:r>
      <w:r w:rsidRPr="009710D5">
        <w:rPr>
          <w:rFonts w:cs="Times New Roman"/>
          <w:szCs w:val="24"/>
        </w:rPr>
        <w:t xml:space="preserve"> ожидаются изменения, связанные с незначительным сокращением общей численности населения, масштабным сокращением числа жителей в трудоспособном возрасте на фоне роста численности детей (несущественном) и пенсионеров (наиболее масштабном).</w:t>
      </w:r>
    </w:p>
    <w:p w:rsidR="009710D5" w:rsidRDefault="009710D5" w:rsidP="009710D5">
      <w:pPr>
        <w:widowControl w:val="0"/>
        <w:ind w:firstLine="709"/>
        <w:rPr>
          <w:rFonts w:cs="Times New Roman"/>
          <w:szCs w:val="24"/>
        </w:rPr>
      </w:pPr>
      <w:r w:rsidRPr="009710D5">
        <w:rPr>
          <w:rFonts w:cs="Times New Roman"/>
          <w:szCs w:val="24"/>
        </w:rPr>
        <w:t xml:space="preserve">Прогнозные изменения численности населения определяют необходимость решения проблем формирования трудовых ресурсов для экономики </w:t>
      </w:r>
      <w:r w:rsidR="00E62B61">
        <w:rPr>
          <w:rFonts w:cs="Times New Roman"/>
          <w:szCs w:val="24"/>
        </w:rPr>
        <w:t>территории</w:t>
      </w:r>
      <w:r w:rsidRPr="009710D5">
        <w:rPr>
          <w:rFonts w:cs="Times New Roman"/>
          <w:szCs w:val="24"/>
        </w:rPr>
        <w:t>, в первую очередь, санаторно-курортного комплекса.</w:t>
      </w:r>
    </w:p>
    <w:p w:rsidR="0083019A" w:rsidRPr="0083019A" w:rsidRDefault="0083019A" w:rsidP="0083019A">
      <w:pPr>
        <w:widowControl w:val="0"/>
        <w:ind w:firstLine="709"/>
        <w:rPr>
          <w:rFonts w:cs="Times New Roman"/>
          <w:szCs w:val="24"/>
        </w:rPr>
      </w:pPr>
      <w:r w:rsidRPr="0083019A">
        <w:rPr>
          <w:rFonts w:cs="Times New Roman"/>
          <w:szCs w:val="24"/>
        </w:rPr>
        <w:t>Общая площадь существующего жилищного фонда составила 3174,76 тыс. м</w:t>
      </w:r>
      <w:proofErr w:type="gramStart"/>
      <w:r w:rsidRPr="0083019A">
        <w:rPr>
          <w:rFonts w:cs="Times New Roman"/>
          <w:szCs w:val="24"/>
          <w:vertAlign w:val="superscript"/>
        </w:rPr>
        <w:t>2</w:t>
      </w:r>
      <w:proofErr w:type="gramEnd"/>
      <w:r w:rsidRPr="0083019A">
        <w:rPr>
          <w:rFonts w:cs="Times New Roman"/>
          <w:szCs w:val="24"/>
        </w:rPr>
        <w:t>.</w:t>
      </w:r>
      <w:r>
        <w:rPr>
          <w:rFonts w:cs="Times New Roman"/>
          <w:szCs w:val="24"/>
        </w:rPr>
        <w:t xml:space="preserve"> О</w:t>
      </w:r>
      <w:r w:rsidRPr="0083019A">
        <w:rPr>
          <w:rFonts w:cs="Times New Roman"/>
          <w:szCs w:val="24"/>
        </w:rPr>
        <w:t>бщий объем жилищного фонда города-курорта Кисловодска увеличился на 390,7 тыс. м</w:t>
      </w:r>
      <w:proofErr w:type="gramStart"/>
      <w:r w:rsidRPr="0083019A">
        <w:rPr>
          <w:rFonts w:cs="Times New Roman"/>
          <w:szCs w:val="24"/>
          <w:vertAlign w:val="superscript"/>
        </w:rPr>
        <w:t>2</w:t>
      </w:r>
      <w:proofErr w:type="gramEnd"/>
      <w:r w:rsidRPr="0083019A">
        <w:rPr>
          <w:rFonts w:cs="Times New Roman"/>
          <w:szCs w:val="24"/>
          <w:vertAlign w:val="superscript"/>
        </w:rPr>
        <w:t xml:space="preserve"> </w:t>
      </w:r>
      <w:r w:rsidRPr="0083019A">
        <w:rPr>
          <w:rFonts w:cs="Times New Roman"/>
          <w:szCs w:val="24"/>
        </w:rPr>
        <w:t>или на 14,0%</w:t>
      </w:r>
      <w:r>
        <w:rPr>
          <w:rFonts w:cs="Times New Roman"/>
          <w:szCs w:val="24"/>
        </w:rPr>
        <w:t xml:space="preserve"> </w:t>
      </w:r>
    </w:p>
    <w:p w:rsidR="00E62B61" w:rsidRDefault="0083019A" w:rsidP="009710D5">
      <w:pPr>
        <w:widowControl w:val="0"/>
        <w:ind w:firstLine="709"/>
        <w:rPr>
          <w:rFonts w:cs="Times New Roman"/>
          <w:szCs w:val="24"/>
        </w:rPr>
      </w:pPr>
      <w:r w:rsidRPr="0083019A">
        <w:rPr>
          <w:rFonts w:cs="Times New Roman"/>
          <w:szCs w:val="24"/>
        </w:rPr>
        <w:t xml:space="preserve">В жилищном фонде города-курорта Кисловодска преобладает частный жилой фонд – 95,7%, при этом в собственности граждан </w:t>
      </w:r>
      <w:r>
        <w:rPr>
          <w:rFonts w:cs="Times New Roman"/>
          <w:szCs w:val="24"/>
        </w:rPr>
        <w:t xml:space="preserve">– </w:t>
      </w:r>
      <w:r w:rsidRPr="0083019A">
        <w:rPr>
          <w:rFonts w:cs="Times New Roman"/>
          <w:szCs w:val="24"/>
        </w:rPr>
        <w:t>88,2</w:t>
      </w:r>
      <w:r>
        <w:rPr>
          <w:rFonts w:cs="Times New Roman"/>
          <w:szCs w:val="24"/>
        </w:rPr>
        <w:t xml:space="preserve">%. </w:t>
      </w:r>
    </w:p>
    <w:p w:rsidR="0083019A" w:rsidRPr="0083019A" w:rsidRDefault="0083019A" w:rsidP="0083019A">
      <w:pPr>
        <w:ind w:firstLine="709"/>
        <w:rPr>
          <w:rFonts w:cs="Times New Roman"/>
        </w:rPr>
      </w:pPr>
      <w:r w:rsidRPr="0083019A">
        <w:rPr>
          <w:rFonts w:cs="Times New Roman"/>
        </w:rPr>
        <w:t>Распределение общей площади жилищного фонда по зданиям различной капитальности приведено в таблице.</w:t>
      </w:r>
    </w:p>
    <w:p w:rsidR="0083019A" w:rsidRPr="00FE0350" w:rsidRDefault="0083019A" w:rsidP="00FE0350">
      <w:pPr>
        <w:spacing w:line="240" w:lineRule="auto"/>
        <w:ind w:firstLine="709"/>
        <w:rPr>
          <w:rFonts w:cs="Times New Roman"/>
          <w:sz w:val="20"/>
          <w:szCs w:val="20"/>
        </w:rPr>
      </w:pPr>
    </w:p>
    <w:p w:rsidR="0083019A" w:rsidRPr="007810ED" w:rsidRDefault="0083019A" w:rsidP="0083019A">
      <w:pPr>
        <w:pStyle w:val="ad"/>
        <w:rPr>
          <w:rFonts w:cs="Arial"/>
          <w:b w:val="0"/>
          <w:bCs w:val="0"/>
          <w:szCs w:val="24"/>
        </w:rPr>
      </w:pPr>
      <w:r w:rsidRPr="007810ED">
        <w:t xml:space="preserve">Таблица </w:t>
      </w:r>
      <w:fldSimple w:instr=" SEQ Таблица \* ARABIC ">
        <w:r w:rsidR="00B96379">
          <w:rPr>
            <w:noProof/>
          </w:rPr>
          <w:t>51</w:t>
        </w:r>
      </w:fldSimple>
      <w:r w:rsidRPr="007810ED">
        <w:t xml:space="preserve"> </w:t>
      </w:r>
      <w:r w:rsidRPr="007810ED">
        <w:rPr>
          <w:rFonts w:cs="Arial"/>
          <w:szCs w:val="24"/>
        </w:rPr>
        <w:t>– Распределение общей площади жилищного фонда по материалу стен города-курорта Кисловодска</w:t>
      </w:r>
    </w:p>
    <w:tbl>
      <w:tblPr>
        <w:tblW w:w="4992" w:type="pct"/>
        <w:tblLayout w:type="fixed"/>
        <w:tblCellMar>
          <w:left w:w="57" w:type="dxa"/>
          <w:right w:w="57" w:type="dxa"/>
        </w:tblCellMar>
        <w:tblLook w:val="04A0" w:firstRow="1" w:lastRow="0" w:firstColumn="1" w:lastColumn="0" w:noHBand="0" w:noVBand="1"/>
      </w:tblPr>
      <w:tblGrid>
        <w:gridCol w:w="634"/>
        <w:gridCol w:w="1149"/>
        <w:gridCol w:w="1102"/>
        <w:gridCol w:w="59"/>
        <w:gridCol w:w="1068"/>
        <w:gridCol w:w="15"/>
        <w:gridCol w:w="1083"/>
        <w:gridCol w:w="1076"/>
        <w:gridCol w:w="1187"/>
        <w:gridCol w:w="996"/>
        <w:gridCol w:w="1085"/>
      </w:tblGrid>
      <w:tr w:rsidR="0083019A" w:rsidRPr="0083019A" w:rsidTr="0083019A">
        <w:trPr>
          <w:cantSplit/>
          <w:trHeight w:val="289"/>
          <w:tblHeader/>
        </w:trPr>
        <w:tc>
          <w:tcPr>
            <w:tcW w:w="335" w:type="pct"/>
            <w:vMerge w:val="restart"/>
            <w:tcBorders>
              <w:top w:val="single" w:sz="8" w:space="0" w:color="auto"/>
              <w:left w:val="single" w:sz="8" w:space="0" w:color="auto"/>
              <w:bottom w:val="single" w:sz="4" w:space="0" w:color="auto"/>
              <w:right w:val="single" w:sz="4" w:space="0" w:color="auto"/>
            </w:tcBorders>
            <w:textDirection w:val="btLr"/>
            <w:vAlign w:val="center"/>
          </w:tcPr>
          <w:p w:rsidR="0083019A" w:rsidRPr="0083019A" w:rsidRDefault="0083019A" w:rsidP="0083019A">
            <w:pPr>
              <w:spacing w:line="240" w:lineRule="auto"/>
              <w:ind w:left="113" w:right="113"/>
              <w:jc w:val="center"/>
              <w:rPr>
                <w:rFonts w:cs="Times New Roman"/>
                <w:sz w:val="20"/>
                <w:szCs w:val="20"/>
              </w:rPr>
            </w:pPr>
            <w:r w:rsidRPr="0083019A">
              <w:rPr>
                <w:rFonts w:cs="Times New Roman"/>
                <w:sz w:val="20"/>
                <w:szCs w:val="20"/>
              </w:rPr>
              <w:t>Ед. измерения</w:t>
            </w:r>
          </w:p>
        </w:tc>
        <w:tc>
          <w:tcPr>
            <w:tcW w:w="607" w:type="pct"/>
            <w:vMerge w:val="restart"/>
            <w:tcBorders>
              <w:top w:val="single" w:sz="8" w:space="0" w:color="auto"/>
              <w:left w:val="single" w:sz="4" w:space="0" w:color="auto"/>
              <w:bottom w:val="single" w:sz="4" w:space="0" w:color="000000"/>
              <w:right w:val="single" w:sz="4" w:space="0" w:color="auto"/>
            </w:tcBorders>
            <w:vAlign w:val="center"/>
          </w:tcPr>
          <w:p w:rsidR="0083019A" w:rsidRPr="0083019A" w:rsidRDefault="0083019A" w:rsidP="0083019A">
            <w:pPr>
              <w:spacing w:line="240" w:lineRule="auto"/>
              <w:jc w:val="center"/>
              <w:rPr>
                <w:rFonts w:cs="Times New Roman"/>
                <w:sz w:val="20"/>
                <w:szCs w:val="20"/>
              </w:rPr>
            </w:pPr>
            <w:r w:rsidRPr="0083019A">
              <w:rPr>
                <w:rFonts w:cs="Times New Roman"/>
                <w:sz w:val="20"/>
                <w:szCs w:val="20"/>
              </w:rPr>
              <w:t>Общая площадь жилых помещений</w:t>
            </w:r>
          </w:p>
        </w:tc>
        <w:tc>
          <w:tcPr>
            <w:tcW w:w="4058" w:type="pct"/>
            <w:gridSpan w:val="9"/>
            <w:tcBorders>
              <w:top w:val="single" w:sz="8" w:space="0" w:color="auto"/>
              <w:left w:val="nil"/>
              <w:bottom w:val="single" w:sz="4" w:space="0" w:color="auto"/>
              <w:right w:val="single" w:sz="8" w:space="0" w:color="000000"/>
            </w:tcBorders>
            <w:vAlign w:val="center"/>
          </w:tcPr>
          <w:p w:rsidR="0083019A" w:rsidRPr="0083019A" w:rsidRDefault="0083019A" w:rsidP="0083019A">
            <w:pPr>
              <w:spacing w:line="240" w:lineRule="auto"/>
              <w:jc w:val="center"/>
              <w:rPr>
                <w:rFonts w:cs="Times New Roman"/>
                <w:sz w:val="20"/>
                <w:szCs w:val="20"/>
              </w:rPr>
            </w:pPr>
            <w:r w:rsidRPr="0083019A">
              <w:rPr>
                <w:rFonts w:cs="Times New Roman"/>
                <w:sz w:val="20"/>
                <w:szCs w:val="20"/>
              </w:rPr>
              <w:t>в том числе общая площадь жилых помещений по материалу стен:</w:t>
            </w:r>
          </w:p>
        </w:tc>
      </w:tr>
      <w:tr w:rsidR="0083019A" w:rsidRPr="0083019A" w:rsidTr="0083019A">
        <w:trPr>
          <w:cantSplit/>
          <w:trHeight w:val="1473"/>
          <w:tblHeader/>
        </w:trPr>
        <w:tc>
          <w:tcPr>
            <w:tcW w:w="335" w:type="pct"/>
            <w:vMerge/>
            <w:tcBorders>
              <w:top w:val="single" w:sz="8" w:space="0" w:color="auto"/>
              <w:left w:val="single" w:sz="8" w:space="0" w:color="auto"/>
              <w:bottom w:val="single" w:sz="4" w:space="0" w:color="auto"/>
              <w:right w:val="single" w:sz="4" w:space="0" w:color="auto"/>
            </w:tcBorders>
            <w:vAlign w:val="center"/>
          </w:tcPr>
          <w:p w:rsidR="0083019A" w:rsidRPr="0083019A" w:rsidRDefault="0083019A" w:rsidP="0083019A">
            <w:pPr>
              <w:spacing w:line="240" w:lineRule="auto"/>
              <w:jc w:val="center"/>
              <w:rPr>
                <w:rFonts w:cs="Times New Roman"/>
                <w:sz w:val="20"/>
                <w:szCs w:val="20"/>
              </w:rPr>
            </w:pPr>
          </w:p>
        </w:tc>
        <w:tc>
          <w:tcPr>
            <w:tcW w:w="607" w:type="pct"/>
            <w:vMerge/>
            <w:tcBorders>
              <w:top w:val="single" w:sz="8" w:space="0" w:color="auto"/>
              <w:left w:val="single" w:sz="4" w:space="0" w:color="auto"/>
              <w:bottom w:val="single" w:sz="4" w:space="0" w:color="000000"/>
              <w:right w:val="single" w:sz="4" w:space="0" w:color="auto"/>
            </w:tcBorders>
            <w:vAlign w:val="center"/>
          </w:tcPr>
          <w:p w:rsidR="0083019A" w:rsidRPr="0083019A" w:rsidRDefault="0083019A" w:rsidP="0083019A">
            <w:pPr>
              <w:spacing w:line="240" w:lineRule="auto"/>
              <w:jc w:val="center"/>
              <w:rPr>
                <w:rFonts w:cs="Times New Roman"/>
                <w:sz w:val="20"/>
                <w:szCs w:val="20"/>
              </w:rPr>
            </w:pPr>
          </w:p>
        </w:tc>
        <w:tc>
          <w:tcPr>
            <w:tcW w:w="614" w:type="pct"/>
            <w:gridSpan w:val="2"/>
            <w:tcBorders>
              <w:top w:val="nil"/>
              <w:left w:val="nil"/>
              <w:bottom w:val="single" w:sz="4" w:space="0" w:color="auto"/>
              <w:right w:val="single" w:sz="4" w:space="0" w:color="auto"/>
            </w:tcBorders>
            <w:textDirection w:val="btLr"/>
            <w:vAlign w:val="center"/>
          </w:tcPr>
          <w:p w:rsidR="0083019A" w:rsidRPr="0083019A" w:rsidRDefault="0083019A" w:rsidP="0083019A">
            <w:pPr>
              <w:spacing w:line="240" w:lineRule="auto"/>
              <w:ind w:left="113" w:right="113"/>
              <w:jc w:val="center"/>
              <w:rPr>
                <w:rFonts w:cs="Times New Roman"/>
                <w:sz w:val="20"/>
                <w:szCs w:val="20"/>
              </w:rPr>
            </w:pPr>
            <w:r w:rsidRPr="0083019A">
              <w:rPr>
                <w:rFonts w:cs="Times New Roman"/>
                <w:sz w:val="20"/>
                <w:szCs w:val="20"/>
              </w:rPr>
              <w:t>каменных, кирпичных</w:t>
            </w:r>
          </w:p>
        </w:tc>
        <w:tc>
          <w:tcPr>
            <w:tcW w:w="573" w:type="pct"/>
            <w:gridSpan w:val="2"/>
            <w:tcBorders>
              <w:top w:val="nil"/>
              <w:left w:val="nil"/>
              <w:bottom w:val="single" w:sz="4" w:space="0" w:color="auto"/>
              <w:right w:val="single" w:sz="4" w:space="0" w:color="auto"/>
            </w:tcBorders>
            <w:textDirection w:val="btLr"/>
            <w:vAlign w:val="center"/>
          </w:tcPr>
          <w:p w:rsidR="0083019A" w:rsidRPr="0083019A" w:rsidRDefault="0083019A" w:rsidP="0083019A">
            <w:pPr>
              <w:spacing w:line="240" w:lineRule="auto"/>
              <w:ind w:left="113" w:right="113"/>
              <w:jc w:val="center"/>
              <w:rPr>
                <w:rFonts w:cs="Times New Roman"/>
                <w:sz w:val="20"/>
                <w:szCs w:val="20"/>
              </w:rPr>
            </w:pPr>
            <w:r w:rsidRPr="0083019A">
              <w:rPr>
                <w:rFonts w:cs="Times New Roman"/>
                <w:sz w:val="20"/>
                <w:szCs w:val="20"/>
              </w:rPr>
              <w:t>панельных</w:t>
            </w:r>
          </w:p>
        </w:tc>
        <w:tc>
          <w:tcPr>
            <w:tcW w:w="573" w:type="pct"/>
            <w:tcBorders>
              <w:top w:val="nil"/>
              <w:left w:val="nil"/>
              <w:bottom w:val="single" w:sz="4" w:space="0" w:color="auto"/>
              <w:right w:val="single" w:sz="4" w:space="0" w:color="auto"/>
            </w:tcBorders>
            <w:textDirection w:val="btLr"/>
            <w:vAlign w:val="center"/>
          </w:tcPr>
          <w:p w:rsidR="0083019A" w:rsidRPr="0083019A" w:rsidRDefault="0083019A" w:rsidP="0083019A">
            <w:pPr>
              <w:spacing w:line="240" w:lineRule="auto"/>
              <w:ind w:left="113" w:right="113"/>
              <w:jc w:val="center"/>
              <w:rPr>
                <w:rFonts w:cs="Times New Roman"/>
                <w:sz w:val="20"/>
                <w:szCs w:val="20"/>
              </w:rPr>
            </w:pPr>
            <w:r w:rsidRPr="0083019A">
              <w:rPr>
                <w:rFonts w:cs="Times New Roman"/>
                <w:sz w:val="20"/>
                <w:szCs w:val="20"/>
              </w:rPr>
              <w:t>блочных</w:t>
            </w:r>
          </w:p>
        </w:tc>
        <w:tc>
          <w:tcPr>
            <w:tcW w:w="569" w:type="pct"/>
            <w:tcBorders>
              <w:top w:val="nil"/>
              <w:left w:val="nil"/>
              <w:bottom w:val="single" w:sz="4" w:space="0" w:color="auto"/>
              <w:right w:val="single" w:sz="4" w:space="0" w:color="auto"/>
            </w:tcBorders>
            <w:textDirection w:val="btLr"/>
            <w:vAlign w:val="center"/>
          </w:tcPr>
          <w:p w:rsidR="0083019A" w:rsidRPr="0083019A" w:rsidRDefault="0083019A" w:rsidP="0083019A">
            <w:pPr>
              <w:spacing w:line="240" w:lineRule="auto"/>
              <w:ind w:left="113" w:right="113"/>
              <w:jc w:val="center"/>
              <w:rPr>
                <w:rFonts w:cs="Times New Roman"/>
                <w:sz w:val="20"/>
                <w:szCs w:val="20"/>
              </w:rPr>
            </w:pPr>
            <w:r w:rsidRPr="0083019A">
              <w:rPr>
                <w:rFonts w:cs="Times New Roman"/>
                <w:sz w:val="20"/>
                <w:szCs w:val="20"/>
              </w:rPr>
              <w:t>монолитных</w:t>
            </w:r>
          </w:p>
        </w:tc>
        <w:tc>
          <w:tcPr>
            <w:tcW w:w="628" w:type="pct"/>
            <w:tcBorders>
              <w:top w:val="nil"/>
              <w:left w:val="nil"/>
              <w:bottom w:val="single" w:sz="4" w:space="0" w:color="auto"/>
              <w:right w:val="single" w:sz="4" w:space="0" w:color="auto"/>
            </w:tcBorders>
            <w:textDirection w:val="btLr"/>
            <w:vAlign w:val="center"/>
          </w:tcPr>
          <w:p w:rsidR="0083019A" w:rsidRPr="0083019A" w:rsidRDefault="0083019A" w:rsidP="0083019A">
            <w:pPr>
              <w:spacing w:line="240" w:lineRule="auto"/>
              <w:ind w:left="113" w:right="113"/>
              <w:jc w:val="center"/>
              <w:rPr>
                <w:rFonts w:cs="Times New Roman"/>
                <w:sz w:val="20"/>
                <w:szCs w:val="20"/>
              </w:rPr>
            </w:pPr>
            <w:r w:rsidRPr="0083019A">
              <w:rPr>
                <w:rFonts w:cs="Times New Roman"/>
                <w:sz w:val="20"/>
                <w:szCs w:val="20"/>
              </w:rPr>
              <w:t>смешанных</w:t>
            </w:r>
          </w:p>
        </w:tc>
        <w:tc>
          <w:tcPr>
            <w:tcW w:w="527" w:type="pct"/>
            <w:tcBorders>
              <w:top w:val="nil"/>
              <w:left w:val="nil"/>
              <w:bottom w:val="single" w:sz="4" w:space="0" w:color="auto"/>
              <w:right w:val="single" w:sz="4" w:space="0" w:color="auto"/>
            </w:tcBorders>
            <w:textDirection w:val="btLr"/>
            <w:vAlign w:val="center"/>
          </w:tcPr>
          <w:p w:rsidR="0083019A" w:rsidRPr="0083019A" w:rsidRDefault="0083019A" w:rsidP="0083019A">
            <w:pPr>
              <w:spacing w:line="240" w:lineRule="auto"/>
              <w:ind w:left="113" w:right="113"/>
              <w:jc w:val="center"/>
              <w:rPr>
                <w:rFonts w:cs="Times New Roman"/>
                <w:sz w:val="20"/>
                <w:szCs w:val="20"/>
              </w:rPr>
            </w:pPr>
            <w:r w:rsidRPr="0083019A">
              <w:rPr>
                <w:rFonts w:cs="Times New Roman"/>
                <w:sz w:val="20"/>
                <w:szCs w:val="20"/>
              </w:rPr>
              <w:t>деревянных</w:t>
            </w:r>
          </w:p>
        </w:tc>
        <w:tc>
          <w:tcPr>
            <w:tcW w:w="575" w:type="pct"/>
            <w:tcBorders>
              <w:top w:val="nil"/>
              <w:left w:val="nil"/>
              <w:bottom w:val="single" w:sz="4" w:space="0" w:color="auto"/>
              <w:right w:val="single" w:sz="8" w:space="0" w:color="auto"/>
            </w:tcBorders>
            <w:textDirection w:val="btLr"/>
            <w:vAlign w:val="center"/>
          </w:tcPr>
          <w:p w:rsidR="0083019A" w:rsidRPr="0083019A" w:rsidRDefault="0083019A" w:rsidP="0083019A">
            <w:pPr>
              <w:spacing w:line="240" w:lineRule="auto"/>
              <w:ind w:left="113" w:right="113"/>
              <w:jc w:val="center"/>
              <w:rPr>
                <w:rFonts w:cs="Times New Roman"/>
                <w:sz w:val="20"/>
                <w:szCs w:val="20"/>
              </w:rPr>
            </w:pPr>
            <w:r w:rsidRPr="0083019A">
              <w:rPr>
                <w:rFonts w:cs="Times New Roman"/>
                <w:sz w:val="20"/>
                <w:szCs w:val="20"/>
              </w:rPr>
              <w:t>прочих</w:t>
            </w:r>
          </w:p>
        </w:tc>
      </w:tr>
      <w:tr w:rsidR="0083019A" w:rsidRPr="0083019A" w:rsidTr="0083019A">
        <w:trPr>
          <w:trHeight w:val="525"/>
        </w:trPr>
        <w:tc>
          <w:tcPr>
            <w:tcW w:w="335" w:type="pct"/>
            <w:tcBorders>
              <w:top w:val="nil"/>
              <w:left w:val="single" w:sz="8" w:space="0" w:color="auto"/>
              <w:bottom w:val="single" w:sz="4" w:space="0" w:color="auto"/>
              <w:right w:val="single" w:sz="4" w:space="0" w:color="auto"/>
            </w:tcBorders>
            <w:vAlign w:val="center"/>
          </w:tcPr>
          <w:p w:rsidR="0083019A" w:rsidRPr="0083019A" w:rsidRDefault="0083019A" w:rsidP="003C54AE">
            <w:pPr>
              <w:spacing w:line="240" w:lineRule="auto"/>
              <w:jc w:val="center"/>
              <w:rPr>
                <w:rFonts w:cs="Times New Roman"/>
                <w:sz w:val="20"/>
                <w:szCs w:val="20"/>
              </w:rPr>
            </w:pPr>
            <w:r w:rsidRPr="0083019A">
              <w:rPr>
                <w:rFonts w:cs="Times New Roman"/>
                <w:sz w:val="20"/>
                <w:szCs w:val="20"/>
              </w:rPr>
              <w:t>тыс. м</w:t>
            </w:r>
            <w:proofErr w:type="gramStart"/>
            <w:r w:rsidRPr="0083019A">
              <w:rPr>
                <w:rFonts w:cs="Times New Roman"/>
                <w:sz w:val="20"/>
                <w:szCs w:val="20"/>
                <w:vertAlign w:val="superscript"/>
              </w:rPr>
              <w:t>2</w:t>
            </w:r>
            <w:proofErr w:type="gramEnd"/>
          </w:p>
        </w:tc>
        <w:tc>
          <w:tcPr>
            <w:tcW w:w="607" w:type="pct"/>
            <w:tcBorders>
              <w:top w:val="nil"/>
              <w:left w:val="nil"/>
              <w:bottom w:val="single" w:sz="4" w:space="0" w:color="auto"/>
              <w:right w:val="single" w:sz="4" w:space="0" w:color="auto"/>
            </w:tcBorders>
            <w:noWrap/>
            <w:vAlign w:val="center"/>
          </w:tcPr>
          <w:p w:rsidR="0083019A" w:rsidRPr="0083019A" w:rsidRDefault="0083019A" w:rsidP="003C54AE">
            <w:pPr>
              <w:spacing w:line="240" w:lineRule="auto"/>
              <w:jc w:val="center"/>
              <w:rPr>
                <w:rFonts w:cs="Times New Roman"/>
                <w:sz w:val="20"/>
                <w:szCs w:val="20"/>
              </w:rPr>
            </w:pPr>
            <w:r w:rsidRPr="0083019A">
              <w:rPr>
                <w:rFonts w:cs="Times New Roman"/>
                <w:sz w:val="20"/>
                <w:szCs w:val="20"/>
              </w:rPr>
              <w:t>3193,9</w:t>
            </w:r>
          </w:p>
        </w:tc>
        <w:tc>
          <w:tcPr>
            <w:tcW w:w="583" w:type="pct"/>
            <w:tcBorders>
              <w:top w:val="nil"/>
              <w:left w:val="nil"/>
              <w:bottom w:val="single" w:sz="4" w:space="0" w:color="auto"/>
              <w:right w:val="single" w:sz="4" w:space="0" w:color="auto"/>
            </w:tcBorders>
            <w:vAlign w:val="center"/>
          </w:tcPr>
          <w:p w:rsidR="0083019A" w:rsidRPr="0083019A" w:rsidRDefault="0083019A" w:rsidP="003C54AE">
            <w:pPr>
              <w:spacing w:line="240" w:lineRule="auto"/>
              <w:jc w:val="center"/>
              <w:rPr>
                <w:rFonts w:cs="Times New Roman"/>
                <w:sz w:val="20"/>
                <w:szCs w:val="20"/>
              </w:rPr>
            </w:pPr>
            <w:r w:rsidRPr="0083019A">
              <w:rPr>
                <w:rFonts w:cs="Times New Roman"/>
                <w:sz w:val="20"/>
                <w:szCs w:val="20"/>
              </w:rPr>
              <w:t>1252,3</w:t>
            </w:r>
          </w:p>
        </w:tc>
        <w:tc>
          <w:tcPr>
            <w:tcW w:w="596" w:type="pct"/>
            <w:gridSpan w:val="2"/>
            <w:tcBorders>
              <w:top w:val="nil"/>
              <w:left w:val="nil"/>
              <w:bottom w:val="single" w:sz="4" w:space="0" w:color="auto"/>
              <w:right w:val="single" w:sz="4" w:space="0" w:color="auto"/>
            </w:tcBorders>
            <w:vAlign w:val="center"/>
          </w:tcPr>
          <w:p w:rsidR="0083019A" w:rsidRPr="0083019A" w:rsidRDefault="0083019A" w:rsidP="003C54AE">
            <w:pPr>
              <w:spacing w:line="240" w:lineRule="auto"/>
              <w:jc w:val="center"/>
              <w:rPr>
                <w:rFonts w:cs="Times New Roman"/>
                <w:sz w:val="20"/>
                <w:szCs w:val="20"/>
              </w:rPr>
            </w:pPr>
            <w:r w:rsidRPr="0083019A">
              <w:rPr>
                <w:rFonts w:cs="Times New Roman"/>
                <w:sz w:val="20"/>
                <w:szCs w:val="20"/>
              </w:rPr>
              <w:t>486,5</w:t>
            </w:r>
          </w:p>
        </w:tc>
        <w:tc>
          <w:tcPr>
            <w:tcW w:w="581" w:type="pct"/>
            <w:gridSpan w:val="2"/>
            <w:tcBorders>
              <w:top w:val="nil"/>
              <w:left w:val="nil"/>
              <w:bottom w:val="single" w:sz="4" w:space="0" w:color="auto"/>
              <w:right w:val="single" w:sz="4" w:space="0" w:color="auto"/>
            </w:tcBorders>
            <w:vAlign w:val="center"/>
          </w:tcPr>
          <w:p w:rsidR="0083019A" w:rsidRPr="0083019A" w:rsidRDefault="0083019A" w:rsidP="003C54AE">
            <w:pPr>
              <w:spacing w:line="240" w:lineRule="auto"/>
              <w:jc w:val="center"/>
              <w:rPr>
                <w:rFonts w:cs="Times New Roman"/>
                <w:sz w:val="20"/>
                <w:szCs w:val="20"/>
              </w:rPr>
            </w:pPr>
            <w:r w:rsidRPr="0083019A">
              <w:rPr>
                <w:rFonts w:cs="Times New Roman"/>
                <w:sz w:val="20"/>
                <w:szCs w:val="20"/>
              </w:rPr>
              <w:t>1,5</w:t>
            </w:r>
          </w:p>
        </w:tc>
        <w:tc>
          <w:tcPr>
            <w:tcW w:w="569" w:type="pct"/>
            <w:tcBorders>
              <w:top w:val="nil"/>
              <w:left w:val="nil"/>
              <w:bottom w:val="single" w:sz="4" w:space="0" w:color="auto"/>
              <w:right w:val="single" w:sz="4" w:space="0" w:color="auto"/>
            </w:tcBorders>
            <w:vAlign w:val="center"/>
          </w:tcPr>
          <w:p w:rsidR="0083019A" w:rsidRPr="0083019A" w:rsidRDefault="0083019A" w:rsidP="003C54AE">
            <w:pPr>
              <w:spacing w:line="240" w:lineRule="auto"/>
              <w:jc w:val="center"/>
              <w:rPr>
                <w:rFonts w:cs="Times New Roman"/>
                <w:sz w:val="20"/>
                <w:szCs w:val="20"/>
              </w:rPr>
            </w:pPr>
            <w:r w:rsidRPr="0083019A">
              <w:rPr>
                <w:rFonts w:cs="Times New Roman"/>
                <w:sz w:val="20"/>
                <w:szCs w:val="20"/>
              </w:rPr>
              <w:t>-</w:t>
            </w:r>
          </w:p>
        </w:tc>
        <w:tc>
          <w:tcPr>
            <w:tcW w:w="628" w:type="pct"/>
            <w:tcBorders>
              <w:top w:val="nil"/>
              <w:left w:val="nil"/>
              <w:bottom w:val="single" w:sz="4" w:space="0" w:color="auto"/>
              <w:right w:val="single" w:sz="4" w:space="0" w:color="auto"/>
            </w:tcBorders>
            <w:vAlign w:val="center"/>
          </w:tcPr>
          <w:p w:rsidR="0083019A" w:rsidRPr="0083019A" w:rsidRDefault="0083019A" w:rsidP="003C54AE">
            <w:pPr>
              <w:spacing w:line="240" w:lineRule="auto"/>
              <w:jc w:val="center"/>
              <w:rPr>
                <w:rFonts w:cs="Times New Roman"/>
                <w:sz w:val="20"/>
                <w:szCs w:val="20"/>
              </w:rPr>
            </w:pPr>
            <w:r w:rsidRPr="0083019A">
              <w:rPr>
                <w:rFonts w:cs="Times New Roman"/>
                <w:sz w:val="20"/>
                <w:szCs w:val="20"/>
              </w:rPr>
              <w:t>-</w:t>
            </w:r>
          </w:p>
        </w:tc>
        <w:tc>
          <w:tcPr>
            <w:tcW w:w="527" w:type="pct"/>
            <w:tcBorders>
              <w:top w:val="nil"/>
              <w:left w:val="nil"/>
              <w:bottom w:val="single" w:sz="4" w:space="0" w:color="auto"/>
              <w:right w:val="single" w:sz="4" w:space="0" w:color="auto"/>
            </w:tcBorders>
            <w:vAlign w:val="center"/>
          </w:tcPr>
          <w:p w:rsidR="0083019A" w:rsidRPr="0083019A" w:rsidRDefault="0083019A" w:rsidP="003C54AE">
            <w:pPr>
              <w:spacing w:line="240" w:lineRule="auto"/>
              <w:jc w:val="center"/>
              <w:rPr>
                <w:rFonts w:cs="Times New Roman"/>
                <w:sz w:val="20"/>
                <w:szCs w:val="20"/>
              </w:rPr>
            </w:pPr>
            <w:r w:rsidRPr="0083019A">
              <w:rPr>
                <w:rFonts w:cs="Times New Roman"/>
                <w:sz w:val="20"/>
                <w:szCs w:val="20"/>
              </w:rPr>
              <w:t>34</w:t>
            </w:r>
          </w:p>
        </w:tc>
        <w:tc>
          <w:tcPr>
            <w:tcW w:w="575" w:type="pct"/>
            <w:tcBorders>
              <w:top w:val="nil"/>
              <w:left w:val="nil"/>
              <w:bottom w:val="single" w:sz="4" w:space="0" w:color="auto"/>
              <w:right w:val="single" w:sz="8" w:space="0" w:color="auto"/>
            </w:tcBorders>
            <w:vAlign w:val="center"/>
          </w:tcPr>
          <w:p w:rsidR="0083019A" w:rsidRPr="0083019A" w:rsidRDefault="0083019A" w:rsidP="003C54AE">
            <w:pPr>
              <w:spacing w:line="240" w:lineRule="auto"/>
              <w:jc w:val="center"/>
              <w:rPr>
                <w:rFonts w:cs="Times New Roman"/>
                <w:sz w:val="20"/>
                <w:szCs w:val="20"/>
              </w:rPr>
            </w:pPr>
            <w:r w:rsidRPr="0083019A">
              <w:rPr>
                <w:rFonts w:cs="Times New Roman"/>
                <w:sz w:val="20"/>
                <w:szCs w:val="20"/>
              </w:rPr>
              <w:t>402,4</w:t>
            </w:r>
          </w:p>
        </w:tc>
      </w:tr>
      <w:tr w:rsidR="0083019A" w:rsidRPr="0083019A" w:rsidTr="0083019A">
        <w:trPr>
          <w:trHeight w:val="298"/>
        </w:trPr>
        <w:tc>
          <w:tcPr>
            <w:tcW w:w="335" w:type="pct"/>
            <w:tcBorders>
              <w:top w:val="nil"/>
              <w:left w:val="single" w:sz="8" w:space="0" w:color="auto"/>
              <w:bottom w:val="single" w:sz="8" w:space="0" w:color="auto"/>
              <w:right w:val="single" w:sz="4" w:space="0" w:color="auto"/>
            </w:tcBorders>
            <w:vAlign w:val="center"/>
          </w:tcPr>
          <w:p w:rsidR="0083019A" w:rsidRPr="0083019A" w:rsidRDefault="0083019A" w:rsidP="003C54AE">
            <w:pPr>
              <w:spacing w:line="240" w:lineRule="auto"/>
              <w:jc w:val="center"/>
              <w:rPr>
                <w:rFonts w:cs="Times New Roman"/>
                <w:sz w:val="20"/>
                <w:szCs w:val="20"/>
              </w:rPr>
            </w:pPr>
            <w:r w:rsidRPr="0083019A">
              <w:rPr>
                <w:rFonts w:cs="Times New Roman"/>
                <w:sz w:val="20"/>
                <w:szCs w:val="20"/>
              </w:rPr>
              <w:t>%</w:t>
            </w:r>
          </w:p>
        </w:tc>
        <w:tc>
          <w:tcPr>
            <w:tcW w:w="607" w:type="pct"/>
            <w:tcBorders>
              <w:top w:val="nil"/>
              <w:left w:val="nil"/>
              <w:bottom w:val="single" w:sz="8" w:space="0" w:color="auto"/>
              <w:right w:val="single" w:sz="4" w:space="0" w:color="auto"/>
            </w:tcBorders>
            <w:vAlign w:val="center"/>
          </w:tcPr>
          <w:p w:rsidR="0083019A" w:rsidRPr="0083019A" w:rsidRDefault="0083019A" w:rsidP="003C54AE">
            <w:pPr>
              <w:spacing w:line="240" w:lineRule="auto"/>
              <w:jc w:val="center"/>
              <w:rPr>
                <w:rFonts w:cs="Times New Roman"/>
                <w:sz w:val="20"/>
                <w:szCs w:val="20"/>
              </w:rPr>
            </w:pPr>
            <w:r w:rsidRPr="0083019A">
              <w:rPr>
                <w:rFonts w:cs="Times New Roman"/>
                <w:sz w:val="20"/>
                <w:szCs w:val="20"/>
              </w:rPr>
              <w:t>100,0</w:t>
            </w:r>
          </w:p>
        </w:tc>
        <w:tc>
          <w:tcPr>
            <w:tcW w:w="583" w:type="pct"/>
            <w:tcBorders>
              <w:top w:val="nil"/>
              <w:left w:val="nil"/>
              <w:bottom w:val="single" w:sz="8" w:space="0" w:color="auto"/>
              <w:right w:val="single" w:sz="4" w:space="0" w:color="auto"/>
            </w:tcBorders>
            <w:vAlign w:val="center"/>
          </w:tcPr>
          <w:p w:rsidR="0083019A" w:rsidRPr="0083019A" w:rsidRDefault="0083019A" w:rsidP="003C54AE">
            <w:pPr>
              <w:spacing w:line="240" w:lineRule="auto"/>
              <w:jc w:val="center"/>
              <w:rPr>
                <w:rFonts w:cs="Times New Roman"/>
                <w:sz w:val="20"/>
                <w:szCs w:val="20"/>
              </w:rPr>
            </w:pPr>
            <w:r w:rsidRPr="0083019A">
              <w:rPr>
                <w:rFonts w:cs="Times New Roman"/>
                <w:sz w:val="20"/>
                <w:szCs w:val="20"/>
              </w:rPr>
              <w:t>57,5</w:t>
            </w:r>
          </w:p>
        </w:tc>
        <w:tc>
          <w:tcPr>
            <w:tcW w:w="596" w:type="pct"/>
            <w:gridSpan w:val="2"/>
            <w:tcBorders>
              <w:top w:val="nil"/>
              <w:left w:val="nil"/>
              <w:bottom w:val="single" w:sz="8" w:space="0" w:color="auto"/>
              <w:right w:val="single" w:sz="4" w:space="0" w:color="auto"/>
            </w:tcBorders>
            <w:vAlign w:val="center"/>
          </w:tcPr>
          <w:p w:rsidR="0083019A" w:rsidRPr="0083019A" w:rsidRDefault="0083019A" w:rsidP="003C54AE">
            <w:pPr>
              <w:spacing w:line="240" w:lineRule="auto"/>
              <w:jc w:val="center"/>
              <w:rPr>
                <w:rFonts w:cs="Times New Roman"/>
                <w:sz w:val="20"/>
                <w:szCs w:val="20"/>
              </w:rPr>
            </w:pPr>
            <w:r w:rsidRPr="0083019A">
              <w:rPr>
                <w:rFonts w:cs="Times New Roman"/>
                <w:sz w:val="20"/>
                <w:szCs w:val="20"/>
              </w:rPr>
              <w:t>22,4</w:t>
            </w:r>
          </w:p>
        </w:tc>
        <w:tc>
          <w:tcPr>
            <w:tcW w:w="581" w:type="pct"/>
            <w:gridSpan w:val="2"/>
            <w:tcBorders>
              <w:top w:val="nil"/>
              <w:left w:val="nil"/>
              <w:bottom w:val="single" w:sz="8" w:space="0" w:color="auto"/>
              <w:right w:val="single" w:sz="4" w:space="0" w:color="auto"/>
            </w:tcBorders>
            <w:vAlign w:val="center"/>
          </w:tcPr>
          <w:p w:rsidR="0083019A" w:rsidRPr="0083019A" w:rsidRDefault="0083019A" w:rsidP="003C54AE">
            <w:pPr>
              <w:spacing w:line="240" w:lineRule="auto"/>
              <w:jc w:val="center"/>
              <w:rPr>
                <w:rFonts w:cs="Times New Roman"/>
                <w:sz w:val="20"/>
                <w:szCs w:val="20"/>
              </w:rPr>
            </w:pPr>
            <w:r w:rsidRPr="0083019A">
              <w:rPr>
                <w:rFonts w:cs="Times New Roman"/>
                <w:sz w:val="20"/>
                <w:szCs w:val="20"/>
              </w:rPr>
              <w:t>0,1</w:t>
            </w:r>
          </w:p>
        </w:tc>
        <w:tc>
          <w:tcPr>
            <w:tcW w:w="569" w:type="pct"/>
            <w:tcBorders>
              <w:top w:val="nil"/>
              <w:left w:val="nil"/>
              <w:bottom w:val="single" w:sz="8" w:space="0" w:color="auto"/>
              <w:right w:val="single" w:sz="4" w:space="0" w:color="auto"/>
            </w:tcBorders>
            <w:vAlign w:val="center"/>
          </w:tcPr>
          <w:p w:rsidR="0083019A" w:rsidRPr="0083019A" w:rsidRDefault="0083019A" w:rsidP="003C54AE">
            <w:pPr>
              <w:spacing w:line="240" w:lineRule="auto"/>
              <w:jc w:val="center"/>
              <w:rPr>
                <w:rFonts w:cs="Times New Roman"/>
                <w:sz w:val="20"/>
                <w:szCs w:val="20"/>
              </w:rPr>
            </w:pPr>
            <w:r w:rsidRPr="0083019A">
              <w:rPr>
                <w:rFonts w:cs="Times New Roman"/>
                <w:sz w:val="20"/>
                <w:szCs w:val="20"/>
              </w:rPr>
              <w:t>-</w:t>
            </w:r>
          </w:p>
        </w:tc>
        <w:tc>
          <w:tcPr>
            <w:tcW w:w="628" w:type="pct"/>
            <w:tcBorders>
              <w:top w:val="nil"/>
              <w:left w:val="nil"/>
              <w:bottom w:val="single" w:sz="8" w:space="0" w:color="auto"/>
              <w:right w:val="single" w:sz="4" w:space="0" w:color="auto"/>
            </w:tcBorders>
            <w:vAlign w:val="center"/>
          </w:tcPr>
          <w:p w:rsidR="0083019A" w:rsidRPr="0083019A" w:rsidRDefault="0083019A" w:rsidP="003C54AE">
            <w:pPr>
              <w:spacing w:line="240" w:lineRule="auto"/>
              <w:jc w:val="center"/>
              <w:rPr>
                <w:rFonts w:cs="Times New Roman"/>
                <w:sz w:val="20"/>
                <w:szCs w:val="20"/>
              </w:rPr>
            </w:pPr>
            <w:r w:rsidRPr="0083019A">
              <w:rPr>
                <w:rFonts w:cs="Times New Roman"/>
                <w:sz w:val="20"/>
                <w:szCs w:val="20"/>
              </w:rPr>
              <w:t>-</w:t>
            </w:r>
          </w:p>
        </w:tc>
        <w:tc>
          <w:tcPr>
            <w:tcW w:w="527" w:type="pct"/>
            <w:tcBorders>
              <w:top w:val="nil"/>
              <w:left w:val="nil"/>
              <w:bottom w:val="single" w:sz="8" w:space="0" w:color="auto"/>
              <w:right w:val="single" w:sz="4" w:space="0" w:color="auto"/>
            </w:tcBorders>
            <w:vAlign w:val="center"/>
          </w:tcPr>
          <w:p w:rsidR="0083019A" w:rsidRPr="0083019A" w:rsidRDefault="0083019A" w:rsidP="003C54AE">
            <w:pPr>
              <w:spacing w:line="240" w:lineRule="auto"/>
              <w:jc w:val="center"/>
              <w:rPr>
                <w:rFonts w:cs="Times New Roman"/>
                <w:sz w:val="20"/>
                <w:szCs w:val="20"/>
              </w:rPr>
            </w:pPr>
            <w:r w:rsidRPr="0083019A">
              <w:rPr>
                <w:rFonts w:cs="Times New Roman"/>
                <w:sz w:val="20"/>
                <w:szCs w:val="20"/>
              </w:rPr>
              <w:t>1,6</w:t>
            </w:r>
          </w:p>
        </w:tc>
        <w:tc>
          <w:tcPr>
            <w:tcW w:w="575" w:type="pct"/>
            <w:tcBorders>
              <w:top w:val="nil"/>
              <w:left w:val="nil"/>
              <w:bottom w:val="single" w:sz="8" w:space="0" w:color="auto"/>
              <w:right w:val="single" w:sz="8" w:space="0" w:color="auto"/>
            </w:tcBorders>
            <w:vAlign w:val="center"/>
          </w:tcPr>
          <w:p w:rsidR="0083019A" w:rsidRPr="0083019A" w:rsidRDefault="0083019A" w:rsidP="003C54AE">
            <w:pPr>
              <w:spacing w:line="240" w:lineRule="auto"/>
              <w:jc w:val="center"/>
              <w:rPr>
                <w:rFonts w:cs="Times New Roman"/>
                <w:sz w:val="20"/>
                <w:szCs w:val="20"/>
              </w:rPr>
            </w:pPr>
            <w:r w:rsidRPr="0083019A">
              <w:rPr>
                <w:rFonts w:cs="Times New Roman"/>
                <w:sz w:val="20"/>
                <w:szCs w:val="20"/>
              </w:rPr>
              <w:t>18,5</w:t>
            </w:r>
          </w:p>
        </w:tc>
      </w:tr>
    </w:tbl>
    <w:p w:rsidR="0083019A" w:rsidRPr="00FE0350" w:rsidRDefault="0083019A" w:rsidP="00FE0350">
      <w:pPr>
        <w:spacing w:line="240" w:lineRule="auto"/>
        <w:ind w:firstLine="709"/>
        <w:rPr>
          <w:rFonts w:cs="Times New Roman"/>
          <w:sz w:val="20"/>
          <w:szCs w:val="20"/>
        </w:rPr>
      </w:pPr>
    </w:p>
    <w:p w:rsidR="0083019A" w:rsidRPr="0083019A" w:rsidRDefault="0083019A" w:rsidP="0083019A">
      <w:pPr>
        <w:ind w:firstLine="709"/>
        <w:rPr>
          <w:rFonts w:cs="Times New Roman"/>
        </w:rPr>
      </w:pPr>
      <w:r w:rsidRPr="0083019A">
        <w:rPr>
          <w:rFonts w:cs="Times New Roman"/>
        </w:rPr>
        <w:t>Характеристика жилищного фонда городского округа по техническому состоянию приведена в таблице.</w:t>
      </w:r>
    </w:p>
    <w:p w:rsidR="0083019A" w:rsidRPr="00FE0350" w:rsidRDefault="0083019A" w:rsidP="00FE0350">
      <w:pPr>
        <w:spacing w:line="240" w:lineRule="auto"/>
        <w:ind w:firstLine="709"/>
        <w:rPr>
          <w:rFonts w:cs="Times New Roman"/>
          <w:sz w:val="20"/>
          <w:szCs w:val="20"/>
        </w:rPr>
      </w:pPr>
    </w:p>
    <w:p w:rsidR="0083019A" w:rsidRPr="007810ED" w:rsidRDefault="0083019A" w:rsidP="0083019A">
      <w:pPr>
        <w:pStyle w:val="ad"/>
        <w:rPr>
          <w:rFonts w:cs="Arial"/>
          <w:b w:val="0"/>
          <w:bCs w:val="0"/>
          <w:szCs w:val="24"/>
        </w:rPr>
      </w:pPr>
      <w:r w:rsidRPr="007810ED">
        <w:t xml:space="preserve">Таблица </w:t>
      </w:r>
      <w:fldSimple w:instr=" SEQ Таблица \* ARABIC ">
        <w:r w:rsidR="00FE0350">
          <w:rPr>
            <w:noProof/>
          </w:rPr>
          <w:t>52</w:t>
        </w:r>
      </w:fldSimple>
      <w:r w:rsidRPr="007810ED">
        <w:t xml:space="preserve"> </w:t>
      </w:r>
      <w:r w:rsidRPr="007810ED">
        <w:rPr>
          <w:rFonts w:cs="Arial"/>
          <w:szCs w:val="24"/>
        </w:rPr>
        <w:t xml:space="preserve">– Распределение общей площади жилищного фонда </w:t>
      </w:r>
      <w:r w:rsidR="00FE0350" w:rsidRPr="007810ED">
        <w:rPr>
          <w:rFonts w:cs="Arial"/>
          <w:szCs w:val="24"/>
        </w:rPr>
        <w:t xml:space="preserve">города-курорта Кисловодска </w:t>
      </w:r>
      <w:r w:rsidRPr="007810ED">
        <w:rPr>
          <w:rFonts w:cs="Arial"/>
          <w:szCs w:val="24"/>
        </w:rPr>
        <w:t xml:space="preserve">по проценту износа </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67"/>
        <w:gridCol w:w="1940"/>
        <w:gridCol w:w="1540"/>
        <w:gridCol w:w="1540"/>
        <w:gridCol w:w="1540"/>
        <w:gridCol w:w="1540"/>
      </w:tblGrid>
      <w:tr w:rsidR="0083019A" w:rsidRPr="00FE0350" w:rsidTr="003C54AE">
        <w:trPr>
          <w:cantSplit/>
          <w:trHeight w:val="329"/>
          <w:tblHeader/>
          <w:jc w:val="center"/>
        </w:trPr>
        <w:tc>
          <w:tcPr>
            <w:tcW w:w="1467" w:type="dxa"/>
            <w:vMerge w:val="restart"/>
            <w:tcMar>
              <w:top w:w="13" w:type="dxa"/>
              <w:left w:w="13" w:type="dxa"/>
              <w:bottom w:w="0" w:type="dxa"/>
              <w:right w:w="13" w:type="dxa"/>
            </w:tcMar>
            <w:vAlign w:val="center"/>
          </w:tcPr>
          <w:p w:rsidR="0083019A" w:rsidRPr="00FE0350" w:rsidRDefault="0083019A" w:rsidP="003C54AE">
            <w:pPr>
              <w:spacing w:line="240" w:lineRule="auto"/>
              <w:jc w:val="center"/>
              <w:rPr>
                <w:rFonts w:eastAsia="Arial Unicode MS" w:cs="Times New Roman"/>
                <w:b/>
                <w:bCs/>
                <w:sz w:val="20"/>
                <w:szCs w:val="20"/>
              </w:rPr>
            </w:pPr>
            <w:r w:rsidRPr="00FE0350">
              <w:rPr>
                <w:rFonts w:cs="Times New Roman"/>
                <w:b/>
                <w:bCs/>
                <w:sz w:val="20"/>
                <w:szCs w:val="20"/>
              </w:rPr>
              <w:t>Ед. измерения</w:t>
            </w:r>
          </w:p>
        </w:tc>
        <w:tc>
          <w:tcPr>
            <w:tcW w:w="1940" w:type="dxa"/>
            <w:vMerge w:val="restart"/>
            <w:tcMar>
              <w:top w:w="13" w:type="dxa"/>
              <w:left w:w="13" w:type="dxa"/>
              <w:bottom w:w="0" w:type="dxa"/>
              <w:right w:w="13" w:type="dxa"/>
            </w:tcMar>
            <w:vAlign w:val="center"/>
          </w:tcPr>
          <w:p w:rsidR="0083019A" w:rsidRPr="00FE0350" w:rsidRDefault="0083019A" w:rsidP="003C54AE">
            <w:pPr>
              <w:spacing w:line="240" w:lineRule="auto"/>
              <w:jc w:val="center"/>
              <w:rPr>
                <w:rFonts w:eastAsia="Arial Unicode MS" w:cs="Times New Roman"/>
                <w:b/>
                <w:bCs/>
                <w:sz w:val="20"/>
                <w:szCs w:val="20"/>
              </w:rPr>
            </w:pPr>
            <w:r w:rsidRPr="00FE0350">
              <w:rPr>
                <w:rFonts w:cs="Times New Roman"/>
                <w:b/>
                <w:bCs/>
                <w:sz w:val="20"/>
                <w:szCs w:val="20"/>
              </w:rPr>
              <w:t>Общая площадь жилых помещений, всего</w:t>
            </w:r>
          </w:p>
        </w:tc>
        <w:tc>
          <w:tcPr>
            <w:tcW w:w="6160" w:type="dxa"/>
            <w:gridSpan w:val="4"/>
            <w:tcMar>
              <w:top w:w="13" w:type="dxa"/>
              <w:left w:w="13" w:type="dxa"/>
              <w:bottom w:w="0" w:type="dxa"/>
              <w:right w:w="13" w:type="dxa"/>
            </w:tcMar>
            <w:vAlign w:val="center"/>
          </w:tcPr>
          <w:p w:rsidR="0083019A" w:rsidRPr="00FE0350" w:rsidRDefault="0083019A" w:rsidP="003C54AE">
            <w:pPr>
              <w:spacing w:line="240" w:lineRule="auto"/>
              <w:jc w:val="center"/>
              <w:rPr>
                <w:rFonts w:eastAsia="Arial Unicode MS" w:cs="Times New Roman"/>
                <w:b/>
                <w:bCs/>
                <w:sz w:val="20"/>
                <w:szCs w:val="20"/>
              </w:rPr>
            </w:pPr>
            <w:r w:rsidRPr="00FE0350">
              <w:rPr>
                <w:rFonts w:cs="Times New Roman"/>
                <w:b/>
                <w:bCs/>
                <w:sz w:val="20"/>
                <w:szCs w:val="20"/>
              </w:rPr>
              <w:t>в том числе общая площадь жилых помещений степени износа,%</w:t>
            </w:r>
          </w:p>
        </w:tc>
      </w:tr>
      <w:tr w:rsidR="0083019A" w:rsidRPr="00FE0350" w:rsidTr="003C54AE">
        <w:trPr>
          <w:cantSplit/>
          <w:trHeight w:val="295"/>
          <w:tblHeader/>
          <w:jc w:val="center"/>
        </w:trPr>
        <w:tc>
          <w:tcPr>
            <w:tcW w:w="1467" w:type="dxa"/>
            <w:vMerge/>
            <w:vAlign w:val="center"/>
          </w:tcPr>
          <w:p w:rsidR="0083019A" w:rsidRPr="00FE0350" w:rsidRDefault="0083019A" w:rsidP="003C54AE">
            <w:pPr>
              <w:spacing w:line="240" w:lineRule="auto"/>
              <w:jc w:val="center"/>
              <w:rPr>
                <w:rFonts w:eastAsia="Arial Unicode MS" w:cs="Times New Roman"/>
                <w:b/>
                <w:bCs/>
                <w:sz w:val="20"/>
                <w:szCs w:val="20"/>
              </w:rPr>
            </w:pPr>
          </w:p>
        </w:tc>
        <w:tc>
          <w:tcPr>
            <w:tcW w:w="0" w:type="auto"/>
            <w:vMerge/>
            <w:vAlign w:val="center"/>
          </w:tcPr>
          <w:p w:rsidR="0083019A" w:rsidRPr="00FE0350" w:rsidRDefault="0083019A" w:rsidP="003C54AE">
            <w:pPr>
              <w:spacing w:line="240" w:lineRule="auto"/>
              <w:jc w:val="center"/>
              <w:rPr>
                <w:rFonts w:eastAsia="Arial Unicode MS" w:cs="Times New Roman"/>
                <w:b/>
                <w:bCs/>
                <w:sz w:val="20"/>
                <w:szCs w:val="20"/>
              </w:rPr>
            </w:pPr>
          </w:p>
        </w:tc>
        <w:tc>
          <w:tcPr>
            <w:tcW w:w="1540" w:type="dxa"/>
            <w:tcMar>
              <w:top w:w="13" w:type="dxa"/>
              <w:left w:w="13" w:type="dxa"/>
              <w:bottom w:w="0" w:type="dxa"/>
              <w:right w:w="13" w:type="dxa"/>
            </w:tcMar>
            <w:vAlign w:val="center"/>
          </w:tcPr>
          <w:p w:rsidR="0083019A" w:rsidRPr="00FE0350" w:rsidRDefault="0083019A" w:rsidP="003C54AE">
            <w:pPr>
              <w:spacing w:line="240" w:lineRule="auto"/>
              <w:jc w:val="center"/>
              <w:rPr>
                <w:rFonts w:eastAsia="Arial Unicode MS" w:cs="Times New Roman"/>
                <w:b/>
                <w:bCs/>
                <w:sz w:val="20"/>
                <w:szCs w:val="20"/>
              </w:rPr>
            </w:pPr>
            <w:r w:rsidRPr="00FE0350">
              <w:rPr>
                <w:rFonts w:eastAsia="Arial Unicode MS" w:cs="Times New Roman"/>
                <w:b/>
                <w:bCs/>
                <w:sz w:val="20"/>
                <w:szCs w:val="20"/>
              </w:rPr>
              <w:t>0-30</w:t>
            </w:r>
          </w:p>
        </w:tc>
        <w:tc>
          <w:tcPr>
            <w:tcW w:w="1540" w:type="dxa"/>
            <w:tcMar>
              <w:top w:w="13" w:type="dxa"/>
              <w:left w:w="13" w:type="dxa"/>
              <w:bottom w:w="0" w:type="dxa"/>
              <w:right w:w="13" w:type="dxa"/>
            </w:tcMar>
            <w:vAlign w:val="center"/>
          </w:tcPr>
          <w:p w:rsidR="0083019A" w:rsidRPr="00FE0350" w:rsidRDefault="0083019A" w:rsidP="003C54AE">
            <w:pPr>
              <w:spacing w:line="240" w:lineRule="auto"/>
              <w:jc w:val="center"/>
              <w:rPr>
                <w:rFonts w:eastAsia="Arial Unicode MS" w:cs="Times New Roman"/>
                <w:b/>
                <w:bCs/>
                <w:sz w:val="20"/>
                <w:szCs w:val="20"/>
              </w:rPr>
            </w:pPr>
            <w:r w:rsidRPr="00FE0350">
              <w:rPr>
                <w:rFonts w:cs="Times New Roman"/>
                <w:b/>
                <w:bCs/>
                <w:sz w:val="20"/>
                <w:szCs w:val="20"/>
              </w:rPr>
              <w:t>31-65</w:t>
            </w:r>
          </w:p>
        </w:tc>
        <w:tc>
          <w:tcPr>
            <w:tcW w:w="1540" w:type="dxa"/>
            <w:tcMar>
              <w:top w:w="13" w:type="dxa"/>
              <w:left w:w="13" w:type="dxa"/>
              <w:bottom w:w="0" w:type="dxa"/>
              <w:right w:w="13" w:type="dxa"/>
            </w:tcMar>
            <w:vAlign w:val="center"/>
          </w:tcPr>
          <w:p w:rsidR="0083019A" w:rsidRPr="00FE0350" w:rsidRDefault="0083019A" w:rsidP="003C54AE">
            <w:pPr>
              <w:spacing w:line="240" w:lineRule="auto"/>
              <w:jc w:val="center"/>
              <w:rPr>
                <w:rFonts w:eastAsia="Arial Unicode MS" w:cs="Times New Roman"/>
                <w:b/>
                <w:bCs/>
                <w:sz w:val="20"/>
                <w:szCs w:val="20"/>
              </w:rPr>
            </w:pPr>
            <w:r w:rsidRPr="00FE0350">
              <w:rPr>
                <w:rFonts w:cs="Times New Roman"/>
                <w:b/>
                <w:bCs/>
                <w:sz w:val="20"/>
                <w:szCs w:val="20"/>
              </w:rPr>
              <w:t>66-70</w:t>
            </w:r>
          </w:p>
        </w:tc>
        <w:tc>
          <w:tcPr>
            <w:tcW w:w="1540" w:type="dxa"/>
            <w:tcMar>
              <w:top w:w="13" w:type="dxa"/>
              <w:left w:w="13" w:type="dxa"/>
              <w:bottom w:w="0" w:type="dxa"/>
              <w:right w:w="13" w:type="dxa"/>
            </w:tcMar>
            <w:vAlign w:val="center"/>
          </w:tcPr>
          <w:p w:rsidR="0083019A" w:rsidRPr="00FE0350" w:rsidRDefault="0083019A" w:rsidP="003C54AE">
            <w:pPr>
              <w:spacing w:line="240" w:lineRule="auto"/>
              <w:jc w:val="center"/>
              <w:rPr>
                <w:rFonts w:eastAsia="Arial Unicode MS" w:cs="Times New Roman"/>
                <w:b/>
                <w:bCs/>
                <w:sz w:val="20"/>
                <w:szCs w:val="20"/>
              </w:rPr>
            </w:pPr>
            <w:r w:rsidRPr="00FE0350">
              <w:rPr>
                <w:rFonts w:cs="Times New Roman"/>
                <w:b/>
                <w:bCs/>
                <w:sz w:val="20"/>
                <w:szCs w:val="20"/>
              </w:rPr>
              <w:t>Более 70</w:t>
            </w:r>
          </w:p>
        </w:tc>
      </w:tr>
      <w:tr w:rsidR="0083019A" w:rsidRPr="00FE0350" w:rsidTr="003C54AE">
        <w:trPr>
          <w:trHeight w:val="362"/>
          <w:jc w:val="center"/>
        </w:trPr>
        <w:tc>
          <w:tcPr>
            <w:tcW w:w="1467" w:type="dxa"/>
            <w:tcMar>
              <w:top w:w="13" w:type="dxa"/>
              <w:left w:w="13" w:type="dxa"/>
              <w:bottom w:w="0" w:type="dxa"/>
              <w:right w:w="13" w:type="dxa"/>
            </w:tcMar>
            <w:vAlign w:val="center"/>
          </w:tcPr>
          <w:p w:rsidR="0083019A" w:rsidRPr="00FE0350" w:rsidRDefault="0083019A" w:rsidP="003C54AE">
            <w:pPr>
              <w:spacing w:line="240" w:lineRule="auto"/>
              <w:jc w:val="center"/>
              <w:rPr>
                <w:rFonts w:eastAsia="Arial Unicode MS" w:cs="Times New Roman"/>
                <w:sz w:val="20"/>
                <w:szCs w:val="20"/>
              </w:rPr>
            </w:pPr>
            <w:r w:rsidRPr="00FE0350">
              <w:rPr>
                <w:rFonts w:cs="Times New Roman"/>
                <w:sz w:val="20"/>
                <w:szCs w:val="20"/>
              </w:rPr>
              <w:t>тыс. м</w:t>
            </w:r>
            <w:proofErr w:type="gramStart"/>
            <w:r w:rsidRPr="00FE0350">
              <w:rPr>
                <w:rFonts w:cs="Times New Roman"/>
                <w:sz w:val="20"/>
                <w:szCs w:val="20"/>
                <w:vertAlign w:val="superscript"/>
              </w:rPr>
              <w:t>2</w:t>
            </w:r>
            <w:proofErr w:type="gramEnd"/>
          </w:p>
        </w:tc>
        <w:tc>
          <w:tcPr>
            <w:tcW w:w="1940" w:type="dxa"/>
            <w:tcMar>
              <w:top w:w="13" w:type="dxa"/>
              <w:left w:w="13" w:type="dxa"/>
              <w:bottom w:w="0" w:type="dxa"/>
              <w:right w:w="13" w:type="dxa"/>
            </w:tcMar>
            <w:vAlign w:val="center"/>
          </w:tcPr>
          <w:p w:rsidR="0083019A" w:rsidRPr="00FE0350" w:rsidRDefault="0083019A" w:rsidP="003C54AE">
            <w:pPr>
              <w:spacing w:line="240" w:lineRule="auto"/>
              <w:jc w:val="center"/>
              <w:rPr>
                <w:rFonts w:eastAsia="Arial Unicode MS" w:cs="Times New Roman"/>
                <w:bCs/>
                <w:sz w:val="20"/>
                <w:szCs w:val="20"/>
              </w:rPr>
            </w:pPr>
            <w:r w:rsidRPr="00FE0350">
              <w:rPr>
                <w:rFonts w:cs="Times New Roman"/>
                <w:sz w:val="20"/>
                <w:szCs w:val="20"/>
                <w:lang w:val="en-US"/>
              </w:rPr>
              <w:t>2176</w:t>
            </w:r>
            <w:r w:rsidRPr="00FE0350">
              <w:rPr>
                <w:rFonts w:cs="Times New Roman"/>
                <w:sz w:val="20"/>
                <w:szCs w:val="20"/>
              </w:rPr>
              <w:t>,</w:t>
            </w:r>
            <w:r w:rsidRPr="00FE0350">
              <w:rPr>
                <w:rFonts w:cs="Times New Roman"/>
                <w:sz w:val="20"/>
                <w:szCs w:val="20"/>
                <w:lang w:val="en-US"/>
              </w:rPr>
              <w:t>7</w:t>
            </w:r>
          </w:p>
        </w:tc>
        <w:tc>
          <w:tcPr>
            <w:tcW w:w="1540" w:type="dxa"/>
            <w:tcMar>
              <w:top w:w="13" w:type="dxa"/>
              <w:left w:w="13" w:type="dxa"/>
              <w:bottom w:w="0" w:type="dxa"/>
              <w:right w:w="13" w:type="dxa"/>
            </w:tcMar>
            <w:vAlign w:val="center"/>
          </w:tcPr>
          <w:p w:rsidR="0083019A" w:rsidRPr="00FE0350" w:rsidRDefault="0083019A" w:rsidP="003C54AE">
            <w:pPr>
              <w:spacing w:line="240" w:lineRule="auto"/>
              <w:jc w:val="center"/>
              <w:rPr>
                <w:rFonts w:cs="Times New Roman"/>
                <w:sz w:val="20"/>
                <w:szCs w:val="20"/>
                <w:lang w:val="en-US"/>
              </w:rPr>
            </w:pPr>
            <w:r w:rsidRPr="00FE0350">
              <w:rPr>
                <w:rFonts w:cs="Times New Roman"/>
                <w:sz w:val="20"/>
                <w:szCs w:val="20"/>
                <w:lang w:val="en-US"/>
              </w:rPr>
              <w:t>1679</w:t>
            </w:r>
            <w:r w:rsidRPr="00FE0350">
              <w:rPr>
                <w:rFonts w:cs="Times New Roman"/>
                <w:sz w:val="20"/>
                <w:szCs w:val="20"/>
              </w:rPr>
              <w:t>,</w:t>
            </w:r>
            <w:r w:rsidRPr="00FE0350">
              <w:rPr>
                <w:rFonts w:cs="Times New Roman"/>
                <w:sz w:val="20"/>
                <w:szCs w:val="20"/>
                <w:lang w:val="en-US"/>
              </w:rPr>
              <w:t>4</w:t>
            </w:r>
          </w:p>
        </w:tc>
        <w:tc>
          <w:tcPr>
            <w:tcW w:w="1540" w:type="dxa"/>
            <w:tcMar>
              <w:top w:w="13" w:type="dxa"/>
              <w:left w:w="13" w:type="dxa"/>
              <w:bottom w:w="0" w:type="dxa"/>
              <w:right w:w="13" w:type="dxa"/>
            </w:tcMar>
            <w:vAlign w:val="center"/>
          </w:tcPr>
          <w:p w:rsidR="0083019A" w:rsidRPr="00FE0350" w:rsidRDefault="0083019A" w:rsidP="003C54AE">
            <w:pPr>
              <w:spacing w:line="240" w:lineRule="auto"/>
              <w:jc w:val="center"/>
              <w:rPr>
                <w:rFonts w:cs="Times New Roman"/>
                <w:sz w:val="20"/>
                <w:szCs w:val="20"/>
                <w:lang w:val="en-US"/>
              </w:rPr>
            </w:pPr>
            <w:r w:rsidRPr="00FE0350">
              <w:rPr>
                <w:rFonts w:cs="Times New Roman"/>
                <w:sz w:val="20"/>
                <w:szCs w:val="20"/>
                <w:lang w:val="en-US"/>
              </w:rPr>
              <w:t>346</w:t>
            </w:r>
            <w:r w:rsidRPr="00FE0350">
              <w:rPr>
                <w:rFonts w:cs="Times New Roman"/>
                <w:sz w:val="20"/>
                <w:szCs w:val="20"/>
              </w:rPr>
              <w:t>,</w:t>
            </w:r>
            <w:r w:rsidRPr="00FE0350">
              <w:rPr>
                <w:rFonts w:cs="Times New Roman"/>
                <w:sz w:val="20"/>
                <w:szCs w:val="20"/>
                <w:lang w:val="en-US"/>
              </w:rPr>
              <w:t>0</w:t>
            </w:r>
          </w:p>
        </w:tc>
        <w:tc>
          <w:tcPr>
            <w:tcW w:w="1540" w:type="dxa"/>
            <w:tcMar>
              <w:top w:w="13" w:type="dxa"/>
              <w:left w:w="13" w:type="dxa"/>
              <w:bottom w:w="0" w:type="dxa"/>
              <w:right w:w="13" w:type="dxa"/>
            </w:tcMar>
            <w:vAlign w:val="center"/>
          </w:tcPr>
          <w:p w:rsidR="0083019A" w:rsidRPr="00FE0350" w:rsidRDefault="0083019A" w:rsidP="003C54AE">
            <w:pPr>
              <w:spacing w:line="240" w:lineRule="auto"/>
              <w:jc w:val="center"/>
              <w:rPr>
                <w:rFonts w:cs="Times New Roman"/>
                <w:sz w:val="20"/>
                <w:szCs w:val="20"/>
                <w:lang w:val="en-US"/>
              </w:rPr>
            </w:pPr>
            <w:r w:rsidRPr="00FE0350">
              <w:rPr>
                <w:rFonts w:cs="Times New Roman"/>
                <w:sz w:val="20"/>
                <w:szCs w:val="20"/>
                <w:lang w:val="en-US"/>
              </w:rPr>
              <w:t>133</w:t>
            </w:r>
            <w:r w:rsidRPr="00FE0350">
              <w:rPr>
                <w:rFonts w:cs="Times New Roman"/>
                <w:sz w:val="20"/>
                <w:szCs w:val="20"/>
              </w:rPr>
              <w:t>,</w:t>
            </w:r>
            <w:r w:rsidRPr="00FE0350">
              <w:rPr>
                <w:rFonts w:cs="Times New Roman"/>
                <w:sz w:val="20"/>
                <w:szCs w:val="20"/>
                <w:lang w:val="en-US"/>
              </w:rPr>
              <w:t>0</w:t>
            </w:r>
          </w:p>
        </w:tc>
        <w:tc>
          <w:tcPr>
            <w:tcW w:w="1540" w:type="dxa"/>
            <w:tcMar>
              <w:top w:w="13" w:type="dxa"/>
              <w:left w:w="13" w:type="dxa"/>
              <w:bottom w:w="0" w:type="dxa"/>
              <w:right w:w="13" w:type="dxa"/>
            </w:tcMar>
            <w:vAlign w:val="center"/>
          </w:tcPr>
          <w:p w:rsidR="0083019A" w:rsidRPr="00FE0350" w:rsidRDefault="0083019A" w:rsidP="003C54AE">
            <w:pPr>
              <w:spacing w:line="240" w:lineRule="auto"/>
              <w:jc w:val="center"/>
              <w:rPr>
                <w:rFonts w:cs="Times New Roman"/>
                <w:sz w:val="20"/>
                <w:szCs w:val="20"/>
                <w:lang w:val="en-US"/>
              </w:rPr>
            </w:pPr>
            <w:r w:rsidRPr="00FE0350">
              <w:rPr>
                <w:rFonts w:cs="Times New Roman"/>
                <w:sz w:val="20"/>
                <w:szCs w:val="20"/>
                <w:lang w:val="en-US"/>
              </w:rPr>
              <w:t>-</w:t>
            </w:r>
          </w:p>
        </w:tc>
      </w:tr>
      <w:tr w:rsidR="0083019A" w:rsidRPr="00FE0350" w:rsidTr="003C54AE">
        <w:trPr>
          <w:trHeight w:val="255"/>
          <w:jc w:val="center"/>
        </w:trPr>
        <w:tc>
          <w:tcPr>
            <w:tcW w:w="1467" w:type="dxa"/>
            <w:tcMar>
              <w:top w:w="13" w:type="dxa"/>
              <w:left w:w="13" w:type="dxa"/>
              <w:bottom w:w="0" w:type="dxa"/>
              <w:right w:w="13" w:type="dxa"/>
            </w:tcMar>
            <w:vAlign w:val="center"/>
          </w:tcPr>
          <w:p w:rsidR="0083019A" w:rsidRPr="00FE0350" w:rsidRDefault="0083019A" w:rsidP="003C54AE">
            <w:pPr>
              <w:spacing w:line="240" w:lineRule="auto"/>
              <w:jc w:val="center"/>
              <w:rPr>
                <w:rFonts w:eastAsia="Arial Unicode MS" w:cs="Times New Roman"/>
                <w:sz w:val="20"/>
                <w:szCs w:val="20"/>
              </w:rPr>
            </w:pPr>
            <w:r w:rsidRPr="00FE0350">
              <w:rPr>
                <w:rFonts w:cs="Times New Roman"/>
                <w:sz w:val="20"/>
                <w:szCs w:val="20"/>
              </w:rPr>
              <w:t>%</w:t>
            </w:r>
          </w:p>
        </w:tc>
        <w:tc>
          <w:tcPr>
            <w:tcW w:w="1940" w:type="dxa"/>
            <w:tcMar>
              <w:top w:w="13" w:type="dxa"/>
              <w:left w:w="13" w:type="dxa"/>
              <w:bottom w:w="0" w:type="dxa"/>
              <w:right w:w="13" w:type="dxa"/>
            </w:tcMar>
            <w:vAlign w:val="center"/>
          </w:tcPr>
          <w:p w:rsidR="0083019A" w:rsidRPr="00FE0350" w:rsidRDefault="0083019A" w:rsidP="003C54AE">
            <w:pPr>
              <w:spacing w:line="240" w:lineRule="auto"/>
              <w:jc w:val="center"/>
              <w:rPr>
                <w:rFonts w:eastAsia="Arial Unicode MS" w:cs="Times New Roman"/>
                <w:sz w:val="20"/>
                <w:szCs w:val="20"/>
              </w:rPr>
            </w:pPr>
            <w:r w:rsidRPr="00FE0350">
              <w:rPr>
                <w:rFonts w:cs="Times New Roman"/>
                <w:sz w:val="20"/>
                <w:szCs w:val="20"/>
              </w:rPr>
              <w:t>100,0</w:t>
            </w:r>
          </w:p>
        </w:tc>
        <w:tc>
          <w:tcPr>
            <w:tcW w:w="1540" w:type="dxa"/>
            <w:tcMar>
              <w:top w:w="13" w:type="dxa"/>
              <w:left w:w="13" w:type="dxa"/>
              <w:bottom w:w="0" w:type="dxa"/>
              <w:right w:w="13" w:type="dxa"/>
            </w:tcMar>
            <w:vAlign w:val="center"/>
          </w:tcPr>
          <w:p w:rsidR="0083019A" w:rsidRPr="00FE0350" w:rsidRDefault="0083019A" w:rsidP="003C54AE">
            <w:pPr>
              <w:spacing w:line="240" w:lineRule="auto"/>
              <w:jc w:val="center"/>
              <w:rPr>
                <w:rFonts w:eastAsia="Arial Unicode MS" w:cs="Times New Roman"/>
                <w:sz w:val="20"/>
                <w:szCs w:val="20"/>
              </w:rPr>
            </w:pPr>
            <w:r w:rsidRPr="00FE0350">
              <w:rPr>
                <w:rFonts w:cs="Times New Roman"/>
                <w:sz w:val="20"/>
                <w:szCs w:val="20"/>
              </w:rPr>
              <w:t>77,2</w:t>
            </w:r>
          </w:p>
        </w:tc>
        <w:tc>
          <w:tcPr>
            <w:tcW w:w="1540" w:type="dxa"/>
            <w:tcMar>
              <w:top w:w="13" w:type="dxa"/>
              <w:left w:w="13" w:type="dxa"/>
              <w:bottom w:w="0" w:type="dxa"/>
              <w:right w:w="13" w:type="dxa"/>
            </w:tcMar>
            <w:vAlign w:val="center"/>
          </w:tcPr>
          <w:p w:rsidR="0083019A" w:rsidRPr="00FE0350" w:rsidRDefault="0083019A" w:rsidP="003C54AE">
            <w:pPr>
              <w:spacing w:line="240" w:lineRule="auto"/>
              <w:jc w:val="center"/>
              <w:rPr>
                <w:rFonts w:eastAsia="Arial Unicode MS" w:cs="Times New Roman"/>
                <w:sz w:val="20"/>
                <w:szCs w:val="20"/>
              </w:rPr>
            </w:pPr>
            <w:r w:rsidRPr="00FE0350">
              <w:rPr>
                <w:rFonts w:cs="Times New Roman"/>
                <w:sz w:val="20"/>
                <w:szCs w:val="20"/>
              </w:rPr>
              <w:t>15,9</w:t>
            </w:r>
          </w:p>
        </w:tc>
        <w:tc>
          <w:tcPr>
            <w:tcW w:w="1540" w:type="dxa"/>
            <w:tcMar>
              <w:top w:w="13" w:type="dxa"/>
              <w:left w:w="13" w:type="dxa"/>
              <w:bottom w:w="0" w:type="dxa"/>
              <w:right w:w="13" w:type="dxa"/>
            </w:tcMar>
            <w:vAlign w:val="center"/>
          </w:tcPr>
          <w:p w:rsidR="0083019A" w:rsidRPr="00FE0350" w:rsidRDefault="0083019A" w:rsidP="003C54AE">
            <w:pPr>
              <w:spacing w:line="240" w:lineRule="auto"/>
              <w:jc w:val="center"/>
              <w:rPr>
                <w:rFonts w:eastAsia="Arial Unicode MS" w:cs="Times New Roman"/>
                <w:sz w:val="20"/>
                <w:szCs w:val="20"/>
              </w:rPr>
            </w:pPr>
            <w:r w:rsidRPr="00FE0350">
              <w:rPr>
                <w:rFonts w:cs="Times New Roman"/>
                <w:sz w:val="20"/>
                <w:szCs w:val="20"/>
              </w:rPr>
              <w:t>6,1</w:t>
            </w:r>
          </w:p>
        </w:tc>
        <w:tc>
          <w:tcPr>
            <w:tcW w:w="1540" w:type="dxa"/>
            <w:tcMar>
              <w:top w:w="13" w:type="dxa"/>
              <w:left w:w="13" w:type="dxa"/>
              <w:bottom w:w="0" w:type="dxa"/>
              <w:right w:w="13" w:type="dxa"/>
            </w:tcMar>
            <w:vAlign w:val="center"/>
          </w:tcPr>
          <w:p w:rsidR="0083019A" w:rsidRPr="00FE0350" w:rsidRDefault="0083019A" w:rsidP="003C54AE">
            <w:pPr>
              <w:spacing w:line="240" w:lineRule="auto"/>
              <w:jc w:val="center"/>
              <w:rPr>
                <w:rFonts w:eastAsia="Arial Unicode MS" w:cs="Times New Roman"/>
                <w:sz w:val="20"/>
                <w:szCs w:val="20"/>
              </w:rPr>
            </w:pPr>
            <w:r w:rsidRPr="00FE0350">
              <w:rPr>
                <w:rFonts w:cs="Times New Roman"/>
                <w:sz w:val="20"/>
                <w:szCs w:val="20"/>
              </w:rPr>
              <w:t>-</w:t>
            </w:r>
          </w:p>
        </w:tc>
      </w:tr>
    </w:tbl>
    <w:p w:rsidR="0083019A" w:rsidRPr="00FE0350" w:rsidRDefault="0083019A" w:rsidP="00FE0350">
      <w:pPr>
        <w:spacing w:line="240" w:lineRule="auto"/>
        <w:ind w:firstLine="709"/>
        <w:rPr>
          <w:rFonts w:cs="Times New Roman"/>
          <w:sz w:val="20"/>
          <w:szCs w:val="20"/>
        </w:rPr>
      </w:pPr>
    </w:p>
    <w:p w:rsidR="0083019A" w:rsidRPr="00FE0350" w:rsidRDefault="0083019A" w:rsidP="0083019A">
      <w:pPr>
        <w:ind w:firstLine="709"/>
        <w:rPr>
          <w:rFonts w:cs="Times New Roman"/>
        </w:rPr>
      </w:pPr>
      <w:r w:rsidRPr="00FE0350">
        <w:rPr>
          <w:rFonts w:cs="Times New Roman"/>
        </w:rPr>
        <w:t xml:space="preserve">Таким образом, общая площадь жилых помещений в жилых зданиях с процентом износа до 30%, которые находятся в хорошем и удовлетворительном техническом </w:t>
      </w:r>
      <w:r w:rsidRPr="00FE0350">
        <w:rPr>
          <w:rFonts w:cs="Times New Roman"/>
        </w:rPr>
        <w:lastRenderedPageBreak/>
        <w:t>состоянии и подлежат сохранению на расчетный срок, составляла 1679,4 тыс. м</w:t>
      </w:r>
      <w:proofErr w:type="gramStart"/>
      <w:r w:rsidRPr="00FE0350">
        <w:rPr>
          <w:rFonts w:cs="Times New Roman"/>
          <w:vertAlign w:val="superscript"/>
        </w:rPr>
        <w:t>2</w:t>
      </w:r>
      <w:proofErr w:type="gramEnd"/>
      <w:r w:rsidRPr="00FE0350">
        <w:rPr>
          <w:rFonts w:cs="Times New Roman"/>
        </w:rPr>
        <w:t xml:space="preserve"> или 77,2% площади всего жилищного фонда </w:t>
      </w:r>
      <w:r w:rsidR="00FE0350">
        <w:rPr>
          <w:rFonts w:cs="Times New Roman"/>
        </w:rPr>
        <w:t>муниципального образования</w:t>
      </w:r>
      <w:r w:rsidRPr="00FE0350">
        <w:rPr>
          <w:rFonts w:cs="Times New Roman"/>
        </w:rPr>
        <w:t>. Общая площадь жилых помещений в жилых зданиях с процентом износа от 31 до 65% составляла 346,0 тыс. м</w:t>
      </w:r>
      <w:proofErr w:type="gramStart"/>
      <w:r w:rsidRPr="00FE0350">
        <w:rPr>
          <w:rFonts w:cs="Times New Roman"/>
          <w:vertAlign w:val="superscript"/>
        </w:rPr>
        <w:t>2</w:t>
      </w:r>
      <w:proofErr w:type="gramEnd"/>
      <w:r w:rsidRPr="00FE0350">
        <w:rPr>
          <w:rFonts w:cs="Times New Roman"/>
          <w:vertAlign w:val="superscript"/>
        </w:rPr>
        <w:t xml:space="preserve"> </w:t>
      </w:r>
      <w:r w:rsidRPr="00FE0350">
        <w:rPr>
          <w:rFonts w:cs="Times New Roman"/>
        </w:rPr>
        <w:t>или 15,9% от всего жилищного фонда. Эти жилые здания в настоящее время находятся не вполне в удовлетворительном состоянии и в перспективе должны подлежать модернизации и частичной убыли.</w:t>
      </w:r>
    </w:p>
    <w:p w:rsidR="00C12C83" w:rsidRDefault="00146B00" w:rsidP="0003440F">
      <w:pPr>
        <w:widowControl w:val="0"/>
        <w:ind w:firstLine="709"/>
        <w:rPr>
          <w:rFonts w:cs="Times New Roman"/>
          <w:szCs w:val="24"/>
        </w:rPr>
      </w:pPr>
      <w:r w:rsidRPr="00146B00">
        <w:rPr>
          <w:rFonts w:cs="Times New Roman"/>
          <w:szCs w:val="24"/>
        </w:rPr>
        <w:t>Жилищный фонд города-курорта Кисловодска характеризуется высоким уровнем благоустройства</w:t>
      </w:r>
      <w:r>
        <w:rPr>
          <w:rFonts w:cs="Times New Roman"/>
          <w:szCs w:val="24"/>
        </w:rPr>
        <w:t>.</w:t>
      </w:r>
    </w:p>
    <w:p w:rsidR="00146B00" w:rsidRPr="00146B00" w:rsidRDefault="00146B00" w:rsidP="00146B00">
      <w:pPr>
        <w:widowControl w:val="0"/>
        <w:ind w:firstLine="709"/>
        <w:rPr>
          <w:rFonts w:cs="Times New Roman"/>
          <w:szCs w:val="24"/>
        </w:rPr>
      </w:pPr>
      <w:r w:rsidRPr="00146B00">
        <w:rPr>
          <w:rFonts w:cs="Times New Roman"/>
          <w:szCs w:val="24"/>
        </w:rPr>
        <w:t xml:space="preserve">Основным направлением градостроительного развития городского округа является приоритетное развитие санаторно-курортных и туристско-рекреационных систем, как основной специализации города-курорта. </w:t>
      </w:r>
    </w:p>
    <w:p w:rsidR="00146B00" w:rsidRPr="00146B00" w:rsidRDefault="00146B00" w:rsidP="00146B00">
      <w:pPr>
        <w:widowControl w:val="0"/>
        <w:ind w:firstLine="709"/>
        <w:rPr>
          <w:rFonts w:cs="Times New Roman"/>
          <w:szCs w:val="24"/>
        </w:rPr>
      </w:pPr>
      <w:r w:rsidRPr="00146B00">
        <w:rPr>
          <w:rFonts w:cs="Times New Roman"/>
          <w:szCs w:val="24"/>
        </w:rPr>
        <w:t xml:space="preserve">Вторым важным направлением является сохранение уникальных природных факторов формирования города-курорта Кисловодска: воздуха, месторождений минеральных вод, природных и природоохранных территорий, Национального парка «Кисловодский» путем формирования особого </w:t>
      </w:r>
      <w:proofErr w:type="spellStart"/>
      <w:r w:rsidRPr="00146B00">
        <w:rPr>
          <w:rFonts w:cs="Times New Roman"/>
          <w:szCs w:val="24"/>
        </w:rPr>
        <w:t>градо</w:t>
      </w:r>
      <w:proofErr w:type="spellEnd"/>
      <w:r w:rsidRPr="00146B00">
        <w:rPr>
          <w:rFonts w:cs="Times New Roman"/>
          <w:szCs w:val="24"/>
        </w:rPr>
        <w:t xml:space="preserve">-экологического каркаса территории. </w:t>
      </w:r>
    </w:p>
    <w:p w:rsidR="00146B00" w:rsidRPr="00146B00" w:rsidRDefault="00146B00" w:rsidP="00146B00">
      <w:pPr>
        <w:widowControl w:val="0"/>
        <w:ind w:firstLine="709"/>
        <w:rPr>
          <w:rFonts w:cs="Times New Roman"/>
          <w:szCs w:val="24"/>
        </w:rPr>
      </w:pPr>
      <w:r w:rsidRPr="00146B00">
        <w:rPr>
          <w:rFonts w:cs="Times New Roman"/>
          <w:szCs w:val="24"/>
        </w:rPr>
        <w:t>Градостроительное развитие городского округа города-курорта Кисловодска связано с совершенствованием функционально-планировочной организации территории и определено задачами социально-экономической динамики территории города:</w:t>
      </w:r>
    </w:p>
    <w:p w:rsidR="00146B00" w:rsidRPr="00146B00" w:rsidRDefault="00146B00" w:rsidP="00146B00">
      <w:pPr>
        <w:widowControl w:val="0"/>
        <w:ind w:firstLine="709"/>
        <w:rPr>
          <w:rFonts w:cs="Times New Roman"/>
          <w:szCs w:val="24"/>
        </w:rPr>
      </w:pPr>
      <w:r>
        <w:rPr>
          <w:rFonts w:cs="Times New Roman"/>
          <w:szCs w:val="24"/>
        </w:rPr>
        <w:t>Н</w:t>
      </w:r>
      <w:r w:rsidRPr="00146B00">
        <w:rPr>
          <w:rFonts w:cs="Times New Roman"/>
          <w:szCs w:val="24"/>
        </w:rPr>
        <w:t>а территории города-курорта Кисловодска можно выделить следующие приоритеты градостроительного развития:</w:t>
      </w:r>
    </w:p>
    <w:p w:rsidR="00146B00" w:rsidRPr="00146B00" w:rsidRDefault="00146B00" w:rsidP="00146B00">
      <w:pPr>
        <w:widowControl w:val="0"/>
        <w:ind w:firstLine="709"/>
        <w:rPr>
          <w:rFonts w:cs="Times New Roman"/>
          <w:szCs w:val="24"/>
        </w:rPr>
      </w:pPr>
      <w:r w:rsidRPr="00146B00">
        <w:rPr>
          <w:rFonts w:cs="Times New Roman"/>
          <w:szCs w:val="24"/>
        </w:rPr>
        <w:t>- Последовательное освобождение территорий, пригодных для санаторно-курортного строительства, от любой застройки некурортного назначения в центральной части города-курорта.</w:t>
      </w:r>
    </w:p>
    <w:p w:rsidR="00146B00" w:rsidRPr="00146B00" w:rsidRDefault="00146B00" w:rsidP="00146B00">
      <w:pPr>
        <w:widowControl w:val="0"/>
        <w:ind w:firstLine="709"/>
        <w:rPr>
          <w:rFonts w:cs="Times New Roman"/>
          <w:szCs w:val="24"/>
        </w:rPr>
      </w:pPr>
      <w:r w:rsidRPr="00146B00">
        <w:rPr>
          <w:rFonts w:cs="Times New Roman"/>
          <w:szCs w:val="24"/>
        </w:rPr>
        <w:t>- Сохранение и восстановление архитектурно-градостроительной среды исторического центра городского округа.</w:t>
      </w:r>
    </w:p>
    <w:p w:rsidR="00146B00" w:rsidRPr="00146B00" w:rsidRDefault="00146B00" w:rsidP="00146B00">
      <w:pPr>
        <w:widowControl w:val="0"/>
        <w:ind w:firstLine="709"/>
        <w:rPr>
          <w:rFonts w:cs="Times New Roman"/>
          <w:szCs w:val="24"/>
        </w:rPr>
      </w:pPr>
      <w:r w:rsidRPr="00146B00">
        <w:rPr>
          <w:rFonts w:cs="Times New Roman"/>
          <w:szCs w:val="24"/>
        </w:rPr>
        <w:t>- Разработка единых нормативов архитектурно-планировочного облика территории малоэтажной застройки по типу европейских курортов.</w:t>
      </w:r>
    </w:p>
    <w:p w:rsidR="00146B00" w:rsidRPr="00146B00" w:rsidRDefault="00146B00" w:rsidP="00146B00">
      <w:pPr>
        <w:widowControl w:val="0"/>
        <w:ind w:firstLine="709"/>
        <w:rPr>
          <w:rFonts w:cs="Times New Roman"/>
          <w:szCs w:val="24"/>
        </w:rPr>
      </w:pPr>
      <w:r w:rsidRPr="00146B00">
        <w:rPr>
          <w:rFonts w:cs="Times New Roman"/>
          <w:szCs w:val="24"/>
        </w:rPr>
        <w:t>- Вывод за границы 1-й зоны горно-санитарной охраны промышленных и коммунально-складских предприятий и сооружений в специальные зоны.</w:t>
      </w:r>
    </w:p>
    <w:p w:rsidR="00146B00" w:rsidRPr="00146B00" w:rsidRDefault="00146B00" w:rsidP="00146B00">
      <w:pPr>
        <w:widowControl w:val="0"/>
        <w:ind w:firstLine="709"/>
        <w:rPr>
          <w:rFonts w:cs="Times New Roman"/>
          <w:szCs w:val="24"/>
        </w:rPr>
      </w:pPr>
      <w:r w:rsidRPr="00146B00">
        <w:rPr>
          <w:rFonts w:cs="Times New Roman"/>
          <w:szCs w:val="24"/>
        </w:rPr>
        <w:t>- Создание системы новых общественных пространств различного уровня.</w:t>
      </w:r>
    </w:p>
    <w:p w:rsidR="00146B00" w:rsidRPr="00146B00" w:rsidRDefault="00146B00" w:rsidP="00146B00">
      <w:pPr>
        <w:widowControl w:val="0"/>
        <w:ind w:firstLine="709"/>
        <w:rPr>
          <w:rFonts w:cs="Times New Roman"/>
          <w:szCs w:val="24"/>
        </w:rPr>
      </w:pPr>
      <w:r w:rsidRPr="00146B00">
        <w:rPr>
          <w:rFonts w:cs="Times New Roman"/>
          <w:szCs w:val="24"/>
        </w:rPr>
        <w:t>- Формирование территории городского округа по принципу «непересекающихся потоков и зон» с разграничением пространства санаторно-курортной, рекреационно-туристической и спортивной зон.</w:t>
      </w:r>
    </w:p>
    <w:p w:rsidR="00146B00" w:rsidRPr="00146B00" w:rsidRDefault="00146B00" w:rsidP="00146B00">
      <w:pPr>
        <w:widowControl w:val="0"/>
        <w:ind w:firstLine="709"/>
        <w:rPr>
          <w:rFonts w:cs="Times New Roman"/>
          <w:szCs w:val="24"/>
        </w:rPr>
      </w:pPr>
      <w:r w:rsidRPr="00146B00">
        <w:rPr>
          <w:rFonts w:cs="Times New Roman"/>
          <w:szCs w:val="24"/>
        </w:rPr>
        <w:t xml:space="preserve">- Сохранение и развитие природно-экологического каркаса территории и формирование на его основе </w:t>
      </w:r>
      <w:proofErr w:type="spellStart"/>
      <w:r w:rsidRPr="00146B00">
        <w:rPr>
          <w:rFonts w:cs="Times New Roman"/>
          <w:szCs w:val="24"/>
        </w:rPr>
        <w:t>градо</w:t>
      </w:r>
      <w:proofErr w:type="spellEnd"/>
      <w:r w:rsidRPr="00146B00">
        <w:rPr>
          <w:rFonts w:cs="Times New Roman"/>
          <w:szCs w:val="24"/>
        </w:rPr>
        <w:t>-экологического каркаса.</w:t>
      </w:r>
    </w:p>
    <w:p w:rsidR="00146B00" w:rsidRPr="00146B00" w:rsidRDefault="00146B00" w:rsidP="00146B00">
      <w:pPr>
        <w:widowControl w:val="0"/>
        <w:ind w:firstLine="709"/>
        <w:rPr>
          <w:rFonts w:cs="Times New Roman"/>
          <w:szCs w:val="24"/>
        </w:rPr>
      </w:pPr>
      <w:r w:rsidRPr="00146B00">
        <w:rPr>
          <w:rFonts w:cs="Times New Roman"/>
          <w:szCs w:val="24"/>
        </w:rPr>
        <w:t>- Оптимизация структуры и территориального распределения жилищного фонда за счет формирования новых жилых зон преимущественно средне- и малоэтажной застройки.</w:t>
      </w:r>
    </w:p>
    <w:p w:rsidR="00146B00" w:rsidRPr="00146B00" w:rsidRDefault="00146B00" w:rsidP="00146B00">
      <w:pPr>
        <w:widowControl w:val="0"/>
        <w:ind w:firstLine="709"/>
        <w:rPr>
          <w:rFonts w:cs="Times New Roman"/>
          <w:szCs w:val="24"/>
        </w:rPr>
      </w:pPr>
      <w:r w:rsidRPr="00146B00">
        <w:rPr>
          <w:rFonts w:cs="Times New Roman"/>
          <w:szCs w:val="24"/>
        </w:rPr>
        <w:t>- Развитие социальной сферы с учетом перспектив пространственно-территориального развития и демографического прогноза.</w:t>
      </w:r>
    </w:p>
    <w:p w:rsidR="00146B00" w:rsidRPr="00146B00" w:rsidRDefault="00146B00" w:rsidP="00146B00">
      <w:pPr>
        <w:widowControl w:val="0"/>
        <w:ind w:firstLine="709"/>
        <w:rPr>
          <w:rFonts w:cs="Times New Roman"/>
          <w:szCs w:val="24"/>
        </w:rPr>
      </w:pPr>
      <w:r w:rsidRPr="00146B00">
        <w:rPr>
          <w:rFonts w:cs="Times New Roman"/>
          <w:szCs w:val="24"/>
        </w:rPr>
        <w:t>- Создание единого транспортно-коммуникационного каркаса городского округа и его интеграция во внешнее транспортное пространство.</w:t>
      </w:r>
    </w:p>
    <w:p w:rsidR="00146B00" w:rsidRDefault="00146B00" w:rsidP="00146B00">
      <w:pPr>
        <w:widowControl w:val="0"/>
        <w:ind w:firstLine="709"/>
        <w:rPr>
          <w:rFonts w:cs="Times New Roman"/>
          <w:szCs w:val="24"/>
        </w:rPr>
      </w:pPr>
      <w:r w:rsidRPr="00146B00">
        <w:rPr>
          <w:rFonts w:cs="Times New Roman"/>
          <w:szCs w:val="24"/>
        </w:rPr>
        <w:t>- Создание современной системы понятной и доступной навигации для отдыхающих и туристов.</w:t>
      </w:r>
    </w:p>
    <w:p w:rsidR="00146B00" w:rsidRDefault="00146B00" w:rsidP="00146B00">
      <w:pPr>
        <w:widowControl w:val="0"/>
        <w:ind w:firstLine="709"/>
        <w:rPr>
          <w:rFonts w:cs="Times New Roman"/>
          <w:szCs w:val="24"/>
        </w:rPr>
      </w:pPr>
    </w:p>
    <w:p w:rsidR="00146B00" w:rsidRPr="000A3A53" w:rsidRDefault="00146B00" w:rsidP="00146B00">
      <w:pPr>
        <w:widowControl w:val="0"/>
        <w:ind w:firstLine="709"/>
        <w:rPr>
          <w:rFonts w:cs="Times New Roman"/>
          <w:szCs w:val="24"/>
        </w:rPr>
      </w:pPr>
    </w:p>
    <w:p w:rsidR="0003440F" w:rsidRPr="0056319D" w:rsidRDefault="0003440F" w:rsidP="0056319D">
      <w:pPr>
        <w:widowControl w:val="0"/>
        <w:ind w:left="426"/>
        <w:outlineLvl w:val="1"/>
        <w:rPr>
          <w:rStyle w:val="1"/>
          <w:rFonts w:cs="Times New Roman"/>
          <w:b/>
          <w:sz w:val="24"/>
          <w:szCs w:val="24"/>
        </w:rPr>
      </w:pPr>
      <w:bookmarkStart w:id="34" w:name="_Toc104645110"/>
      <w:r w:rsidRPr="0056319D">
        <w:rPr>
          <w:rStyle w:val="1"/>
          <w:rFonts w:cs="Times New Roman"/>
          <w:b/>
          <w:sz w:val="24"/>
          <w:szCs w:val="24"/>
        </w:rPr>
        <w:lastRenderedPageBreak/>
        <w:t xml:space="preserve">2.2 Обоснование </w:t>
      </w:r>
      <w:proofErr w:type="gramStart"/>
      <w:r w:rsidRPr="0056319D">
        <w:rPr>
          <w:rStyle w:val="1"/>
          <w:rFonts w:cs="Times New Roman"/>
          <w:b/>
          <w:sz w:val="24"/>
          <w:szCs w:val="24"/>
        </w:rPr>
        <w:t>положений основной части местных нормативов градостроительного проектирования города-курорта Кисловодска</w:t>
      </w:r>
      <w:bookmarkEnd w:id="34"/>
      <w:proofErr w:type="gramEnd"/>
    </w:p>
    <w:p w:rsidR="0003440F" w:rsidRPr="00496FC8" w:rsidRDefault="0003440F" w:rsidP="0056319D">
      <w:pPr>
        <w:widowControl w:val="0"/>
        <w:ind w:firstLine="709"/>
        <w:outlineLvl w:val="2"/>
        <w:rPr>
          <w:rStyle w:val="1"/>
          <w:b/>
          <w:sz w:val="24"/>
        </w:rPr>
      </w:pPr>
      <w:bookmarkStart w:id="35" w:name="_Toc104645111"/>
      <w:r w:rsidRPr="00496FC8">
        <w:rPr>
          <w:rStyle w:val="1"/>
          <w:rFonts w:cs="Times New Roman"/>
          <w:b/>
          <w:sz w:val="24"/>
          <w:szCs w:val="24"/>
        </w:rPr>
        <w:t>2.2.1 Обоснование предмета нормирования – перечня областей, для которых нормами градостроительного проектирования установлены расчетные показатели, и перечня показателей</w:t>
      </w:r>
      <w:bookmarkEnd w:id="35"/>
    </w:p>
    <w:p w:rsidR="0057532F" w:rsidRPr="0057532F" w:rsidRDefault="0057532F" w:rsidP="0057532F">
      <w:pPr>
        <w:ind w:firstLine="709"/>
        <w:rPr>
          <w:rFonts w:cs="Times New Roman"/>
          <w:szCs w:val="24"/>
        </w:rPr>
      </w:pPr>
      <w:r w:rsidRPr="0057532F">
        <w:rPr>
          <w:rFonts w:cs="Times New Roman"/>
          <w:szCs w:val="24"/>
        </w:rPr>
        <w:t xml:space="preserve">Перечень областей нормирования и ссылки на соответствующие НПА, подлежащие отображению в МНГП, в соответствии с полномочиями ОМСУ </w:t>
      </w:r>
      <w:r>
        <w:rPr>
          <w:rFonts w:cs="Times New Roman"/>
          <w:szCs w:val="24"/>
        </w:rPr>
        <w:t>муниципального образования города-курорта Кисловодска</w:t>
      </w:r>
      <w:r w:rsidRPr="0057532F">
        <w:rPr>
          <w:rFonts w:cs="Times New Roman"/>
          <w:szCs w:val="24"/>
        </w:rPr>
        <w:t xml:space="preserve"> Ставропольского края приведены в таблице. </w:t>
      </w:r>
    </w:p>
    <w:p w:rsidR="0057532F" w:rsidRPr="0057532F" w:rsidRDefault="0057532F" w:rsidP="0057532F">
      <w:pPr>
        <w:ind w:firstLine="709"/>
        <w:rPr>
          <w:rFonts w:cs="Times New Roman"/>
          <w:szCs w:val="24"/>
        </w:rPr>
      </w:pPr>
    </w:p>
    <w:p w:rsidR="0057532F" w:rsidRPr="0057532F" w:rsidRDefault="0057532F" w:rsidP="0057532F">
      <w:pPr>
        <w:pStyle w:val="ad"/>
        <w:rPr>
          <w:szCs w:val="24"/>
        </w:rPr>
      </w:pPr>
      <w:r w:rsidRPr="0057532F">
        <w:t xml:space="preserve">Таблица </w:t>
      </w:r>
      <w:fldSimple w:instr=" SEQ Таблица \* ARABIC ">
        <w:r w:rsidR="00B96379">
          <w:rPr>
            <w:noProof/>
          </w:rPr>
          <w:t>53</w:t>
        </w:r>
      </w:fldSimple>
      <w:r w:rsidRPr="0057532F">
        <w:t xml:space="preserve"> – Перечень областей нормирования, подлежащих отображению в местных нормативах градостроительного проектирования, в соответствии с полномочиями ОМСУ </w:t>
      </w:r>
      <w:r>
        <w:t>муниципального образования города-курорта Кисловодска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
        <w:gridCol w:w="4299"/>
        <w:gridCol w:w="4594"/>
      </w:tblGrid>
      <w:tr w:rsidR="0057532F" w:rsidRPr="0057532F" w:rsidTr="009D60F3">
        <w:tc>
          <w:tcPr>
            <w:tcW w:w="304" w:type="pct"/>
            <w:shd w:val="clear" w:color="auto" w:fill="FFFFFF"/>
            <w:vAlign w:val="center"/>
          </w:tcPr>
          <w:p w:rsidR="0057532F" w:rsidRPr="0057532F" w:rsidRDefault="0057532F" w:rsidP="009D60F3">
            <w:pPr>
              <w:spacing w:line="240" w:lineRule="auto"/>
              <w:jc w:val="center"/>
              <w:rPr>
                <w:rFonts w:cs="Times New Roman"/>
                <w:b/>
                <w:sz w:val="20"/>
              </w:rPr>
            </w:pPr>
            <w:r w:rsidRPr="0057532F">
              <w:rPr>
                <w:rFonts w:cs="Times New Roman"/>
                <w:b/>
                <w:sz w:val="20"/>
              </w:rPr>
              <w:t xml:space="preserve">№ </w:t>
            </w:r>
            <w:proofErr w:type="gramStart"/>
            <w:r w:rsidRPr="0057532F">
              <w:rPr>
                <w:rFonts w:cs="Times New Roman"/>
                <w:b/>
                <w:sz w:val="20"/>
              </w:rPr>
              <w:t>п</w:t>
            </w:r>
            <w:proofErr w:type="gramEnd"/>
            <w:r w:rsidRPr="0057532F">
              <w:rPr>
                <w:rFonts w:cs="Times New Roman"/>
                <w:b/>
                <w:sz w:val="20"/>
              </w:rPr>
              <w:t>/п</w:t>
            </w:r>
          </w:p>
        </w:tc>
        <w:tc>
          <w:tcPr>
            <w:tcW w:w="2270" w:type="pct"/>
            <w:shd w:val="clear" w:color="auto" w:fill="FFFFFF"/>
            <w:vAlign w:val="center"/>
          </w:tcPr>
          <w:p w:rsidR="0057532F" w:rsidRPr="0057532F" w:rsidRDefault="0057532F" w:rsidP="009D60F3">
            <w:pPr>
              <w:spacing w:line="240" w:lineRule="auto"/>
              <w:jc w:val="center"/>
              <w:rPr>
                <w:rFonts w:cs="Times New Roman"/>
                <w:b/>
                <w:sz w:val="20"/>
              </w:rPr>
            </w:pPr>
            <w:r w:rsidRPr="0057532F">
              <w:rPr>
                <w:rFonts w:cs="Times New Roman"/>
                <w:b/>
                <w:sz w:val="20"/>
              </w:rPr>
              <w:t>Области нормирования</w:t>
            </w:r>
          </w:p>
        </w:tc>
        <w:tc>
          <w:tcPr>
            <w:tcW w:w="2426" w:type="pct"/>
            <w:shd w:val="clear" w:color="auto" w:fill="FFFFFF"/>
            <w:vAlign w:val="center"/>
          </w:tcPr>
          <w:p w:rsidR="0057532F" w:rsidRPr="0057532F" w:rsidRDefault="0057532F" w:rsidP="009D60F3">
            <w:pPr>
              <w:spacing w:line="240" w:lineRule="auto"/>
              <w:rPr>
                <w:rFonts w:cs="Times New Roman"/>
                <w:b/>
                <w:sz w:val="20"/>
              </w:rPr>
            </w:pPr>
            <w:r w:rsidRPr="0057532F">
              <w:rPr>
                <w:rFonts w:cs="Times New Roman"/>
                <w:b/>
                <w:sz w:val="20"/>
              </w:rPr>
              <w:t>Основание</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1.</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Автомобильные дороги общего пользования местного значения</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Пункт 1 части 5 статьи 23 ГрК РФ</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2.</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Создание и обеспечение функционирования парковок</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Пункт 5 части 1 статьи 16 Федерального закона от 06.10.2003 № 131-ФЗ «Об общих принципах организации местного самоуправления в Российской Федерации» (далее – Федеральный закон № 131-ФЗ)</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3.</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 xml:space="preserve">Чрезвычайные ситуации природного и техногенного характера </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 xml:space="preserve">Пункт 8, пункт 28 части 1 статьи 16 Федерального закона № 131-ФЗ </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4.</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Дошкольное и среднее образование</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Пункт 1 части 5 статьи 23 ГрК РФ</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5.</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Организация отдыха детей в каникулярное время</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Пункт 11 части 1 статьи 15 Федерального закона № 131-ФЗ</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6.</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Дополнительное образование</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Пункт 13 части 1 статьи 16 Федерального закона № 131-ФЗ</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7.</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Муниципальные образовательные организации высшего образования</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Пункт 3 части 1 статьи 16.1 Фе Федерального закона № 131-ФЗ</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8.</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Физическая культура и спорт</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Пункт 1 части 5 статьи 23 ГрК РФ</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9.</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Энергетика (электро- и газоснабжение поселений)</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Пункт 1 части 5 статьи 23 ГрК РФ</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10.</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Тепло- и водоснабжение</w:t>
            </w:r>
          </w:p>
          <w:p w:rsidR="0057532F" w:rsidRPr="0057532F" w:rsidRDefault="0057532F" w:rsidP="009D60F3">
            <w:pPr>
              <w:spacing w:line="240" w:lineRule="auto"/>
              <w:rPr>
                <w:rFonts w:cs="Times New Roman"/>
                <w:sz w:val="20"/>
              </w:rPr>
            </w:pPr>
            <w:r w:rsidRPr="0057532F">
              <w:rPr>
                <w:rFonts w:cs="Times New Roman"/>
                <w:sz w:val="20"/>
              </w:rPr>
              <w:t>населения, водоотведение</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Пункт 1 части 5 статьи 23 ГрК РФ</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11.</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Накопление, сбор,</w:t>
            </w:r>
          </w:p>
          <w:p w:rsidR="0057532F" w:rsidRPr="0057532F" w:rsidRDefault="0057532F" w:rsidP="009D60F3">
            <w:pPr>
              <w:spacing w:line="240" w:lineRule="auto"/>
              <w:rPr>
                <w:rFonts w:cs="Times New Roman"/>
                <w:sz w:val="20"/>
              </w:rPr>
            </w:pPr>
            <w:r w:rsidRPr="0057532F">
              <w:rPr>
                <w:rFonts w:cs="Times New Roman"/>
                <w:sz w:val="20"/>
              </w:rPr>
              <w:t>транспортирование,</w:t>
            </w:r>
          </w:p>
          <w:p w:rsidR="0057532F" w:rsidRPr="0057532F" w:rsidRDefault="0057532F" w:rsidP="009D60F3">
            <w:pPr>
              <w:spacing w:line="240" w:lineRule="auto"/>
              <w:rPr>
                <w:rFonts w:cs="Times New Roman"/>
                <w:sz w:val="20"/>
              </w:rPr>
            </w:pPr>
            <w:r w:rsidRPr="0057532F">
              <w:rPr>
                <w:rFonts w:cs="Times New Roman"/>
                <w:sz w:val="20"/>
              </w:rPr>
              <w:t>обработка, утилизация,</w:t>
            </w:r>
          </w:p>
          <w:p w:rsidR="0057532F" w:rsidRPr="0057532F" w:rsidRDefault="0057532F" w:rsidP="009D60F3">
            <w:pPr>
              <w:spacing w:line="240" w:lineRule="auto"/>
              <w:rPr>
                <w:rFonts w:cs="Times New Roman"/>
                <w:sz w:val="20"/>
              </w:rPr>
            </w:pPr>
            <w:r w:rsidRPr="0057532F">
              <w:rPr>
                <w:rFonts w:cs="Times New Roman"/>
                <w:sz w:val="20"/>
              </w:rPr>
              <w:t>обезвреживание, размещение ТКО</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Пункт 1 части 5 статьи 23 ГрК РФ</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12.</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Благоустройство территории</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Часть 4 статьи 29.2 ГрК РФ, пункт 25 части 1 статьи 16 Федерального закона № 131-ФЗ</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13.</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Озеленение территории</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Часть 4 статьи 29.2 ГрК РФ, пункт 25 части 1 статьи 16 Федерального закона № 131-ФЗ</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14.</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 xml:space="preserve">Организации библиотечного обслуживания </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Пункт 16 части 1 статьи 16 Федерального закона № 131-ФЗ</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15.</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Создание и поддержка муниципальных музеев</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пункт 1 части 1 статьи 16.1 Федерального закона № 131-ФЗ</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16.</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Организация и поддержка учреждений культуры и искусства,</w:t>
            </w:r>
          </w:p>
          <w:p w:rsidR="0057532F" w:rsidRPr="0057532F" w:rsidRDefault="0057532F" w:rsidP="009D60F3">
            <w:pPr>
              <w:spacing w:line="240" w:lineRule="auto"/>
              <w:rPr>
                <w:rFonts w:cs="Times New Roman"/>
                <w:sz w:val="20"/>
              </w:rPr>
            </w:pPr>
            <w:r w:rsidRPr="0057532F">
              <w:rPr>
                <w:rFonts w:cs="Times New Roman"/>
                <w:sz w:val="20"/>
              </w:rPr>
              <w:t>организация услуг в сфере культуры</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Пункт 17 части 1 статьи 16 Федерального закона № 131-ФЗ</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17.</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Создание условий для развития местного традиционного народного</w:t>
            </w:r>
          </w:p>
          <w:p w:rsidR="0057532F" w:rsidRPr="0057532F" w:rsidRDefault="0057532F" w:rsidP="009D60F3">
            <w:pPr>
              <w:spacing w:line="240" w:lineRule="auto"/>
              <w:rPr>
                <w:rFonts w:cs="Times New Roman"/>
                <w:sz w:val="20"/>
              </w:rPr>
            </w:pPr>
            <w:r w:rsidRPr="0057532F">
              <w:rPr>
                <w:rFonts w:cs="Times New Roman"/>
                <w:sz w:val="20"/>
              </w:rPr>
              <w:t>художественного творчества</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Пункт 17.1 части 1 статьи 16 Федерального закона № 131-ФЗ</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18.</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Создание условий для массового отдыха и обустройство мест</w:t>
            </w:r>
          </w:p>
          <w:p w:rsidR="0057532F" w:rsidRPr="0057532F" w:rsidRDefault="0057532F" w:rsidP="009D60F3">
            <w:pPr>
              <w:spacing w:line="240" w:lineRule="auto"/>
              <w:rPr>
                <w:rFonts w:cs="Times New Roman"/>
                <w:sz w:val="20"/>
              </w:rPr>
            </w:pPr>
            <w:r w:rsidRPr="0057532F">
              <w:rPr>
                <w:rFonts w:cs="Times New Roman"/>
                <w:sz w:val="20"/>
              </w:rPr>
              <w:t>массового отдыха населения</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Пункт 20 части 1 статьи 16 Федерального закона № 131-ФЗ</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19.</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Участие в осуществлении деятельности по опеке и попечительству</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Пункт 4 части 1 статьи 16.1 Федерального закона № 131-ФЗ</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lastRenderedPageBreak/>
              <w:t>20.</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Организация транспортного обслуживания населения (общественный транспорт)</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Пункт 7 части 1 статьи 16 Федерального закона № 131-ФЗ</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21.</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Содержание мест захоронения,</w:t>
            </w:r>
          </w:p>
          <w:p w:rsidR="0057532F" w:rsidRPr="0057532F" w:rsidRDefault="0057532F" w:rsidP="009D60F3">
            <w:pPr>
              <w:spacing w:line="240" w:lineRule="auto"/>
              <w:rPr>
                <w:rFonts w:cs="Times New Roman"/>
                <w:sz w:val="20"/>
              </w:rPr>
            </w:pPr>
            <w:r w:rsidRPr="0057532F">
              <w:rPr>
                <w:rFonts w:cs="Times New Roman"/>
                <w:sz w:val="20"/>
              </w:rPr>
              <w:t>Организация ритуальных услуг</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Пункт 23 части 1 статьи 16 Федерального закона № 131-ФЗ</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22.</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Жилищное строительство, в том числе жилого фонда социального</w:t>
            </w:r>
          </w:p>
          <w:p w:rsidR="0057532F" w:rsidRPr="0057532F" w:rsidRDefault="0057532F" w:rsidP="009D60F3">
            <w:pPr>
              <w:spacing w:line="240" w:lineRule="auto"/>
              <w:rPr>
                <w:rFonts w:cs="Times New Roman"/>
                <w:sz w:val="20"/>
              </w:rPr>
            </w:pPr>
            <w:r w:rsidRPr="0057532F">
              <w:rPr>
                <w:rFonts w:cs="Times New Roman"/>
                <w:sz w:val="20"/>
              </w:rPr>
              <w:t>использования</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Пункт 6 части 1 статьи 16 Федерального закона № 131-ФЗ</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23.</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Создание условий для обеспечения услугами связи, общественного</w:t>
            </w:r>
          </w:p>
          <w:p w:rsidR="0057532F" w:rsidRPr="0057532F" w:rsidRDefault="0057532F" w:rsidP="009D60F3">
            <w:pPr>
              <w:spacing w:line="240" w:lineRule="auto"/>
              <w:rPr>
                <w:rFonts w:cs="Times New Roman"/>
                <w:sz w:val="20"/>
              </w:rPr>
            </w:pPr>
            <w:r w:rsidRPr="0057532F">
              <w:rPr>
                <w:rFonts w:cs="Times New Roman"/>
                <w:sz w:val="20"/>
              </w:rPr>
              <w:t>питания, торговли и бытового</w:t>
            </w:r>
          </w:p>
          <w:p w:rsidR="0057532F" w:rsidRPr="0057532F" w:rsidRDefault="0057532F" w:rsidP="009D60F3">
            <w:pPr>
              <w:spacing w:line="240" w:lineRule="auto"/>
              <w:rPr>
                <w:rFonts w:cs="Times New Roman"/>
                <w:sz w:val="20"/>
              </w:rPr>
            </w:pPr>
            <w:r w:rsidRPr="0057532F">
              <w:rPr>
                <w:rFonts w:cs="Times New Roman"/>
                <w:sz w:val="20"/>
              </w:rPr>
              <w:t>обслуживания</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Пункт 15 части 1 статьи 16 Федерального закона № 131-ФЗ</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24.</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Формирование и содержание муниципальных архивных фондов</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Пункт 22 части 1 статьи 16 Федерального закона № 131-ФЗ</w:t>
            </w:r>
          </w:p>
        </w:tc>
      </w:tr>
      <w:tr w:rsidR="0057532F" w:rsidRPr="0057532F" w:rsidTr="009D60F3">
        <w:tc>
          <w:tcPr>
            <w:tcW w:w="304" w:type="pct"/>
            <w:shd w:val="clear" w:color="auto" w:fill="auto"/>
            <w:vAlign w:val="center"/>
          </w:tcPr>
          <w:p w:rsidR="0057532F" w:rsidRPr="0057532F" w:rsidRDefault="0057532F" w:rsidP="009D60F3">
            <w:pPr>
              <w:spacing w:line="240" w:lineRule="auto"/>
              <w:jc w:val="center"/>
              <w:rPr>
                <w:rFonts w:cs="Times New Roman"/>
                <w:sz w:val="20"/>
              </w:rPr>
            </w:pPr>
            <w:r w:rsidRPr="0057532F">
              <w:rPr>
                <w:rFonts w:cs="Times New Roman"/>
                <w:sz w:val="20"/>
              </w:rPr>
              <w:t>25.</w:t>
            </w:r>
          </w:p>
        </w:tc>
        <w:tc>
          <w:tcPr>
            <w:tcW w:w="2270"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Осуществление полномочий в области обращения с животными, в том числе с животными без владельцев</w:t>
            </w:r>
          </w:p>
        </w:tc>
        <w:tc>
          <w:tcPr>
            <w:tcW w:w="2426" w:type="pct"/>
            <w:shd w:val="clear" w:color="auto" w:fill="auto"/>
            <w:vAlign w:val="center"/>
          </w:tcPr>
          <w:p w:rsidR="0057532F" w:rsidRPr="0057532F" w:rsidRDefault="0057532F" w:rsidP="009D60F3">
            <w:pPr>
              <w:spacing w:line="240" w:lineRule="auto"/>
              <w:rPr>
                <w:rFonts w:cs="Times New Roman"/>
                <w:sz w:val="20"/>
              </w:rPr>
            </w:pPr>
            <w:r w:rsidRPr="0057532F">
              <w:rPr>
                <w:rFonts w:cs="Times New Roman"/>
                <w:sz w:val="20"/>
              </w:rPr>
              <w:t>Пункт 15 части 1 статьи 16.1 Федерального закона № 131-ФЗ</w:t>
            </w:r>
          </w:p>
        </w:tc>
      </w:tr>
    </w:tbl>
    <w:p w:rsidR="0057532F" w:rsidRPr="0057532F" w:rsidRDefault="0057532F" w:rsidP="0057532F">
      <w:pPr>
        <w:ind w:firstLine="709"/>
        <w:rPr>
          <w:rFonts w:cs="Times New Roman"/>
          <w:szCs w:val="24"/>
        </w:rPr>
      </w:pPr>
    </w:p>
    <w:p w:rsidR="0057532F" w:rsidRPr="0057532F" w:rsidRDefault="0057532F" w:rsidP="0057532F">
      <w:pPr>
        <w:ind w:firstLine="709"/>
        <w:rPr>
          <w:rFonts w:cs="Times New Roman"/>
          <w:szCs w:val="24"/>
        </w:rPr>
      </w:pPr>
      <w:proofErr w:type="gramStart"/>
      <w:r w:rsidRPr="0057532F">
        <w:rPr>
          <w:rFonts w:cs="Times New Roman"/>
          <w:szCs w:val="24"/>
        </w:rPr>
        <w:t xml:space="preserve">Собственно расчетные показатели минимально допустимого уровня обеспеченности и максимально допустимого уровня территориальной доступности объектов местного значения для населения </w:t>
      </w:r>
      <w:r>
        <w:rPr>
          <w:rFonts w:cs="Times New Roman"/>
          <w:szCs w:val="24"/>
        </w:rPr>
        <w:t>муниципального образования города-курорта Кисловодска</w:t>
      </w:r>
      <w:r w:rsidRPr="0057532F">
        <w:rPr>
          <w:rFonts w:cs="Times New Roman"/>
          <w:szCs w:val="24"/>
        </w:rPr>
        <w:t xml:space="preserve"> Ставропольского края в соответствии с требованиями ГрК РФ и Закона Ставропольского края от 18.06.2012 № 53-кз «О некоторых вопросах регулирования градостроительной деятельности на территории Ставропольского края» приведены в соответствующих разделах МНГП.</w:t>
      </w:r>
      <w:proofErr w:type="gramEnd"/>
    </w:p>
    <w:p w:rsidR="0057532F" w:rsidRPr="0057532F" w:rsidRDefault="0057532F" w:rsidP="0057532F">
      <w:pPr>
        <w:ind w:firstLine="709"/>
        <w:rPr>
          <w:rFonts w:cs="Times New Roman"/>
          <w:szCs w:val="24"/>
        </w:rPr>
      </w:pPr>
      <w:r w:rsidRPr="0057532F">
        <w:rPr>
          <w:rFonts w:cs="Times New Roman"/>
          <w:szCs w:val="24"/>
        </w:rPr>
        <w:t>Перечень объектов местного значения, подлежащих нормированию, в соответствии с установленными областями нормирования и раскрывающие их показатели, приведены в п. 3.3 МНГП.</w:t>
      </w:r>
    </w:p>
    <w:p w:rsidR="0003440F" w:rsidRDefault="0003440F" w:rsidP="0003440F">
      <w:pPr>
        <w:widowControl w:val="0"/>
        <w:ind w:firstLine="709"/>
        <w:rPr>
          <w:rStyle w:val="1"/>
          <w:rFonts w:cs="Times New Roman"/>
          <w:sz w:val="24"/>
          <w:szCs w:val="24"/>
        </w:rPr>
      </w:pPr>
    </w:p>
    <w:p w:rsidR="0003440F" w:rsidRPr="00496FC8" w:rsidRDefault="0003440F" w:rsidP="0056319D">
      <w:pPr>
        <w:widowControl w:val="0"/>
        <w:ind w:firstLine="709"/>
        <w:outlineLvl w:val="2"/>
        <w:rPr>
          <w:rStyle w:val="1"/>
          <w:rFonts w:cs="Times New Roman"/>
          <w:b/>
          <w:sz w:val="24"/>
          <w:szCs w:val="24"/>
        </w:rPr>
      </w:pPr>
      <w:bookmarkStart w:id="36" w:name="_Toc104645112"/>
      <w:r w:rsidRPr="00496FC8">
        <w:rPr>
          <w:rStyle w:val="1"/>
          <w:rFonts w:cs="Times New Roman"/>
          <w:b/>
          <w:sz w:val="24"/>
          <w:szCs w:val="24"/>
        </w:rPr>
        <w:t>2.2.2 Обоснование значений показателей минимально допустимого уровня обеспеченности объектами и максимально допустимого уровня их территориальной доступности для населения</w:t>
      </w:r>
      <w:bookmarkEnd w:id="36"/>
      <w:r w:rsidRPr="00496FC8">
        <w:rPr>
          <w:rStyle w:val="1"/>
          <w:rFonts w:cs="Times New Roman"/>
          <w:b/>
          <w:sz w:val="24"/>
          <w:szCs w:val="24"/>
        </w:rPr>
        <w:t xml:space="preserve"> </w:t>
      </w:r>
    </w:p>
    <w:p w:rsidR="009D60F3" w:rsidRPr="009D60F3" w:rsidRDefault="009D60F3" w:rsidP="009D60F3">
      <w:pPr>
        <w:ind w:firstLine="709"/>
        <w:rPr>
          <w:rFonts w:cs="Times New Roman"/>
          <w:szCs w:val="24"/>
        </w:rPr>
      </w:pPr>
      <w:bookmarkStart w:id="37" w:name="_Toc104645113"/>
      <w:r>
        <w:rPr>
          <w:rFonts w:cs="Times New Roman"/>
          <w:szCs w:val="24"/>
        </w:rPr>
        <w:t>2.2.2.</w:t>
      </w:r>
      <w:r w:rsidRPr="009D60F3">
        <w:rPr>
          <w:rFonts w:cs="Times New Roman"/>
          <w:szCs w:val="24"/>
        </w:rPr>
        <w:t xml:space="preserve">1. Обеспеченность населения объектами местного значения в МНГП </w:t>
      </w:r>
      <w:r>
        <w:rPr>
          <w:rFonts w:cs="Times New Roman"/>
          <w:szCs w:val="24"/>
        </w:rPr>
        <w:t>муниципального образования города-курорта Кисловодска</w:t>
      </w:r>
      <w:r w:rsidRPr="009D60F3">
        <w:rPr>
          <w:rFonts w:cs="Times New Roman"/>
          <w:szCs w:val="24"/>
        </w:rPr>
        <w:t xml:space="preserve"> – это количественная характеристика сети объектов социальной, транспортной коммунальной инфраструктур, объектов благоустройства. </w:t>
      </w:r>
    </w:p>
    <w:p w:rsidR="009D60F3" w:rsidRPr="009D60F3" w:rsidRDefault="009D60F3" w:rsidP="009D60F3">
      <w:pPr>
        <w:ind w:firstLine="709"/>
        <w:rPr>
          <w:rFonts w:cs="Times New Roman"/>
          <w:szCs w:val="24"/>
        </w:rPr>
      </w:pPr>
      <w:r w:rsidRPr="009D60F3">
        <w:rPr>
          <w:rFonts w:cs="Times New Roman"/>
          <w:szCs w:val="24"/>
        </w:rPr>
        <w:t>Обеспеченность населения объектами рассчитана в МНГП, как удельная мощность (вместимость, емкость, пропускная способность и т.д.) какого-либо вида инфраструктуры, приходящуюся на одного жителя или представителя определенной возрастной, социальной, профессиональной группы либо на определенное число (сто, тысячу и т. д.) жителей или представителей указанных групп.</w:t>
      </w:r>
    </w:p>
    <w:p w:rsidR="009D60F3" w:rsidRPr="009D60F3" w:rsidRDefault="009D60F3" w:rsidP="009D60F3">
      <w:pPr>
        <w:ind w:firstLine="709"/>
        <w:rPr>
          <w:rFonts w:cs="Times New Roman"/>
          <w:szCs w:val="24"/>
        </w:rPr>
      </w:pPr>
      <w:r w:rsidRPr="009D60F3">
        <w:rPr>
          <w:rFonts w:cs="Times New Roman"/>
          <w:szCs w:val="24"/>
        </w:rPr>
        <w:t>Нормирование обеспеченности населения объектами применяется в отношении объектов, формирующих сеть, распределенную по территории и непосредственно выполняющую предоставление определенных услуг населению.</w:t>
      </w:r>
    </w:p>
    <w:p w:rsidR="009D60F3" w:rsidRPr="009D60F3" w:rsidRDefault="009D60F3" w:rsidP="009D60F3">
      <w:pPr>
        <w:ind w:firstLine="709"/>
        <w:rPr>
          <w:rFonts w:cs="Times New Roman"/>
          <w:szCs w:val="24"/>
        </w:rPr>
      </w:pPr>
      <w:r w:rsidRPr="009D60F3">
        <w:rPr>
          <w:rFonts w:cs="Times New Roman"/>
          <w:szCs w:val="24"/>
        </w:rPr>
        <w:t xml:space="preserve">Показатель обеспеченности населения объектами может определяться как отношение основной количественной характеристики емкости (мощности) объекта к количеству населения, а также в отдельных случаях, как отношение количества объектов определенного типа к совокупной характеристике населения. В качестве совокупной характеристики населения может выступать населенный пункт. При этом объект оказания услуг является либо стандартизованным объектом с заранее известной мощностью, либо </w:t>
      </w:r>
      <w:r w:rsidRPr="009D60F3">
        <w:rPr>
          <w:rFonts w:cs="Times New Roman"/>
          <w:szCs w:val="24"/>
        </w:rPr>
        <w:lastRenderedPageBreak/>
        <w:t>имеющаяся мощность объекта по умолчанию обеспечивает уровень предоставления услуги не ниже уровня минимальной обеспеченности.</w:t>
      </w:r>
    </w:p>
    <w:p w:rsidR="009D60F3" w:rsidRPr="009D60F3" w:rsidRDefault="009D60F3" w:rsidP="009D60F3">
      <w:pPr>
        <w:ind w:firstLine="709"/>
        <w:rPr>
          <w:rFonts w:cs="Times New Roman"/>
          <w:szCs w:val="24"/>
        </w:rPr>
      </w:pPr>
      <w:r>
        <w:rPr>
          <w:rFonts w:cs="Times New Roman"/>
          <w:szCs w:val="24"/>
        </w:rPr>
        <w:t>2.2.2.</w:t>
      </w:r>
      <w:r w:rsidRPr="009D60F3">
        <w:rPr>
          <w:rFonts w:cs="Times New Roman"/>
          <w:szCs w:val="24"/>
        </w:rPr>
        <w:t>2. Территориальная доступность – пространственная характеристика сети объектов социальной, транспортной коммунальной инфраструктур.</w:t>
      </w:r>
    </w:p>
    <w:p w:rsidR="009D60F3" w:rsidRPr="009D60F3" w:rsidRDefault="009D60F3" w:rsidP="009D60F3">
      <w:pPr>
        <w:ind w:firstLine="709"/>
        <w:rPr>
          <w:rFonts w:cs="Times New Roman"/>
          <w:szCs w:val="24"/>
        </w:rPr>
      </w:pPr>
      <w:proofErr w:type="gramStart"/>
      <w:r w:rsidRPr="009D60F3">
        <w:rPr>
          <w:rFonts w:cs="Times New Roman"/>
          <w:szCs w:val="24"/>
        </w:rPr>
        <w:t xml:space="preserve">Территориальную доступность была рассчитана в МНГП </w:t>
      </w:r>
      <w:r>
        <w:rPr>
          <w:rFonts w:cs="Times New Roman"/>
          <w:szCs w:val="24"/>
        </w:rPr>
        <w:t>муниципального образования города-курорта Кисловодска</w:t>
      </w:r>
      <w:r w:rsidRPr="009D60F3">
        <w:rPr>
          <w:rFonts w:cs="Times New Roman"/>
          <w:szCs w:val="24"/>
        </w:rPr>
        <w:t xml:space="preserve"> либо исходя из затрат на достижение выбранного объекта (как правило, затрат времени), либо исходя из расстояния до выбранного объекта, измеренного по прямой, по имеющимся путям передвижения, или иным образом.</w:t>
      </w:r>
      <w:proofErr w:type="gramEnd"/>
    </w:p>
    <w:p w:rsidR="009D60F3" w:rsidRPr="009D60F3" w:rsidRDefault="009D60F3" w:rsidP="009D60F3">
      <w:pPr>
        <w:ind w:firstLine="709"/>
        <w:rPr>
          <w:rFonts w:cs="Times New Roman"/>
          <w:szCs w:val="24"/>
        </w:rPr>
      </w:pPr>
      <w:r w:rsidRPr="009D60F3">
        <w:rPr>
          <w:rFonts w:cs="Times New Roman"/>
          <w:szCs w:val="24"/>
        </w:rPr>
        <w:t>При определении показателя территориальной доступности для каждого вида объектов был однозначно указан вид территориальной доступности. Приоритетно использовались в МНГП один из следующих видов территориальной доступности в зависимости от способа передвижения по территории:</w:t>
      </w:r>
    </w:p>
    <w:p w:rsidR="009D60F3" w:rsidRPr="009D60F3" w:rsidRDefault="009D60F3" w:rsidP="009D60F3">
      <w:pPr>
        <w:ind w:firstLine="709"/>
        <w:rPr>
          <w:rFonts w:cs="Times New Roman"/>
          <w:szCs w:val="24"/>
        </w:rPr>
      </w:pPr>
      <w:r w:rsidRPr="009D60F3">
        <w:rPr>
          <w:rFonts w:cs="Times New Roman"/>
          <w:szCs w:val="24"/>
        </w:rPr>
        <w:t>- пешеходная доступность – движение по территории, осуществляемое в условия стандартной для данной местности погоды (в пределах климатической нормы) без использования транспортных средств лицом, способным к самостоятельному передвижению;</w:t>
      </w:r>
    </w:p>
    <w:p w:rsidR="009D60F3" w:rsidRPr="009D60F3" w:rsidRDefault="009D60F3" w:rsidP="009D60F3">
      <w:pPr>
        <w:ind w:firstLine="709"/>
        <w:rPr>
          <w:rFonts w:cs="Times New Roman"/>
          <w:szCs w:val="24"/>
        </w:rPr>
      </w:pPr>
      <w:r w:rsidRPr="009D60F3">
        <w:rPr>
          <w:rFonts w:cs="Times New Roman"/>
          <w:szCs w:val="24"/>
        </w:rPr>
        <w:t>транспортная доступность – движение по территории с использованием транспортных средств, осуществляемое по улицам и дорогам общего пользования, иным транспортно-коммуникационным объектам.</w:t>
      </w:r>
    </w:p>
    <w:p w:rsidR="009D60F3" w:rsidRPr="009D60F3" w:rsidRDefault="009D60F3" w:rsidP="009D60F3">
      <w:pPr>
        <w:ind w:firstLine="709"/>
        <w:rPr>
          <w:rFonts w:cs="Times New Roman"/>
          <w:szCs w:val="24"/>
        </w:rPr>
      </w:pPr>
      <w:r w:rsidRPr="009D60F3">
        <w:rPr>
          <w:rFonts w:cs="Times New Roman"/>
          <w:szCs w:val="24"/>
        </w:rPr>
        <w:t xml:space="preserve">Ввиду того, что транспортная доступность базируется на использовании различных видов транспорта, В МНГП различаются и отдельно </w:t>
      </w:r>
      <w:proofErr w:type="gramStart"/>
      <w:r w:rsidRPr="009D60F3">
        <w:rPr>
          <w:rFonts w:cs="Times New Roman"/>
          <w:szCs w:val="24"/>
        </w:rPr>
        <w:t>указаны</w:t>
      </w:r>
      <w:proofErr w:type="gramEnd"/>
      <w:r w:rsidRPr="009D60F3">
        <w:rPr>
          <w:rFonts w:cs="Times New Roman"/>
          <w:szCs w:val="24"/>
        </w:rPr>
        <w:t>:</w:t>
      </w:r>
    </w:p>
    <w:p w:rsidR="009D60F3" w:rsidRPr="009D60F3" w:rsidRDefault="009D60F3" w:rsidP="009D60F3">
      <w:pPr>
        <w:ind w:firstLine="709"/>
        <w:rPr>
          <w:rFonts w:cs="Times New Roman"/>
          <w:szCs w:val="24"/>
        </w:rPr>
      </w:pPr>
      <w:r w:rsidRPr="009D60F3">
        <w:rPr>
          <w:rFonts w:cs="Times New Roman"/>
          <w:szCs w:val="24"/>
        </w:rPr>
        <w:t xml:space="preserve">а) доступность объекта общественным транспортом, предназначенным для массовой перевозки пассажиров, движущимся по дорогам общего пользования со скоростью, предписанной маршрутным расписанием. </w:t>
      </w:r>
    </w:p>
    <w:p w:rsidR="009D60F3" w:rsidRPr="009D60F3" w:rsidRDefault="009D60F3" w:rsidP="009D60F3">
      <w:pPr>
        <w:ind w:firstLine="709"/>
        <w:rPr>
          <w:rFonts w:cs="Times New Roman"/>
          <w:szCs w:val="24"/>
        </w:rPr>
      </w:pPr>
      <w:r w:rsidRPr="009D60F3">
        <w:rPr>
          <w:rFonts w:cs="Times New Roman"/>
          <w:szCs w:val="24"/>
        </w:rPr>
        <w:t>При указании данного вида доступности не учитываются затраты времени на подход к остановкам и ожидание, также не учитывается частота движения транспорта по маршруту;</w:t>
      </w:r>
    </w:p>
    <w:p w:rsidR="009D60F3" w:rsidRPr="009D60F3" w:rsidRDefault="009D60F3" w:rsidP="009D60F3">
      <w:pPr>
        <w:ind w:firstLine="709"/>
        <w:rPr>
          <w:rFonts w:cs="Times New Roman"/>
          <w:szCs w:val="24"/>
        </w:rPr>
      </w:pPr>
      <w:r w:rsidRPr="009D60F3">
        <w:rPr>
          <w:rFonts w:cs="Times New Roman"/>
          <w:szCs w:val="24"/>
        </w:rPr>
        <w:t>б) доступность объекта индивидуальным легковым транспортом (личным, такси, иными видами) по дорогам общего пользования с максимально разрешенной ПДД скоростью;</w:t>
      </w:r>
    </w:p>
    <w:p w:rsidR="009D60F3" w:rsidRPr="009D60F3" w:rsidRDefault="009D60F3" w:rsidP="009D60F3">
      <w:pPr>
        <w:ind w:firstLine="709"/>
        <w:rPr>
          <w:rFonts w:cs="Times New Roman"/>
          <w:szCs w:val="24"/>
        </w:rPr>
      </w:pPr>
      <w:r w:rsidRPr="009D60F3">
        <w:rPr>
          <w:rFonts w:cs="Times New Roman"/>
          <w:szCs w:val="24"/>
        </w:rPr>
        <w:t>в) доступность объекта специализированным транспортом, предназначенным для перевозки определенных категорий граждан (например, машинами скорой помощи или автобусами для регулярной перевозки школьников);</w:t>
      </w:r>
    </w:p>
    <w:p w:rsidR="009D60F3" w:rsidRPr="009D60F3" w:rsidRDefault="009D60F3" w:rsidP="009D60F3">
      <w:pPr>
        <w:ind w:firstLine="709"/>
        <w:rPr>
          <w:rFonts w:cs="Times New Roman"/>
          <w:szCs w:val="24"/>
        </w:rPr>
      </w:pPr>
      <w:r w:rsidRPr="009D60F3">
        <w:rPr>
          <w:rFonts w:cs="Times New Roman"/>
          <w:szCs w:val="24"/>
        </w:rPr>
        <w:t xml:space="preserve">г) комбинированную доступность – такой вид движения по территории, который в основном осуществляется с использованием транспортных средств, но какая-то существенная часть пути осуществляется пешком. При указании данного вида доступности учитывались затраты времени на ожидание транспорта. </w:t>
      </w:r>
    </w:p>
    <w:p w:rsidR="009D60F3" w:rsidRPr="009D60F3" w:rsidRDefault="009D60F3" w:rsidP="009D60F3">
      <w:pPr>
        <w:ind w:firstLine="709"/>
        <w:rPr>
          <w:rFonts w:cs="Times New Roman"/>
          <w:szCs w:val="24"/>
        </w:rPr>
      </w:pPr>
      <w:r w:rsidRPr="009D60F3">
        <w:rPr>
          <w:rFonts w:cs="Times New Roman"/>
          <w:szCs w:val="24"/>
        </w:rPr>
        <w:t>Этот тип доступности указан для объектов, у которых особенности расположения или условий использования не позволяют указать только один вид доступности – пешеходной или транспортной.</w:t>
      </w:r>
    </w:p>
    <w:p w:rsidR="009D60F3" w:rsidRPr="009D60F3" w:rsidRDefault="009D60F3" w:rsidP="009D60F3">
      <w:pPr>
        <w:ind w:firstLine="709"/>
        <w:rPr>
          <w:rFonts w:cs="Times New Roman"/>
          <w:szCs w:val="24"/>
        </w:rPr>
      </w:pPr>
      <w:r w:rsidRPr="009D60F3">
        <w:rPr>
          <w:rFonts w:cs="Times New Roman"/>
          <w:szCs w:val="24"/>
        </w:rPr>
        <w:t>Территориальная доступность выражена также во временных единицах или расстоянии:</w:t>
      </w:r>
    </w:p>
    <w:p w:rsidR="009D60F3" w:rsidRPr="009D60F3" w:rsidRDefault="009D60F3" w:rsidP="009D60F3">
      <w:pPr>
        <w:ind w:firstLine="709"/>
        <w:rPr>
          <w:rFonts w:cs="Times New Roman"/>
          <w:szCs w:val="24"/>
        </w:rPr>
      </w:pPr>
      <w:r w:rsidRPr="009D60F3">
        <w:rPr>
          <w:rFonts w:cs="Times New Roman"/>
          <w:szCs w:val="24"/>
        </w:rPr>
        <w:t xml:space="preserve">а) временная доступность (часы, минуты) – способность человека при движении с расчетной скоростью с использованием указанных средств </w:t>
      </w:r>
      <w:proofErr w:type="gramStart"/>
      <w:r w:rsidRPr="009D60F3">
        <w:rPr>
          <w:rFonts w:cs="Times New Roman"/>
          <w:szCs w:val="24"/>
        </w:rPr>
        <w:t>передвижения достичь объект</w:t>
      </w:r>
      <w:proofErr w:type="gramEnd"/>
      <w:r w:rsidRPr="009D60F3">
        <w:rPr>
          <w:rFonts w:cs="Times New Roman"/>
          <w:szCs w:val="24"/>
        </w:rPr>
        <w:t>, в котором осуществляется обслуживание, за определенное время.</w:t>
      </w:r>
    </w:p>
    <w:p w:rsidR="009D60F3" w:rsidRPr="009D60F3" w:rsidRDefault="009D60F3" w:rsidP="009D60F3">
      <w:pPr>
        <w:ind w:firstLine="709"/>
        <w:rPr>
          <w:rFonts w:cs="Times New Roman"/>
          <w:szCs w:val="24"/>
        </w:rPr>
      </w:pPr>
      <w:r w:rsidRPr="009D60F3">
        <w:rPr>
          <w:rFonts w:cs="Times New Roman"/>
          <w:szCs w:val="24"/>
        </w:rPr>
        <w:lastRenderedPageBreak/>
        <w:t>б) пространственная доступность (метры, километры) – расстояние, которое необходимо преодолеть с использованием указанных средств передвижения для достижения объекта, в котором осуществляется обслуживание.</w:t>
      </w:r>
    </w:p>
    <w:p w:rsidR="009D60F3" w:rsidRPr="009D60F3" w:rsidRDefault="009D60F3" w:rsidP="009D60F3">
      <w:pPr>
        <w:ind w:firstLine="709"/>
        <w:rPr>
          <w:rFonts w:cs="Times New Roman"/>
          <w:szCs w:val="24"/>
        </w:rPr>
      </w:pPr>
      <w:r w:rsidRPr="009D60F3">
        <w:rPr>
          <w:rFonts w:cs="Times New Roman"/>
          <w:szCs w:val="24"/>
        </w:rPr>
        <w:t>Для объектов, доступность которых устанавливается нормативными правовыми или декларативными документами соответствующих органов власти (например, территории обслуживания больниц, участков мировых судей), дополнительно устанавливались расчетные показатели максимально допустимого уровня территориальной доступности в составе МНГП.</w:t>
      </w:r>
    </w:p>
    <w:p w:rsidR="009D60F3" w:rsidRPr="009D60F3" w:rsidRDefault="009D60F3" w:rsidP="009D60F3">
      <w:pPr>
        <w:ind w:firstLine="709"/>
        <w:rPr>
          <w:rFonts w:cs="Times New Roman"/>
          <w:szCs w:val="24"/>
        </w:rPr>
      </w:pPr>
      <w:r>
        <w:rPr>
          <w:rFonts w:cs="Times New Roman"/>
          <w:szCs w:val="24"/>
        </w:rPr>
        <w:t>2.2.2.</w:t>
      </w:r>
      <w:r w:rsidRPr="009D60F3">
        <w:rPr>
          <w:rFonts w:cs="Times New Roman"/>
          <w:szCs w:val="24"/>
        </w:rPr>
        <w:t>3. В качестве расчетных показателей минимального допустимого уровня обеспеченности объектами местного значения в области энергетики и коммунальной инфраструктуры использованы, как правило, показатели удельного потребления населением коммунальных ресурсов.</w:t>
      </w:r>
    </w:p>
    <w:p w:rsidR="009D60F3" w:rsidRPr="009D60F3" w:rsidRDefault="009D60F3" w:rsidP="009D60F3">
      <w:pPr>
        <w:ind w:firstLine="709"/>
        <w:rPr>
          <w:rFonts w:cs="Times New Roman"/>
          <w:szCs w:val="24"/>
        </w:rPr>
      </w:pPr>
      <w:r w:rsidRPr="009D60F3">
        <w:rPr>
          <w:rFonts w:cs="Times New Roman"/>
          <w:szCs w:val="24"/>
        </w:rPr>
        <w:t>Показатели удельного потребления коммунальных ресурсов в МНГП определены на единицу численности населения (чел.) или общей площади зданий (м</w:t>
      </w:r>
      <w:proofErr w:type="gramStart"/>
      <w:r w:rsidRPr="009D60F3">
        <w:rPr>
          <w:rFonts w:cs="Times New Roman"/>
          <w:szCs w:val="24"/>
          <w:vertAlign w:val="superscript"/>
        </w:rPr>
        <w:t>2</w:t>
      </w:r>
      <w:proofErr w:type="gramEnd"/>
      <w:r w:rsidRPr="009D60F3">
        <w:rPr>
          <w:rFonts w:cs="Times New Roman"/>
          <w:szCs w:val="24"/>
        </w:rPr>
        <w:t>).</w:t>
      </w:r>
    </w:p>
    <w:p w:rsidR="009D60F3" w:rsidRPr="009D60F3" w:rsidRDefault="009D60F3" w:rsidP="009D60F3">
      <w:pPr>
        <w:ind w:firstLine="709"/>
        <w:rPr>
          <w:rFonts w:cs="Times New Roman"/>
          <w:szCs w:val="24"/>
        </w:rPr>
      </w:pPr>
      <w:r w:rsidRPr="009D60F3">
        <w:rPr>
          <w:rFonts w:cs="Times New Roman"/>
          <w:szCs w:val="24"/>
        </w:rPr>
        <w:t>Определение расчетных показателей заключается в уточнении укрупненных показателей потребления коммунальных ресурсов, установленных на федеральном (либо региональном) уровне, на основании объемов фактического потребления коммунальных ресурсов (оказания услуг) с учетом их динамики. При этом учтена степень охвата территории централизованными системами коммунальной инфраструктуры.</w:t>
      </w:r>
    </w:p>
    <w:p w:rsidR="009D60F3" w:rsidRPr="009D60F3" w:rsidRDefault="009D60F3" w:rsidP="009D60F3">
      <w:pPr>
        <w:ind w:firstLine="709"/>
        <w:rPr>
          <w:rFonts w:cs="Times New Roman"/>
          <w:szCs w:val="24"/>
        </w:rPr>
      </w:pPr>
      <w:r w:rsidRPr="009D60F3">
        <w:rPr>
          <w:rFonts w:cs="Times New Roman"/>
          <w:szCs w:val="24"/>
        </w:rPr>
        <w:t xml:space="preserve">В рамках работы по подготовке МНГП </w:t>
      </w:r>
      <w:r>
        <w:rPr>
          <w:rFonts w:cs="Times New Roman"/>
          <w:szCs w:val="24"/>
        </w:rPr>
        <w:t>муниципального образования города-курорта Кисловодска</w:t>
      </w:r>
      <w:r w:rsidRPr="009D60F3">
        <w:rPr>
          <w:rFonts w:cs="Times New Roman"/>
          <w:szCs w:val="24"/>
        </w:rPr>
        <w:t xml:space="preserve"> проведен анализ целевых показателей потребления коммунальных ресурсов, которые содержатся в действующих документах стратегического и территориального планирования, программах комплексного развития систем коммунальной инфраструктуры, программах по энергосбережению и энергоэффективности, схемах тепл</w:t>
      </w:r>
      <w:proofErr w:type="gramStart"/>
      <w:r w:rsidRPr="009D60F3">
        <w:rPr>
          <w:rFonts w:cs="Times New Roman"/>
          <w:szCs w:val="24"/>
        </w:rPr>
        <w:t>о-</w:t>
      </w:r>
      <w:proofErr w:type="gramEnd"/>
      <w:r w:rsidRPr="009D60F3">
        <w:rPr>
          <w:rFonts w:cs="Times New Roman"/>
          <w:szCs w:val="24"/>
        </w:rPr>
        <w:t>, водо-, электро-, газоснабжения и водоотведения на предмет соответствия расчетным показателям удельного потребления населением коммунальных ресурсов.</w:t>
      </w:r>
    </w:p>
    <w:p w:rsidR="009D60F3" w:rsidRPr="009D60F3" w:rsidRDefault="009D60F3" w:rsidP="009D60F3">
      <w:pPr>
        <w:ind w:firstLine="709"/>
        <w:rPr>
          <w:rFonts w:cs="Times New Roman"/>
          <w:szCs w:val="24"/>
        </w:rPr>
      </w:pPr>
      <w:r w:rsidRPr="009D60F3">
        <w:rPr>
          <w:rFonts w:cs="Times New Roman"/>
          <w:szCs w:val="24"/>
        </w:rPr>
        <w:t>Показатели удельного потребления коммунальных ресурсов являются основанием для определения в генеральном плане округа, ДППТ основных характеристик развития систем тепл</w:t>
      </w:r>
      <w:proofErr w:type="gramStart"/>
      <w:r w:rsidRPr="009D60F3">
        <w:rPr>
          <w:rFonts w:cs="Times New Roman"/>
          <w:szCs w:val="24"/>
        </w:rPr>
        <w:t>о-</w:t>
      </w:r>
      <w:proofErr w:type="gramEnd"/>
      <w:r w:rsidRPr="009D60F3">
        <w:rPr>
          <w:rFonts w:cs="Times New Roman"/>
          <w:szCs w:val="24"/>
        </w:rPr>
        <w:t>, водо-, электро-, газоснабжения и водоотведения, в том числе объемов потребления коммунальных ресурсов (оказания услуг), нагрузки на инженерные системы, технических характеристик головных сооружений и сетей (мощности, диаметры трубопроводов и т. д.).</w:t>
      </w:r>
    </w:p>
    <w:p w:rsidR="009D60F3" w:rsidRPr="009D60F3" w:rsidRDefault="009D60F3" w:rsidP="009D60F3">
      <w:pPr>
        <w:ind w:firstLine="709"/>
        <w:rPr>
          <w:rFonts w:cs="Times New Roman"/>
          <w:szCs w:val="24"/>
        </w:rPr>
      </w:pPr>
      <w:r w:rsidRPr="009D60F3">
        <w:rPr>
          <w:rFonts w:cs="Times New Roman"/>
          <w:szCs w:val="24"/>
        </w:rPr>
        <w:t>При разработке МНГП проведена дифференциация расчетных показателей по видам жилой застройки (индивидуальная, многоквартирная и т.д.) с учетом степени благоустройства (обеспеченность электрическими и газовыми плитами, местными водонагревателями и т.д.).</w:t>
      </w:r>
    </w:p>
    <w:p w:rsidR="009D60F3" w:rsidRPr="009D60F3" w:rsidRDefault="009D60F3" w:rsidP="009D60F3">
      <w:pPr>
        <w:ind w:firstLine="709"/>
        <w:rPr>
          <w:rFonts w:cs="Times New Roman"/>
          <w:szCs w:val="24"/>
        </w:rPr>
      </w:pPr>
      <w:r>
        <w:rPr>
          <w:rFonts w:cs="Times New Roman"/>
          <w:szCs w:val="24"/>
        </w:rPr>
        <w:t>2.2.2.</w:t>
      </w:r>
      <w:r w:rsidRPr="009D60F3">
        <w:rPr>
          <w:rFonts w:cs="Times New Roman"/>
          <w:szCs w:val="24"/>
        </w:rPr>
        <w:t xml:space="preserve">4. Расчет показателей минимально допустимого уровня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доступности таких объектов для населения </w:t>
      </w:r>
      <w:r>
        <w:rPr>
          <w:rFonts w:cs="Times New Roman"/>
          <w:szCs w:val="24"/>
        </w:rPr>
        <w:t>муниципального образования города-курорта Кисловодска</w:t>
      </w:r>
      <w:r w:rsidRPr="009D60F3">
        <w:rPr>
          <w:rFonts w:cs="Times New Roman"/>
          <w:szCs w:val="24"/>
        </w:rPr>
        <w:t xml:space="preserve"> проведен с учетом:</w:t>
      </w:r>
    </w:p>
    <w:p w:rsidR="009D60F3" w:rsidRPr="009D60F3" w:rsidRDefault="009D60F3" w:rsidP="009D60F3">
      <w:pPr>
        <w:ind w:firstLine="709"/>
        <w:rPr>
          <w:rFonts w:cs="Times New Roman"/>
          <w:szCs w:val="24"/>
        </w:rPr>
      </w:pPr>
      <w:r w:rsidRPr="009D60F3">
        <w:rPr>
          <w:rFonts w:cs="Times New Roman"/>
          <w:szCs w:val="24"/>
        </w:rPr>
        <w:t xml:space="preserve">а) целевых показателей развития инфраструктур, установленных СПР РФ, национальными проектами, документами стратегического планирования Ставропольского края и </w:t>
      </w:r>
      <w:r>
        <w:rPr>
          <w:rFonts w:cs="Times New Roman"/>
          <w:szCs w:val="24"/>
        </w:rPr>
        <w:t>муниципального образования города-курорта Кисловодска</w:t>
      </w:r>
      <w:r w:rsidRPr="009D60F3">
        <w:rPr>
          <w:rFonts w:cs="Times New Roman"/>
          <w:szCs w:val="24"/>
        </w:rPr>
        <w:t>;</w:t>
      </w:r>
    </w:p>
    <w:p w:rsidR="009D60F3" w:rsidRPr="009D60F3" w:rsidRDefault="009D60F3" w:rsidP="009D60F3">
      <w:pPr>
        <w:ind w:firstLine="709"/>
        <w:rPr>
          <w:rFonts w:cs="Times New Roman"/>
          <w:szCs w:val="24"/>
        </w:rPr>
      </w:pPr>
      <w:r w:rsidRPr="009D60F3">
        <w:rPr>
          <w:rFonts w:cs="Times New Roman"/>
          <w:szCs w:val="24"/>
        </w:rPr>
        <w:lastRenderedPageBreak/>
        <w:t>б) сведений об объектах и показателях из отраслевых региональных и муниципальных программ;</w:t>
      </w:r>
    </w:p>
    <w:p w:rsidR="009D60F3" w:rsidRPr="009D60F3" w:rsidRDefault="009D60F3" w:rsidP="009D60F3">
      <w:pPr>
        <w:ind w:firstLine="709"/>
        <w:rPr>
          <w:rFonts w:cs="Times New Roman"/>
          <w:szCs w:val="24"/>
        </w:rPr>
      </w:pPr>
      <w:r w:rsidRPr="009D60F3">
        <w:rPr>
          <w:rFonts w:cs="Times New Roman"/>
          <w:szCs w:val="24"/>
        </w:rPr>
        <w:t>в) действующих отраслевых методик, методических рекомендаций о применении нормативов и норм ресурсной обеспеченности населения, по развитию организаций сети социального обслуживания;</w:t>
      </w:r>
    </w:p>
    <w:p w:rsidR="009D60F3" w:rsidRPr="009D60F3" w:rsidRDefault="009D60F3" w:rsidP="009D60F3">
      <w:pPr>
        <w:ind w:firstLine="709"/>
        <w:rPr>
          <w:rFonts w:cs="Times New Roman"/>
          <w:szCs w:val="24"/>
        </w:rPr>
      </w:pPr>
      <w:r w:rsidRPr="009D60F3">
        <w:rPr>
          <w:rFonts w:cs="Times New Roman"/>
          <w:szCs w:val="24"/>
        </w:rPr>
        <w:t>г) нормативов, установленных СП, СНиП, СанПиН;</w:t>
      </w:r>
    </w:p>
    <w:p w:rsidR="009D60F3" w:rsidRPr="009D60F3" w:rsidRDefault="009D60F3" w:rsidP="009D60F3">
      <w:pPr>
        <w:ind w:firstLine="709"/>
        <w:rPr>
          <w:rFonts w:cs="Times New Roman"/>
          <w:szCs w:val="24"/>
        </w:rPr>
      </w:pPr>
      <w:r w:rsidRPr="009D60F3">
        <w:rPr>
          <w:rFonts w:cs="Times New Roman"/>
          <w:szCs w:val="24"/>
        </w:rPr>
        <w:t>д) демографической ситуации, тенденций изменения основных демографических показателей, информации о миграции населения;</w:t>
      </w:r>
    </w:p>
    <w:p w:rsidR="009D60F3" w:rsidRPr="009D60F3" w:rsidRDefault="009D60F3" w:rsidP="009D60F3">
      <w:pPr>
        <w:ind w:firstLine="709"/>
        <w:rPr>
          <w:rFonts w:cs="Times New Roman"/>
          <w:szCs w:val="24"/>
        </w:rPr>
      </w:pPr>
      <w:r w:rsidRPr="009D60F3">
        <w:rPr>
          <w:rFonts w:cs="Times New Roman"/>
          <w:szCs w:val="24"/>
        </w:rPr>
        <w:t xml:space="preserve">е) других особенностей территории </w:t>
      </w:r>
      <w:r>
        <w:rPr>
          <w:rFonts w:cs="Times New Roman"/>
          <w:szCs w:val="24"/>
        </w:rPr>
        <w:t>муниципального образования города-курорта Кисловодска</w:t>
      </w:r>
      <w:r w:rsidRPr="009D60F3">
        <w:rPr>
          <w:rFonts w:cs="Times New Roman"/>
          <w:szCs w:val="24"/>
        </w:rPr>
        <w:t>.</w:t>
      </w:r>
    </w:p>
    <w:p w:rsidR="009D60F3" w:rsidRPr="009D60F3" w:rsidRDefault="009D60F3" w:rsidP="009D60F3">
      <w:pPr>
        <w:ind w:firstLine="709"/>
        <w:rPr>
          <w:rFonts w:cs="Times New Roman"/>
          <w:szCs w:val="24"/>
        </w:rPr>
      </w:pPr>
      <w:r>
        <w:rPr>
          <w:rFonts w:cs="Times New Roman"/>
          <w:szCs w:val="24"/>
        </w:rPr>
        <w:t>2.2.2.</w:t>
      </w:r>
      <w:r w:rsidRPr="009D60F3">
        <w:rPr>
          <w:rFonts w:cs="Times New Roman"/>
          <w:szCs w:val="24"/>
        </w:rPr>
        <w:t>5. При определении значений расчетных показателей минимально допустимого уровня обеспеченности объектами местного значения использовались различные методы и подходы или их сочетание.</w:t>
      </w:r>
    </w:p>
    <w:p w:rsidR="009D60F3" w:rsidRPr="009D60F3" w:rsidRDefault="009D60F3" w:rsidP="009D60F3">
      <w:pPr>
        <w:ind w:firstLine="709"/>
        <w:rPr>
          <w:rFonts w:cs="Times New Roman"/>
          <w:szCs w:val="24"/>
        </w:rPr>
      </w:pPr>
      <w:r w:rsidRPr="009D60F3">
        <w:rPr>
          <w:rFonts w:cs="Times New Roman"/>
          <w:szCs w:val="24"/>
        </w:rPr>
        <w:t xml:space="preserve">В разработке МНГП </w:t>
      </w:r>
      <w:r>
        <w:rPr>
          <w:rFonts w:cs="Times New Roman"/>
          <w:szCs w:val="24"/>
        </w:rPr>
        <w:t>муниципального образования города-курорта Кисловодска</w:t>
      </w:r>
      <w:r w:rsidRPr="009D60F3">
        <w:rPr>
          <w:rFonts w:cs="Times New Roman"/>
          <w:szCs w:val="24"/>
        </w:rPr>
        <w:t xml:space="preserve"> применялись два основных метода:</w:t>
      </w:r>
    </w:p>
    <w:p w:rsidR="009D60F3" w:rsidRPr="009D60F3" w:rsidRDefault="009D60F3" w:rsidP="009D60F3">
      <w:pPr>
        <w:ind w:firstLine="709"/>
        <w:rPr>
          <w:rFonts w:cs="Times New Roman"/>
          <w:szCs w:val="24"/>
        </w:rPr>
      </w:pPr>
      <w:r w:rsidRPr="009D60F3">
        <w:rPr>
          <w:rFonts w:cs="Times New Roman"/>
          <w:szCs w:val="24"/>
        </w:rPr>
        <w:t>а) нормативно-</w:t>
      </w:r>
      <w:proofErr w:type="gramStart"/>
      <w:r w:rsidRPr="009D60F3">
        <w:rPr>
          <w:rFonts w:cs="Times New Roman"/>
          <w:szCs w:val="24"/>
        </w:rPr>
        <w:t>методический подход</w:t>
      </w:r>
      <w:proofErr w:type="gramEnd"/>
      <w:r w:rsidRPr="009D60F3">
        <w:rPr>
          <w:rFonts w:cs="Times New Roman"/>
          <w:szCs w:val="24"/>
        </w:rPr>
        <w:t>;</w:t>
      </w:r>
    </w:p>
    <w:p w:rsidR="009D60F3" w:rsidRPr="009D60F3" w:rsidRDefault="009D60F3" w:rsidP="009D60F3">
      <w:pPr>
        <w:ind w:firstLine="709"/>
        <w:rPr>
          <w:rFonts w:cs="Times New Roman"/>
          <w:szCs w:val="24"/>
        </w:rPr>
      </w:pPr>
      <w:r w:rsidRPr="009D60F3">
        <w:rPr>
          <w:rFonts w:cs="Times New Roman"/>
          <w:szCs w:val="24"/>
        </w:rPr>
        <w:t>б) расчетный метод.</w:t>
      </w:r>
    </w:p>
    <w:p w:rsidR="009D60F3" w:rsidRPr="009D60F3" w:rsidRDefault="009D60F3" w:rsidP="009D60F3">
      <w:pPr>
        <w:ind w:firstLine="709"/>
        <w:rPr>
          <w:rFonts w:cs="Times New Roman"/>
          <w:szCs w:val="24"/>
        </w:rPr>
      </w:pPr>
      <w:r w:rsidRPr="009D60F3">
        <w:rPr>
          <w:rFonts w:cs="Times New Roman"/>
          <w:szCs w:val="24"/>
        </w:rPr>
        <w:t>Нормативно-</w:t>
      </w:r>
      <w:proofErr w:type="gramStart"/>
      <w:r w:rsidRPr="009D60F3">
        <w:rPr>
          <w:rFonts w:cs="Times New Roman"/>
          <w:szCs w:val="24"/>
        </w:rPr>
        <w:t>методический подход</w:t>
      </w:r>
      <w:proofErr w:type="gramEnd"/>
      <w:r w:rsidRPr="009D60F3">
        <w:rPr>
          <w:rFonts w:cs="Times New Roman"/>
          <w:szCs w:val="24"/>
        </w:rPr>
        <w:t xml:space="preserve"> является наиболее распространенным и применялся в случаях наличия утвержденных отраслевых методик, которые были положены в основу расчета показателей минимально допустимого уровня обеспеченности теми или иными объектами.</w:t>
      </w:r>
    </w:p>
    <w:p w:rsidR="009D60F3" w:rsidRPr="009D60F3" w:rsidRDefault="009D60F3" w:rsidP="009D60F3">
      <w:pPr>
        <w:ind w:firstLine="709"/>
        <w:rPr>
          <w:rFonts w:cs="Times New Roman"/>
          <w:szCs w:val="24"/>
        </w:rPr>
      </w:pPr>
      <w:r w:rsidRPr="009D60F3">
        <w:rPr>
          <w:rFonts w:cs="Times New Roman"/>
          <w:szCs w:val="24"/>
        </w:rPr>
        <w:t>Например, использование действующей методики для расчета объектов в сфере культуры, утвержденной распоряжением Минкультуры России от 02 августа 2017 г. № Р-965 «Об утверждении Методических рекомендаций субъектам Российской Федерации и ОМСУ по развитию сети организаций культуры и обеспеченности населения услугами организаций культуры».</w:t>
      </w:r>
    </w:p>
    <w:p w:rsidR="009D60F3" w:rsidRPr="009D60F3" w:rsidRDefault="009D60F3" w:rsidP="009D60F3">
      <w:pPr>
        <w:ind w:firstLine="709"/>
        <w:rPr>
          <w:rFonts w:cs="Times New Roman"/>
          <w:szCs w:val="24"/>
        </w:rPr>
      </w:pPr>
      <w:r w:rsidRPr="009D60F3">
        <w:rPr>
          <w:rFonts w:cs="Times New Roman"/>
          <w:szCs w:val="24"/>
        </w:rPr>
        <w:t>Указанные Методические рекомендации Минкультуры содержат рекомендуемые нормы и нормативы размещения библиотек, объектов клубного типа, парков культуры, музеев различного уровня и многих других объектов культуры местного значения.</w:t>
      </w:r>
    </w:p>
    <w:p w:rsidR="009D60F3" w:rsidRPr="009D60F3" w:rsidRDefault="009D60F3" w:rsidP="009D60F3">
      <w:pPr>
        <w:ind w:firstLine="709"/>
        <w:rPr>
          <w:rFonts w:cs="Times New Roman"/>
          <w:szCs w:val="24"/>
        </w:rPr>
      </w:pPr>
      <w:r w:rsidRPr="009D60F3">
        <w:rPr>
          <w:rFonts w:cs="Times New Roman"/>
          <w:szCs w:val="24"/>
        </w:rPr>
        <w:t xml:space="preserve">Расчетный метод применялся в случаях однозначной математически определенной зависимости между расчетными параметрами и при использовании достоверных статистических данных и прогнозных данных высокой вероятности. </w:t>
      </w:r>
    </w:p>
    <w:p w:rsidR="009D60F3" w:rsidRPr="009D60F3" w:rsidRDefault="009D60F3" w:rsidP="009D60F3">
      <w:pPr>
        <w:ind w:firstLine="709"/>
        <w:rPr>
          <w:rFonts w:cs="Times New Roman"/>
          <w:szCs w:val="24"/>
        </w:rPr>
      </w:pPr>
      <w:r w:rsidRPr="009D60F3">
        <w:rPr>
          <w:rFonts w:cs="Times New Roman"/>
          <w:szCs w:val="24"/>
        </w:rPr>
        <w:t>Указанный метод применялся для расчета показателей минимально допустимого уровня обеспеченности населения объектами коммунальной, социальной, транспортной инфраструктур, автомобильных дорог (УДС), создания и обеспечения функционирования парковок, содержания мест захоронения, оказания ритуальных услуг, энергетики, тепло- и водоснабжения населения, водоотведения.</w:t>
      </w:r>
    </w:p>
    <w:p w:rsidR="009D60F3" w:rsidRPr="009D60F3" w:rsidRDefault="009D60F3" w:rsidP="009D60F3">
      <w:pPr>
        <w:ind w:firstLine="709"/>
        <w:rPr>
          <w:rFonts w:cs="Times New Roman"/>
          <w:szCs w:val="24"/>
        </w:rPr>
      </w:pPr>
      <w:r>
        <w:rPr>
          <w:rFonts w:cs="Times New Roman"/>
          <w:szCs w:val="24"/>
        </w:rPr>
        <w:t>2.2.2.</w:t>
      </w:r>
      <w:r w:rsidRPr="009D60F3">
        <w:rPr>
          <w:rFonts w:cs="Times New Roman"/>
          <w:szCs w:val="24"/>
        </w:rPr>
        <w:t xml:space="preserve">6. Расчет показателей градостроительного проектирования (расчетных показателей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основан на фактических статистических и демографических данных за 2017-2021 гг. по муниципальному </w:t>
      </w:r>
      <w:r w:rsidR="00CB40B6">
        <w:rPr>
          <w:rFonts w:cs="Times New Roman"/>
          <w:szCs w:val="24"/>
        </w:rPr>
        <w:t xml:space="preserve">образованию городу-курорту Кисловодску </w:t>
      </w:r>
      <w:r w:rsidRPr="009D60F3">
        <w:rPr>
          <w:rFonts w:cs="Times New Roman"/>
          <w:szCs w:val="24"/>
        </w:rPr>
        <w:t>с учетом перспективы его развития.</w:t>
      </w:r>
    </w:p>
    <w:p w:rsidR="009D60F3" w:rsidRPr="009D60F3" w:rsidRDefault="009D60F3" w:rsidP="009D60F3">
      <w:pPr>
        <w:ind w:firstLine="709"/>
        <w:rPr>
          <w:rFonts w:cs="Times New Roman"/>
          <w:szCs w:val="24"/>
        </w:rPr>
      </w:pPr>
      <w:r w:rsidRPr="009D60F3">
        <w:rPr>
          <w:rFonts w:cs="Times New Roman"/>
          <w:szCs w:val="24"/>
        </w:rPr>
        <w:t xml:space="preserve">Проектные расчетные показатели определены на основе динамики развития на расчетный срок (2025 год) с учетом законодательных, нормативных технических актов </w:t>
      </w:r>
      <w:r w:rsidRPr="009D60F3">
        <w:rPr>
          <w:rFonts w:cs="Times New Roman"/>
          <w:szCs w:val="24"/>
        </w:rPr>
        <w:lastRenderedPageBreak/>
        <w:t xml:space="preserve">Российской Федерации, Ставропольского края, нормативных правовых актов </w:t>
      </w:r>
      <w:r>
        <w:rPr>
          <w:rFonts w:cs="Times New Roman"/>
          <w:szCs w:val="24"/>
        </w:rPr>
        <w:t>муниципального образования города-курорта Кисловодска</w:t>
      </w:r>
      <w:r w:rsidRPr="009D60F3">
        <w:rPr>
          <w:rFonts w:cs="Times New Roman"/>
          <w:szCs w:val="24"/>
        </w:rPr>
        <w:t>.</w:t>
      </w:r>
    </w:p>
    <w:p w:rsidR="009D60F3" w:rsidRPr="009D60F3" w:rsidRDefault="009D60F3" w:rsidP="009D60F3">
      <w:pPr>
        <w:ind w:firstLine="709"/>
        <w:rPr>
          <w:rFonts w:cs="Times New Roman"/>
          <w:szCs w:val="24"/>
        </w:rPr>
      </w:pPr>
      <w:r w:rsidRPr="009D60F3">
        <w:rPr>
          <w:rFonts w:cs="Times New Roman"/>
          <w:szCs w:val="24"/>
        </w:rPr>
        <w:t xml:space="preserve">Перечень объектов местного значения, подлежащих нормированию в МНГП </w:t>
      </w:r>
      <w:r>
        <w:rPr>
          <w:rFonts w:cs="Times New Roman"/>
          <w:szCs w:val="24"/>
        </w:rPr>
        <w:t>муниципального образования города-курорта Кисловодска</w:t>
      </w:r>
      <w:r w:rsidRPr="009D60F3">
        <w:rPr>
          <w:rFonts w:cs="Times New Roman"/>
          <w:szCs w:val="24"/>
        </w:rPr>
        <w:t>, а также показатели-индикаторы, определяющие достижение минимального уровня обеспеченности и максимального уровня территориальной доступности для населения округа приведен в таблице.</w:t>
      </w:r>
    </w:p>
    <w:p w:rsidR="009D60F3" w:rsidRPr="003D5077" w:rsidRDefault="009D60F3" w:rsidP="003D5077">
      <w:pPr>
        <w:spacing w:line="240" w:lineRule="auto"/>
        <w:ind w:firstLine="709"/>
        <w:rPr>
          <w:rFonts w:cs="Times New Roman"/>
          <w:color w:val="262626"/>
          <w:sz w:val="20"/>
          <w:szCs w:val="20"/>
        </w:rPr>
      </w:pPr>
    </w:p>
    <w:p w:rsidR="009D60F3" w:rsidRPr="009D60F3" w:rsidRDefault="009D60F3" w:rsidP="009D60F3">
      <w:pPr>
        <w:pStyle w:val="ad"/>
        <w:rPr>
          <w:szCs w:val="24"/>
        </w:rPr>
      </w:pPr>
      <w:r w:rsidRPr="009D60F3">
        <w:t xml:space="preserve">Таблица </w:t>
      </w:r>
      <w:fldSimple w:instr=" SEQ Таблица \* ARABIC ">
        <w:r w:rsidR="00B96379">
          <w:rPr>
            <w:noProof/>
          </w:rPr>
          <w:t>54</w:t>
        </w:r>
      </w:fldSimple>
      <w:r w:rsidRPr="009D60F3">
        <w:t xml:space="preserve"> – Перечень показателей объектов местного значения, подлежащих нормированию в МНГП </w:t>
      </w:r>
      <w:r>
        <w:t>муниципального образования города-курорта Кисловодска</w:t>
      </w:r>
      <w:r w:rsidRPr="009D60F3">
        <w:t xml:space="preserve"> Ставропольского края</w:t>
      </w:r>
      <w:r w:rsidRPr="009D60F3">
        <w:rPr>
          <w:vertAlign w:val="superscript"/>
        </w:rPr>
        <w:footnoteReference w:id="46"/>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313"/>
        <w:gridCol w:w="2436"/>
        <w:gridCol w:w="2438"/>
        <w:gridCol w:w="2282"/>
      </w:tblGrid>
      <w:tr w:rsidR="009D60F3" w:rsidRPr="009D60F3" w:rsidTr="009D60F3">
        <w:tc>
          <w:tcPr>
            <w:tcW w:w="1221" w:type="pct"/>
            <w:shd w:val="clear" w:color="auto" w:fill="FFFFFF"/>
            <w:tcMar>
              <w:left w:w="57" w:type="dxa"/>
              <w:right w:w="57" w:type="dxa"/>
            </w:tcMar>
            <w:vAlign w:val="center"/>
          </w:tcPr>
          <w:p w:rsidR="009D60F3" w:rsidRPr="009D60F3" w:rsidRDefault="009D60F3" w:rsidP="003D5077">
            <w:pPr>
              <w:suppressAutoHyphens/>
              <w:spacing w:line="240" w:lineRule="auto"/>
              <w:jc w:val="center"/>
              <w:rPr>
                <w:rFonts w:cs="Times New Roman"/>
                <w:b/>
                <w:sz w:val="20"/>
                <w:lang w:eastAsia="ar-SA"/>
              </w:rPr>
            </w:pPr>
            <w:r w:rsidRPr="009D60F3">
              <w:rPr>
                <w:rFonts w:cs="Times New Roman"/>
                <w:b/>
                <w:sz w:val="20"/>
                <w:lang w:eastAsia="ar-SA"/>
              </w:rPr>
              <w:t>Показатель</w:t>
            </w:r>
          </w:p>
        </w:tc>
        <w:tc>
          <w:tcPr>
            <w:tcW w:w="1286" w:type="pct"/>
            <w:shd w:val="clear" w:color="auto" w:fill="FFFFFF"/>
            <w:tcMar>
              <w:left w:w="57" w:type="dxa"/>
              <w:right w:w="57" w:type="dxa"/>
            </w:tcMar>
            <w:vAlign w:val="center"/>
          </w:tcPr>
          <w:p w:rsidR="009D60F3" w:rsidRPr="009D60F3" w:rsidRDefault="009D60F3" w:rsidP="003D5077">
            <w:pPr>
              <w:suppressAutoHyphens/>
              <w:spacing w:line="240" w:lineRule="auto"/>
              <w:jc w:val="center"/>
              <w:rPr>
                <w:rFonts w:cs="Times New Roman"/>
                <w:b/>
                <w:sz w:val="20"/>
                <w:lang w:eastAsia="ar-SA"/>
              </w:rPr>
            </w:pPr>
            <w:r w:rsidRPr="009D60F3">
              <w:rPr>
                <w:rFonts w:cs="Times New Roman"/>
                <w:b/>
                <w:sz w:val="20"/>
                <w:lang w:eastAsia="ar-SA"/>
              </w:rPr>
              <w:t>Перечень возможных объектов</w:t>
            </w:r>
          </w:p>
        </w:tc>
        <w:tc>
          <w:tcPr>
            <w:tcW w:w="1287" w:type="pct"/>
            <w:shd w:val="clear" w:color="auto" w:fill="FFFFFF"/>
            <w:tcMar>
              <w:left w:w="57" w:type="dxa"/>
              <w:right w:w="57" w:type="dxa"/>
            </w:tcMar>
            <w:vAlign w:val="center"/>
          </w:tcPr>
          <w:p w:rsidR="009D60F3" w:rsidRPr="009D60F3" w:rsidRDefault="009D60F3" w:rsidP="003D5077">
            <w:pPr>
              <w:suppressAutoHyphens/>
              <w:spacing w:line="240" w:lineRule="auto"/>
              <w:jc w:val="center"/>
              <w:rPr>
                <w:rFonts w:cs="Times New Roman"/>
                <w:b/>
                <w:sz w:val="20"/>
                <w:lang w:eastAsia="ar-SA"/>
              </w:rPr>
            </w:pPr>
            <w:r w:rsidRPr="009D60F3">
              <w:rPr>
                <w:rFonts w:cs="Times New Roman"/>
                <w:b/>
                <w:sz w:val="20"/>
                <w:lang w:eastAsia="ar-SA"/>
              </w:rPr>
              <w:t>Минимальная обеспеченность, ед. измерения</w:t>
            </w:r>
          </w:p>
        </w:tc>
        <w:tc>
          <w:tcPr>
            <w:tcW w:w="1205" w:type="pct"/>
            <w:shd w:val="clear" w:color="auto" w:fill="FFFFFF"/>
            <w:tcMar>
              <w:left w:w="57" w:type="dxa"/>
              <w:right w:w="57" w:type="dxa"/>
            </w:tcMar>
            <w:vAlign w:val="center"/>
          </w:tcPr>
          <w:p w:rsidR="009D60F3" w:rsidRPr="009D60F3" w:rsidRDefault="009D60F3" w:rsidP="003D5077">
            <w:pPr>
              <w:suppressAutoHyphens/>
              <w:spacing w:line="240" w:lineRule="auto"/>
              <w:jc w:val="center"/>
              <w:rPr>
                <w:rFonts w:cs="Times New Roman"/>
                <w:b/>
                <w:sz w:val="20"/>
                <w:lang w:eastAsia="ar-SA"/>
              </w:rPr>
            </w:pPr>
            <w:r w:rsidRPr="009D60F3">
              <w:rPr>
                <w:rFonts w:cs="Times New Roman"/>
                <w:b/>
                <w:sz w:val="20"/>
                <w:lang w:eastAsia="ar-SA"/>
              </w:rPr>
              <w:t>Максимальная доступность, ед. измерения</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Плотность сети автодорог местного значения</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Автомобильные дороги общего пользования местного значения</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Отношение общей протяженности к площади муниципального</w:t>
            </w:r>
            <w:r w:rsidR="003D5077">
              <w:rPr>
                <w:rFonts w:cs="Times New Roman"/>
                <w:sz w:val="18"/>
                <w:szCs w:val="18"/>
                <w:lang w:eastAsia="ar-SA"/>
              </w:rPr>
              <w:t xml:space="preserve"> образования</w:t>
            </w:r>
            <w:r w:rsidRPr="009D60F3">
              <w:rPr>
                <w:rFonts w:cs="Times New Roman"/>
                <w:sz w:val="18"/>
                <w:szCs w:val="18"/>
                <w:lang w:eastAsia="ar-SA"/>
              </w:rPr>
              <w:t>, км/км</w:t>
            </w:r>
            <w:proofErr w:type="gramStart"/>
            <w:r w:rsidRPr="009D60F3">
              <w:rPr>
                <w:rFonts w:cs="Times New Roman"/>
                <w:sz w:val="18"/>
                <w:szCs w:val="18"/>
                <w:vertAlign w:val="superscript"/>
                <w:lang w:eastAsia="ar-SA"/>
              </w:rPr>
              <w:t>2</w:t>
            </w:r>
            <w:proofErr w:type="gramEnd"/>
          </w:p>
        </w:tc>
        <w:tc>
          <w:tcPr>
            <w:tcW w:w="1205" w:type="pct"/>
            <w:vMerge w:val="restar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Не нормируется</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Доля автодорог</w:t>
            </w:r>
          </w:p>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с твердым покрытием всех видов</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Автомобильные</w:t>
            </w:r>
          </w:p>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дороги с твердым покрытием</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Отношение протяженности дорог с твердым покрытием к общей протяженности дорог округа, %</w:t>
            </w:r>
          </w:p>
        </w:tc>
        <w:tc>
          <w:tcPr>
            <w:tcW w:w="1205" w:type="pct"/>
            <w:vMerge/>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Плотность УДС в пределах населенных пунктов</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Улицы, автомобильные дороги</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Протяженность</w:t>
            </w:r>
          </w:p>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жилых улиц относительно плотности</w:t>
            </w:r>
            <w:r w:rsidR="003D5077">
              <w:rPr>
                <w:rFonts w:cs="Times New Roman"/>
                <w:sz w:val="18"/>
                <w:szCs w:val="18"/>
                <w:lang w:eastAsia="ar-SA"/>
              </w:rPr>
              <w:t xml:space="preserve"> </w:t>
            </w:r>
            <w:r w:rsidRPr="009D60F3">
              <w:rPr>
                <w:rFonts w:cs="Times New Roman"/>
                <w:sz w:val="18"/>
                <w:szCs w:val="18"/>
                <w:lang w:eastAsia="ar-SA"/>
              </w:rPr>
              <w:t xml:space="preserve">населения, </w:t>
            </w:r>
            <w:proofErr w:type="gramStart"/>
            <w:r w:rsidRPr="009D60F3">
              <w:rPr>
                <w:rFonts w:cs="Times New Roman"/>
                <w:sz w:val="18"/>
                <w:szCs w:val="18"/>
                <w:lang w:eastAsia="ar-SA"/>
              </w:rPr>
              <w:t>км</w:t>
            </w:r>
            <w:proofErr w:type="gramEnd"/>
            <w:r w:rsidRPr="009D60F3">
              <w:rPr>
                <w:rFonts w:cs="Times New Roman"/>
                <w:sz w:val="18"/>
                <w:szCs w:val="18"/>
                <w:lang w:eastAsia="ar-SA"/>
              </w:rPr>
              <w:t>/1000 жителей</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Время пешей доступности от подъезда / выхода с участка до элемента УДС,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Плотность сети велодорожек</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Велодорожки</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Протяженность </w:t>
            </w:r>
          </w:p>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Велодорожек относительно площади населенных пунктов,</w:t>
            </w:r>
            <w:r w:rsidR="003D5077">
              <w:rPr>
                <w:rFonts w:cs="Times New Roman"/>
                <w:sz w:val="18"/>
                <w:szCs w:val="18"/>
                <w:lang w:eastAsia="ar-SA"/>
              </w:rPr>
              <w:t xml:space="preserve"> </w:t>
            </w:r>
            <w:r w:rsidRPr="009D60F3">
              <w:rPr>
                <w:rFonts w:cs="Times New Roman"/>
                <w:sz w:val="18"/>
                <w:szCs w:val="18"/>
                <w:lang w:eastAsia="ar-SA"/>
              </w:rPr>
              <w:t>км/км</w:t>
            </w:r>
            <w:proofErr w:type="gramStart"/>
            <w:r w:rsidRPr="009D60F3">
              <w:rPr>
                <w:rFonts w:cs="Times New Roman"/>
                <w:sz w:val="18"/>
                <w:szCs w:val="18"/>
                <w:vertAlign w:val="superscript"/>
                <w:lang w:eastAsia="ar-SA"/>
              </w:rPr>
              <w:t>2</w:t>
            </w:r>
            <w:proofErr w:type="gramEnd"/>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Не нормируется</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 xml:space="preserve">Количество </w:t>
            </w:r>
            <w:proofErr w:type="spellStart"/>
            <w:r w:rsidRPr="009D60F3">
              <w:rPr>
                <w:rFonts w:cs="Times New Roman"/>
                <w:sz w:val="18"/>
                <w:szCs w:val="18"/>
                <w:lang w:eastAsia="ar-SA"/>
              </w:rPr>
              <w:t>машино</w:t>
            </w:r>
            <w:proofErr w:type="spellEnd"/>
            <w:r w:rsidRPr="009D60F3">
              <w:rPr>
                <w:rFonts w:cs="Times New Roman"/>
                <w:sz w:val="18"/>
                <w:szCs w:val="18"/>
                <w:lang w:eastAsia="ar-SA"/>
              </w:rPr>
              <w:t>-мест для постоянного хранения личного</w:t>
            </w:r>
          </w:p>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транспорта для многоквартирной застройки</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Гаражи, стоянки</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Количество </w:t>
            </w:r>
            <w:proofErr w:type="spellStart"/>
            <w:r w:rsidRPr="009D60F3">
              <w:rPr>
                <w:rFonts w:cs="Times New Roman"/>
                <w:sz w:val="18"/>
                <w:szCs w:val="18"/>
                <w:lang w:eastAsia="ar-SA"/>
              </w:rPr>
              <w:t>машино</w:t>
            </w:r>
            <w:proofErr w:type="spellEnd"/>
            <w:r w:rsidRPr="009D60F3">
              <w:rPr>
                <w:rFonts w:cs="Times New Roman"/>
                <w:sz w:val="18"/>
                <w:szCs w:val="18"/>
                <w:lang w:eastAsia="ar-SA"/>
              </w:rPr>
              <w:t>-ме</w:t>
            </w:r>
            <w:proofErr w:type="gramStart"/>
            <w:r w:rsidRPr="009D60F3">
              <w:rPr>
                <w:rFonts w:cs="Times New Roman"/>
                <w:sz w:val="18"/>
                <w:szCs w:val="18"/>
                <w:lang w:eastAsia="ar-SA"/>
              </w:rPr>
              <w:t>ст в пр</w:t>
            </w:r>
            <w:proofErr w:type="gramEnd"/>
            <w:r w:rsidRPr="009D60F3">
              <w:rPr>
                <w:rFonts w:cs="Times New Roman"/>
                <w:sz w:val="18"/>
                <w:szCs w:val="18"/>
                <w:lang w:eastAsia="ar-SA"/>
              </w:rPr>
              <w:t>еделах</w:t>
            </w:r>
          </w:p>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населенного пункта,</w:t>
            </w:r>
          </w:p>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планировочной единицы населенного пункта, ед./1000 личных автомобилей</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Время пешей доступности от подъезда при движении по территориям общественного пользования,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временными и гостевыми стоянками (парковками)</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Парковки: парковочные места УДС, перехватывающие и гостевые парковки</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Количество </w:t>
            </w:r>
            <w:proofErr w:type="spellStart"/>
            <w:r w:rsidRPr="009D60F3">
              <w:rPr>
                <w:rFonts w:cs="Times New Roman"/>
                <w:sz w:val="18"/>
                <w:szCs w:val="18"/>
                <w:lang w:eastAsia="ar-SA"/>
              </w:rPr>
              <w:t>машино</w:t>
            </w:r>
            <w:proofErr w:type="spellEnd"/>
            <w:r w:rsidRPr="009D60F3">
              <w:rPr>
                <w:rFonts w:cs="Times New Roman"/>
                <w:sz w:val="18"/>
                <w:szCs w:val="18"/>
                <w:lang w:eastAsia="ar-SA"/>
              </w:rPr>
              <w:t>-ме</w:t>
            </w:r>
            <w:proofErr w:type="gramStart"/>
            <w:r w:rsidRPr="009D60F3">
              <w:rPr>
                <w:rFonts w:cs="Times New Roman"/>
                <w:sz w:val="18"/>
                <w:szCs w:val="18"/>
                <w:lang w:eastAsia="ar-SA"/>
              </w:rPr>
              <w:t>ст в пр</w:t>
            </w:r>
            <w:proofErr w:type="gramEnd"/>
            <w:r w:rsidRPr="009D60F3">
              <w:rPr>
                <w:rFonts w:cs="Times New Roman"/>
                <w:sz w:val="18"/>
                <w:szCs w:val="18"/>
                <w:lang w:eastAsia="ar-SA"/>
              </w:rPr>
              <w:t>еделах</w:t>
            </w:r>
            <w:r w:rsidR="003D5077">
              <w:rPr>
                <w:rFonts w:cs="Times New Roman"/>
                <w:sz w:val="18"/>
                <w:szCs w:val="18"/>
                <w:lang w:eastAsia="ar-SA"/>
              </w:rPr>
              <w:t xml:space="preserve"> </w:t>
            </w:r>
            <w:r w:rsidRPr="009D60F3">
              <w:rPr>
                <w:rFonts w:cs="Times New Roman"/>
                <w:sz w:val="18"/>
                <w:szCs w:val="18"/>
                <w:lang w:eastAsia="ar-SA"/>
              </w:rPr>
              <w:t>населенного пункта,</w:t>
            </w:r>
          </w:p>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планировочной единицы населенного пункта, ед./1000 личных автомобилей</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Время пешей доступности от объекта при движении по территориям общественного пользования,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объектами автомобильной инфраструктуры (АЗС, ТЗК)</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Точки раздачи топлива на АЗС, ТЗК</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Количество точек раздачи автомобильного топлива, ед. на 1000 автомобилей</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Транспортная доступность по дорогам общего пользования, час</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пунктами государственного технического осмотра</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 xml:space="preserve">Пункты </w:t>
            </w:r>
            <w:proofErr w:type="gramStart"/>
            <w:r w:rsidRPr="009D60F3">
              <w:rPr>
                <w:rFonts w:cs="Times New Roman"/>
                <w:sz w:val="18"/>
                <w:szCs w:val="18"/>
                <w:lang w:eastAsia="ar-SA"/>
              </w:rPr>
              <w:t>государственного</w:t>
            </w:r>
            <w:proofErr w:type="gramEnd"/>
            <w:r w:rsidRPr="009D60F3">
              <w:rPr>
                <w:rFonts w:cs="Times New Roman"/>
                <w:sz w:val="18"/>
                <w:szCs w:val="18"/>
                <w:lang w:eastAsia="ar-SA"/>
              </w:rPr>
              <w:t xml:space="preserve"> ТО, выдающие в установленном порядке технологические карты легковому автотранспорту</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Количество точек </w:t>
            </w:r>
            <w:proofErr w:type="gramStart"/>
            <w:r w:rsidRPr="009D60F3">
              <w:rPr>
                <w:rFonts w:cs="Times New Roman"/>
                <w:sz w:val="18"/>
                <w:szCs w:val="18"/>
                <w:lang w:eastAsia="ar-SA"/>
              </w:rPr>
              <w:t>государственного</w:t>
            </w:r>
            <w:proofErr w:type="gramEnd"/>
            <w:r w:rsidRPr="009D60F3">
              <w:rPr>
                <w:rFonts w:cs="Times New Roman"/>
                <w:sz w:val="18"/>
                <w:szCs w:val="18"/>
                <w:lang w:eastAsia="ar-SA"/>
              </w:rPr>
              <w:t xml:space="preserve"> ТО, ед.</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Транспортная доступность по дорогам общего пользования, час</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Объекты пожарной охраны (пожарные депо)</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Пожарные депо, точки размещения пожарной техники</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Количество депо, количество пожарных автомобилей на 1000 населения</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Транспортная доступность до основных элементов планировочной структуры населенных пунктов,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Объекты противопожарного водоснабжения</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Пожарные водоемы,</w:t>
            </w:r>
          </w:p>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Пожарные хранилища, гидранты пожарного водопровода</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Количество объектов в муниципальном округе или населенном пункте, ед.</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Транспортная, пешеходная доступность до основных элементов планировочной структуры населенного пункта,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lastRenderedPageBreak/>
              <w:t>Здания для организации деятельности аварийно-спасательных служб</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Отдельно стоящие</w:t>
            </w:r>
          </w:p>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здания, специально</w:t>
            </w:r>
          </w:p>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оборудованные помещения</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Количество</w:t>
            </w:r>
          </w:p>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объектов на 10000</w:t>
            </w:r>
          </w:p>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жителей</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Не нормируется</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Санитарные посты на водных объектах</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Санитарный пост</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Количество постов на 1000 отдыхающих</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Расстояние от объекта до обслуживаемых отдыхающих, </w:t>
            </w:r>
            <w:proofErr w:type="gramStart"/>
            <w:r w:rsidRPr="009D60F3">
              <w:rPr>
                <w:rFonts w:cs="Times New Roman"/>
                <w:sz w:val="18"/>
                <w:szCs w:val="18"/>
                <w:lang w:eastAsia="ar-SA"/>
              </w:rPr>
              <w:t>м</w:t>
            </w:r>
            <w:proofErr w:type="gramEnd"/>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постами спасателей и сотрудников МЧС на водных объектах</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 xml:space="preserve">Пост спасателей и сотрудников МЧС </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Количество постов на 1000 отдыхающих</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Расстояние от объекта до любой точки обслуживаемой территории водного объекта, </w:t>
            </w:r>
            <w:proofErr w:type="gramStart"/>
            <w:r w:rsidRPr="009D60F3">
              <w:rPr>
                <w:rFonts w:cs="Times New Roman"/>
                <w:sz w:val="18"/>
                <w:szCs w:val="18"/>
                <w:lang w:eastAsia="ar-SA"/>
              </w:rPr>
              <w:t>м</w:t>
            </w:r>
            <w:proofErr w:type="gramEnd"/>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объектами сооружений ГО</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Убежища и укрытия</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Уровень обеспеченности объектами сооружений ГО, % от общей численности населения</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Время пешей доступности по территориям общего пользования,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объектами защиты от опасных геологических процессов</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Противооползневые, берегоукрепительные сооружения, валы, дамбы</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Количество (протяженность) на 1000 жителей территорий, подверженных опасным процессам</w:t>
            </w:r>
          </w:p>
        </w:tc>
        <w:tc>
          <w:tcPr>
            <w:tcW w:w="1205" w:type="pct"/>
            <w:vMerge w:val="restar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Не нормируется</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 xml:space="preserve">Обеспеченность населения объектами защиты от затопления и подтопления </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Обвалование, искусственная подсыпка грунта, сооружения регулирования отвода поверхностного стока</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Количество (протяженность, площадь) на 1000 жителей территорий, подверженных затоплению и подтоплению</w:t>
            </w:r>
          </w:p>
        </w:tc>
        <w:tc>
          <w:tcPr>
            <w:tcW w:w="1205" w:type="pct"/>
            <w:vMerge/>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w:t>
            </w:r>
          </w:p>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местами в дошкольных образовательных организациях (ДОО) детей (0-3 года)</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 xml:space="preserve">Ясли, детский </w:t>
            </w:r>
            <w:proofErr w:type="gramStart"/>
            <w:r w:rsidRPr="009D60F3">
              <w:rPr>
                <w:rFonts w:cs="Times New Roman"/>
                <w:sz w:val="18"/>
                <w:szCs w:val="18"/>
                <w:lang w:eastAsia="ar-SA"/>
              </w:rPr>
              <w:t>сад-ясли</w:t>
            </w:r>
            <w:proofErr w:type="gramEnd"/>
            <w:r w:rsidRPr="009D60F3">
              <w:rPr>
                <w:rFonts w:cs="Times New Roman"/>
                <w:sz w:val="18"/>
                <w:szCs w:val="18"/>
                <w:lang w:eastAsia="ar-SA"/>
              </w:rPr>
              <w:t>, семейный детский сад</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Количество мест в ДОО для детей в возрасте 0-3 года на 1000 жителей</w:t>
            </w:r>
          </w:p>
        </w:tc>
        <w:tc>
          <w:tcPr>
            <w:tcW w:w="1205" w:type="pct"/>
            <w:vMerge w:val="restar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Пешеходная доступность, </w:t>
            </w:r>
            <w:proofErr w:type="gramStart"/>
            <w:r w:rsidRPr="009D60F3">
              <w:rPr>
                <w:rFonts w:cs="Times New Roman"/>
                <w:sz w:val="18"/>
                <w:szCs w:val="18"/>
                <w:lang w:eastAsia="ar-SA"/>
              </w:rPr>
              <w:t>м</w:t>
            </w:r>
            <w:proofErr w:type="gramEnd"/>
            <w:r w:rsidRPr="009D60F3">
              <w:rPr>
                <w:rFonts w:cs="Times New Roman"/>
                <w:sz w:val="18"/>
                <w:szCs w:val="18"/>
                <w:lang w:eastAsia="ar-SA"/>
              </w:rPr>
              <w:t>; комбинированная доступность,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w:t>
            </w:r>
          </w:p>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местами в дошкольных образовательных организациях (ДОО) детей (3-7 лет)</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Детский сад, семейный детский сад</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Количество мест в ДОО для детей в возрасте 3-7 лет на 1000 жителей</w:t>
            </w:r>
          </w:p>
        </w:tc>
        <w:tc>
          <w:tcPr>
            <w:tcW w:w="1205" w:type="pct"/>
            <w:vMerge/>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местами в организациях общего начального образования</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Начальная школа (1 -4 классы), подразделение или филиал начального образования в рамках общеобразовательных школ</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Количество мест в организациях начального образования для детей 7-10 лет на 1000 жителей</w:t>
            </w:r>
          </w:p>
        </w:tc>
        <w:tc>
          <w:tcPr>
            <w:tcW w:w="1205" w:type="pct"/>
            <w:vMerge w:val="restar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Пешеходная доступность, </w:t>
            </w:r>
            <w:proofErr w:type="gramStart"/>
            <w:r w:rsidRPr="009D60F3">
              <w:rPr>
                <w:rFonts w:cs="Times New Roman"/>
                <w:sz w:val="18"/>
                <w:szCs w:val="18"/>
                <w:lang w:eastAsia="ar-SA"/>
              </w:rPr>
              <w:t>м</w:t>
            </w:r>
            <w:proofErr w:type="gramEnd"/>
            <w:r w:rsidRPr="009D60F3">
              <w:rPr>
                <w:rFonts w:cs="Times New Roman"/>
                <w:sz w:val="18"/>
                <w:szCs w:val="18"/>
                <w:lang w:eastAsia="ar-SA"/>
              </w:rPr>
              <w:t>; комбинированная доступность,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местами в организациях общего основного образования</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Школа основного образования (5-11 классы), подразделение или филиал основного образования общеобразовательной школы</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Количество мест в организациях начального образования для детей 11-18 лет на 1000 жителей</w:t>
            </w:r>
          </w:p>
        </w:tc>
        <w:tc>
          <w:tcPr>
            <w:tcW w:w="1205" w:type="pct"/>
            <w:vMerge/>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местами в организациях общего начального образования</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школы-интернаты</w:t>
            </w:r>
          </w:p>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различных типов</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Доля мест в организациях общего образования в школах-</w:t>
            </w:r>
          </w:p>
          <w:p w:rsidR="009D60F3" w:rsidRPr="009D60F3" w:rsidRDefault="009D60F3" w:rsidP="003D5077">
            <w:pPr>
              <w:suppressAutoHyphens/>
              <w:spacing w:line="240" w:lineRule="auto"/>
              <w:jc w:val="center"/>
              <w:rPr>
                <w:rFonts w:cs="Times New Roman"/>
                <w:sz w:val="18"/>
                <w:szCs w:val="18"/>
                <w:lang w:eastAsia="ar-SA"/>
              </w:rPr>
            </w:pPr>
            <w:proofErr w:type="gramStart"/>
            <w:r w:rsidRPr="009D60F3">
              <w:rPr>
                <w:rFonts w:cs="Times New Roman"/>
                <w:sz w:val="18"/>
                <w:szCs w:val="18"/>
                <w:lang w:eastAsia="ar-SA"/>
              </w:rPr>
              <w:t>интернатах</w:t>
            </w:r>
            <w:proofErr w:type="gramEnd"/>
            <w:r w:rsidRPr="009D60F3">
              <w:rPr>
                <w:rFonts w:cs="Times New Roman"/>
                <w:sz w:val="18"/>
                <w:szCs w:val="18"/>
                <w:lang w:eastAsia="ar-SA"/>
              </w:rPr>
              <w:t xml:space="preserve"> или иных учреждениях, не требующих ежедневного посещения, % от общего числа мест</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Комбинированная доступность, мин.</w:t>
            </w:r>
          </w:p>
        </w:tc>
      </w:tr>
      <w:tr w:rsidR="009D60F3" w:rsidRPr="009D60F3" w:rsidTr="009D60F3">
        <w:tc>
          <w:tcPr>
            <w:tcW w:w="1221" w:type="pct"/>
            <w:vMerge w:val="restar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местами в организациях дополнительного образования</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Школы искусств, спортивные школы, секции и кружки искусств и ремесел, спортивные секции и кружки, секции и кружки профессиональной подготовки</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Общее количество мест в организациях дополнительного образования для детей 6-18 лет на 1000 жителей</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Комбинированная доступность, мин.</w:t>
            </w:r>
          </w:p>
        </w:tc>
      </w:tr>
      <w:tr w:rsidR="009D60F3" w:rsidRPr="009D60F3" w:rsidTr="009D60F3">
        <w:tc>
          <w:tcPr>
            <w:tcW w:w="1221" w:type="pct"/>
            <w:vMerge/>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proofErr w:type="gramStart"/>
            <w:r w:rsidRPr="009D60F3">
              <w:rPr>
                <w:rFonts w:cs="Times New Roman"/>
                <w:sz w:val="18"/>
                <w:szCs w:val="18"/>
                <w:lang w:eastAsia="ar-SA"/>
              </w:rPr>
              <w:t>Места дополнительного образования, расположенные в объектах общего образования (кружки и</w:t>
            </w:r>
            <w:proofErr w:type="gramEnd"/>
          </w:p>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секции при школах)</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Доля мест дополнительного образования, расположенных в организациях общего образования, % от общего числа мест дополнительного образования</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Пешеходная доступность, </w:t>
            </w:r>
            <w:proofErr w:type="gramStart"/>
            <w:r w:rsidRPr="009D60F3">
              <w:rPr>
                <w:rFonts w:cs="Times New Roman"/>
                <w:sz w:val="18"/>
                <w:szCs w:val="18"/>
                <w:lang w:eastAsia="ar-SA"/>
              </w:rPr>
              <w:t>м</w:t>
            </w:r>
            <w:proofErr w:type="gramEnd"/>
            <w:r w:rsidRPr="009D60F3">
              <w:rPr>
                <w:rFonts w:cs="Times New Roman"/>
                <w:sz w:val="18"/>
                <w:szCs w:val="18"/>
                <w:lang w:eastAsia="ar-SA"/>
              </w:rPr>
              <w:t>; комбинированная доступность,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местами в организациях среднего профессионального образования</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Муниципальные учебные заведения СПО</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Число мест за счет муниципального бюджета для молодежи 16-19 лет на 1000</w:t>
            </w:r>
          </w:p>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жителей</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Не нормируется. Рекомендована комбинированная доступность,</w:t>
            </w:r>
          </w:p>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 xml:space="preserve">Обеспеченность местами в общежитиях при </w:t>
            </w:r>
            <w:r w:rsidRPr="009D60F3">
              <w:rPr>
                <w:rFonts w:cs="Times New Roman"/>
                <w:sz w:val="18"/>
                <w:szCs w:val="18"/>
                <w:lang w:eastAsia="ar-SA"/>
              </w:rPr>
              <w:lastRenderedPageBreak/>
              <w:t>организациях СПО</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lastRenderedPageBreak/>
              <w:t>Общежития организаций СПО</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Доля мест в общежитиях, % от числа мест в </w:t>
            </w:r>
            <w:r w:rsidRPr="009D60F3">
              <w:rPr>
                <w:rFonts w:cs="Times New Roman"/>
                <w:sz w:val="18"/>
                <w:szCs w:val="18"/>
                <w:lang w:eastAsia="ar-SA"/>
              </w:rPr>
              <w:lastRenderedPageBreak/>
              <w:t>образовательной организации СПО для учащихся очной формы</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lastRenderedPageBreak/>
              <w:t xml:space="preserve">Пешеходная доступность, </w:t>
            </w:r>
            <w:proofErr w:type="gramStart"/>
            <w:r w:rsidRPr="009D60F3">
              <w:rPr>
                <w:rFonts w:cs="Times New Roman"/>
                <w:sz w:val="18"/>
                <w:szCs w:val="18"/>
                <w:lang w:eastAsia="ar-SA"/>
              </w:rPr>
              <w:t>м</w:t>
            </w:r>
            <w:proofErr w:type="gramEnd"/>
            <w:r w:rsidRPr="009D60F3">
              <w:rPr>
                <w:rFonts w:cs="Times New Roman"/>
                <w:sz w:val="18"/>
                <w:szCs w:val="18"/>
                <w:lang w:eastAsia="ar-SA"/>
              </w:rPr>
              <w:t xml:space="preserve">; комбинированная </w:t>
            </w:r>
            <w:r w:rsidRPr="009D60F3">
              <w:rPr>
                <w:rFonts w:cs="Times New Roman"/>
                <w:sz w:val="18"/>
                <w:szCs w:val="18"/>
                <w:lang w:eastAsia="ar-SA"/>
              </w:rPr>
              <w:lastRenderedPageBreak/>
              <w:t>доступность,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lastRenderedPageBreak/>
              <w:t>Обеспеченность населения объектами фармацевтической сети</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Аптека, аптечный пункт</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Количество объектов аптечной сети на 1000 чел.</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Комбинированная доступность (общественный транспорт + пешеходная доступность)</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плавательными бассейнами</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 xml:space="preserve">Бассейны, а также плавательные дорожки </w:t>
            </w:r>
            <w:proofErr w:type="gramStart"/>
            <w:r w:rsidRPr="009D60F3">
              <w:rPr>
                <w:rFonts w:cs="Times New Roman"/>
                <w:sz w:val="18"/>
                <w:szCs w:val="18"/>
                <w:lang w:eastAsia="ar-SA"/>
              </w:rPr>
              <w:t>в</w:t>
            </w:r>
            <w:proofErr w:type="gramEnd"/>
          </w:p>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 xml:space="preserve">физкультурно-оздоровительных </w:t>
            </w:r>
            <w:proofErr w:type="gramStart"/>
            <w:r w:rsidRPr="009D60F3">
              <w:rPr>
                <w:rFonts w:cs="Times New Roman"/>
                <w:sz w:val="18"/>
                <w:szCs w:val="18"/>
                <w:lang w:eastAsia="ar-SA"/>
              </w:rPr>
              <w:t>комплексах</w:t>
            </w:r>
            <w:proofErr w:type="gramEnd"/>
            <w:r w:rsidRPr="009D60F3">
              <w:rPr>
                <w:rFonts w:cs="Times New Roman"/>
                <w:sz w:val="18"/>
                <w:szCs w:val="18"/>
                <w:lang w:eastAsia="ar-SA"/>
              </w:rPr>
              <w:t xml:space="preserve"> и спортивных комплексах, доступных для массового посещения</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Обеспеченность населения плавательными бассейнами, ед. на муниципальное образование</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Не нормируется</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 xml:space="preserve">Обеспеченность населения стадионами с трибунами </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Стадионы с трибунами</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Обеспеченность населения стадионами, ед. на муниципальное образование</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Не нормируется. Рекомендована комбинированная доступность,</w:t>
            </w:r>
          </w:p>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плоскостными спортивными сооружениями для занятия физкультурой и массовым спортом</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 xml:space="preserve">Хоккейные коробки, баскетбольные, волейбольные, универсальные площадки, поля для мини-футбола, площадки для </w:t>
            </w:r>
            <w:proofErr w:type="spellStart"/>
            <w:r w:rsidRPr="009D60F3">
              <w:rPr>
                <w:rFonts w:cs="Times New Roman"/>
                <w:sz w:val="18"/>
                <w:szCs w:val="18"/>
                <w:lang w:eastAsia="ar-SA"/>
              </w:rPr>
              <w:t>воркаута</w:t>
            </w:r>
            <w:proofErr w:type="spellEnd"/>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Уровень обеспеченности населения плоскостными спортивными сооружениями, м</w:t>
            </w:r>
            <w:proofErr w:type="gramStart"/>
            <w:r w:rsidRPr="009D60F3">
              <w:rPr>
                <w:rFonts w:cs="Times New Roman"/>
                <w:sz w:val="18"/>
                <w:szCs w:val="18"/>
                <w:vertAlign w:val="superscript"/>
                <w:lang w:eastAsia="ar-SA"/>
              </w:rPr>
              <w:t>2</w:t>
            </w:r>
            <w:proofErr w:type="gramEnd"/>
            <w:r w:rsidRPr="009D60F3">
              <w:rPr>
                <w:rFonts w:cs="Times New Roman"/>
                <w:sz w:val="18"/>
                <w:szCs w:val="18"/>
                <w:lang w:eastAsia="ar-SA"/>
              </w:rPr>
              <w:t xml:space="preserve"> территории объектов на 1000 жителей</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Пешеходная доступность,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круглогодичными спортивными залами для занятия физкультурой и массовым спортом</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Спортивные залы</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Уровень обеспеченности населения спортивными залами, м</w:t>
            </w:r>
            <w:proofErr w:type="gramStart"/>
            <w:r w:rsidRPr="009D60F3">
              <w:rPr>
                <w:rFonts w:cs="Times New Roman"/>
                <w:sz w:val="18"/>
                <w:szCs w:val="18"/>
                <w:vertAlign w:val="superscript"/>
                <w:lang w:eastAsia="ar-SA"/>
              </w:rPr>
              <w:t>2</w:t>
            </w:r>
            <w:proofErr w:type="gramEnd"/>
            <w:r w:rsidRPr="009D60F3">
              <w:rPr>
                <w:rFonts w:cs="Times New Roman"/>
                <w:sz w:val="18"/>
                <w:szCs w:val="18"/>
                <w:lang w:eastAsia="ar-SA"/>
              </w:rPr>
              <w:t xml:space="preserve"> площади залов на 1000 жителей</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Пешеходная доступность, комбинированная доступность,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электроэнергией</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Объекты генерации электроэнергии (мини-ТЭС), объекты распределительной сети (РП, ТП), осуществляющие передачу энергии конечному потребителю</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Удельная расчётная электрическая нагрузка </w:t>
            </w:r>
            <w:proofErr w:type="spellStart"/>
            <w:r w:rsidRPr="009D60F3">
              <w:rPr>
                <w:rFonts w:cs="Times New Roman"/>
                <w:sz w:val="18"/>
                <w:szCs w:val="18"/>
                <w:lang w:eastAsia="ar-SA"/>
              </w:rPr>
              <w:t>электроприемников</w:t>
            </w:r>
            <w:proofErr w:type="spellEnd"/>
            <w:r w:rsidRPr="009D60F3">
              <w:rPr>
                <w:rFonts w:cs="Times New Roman"/>
                <w:sz w:val="18"/>
                <w:szCs w:val="18"/>
                <w:lang w:eastAsia="ar-SA"/>
              </w:rPr>
              <w:t xml:space="preserve"> квартир жилых зданий (коттеджей), кВт на квартиру</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Не нормируется</w:t>
            </w:r>
          </w:p>
        </w:tc>
      </w:tr>
      <w:tr w:rsidR="009D60F3" w:rsidRPr="009D60F3" w:rsidTr="009D60F3">
        <w:tc>
          <w:tcPr>
            <w:tcW w:w="1221" w:type="pct"/>
            <w:vMerge w:val="restar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природным газом</w:t>
            </w:r>
          </w:p>
        </w:tc>
        <w:tc>
          <w:tcPr>
            <w:tcW w:w="1286" w:type="pct"/>
            <w:vMerge w:val="restar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Объекты распределительной сети, осуществляющие передачу энергии конечному потребителю (пункты редуцирования газа, газопроводы низкого, среднего, высокого давления)</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Усредненный показатель удельного расхода</w:t>
            </w:r>
            <w:r w:rsidR="003D5077">
              <w:rPr>
                <w:rFonts w:cs="Times New Roman"/>
                <w:sz w:val="18"/>
                <w:szCs w:val="18"/>
                <w:lang w:eastAsia="ar-SA"/>
              </w:rPr>
              <w:t xml:space="preserve"> </w:t>
            </w:r>
            <w:r w:rsidRPr="009D60F3">
              <w:rPr>
                <w:rFonts w:cs="Times New Roman"/>
                <w:sz w:val="18"/>
                <w:szCs w:val="18"/>
                <w:lang w:eastAsia="ar-SA"/>
              </w:rPr>
              <w:t>природного газа на индивидуальное отопление, горячее</w:t>
            </w:r>
            <w:r w:rsidR="003D5077">
              <w:rPr>
                <w:rFonts w:cs="Times New Roman"/>
                <w:sz w:val="18"/>
                <w:szCs w:val="18"/>
                <w:lang w:eastAsia="ar-SA"/>
              </w:rPr>
              <w:t xml:space="preserve"> </w:t>
            </w:r>
            <w:r w:rsidRPr="009D60F3">
              <w:rPr>
                <w:rFonts w:cs="Times New Roman"/>
                <w:sz w:val="18"/>
                <w:szCs w:val="18"/>
                <w:lang w:eastAsia="ar-SA"/>
              </w:rPr>
              <w:t xml:space="preserve">водоснабжение, </w:t>
            </w:r>
            <w:proofErr w:type="spellStart"/>
            <w:r w:rsidRPr="009D60F3">
              <w:rPr>
                <w:rFonts w:cs="Times New Roman"/>
                <w:sz w:val="18"/>
                <w:szCs w:val="18"/>
                <w:lang w:eastAsia="ar-SA"/>
              </w:rPr>
              <w:t>пищеприготовление</w:t>
            </w:r>
            <w:proofErr w:type="spellEnd"/>
            <w:r w:rsidRPr="009D60F3">
              <w:rPr>
                <w:rFonts w:cs="Times New Roman"/>
                <w:sz w:val="18"/>
                <w:szCs w:val="18"/>
                <w:lang w:eastAsia="ar-SA"/>
              </w:rPr>
              <w:t>, м</w:t>
            </w:r>
            <w:r w:rsidRPr="009D60F3">
              <w:rPr>
                <w:rFonts w:cs="Times New Roman"/>
                <w:sz w:val="18"/>
                <w:szCs w:val="18"/>
                <w:vertAlign w:val="superscript"/>
                <w:lang w:eastAsia="ar-SA"/>
              </w:rPr>
              <w:t>3</w:t>
            </w:r>
            <w:r w:rsidRPr="009D60F3">
              <w:rPr>
                <w:rFonts w:cs="Times New Roman"/>
                <w:sz w:val="18"/>
                <w:szCs w:val="18"/>
                <w:lang w:eastAsia="ar-SA"/>
              </w:rPr>
              <w:t>/чел. в час</w:t>
            </w:r>
          </w:p>
        </w:tc>
        <w:tc>
          <w:tcPr>
            <w:tcW w:w="1205" w:type="pct"/>
            <w:vMerge w:val="restar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Не нормируется</w:t>
            </w:r>
          </w:p>
        </w:tc>
      </w:tr>
      <w:tr w:rsidR="009D60F3" w:rsidRPr="009D60F3" w:rsidTr="009D60F3">
        <w:tc>
          <w:tcPr>
            <w:tcW w:w="1221" w:type="pct"/>
            <w:vMerge/>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p>
        </w:tc>
        <w:tc>
          <w:tcPr>
            <w:tcW w:w="1286" w:type="pct"/>
            <w:vMerge/>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Усредненный показатель удельного расхода природного газа на </w:t>
            </w:r>
            <w:proofErr w:type="spellStart"/>
            <w:r w:rsidRPr="009D60F3">
              <w:rPr>
                <w:rFonts w:cs="Times New Roman"/>
                <w:sz w:val="18"/>
                <w:szCs w:val="18"/>
                <w:lang w:eastAsia="ar-SA"/>
              </w:rPr>
              <w:t>пищеприготовление</w:t>
            </w:r>
            <w:proofErr w:type="spellEnd"/>
            <w:r w:rsidRPr="009D60F3">
              <w:rPr>
                <w:rFonts w:cs="Times New Roman"/>
                <w:sz w:val="18"/>
                <w:szCs w:val="18"/>
                <w:lang w:eastAsia="ar-SA"/>
              </w:rPr>
              <w:t xml:space="preserve"> в многоквартирной застройке, м</w:t>
            </w:r>
            <w:r w:rsidRPr="009D60F3">
              <w:rPr>
                <w:rFonts w:cs="Times New Roman"/>
                <w:sz w:val="18"/>
                <w:szCs w:val="18"/>
                <w:vertAlign w:val="superscript"/>
                <w:lang w:eastAsia="ar-SA"/>
              </w:rPr>
              <w:t>3</w:t>
            </w:r>
            <w:r w:rsidRPr="009D60F3">
              <w:rPr>
                <w:rFonts w:cs="Times New Roman"/>
                <w:sz w:val="18"/>
                <w:szCs w:val="18"/>
                <w:lang w:eastAsia="ar-SA"/>
              </w:rPr>
              <w:t>/чел. в час</w:t>
            </w:r>
          </w:p>
        </w:tc>
        <w:tc>
          <w:tcPr>
            <w:tcW w:w="1205" w:type="pct"/>
            <w:vMerge/>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p>
        </w:tc>
      </w:tr>
      <w:tr w:rsidR="009D60F3" w:rsidRPr="009D60F3" w:rsidTr="009D60F3">
        <w:tc>
          <w:tcPr>
            <w:tcW w:w="1221" w:type="pct"/>
            <w:vMerge/>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p>
        </w:tc>
        <w:tc>
          <w:tcPr>
            <w:tcW w:w="1286" w:type="pct"/>
            <w:vMerge/>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Усредненный показатель удельного расхода природного газа на выработку 1 Гкал/час тепловой энергии источниками централизованного теплоснабжения, м</w:t>
            </w:r>
            <w:r w:rsidRPr="009D60F3">
              <w:rPr>
                <w:rFonts w:cs="Times New Roman"/>
                <w:sz w:val="18"/>
                <w:szCs w:val="18"/>
                <w:vertAlign w:val="superscript"/>
                <w:lang w:eastAsia="ar-SA"/>
              </w:rPr>
              <w:t>3</w:t>
            </w:r>
            <w:r w:rsidRPr="009D60F3">
              <w:rPr>
                <w:rFonts w:cs="Times New Roman"/>
                <w:sz w:val="18"/>
                <w:szCs w:val="18"/>
                <w:lang w:eastAsia="ar-SA"/>
              </w:rPr>
              <w:t>/час</w:t>
            </w:r>
          </w:p>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на 1 Гкал/час тепла</w:t>
            </w:r>
          </w:p>
        </w:tc>
        <w:tc>
          <w:tcPr>
            <w:tcW w:w="1205" w:type="pct"/>
            <w:vMerge/>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Обеспечение населения тепловой энергией (для нужд отопления, вентиляции горячего водоснабжения)</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Объекты централизованной системы теплоснабжения, осуществляющие выработку и подачу тепловой энергии конченому потребителю</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Усредненный показатель удельного теплоснабжения, ккал/час на 1 м</w:t>
            </w:r>
            <w:proofErr w:type="gramStart"/>
            <w:r w:rsidRPr="009D60F3">
              <w:rPr>
                <w:rFonts w:cs="Times New Roman"/>
                <w:sz w:val="18"/>
                <w:szCs w:val="18"/>
                <w:vertAlign w:val="superscript"/>
                <w:lang w:eastAsia="ar-SA"/>
              </w:rPr>
              <w:t>2</w:t>
            </w:r>
            <w:proofErr w:type="gramEnd"/>
            <w:r w:rsidRPr="009D60F3">
              <w:rPr>
                <w:rFonts w:cs="Times New Roman"/>
                <w:sz w:val="18"/>
                <w:szCs w:val="18"/>
                <w:lang w:eastAsia="ar-SA"/>
              </w:rPr>
              <w:t xml:space="preserve"> обшей площади</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Не нормируется</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Обеспечение населения водой питьевого качества на хозяйственно-питьевые нужды и пожаротушение</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Объекты централизованной системы водоснабжения, осуществляющие отбор и подачу воды конечному потребителю</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Усредненный показатель удельного водопотребления, </w:t>
            </w:r>
            <w:proofErr w:type="gramStart"/>
            <w:r w:rsidRPr="009D60F3">
              <w:rPr>
                <w:rFonts w:cs="Times New Roman"/>
                <w:sz w:val="18"/>
                <w:szCs w:val="18"/>
                <w:lang w:eastAsia="ar-SA"/>
              </w:rPr>
              <w:t>л</w:t>
            </w:r>
            <w:proofErr w:type="gramEnd"/>
            <w:r w:rsidRPr="009D60F3">
              <w:rPr>
                <w:rFonts w:cs="Times New Roman"/>
                <w:sz w:val="18"/>
                <w:szCs w:val="18"/>
                <w:lang w:eastAsia="ar-SA"/>
              </w:rPr>
              <w:t>/чел. в сутки</w:t>
            </w:r>
          </w:p>
        </w:tc>
        <w:tc>
          <w:tcPr>
            <w:tcW w:w="1205" w:type="pct"/>
            <w:vMerge w:val="restar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Не нормируется</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lastRenderedPageBreak/>
              <w:t>Обеспечение населения объектами сбора, отвода и очистки бытовых стоков</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Объекты централизованной системы водоотведения, осуществляющие сбор, отвод и очистку бытовых стоков</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Усредненный показатель удельного водоотведения, </w:t>
            </w:r>
            <w:proofErr w:type="gramStart"/>
            <w:r w:rsidRPr="009D60F3">
              <w:rPr>
                <w:rFonts w:cs="Times New Roman"/>
                <w:sz w:val="18"/>
                <w:szCs w:val="18"/>
                <w:lang w:eastAsia="ar-SA"/>
              </w:rPr>
              <w:t>л</w:t>
            </w:r>
            <w:proofErr w:type="gramEnd"/>
            <w:r w:rsidRPr="009D60F3">
              <w:rPr>
                <w:rFonts w:cs="Times New Roman"/>
                <w:sz w:val="18"/>
                <w:szCs w:val="18"/>
                <w:lang w:eastAsia="ar-SA"/>
              </w:rPr>
              <w:t>/чел. в сутки</w:t>
            </w:r>
          </w:p>
        </w:tc>
        <w:tc>
          <w:tcPr>
            <w:tcW w:w="1205" w:type="pct"/>
            <w:vMerge/>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объектами утилизации ТКО, в том</w:t>
            </w:r>
          </w:p>
          <w:p w:rsidR="009D60F3" w:rsidRPr="009D60F3" w:rsidRDefault="009D60F3" w:rsidP="003D5077">
            <w:pPr>
              <w:suppressAutoHyphens/>
              <w:spacing w:line="240" w:lineRule="auto"/>
              <w:jc w:val="left"/>
              <w:rPr>
                <w:rFonts w:cs="Times New Roman"/>
                <w:sz w:val="18"/>
                <w:szCs w:val="18"/>
                <w:lang w:eastAsia="ar-SA"/>
              </w:rPr>
            </w:pPr>
            <w:proofErr w:type="gramStart"/>
            <w:r w:rsidRPr="009D60F3">
              <w:rPr>
                <w:rFonts w:cs="Times New Roman"/>
                <w:sz w:val="18"/>
                <w:szCs w:val="18"/>
                <w:lang w:eastAsia="ar-SA"/>
              </w:rPr>
              <w:t>Числе</w:t>
            </w:r>
            <w:proofErr w:type="gramEnd"/>
            <w:r w:rsidRPr="009D60F3">
              <w:rPr>
                <w:rFonts w:cs="Times New Roman"/>
                <w:sz w:val="18"/>
                <w:szCs w:val="18"/>
                <w:lang w:eastAsia="ar-SA"/>
              </w:rPr>
              <w:t>, объектами раздельного сбора и</w:t>
            </w:r>
          </w:p>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накопления ТКО</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Контейнерные площадки сбора ТКО, точки раздельного сбора ТКО</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Обеспеченность населения услугами по сбору ТКО, кг в месяц на 1 жителя</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Пешеходная доступность, </w:t>
            </w:r>
            <w:proofErr w:type="gramStart"/>
            <w:r w:rsidRPr="009D60F3">
              <w:rPr>
                <w:rFonts w:cs="Times New Roman"/>
                <w:sz w:val="18"/>
                <w:szCs w:val="18"/>
                <w:lang w:eastAsia="ar-SA"/>
              </w:rPr>
              <w:t>м</w:t>
            </w:r>
            <w:proofErr w:type="gramEnd"/>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Суммарная обеспеченность населения озелененными территориями общего пользования</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proofErr w:type="gramStart"/>
            <w:r w:rsidRPr="009D60F3">
              <w:rPr>
                <w:rFonts w:cs="Times New Roman"/>
                <w:sz w:val="18"/>
                <w:szCs w:val="18"/>
                <w:lang w:eastAsia="ar-SA"/>
              </w:rPr>
              <w:t>Парки, сады, зоны отдыха; аллеи, бульвары, скверы; озелененные пешеходные зоны; газоны</w:t>
            </w:r>
            <w:proofErr w:type="gramEnd"/>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Обеспеченность населения озелененными территориями общего пользования, м</w:t>
            </w:r>
            <w:proofErr w:type="gramStart"/>
            <w:r w:rsidRPr="009D60F3">
              <w:rPr>
                <w:rFonts w:cs="Times New Roman"/>
                <w:sz w:val="18"/>
                <w:szCs w:val="18"/>
                <w:vertAlign w:val="superscript"/>
                <w:lang w:eastAsia="ar-SA"/>
              </w:rPr>
              <w:t>2</w:t>
            </w:r>
            <w:proofErr w:type="gramEnd"/>
            <w:r w:rsidRPr="009D60F3">
              <w:rPr>
                <w:rFonts w:cs="Times New Roman"/>
                <w:sz w:val="18"/>
                <w:szCs w:val="18"/>
                <w:lang w:eastAsia="ar-SA"/>
              </w:rPr>
              <w:t xml:space="preserve"> на 1 жителя</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Пешеходная доступность,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объектами благоустройства и озеленения рекреационных территорий (населенных пунктов)</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Парки, лесопарки, городские леса</w:t>
            </w:r>
          </w:p>
        </w:tc>
        <w:tc>
          <w:tcPr>
            <w:tcW w:w="1287" w:type="pct"/>
            <w:shd w:val="clear" w:color="auto" w:fill="auto"/>
            <w:tcMar>
              <w:left w:w="57" w:type="dxa"/>
              <w:right w:w="57" w:type="dxa"/>
            </w:tcMar>
            <w:vAlign w:val="center"/>
          </w:tcPr>
          <w:p w:rsidR="009D60F3" w:rsidRPr="009D60F3" w:rsidRDefault="009D60F3" w:rsidP="003D5077">
            <w:pPr>
              <w:spacing w:line="240" w:lineRule="auto"/>
              <w:jc w:val="center"/>
              <w:rPr>
                <w:rFonts w:cs="Times New Roman"/>
              </w:rPr>
            </w:pPr>
            <w:r w:rsidRPr="009D60F3">
              <w:rPr>
                <w:rFonts w:cs="Times New Roman"/>
                <w:sz w:val="18"/>
                <w:szCs w:val="18"/>
                <w:lang w:eastAsia="ar-SA"/>
              </w:rPr>
              <w:t>Обеспеченность населения озелененными рекреационными территориями, % от площади населенных пунктов</w:t>
            </w:r>
          </w:p>
          <w:p w:rsidR="009D60F3" w:rsidRPr="009D60F3" w:rsidRDefault="009D60F3" w:rsidP="003D5077">
            <w:pPr>
              <w:suppressAutoHyphens/>
              <w:spacing w:line="240" w:lineRule="auto"/>
              <w:jc w:val="center"/>
              <w:rPr>
                <w:rFonts w:cs="Times New Roman"/>
                <w:sz w:val="18"/>
                <w:szCs w:val="18"/>
                <w:lang w:eastAsia="ar-SA"/>
              </w:rPr>
            </w:pP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Пешеходная доступность, комбинированная доступность,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объектами благоустройства прибрежной полосы</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Набережные, пляжи</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Обеспеченность населения объектами благоустройства прибрежной зоны, % от протяженности береговой линии </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Не нормируется</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общественными пространствами</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Общественные пространства: парки, скверы, сады, зоны отдыха, детские площадки</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Обеспеченность населения общественными пространствами, м</w:t>
            </w:r>
            <w:proofErr w:type="gramStart"/>
            <w:r w:rsidRPr="009D60F3">
              <w:rPr>
                <w:rFonts w:cs="Times New Roman"/>
                <w:sz w:val="18"/>
                <w:szCs w:val="18"/>
                <w:vertAlign w:val="superscript"/>
                <w:lang w:eastAsia="ar-SA"/>
              </w:rPr>
              <w:t>2</w:t>
            </w:r>
            <w:proofErr w:type="gramEnd"/>
            <w:r w:rsidRPr="009D60F3">
              <w:rPr>
                <w:rFonts w:cs="Times New Roman"/>
                <w:sz w:val="18"/>
                <w:szCs w:val="18"/>
                <w:lang w:eastAsia="ar-SA"/>
              </w:rPr>
              <w:t xml:space="preserve"> на 1 жителя</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Пешеходная доступность, мин.</w:t>
            </w:r>
          </w:p>
        </w:tc>
      </w:tr>
      <w:tr w:rsidR="009D60F3" w:rsidRPr="009D60F3" w:rsidTr="009D60F3">
        <w:tc>
          <w:tcPr>
            <w:tcW w:w="1221" w:type="pct"/>
            <w:vMerge w:val="restar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специализированными объектами благоустройства</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Площадки для выгула собак</w:t>
            </w:r>
          </w:p>
        </w:tc>
        <w:tc>
          <w:tcPr>
            <w:tcW w:w="1287" w:type="pct"/>
            <w:shd w:val="clear" w:color="auto" w:fill="auto"/>
            <w:tcMar>
              <w:left w:w="57" w:type="dxa"/>
              <w:right w:w="57" w:type="dxa"/>
            </w:tcMar>
            <w:vAlign w:val="center"/>
          </w:tcPr>
          <w:p w:rsidR="009D60F3" w:rsidRPr="009D60F3" w:rsidRDefault="009D60F3" w:rsidP="003D5077">
            <w:pPr>
              <w:spacing w:line="240" w:lineRule="auto"/>
              <w:jc w:val="center"/>
              <w:rPr>
                <w:rFonts w:cs="Times New Roman"/>
                <w:sz w:val="18"/>
                <w:szCs w:val="18"/>
                <w:lang w:eastAsia="ar-SA"/>
              </w:rPr>
            </w:pPr>
            <w:r w:rsidRPr="009D60F3">
              <w:rPr>
                <w:rFonts w:cs="Times New Roman"/>
                <w:sz w:val="18"/>
                <w:szCs w:val="18"/>
                <w:lang w:eastAsia="ar-SA"/>
              </w:rPr>
              <w:t>Обеспеченность населения площадками для выгула собак, ед. на 1000 резидентов</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Пешеходная доступность, </w:t>
            </w:r>
            <w:proofErr w:type="gramStart"/>
            <w:r w:rsidRPr="009D60F3">
              <w:rPr>
                <w:rFonts w:cs="Times New Roman"/>
                <w:sz w:val="18"/>
                <w:szCs w:val="18"/>
                <w:lang w:eastAsia="ar-SA"/>
              </w:rPr>
              <w:t>м</w:t>
            </w:r>
            <w:proofErr w:type="gramEnd"/>
          </w:p>
        </w:tc>
      </w:tr>
      <w:tr w:rsidR="009D60F3" w:rsidRPr="009D60F3" w:rsidTr="009D60F3">
        <w:tc>
          <w:tcPr>
            <w:tcW w:w="1221" w:type="pct"/>
            <w:vMerge/>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Общественные туалеты</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Обеспеченность населения общественными туалетами, ед. на 1000 резидентов</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Пешеходная доступность, </w:t>
            </w:r>
            <w:proofErr w:type="gramStart"/>
            <w:r w:rsidRPr="009D60F3">
              <w:rPr>
                <w:rFonts w:cs="Times New Roman"/>
                <w:sz w:val="18"/>
                <w:szCs w:val="18"/>
                <w:lang w:eastAsia="ar-SA"/>
              </w:rPr>
              <w:t>м</w:t>
            </w:r>
            <w:proofErr w:type="gramEnd"/>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дорожками пешеходными вне УДС</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Дорожки пешеходные, пандусы, лестницы</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Обеспеченность населения дорожками пешеходными вне УДС, км на 1 га застроенной территории</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Не нормируется</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муниципальными библиотеками</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Неспециализированные библиотеки муниципальной сети</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Обеспеченность населени</w:t>
            </w:r>
            <w:r w:rsidR="003D5077">
              <w:rPr>
                <w:rFonts w:cs="Times New Roman"/>
                <w:sz w:val="18"/>
                <w:szCs w:val="18"/>
                <w:lang w:eastAsia="ar-SA"/>
              </w:rPr>
              <w:t>я муниципальными библиотеками</w:t>
            </w:r>
            <w:r w:rsidRPr="009D60F3">
              <w:rPr>
                <w:rFonts w:cs="Times New Roman"/>
                <w:sz w:val="18"/>
                <w:szCs w:val="18"/>
                <w:lang w:eastAsia="ar-SA"/>
              </w:rPr>
              <w:t>, ед. хранения на 1000 жителей</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Пешеходная доступность, комбинированная доступность,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музеями</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Объекты специализированных организаций, осуществляющие функции по хранению, сохранности и популяризации предметов и коллекций, отнесенных к культурному наследию Музейного Фонда РФ</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Обеспеченность населения музеями, ед. на 10000 человек</w:t>
            </w:r>
          </w:p>
        </w:tc>
        <w:tc>
          <w:tcPr>
            <w:tcW w:w="1205" w:type="pct"/>
            <w:vMerge w:val="restar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Комбинированная доступность или транспортная – личным транспортом,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концертными залами</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Концертные залы</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Обеспеченность населения концертными залами, ед. </w:t>
            </w:r>
            <w:proofErr w:type="gramStart"/>
            <w:r w:rsidRPr="009D60F3">
              <w:rPr>
                <w:rFonts w:cs="Times New Roman"/>
                <w:sz w:val="18"/>
                <w:szCs w:val="18"/>
                <w:lang w:eastAsia="ar-SA"/>
              </w:rPr>
              <w:t>на</w:t>
            </w:r>
            <w:proofErr w:type="gramEnd"/>
            <w:r w:rsidRPr="009D60F3">
              <w:rPr>
                <w:rFonts w:cs="Times New Roman"/>
                <w:sz w:val="18"/>
                <w:szCs w:val="18"/>
                <w:lang w:eastAsia="ar-SA"/>
              </w:rPr>
              <w:t xml:space="preserve"> </w:t>
            </w:r>
          </w:p>
        </w:tc>
        <w:tc>
          <w:tcPr>
            <w:tcW w:w="1205" w:type="pct"/>
            <w:vMerge/>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учреждениями культуры клубного типа</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 xml:space="preserve">Центр народного творчества, дворец культуры, дом культуры (филиал), сельский дом культуры, центр культурного развития, национально-культурный центр </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Обеспеченность населения учреждениями культуры клубного типа, мест на 1000 человек</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Пешеходная доступность, комбинированная доступность,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парками культуры и отдыха</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Парки культуры и отдыха</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Уровень обеспеченности населения парками культуры и отдыха, объектов на 10000 человек</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Пешеходная доступность, комбинированная доступность,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кинозалами (кинотеатрами)</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Площадки кинопоказа всех форм собственности: зал в кинотеатре; зал в учреждениях культуры</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Обеспеченность населения кинозалами, объектов на 10000 человек</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Комбинированная доступность,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lastRenderedPageBreak/>
              <w:t>Обеспеченность населения объектами социального обслуживания на дому</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Центр социального обслуживания</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Уровень обеспеченности объектами социального обслуживания на дому, ед. на 10000 человек</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Пешеходная доступность,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объектами в местах массового отдыха</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Зоны проведения организованных массовых мероприятий</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Уровень обеспеченности населения объектами в местах массового отдыха, м</w:t>
            </w:r>
            <w:proofErr w:type="gramStart"/>
            <w:r w:rsidRPr="009D60F3">
              <w:rPr>
                <w:rFonts w:cs="Times New Roman"/>
                <w:sz w:val="18"/>
                <w:szCs w:val="18"/>
                <w:vertAlign w:val="superscript"/>
                <w:lang w:eastAsia="ar-SA"/>
              </w:rPr>
              <w:t>2</w:t>
            </w:r>
            <w:proofErr w:type="gramEnd"/>
            <w:r w:rsidRPr="009D60F3">
              <w:rPr>
                <w:rFonts w:cs="Times New Roman"/>
                <w:sz w:val="18"/>
                <w:szCs w:val="18"/>
                <w:lang w:eastAsia="ar-SA"/>
              </w:rPr>
              <w:t xml:space="preserve"> на 1 чел.</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Комбинированная доступность,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объектами туристической инфраструктуры</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Кемпинг; мотель; туристические гостиницы и комплексы; объекты информационно-справочного обслуживания туристов</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Мест на 1000 </w:t>
            </w:r>
            <w:proofErr w:type="spellStart"/>
            <w:r w:rsidRPr="009D60F3">
              <w:rPr>
                <w:rFonts w:cs="Times New Roman"/>
                <w:sz w:val="18"/>
                <w:szCs w:val="18"/>
                <w:lang w:eastAsia="ar-SA"/>
              </w:rPr>
              <w:t>рекреантов</w:t>
            </w:r>
            <w:proofErr w:type="spellEnd"/>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Не нормируется</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остановками общественного транспорта</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 xml:space="preserve">Остановки </w:t>
            </w:r>
            <w:proofErr w:type="gramStart"/>
            <w:r w:rsidRPr="009D60F3">
              <w:rPr>
                <w:rFonts w:cs="Times New Roman"/>
                <w:sz w:val="18"/>
                <w:szCs w:val="18"/>
                <w:lang w:eastAsia="ar-SA"/>
              </w:rPr>
              <w:t>общественного</w:t>
            </w:r>
            <w:proofErr w:type="gramEnd"/>
            <w:r w:rsidRPr="009D60F3">
              <w:rPr>
                <w:rFonts w:cs="Times New Roman"/>
                <w:sz w:val="18"/>
                <w:szCs w:val="18"/>
                <w:lang w:eastAsia="ar-SA"/>
              </w:rPr>
              <w:t xml:space="preserve"> пассажирского </w:t>
            </w:r>
            <w:proofErr w:type="spellStart"/>
            <w:r w:rsidRPr="009D60F3">
              <w:rPr>
                <w:rFonts w:cs="Times New Roman"/>
                <w:sz w:val="18"/>
                <w:szCs w:val="18"/>
                <w:lang w:eastAsia="ar-SA"/>
              </w:rPr>
              <w:t>транспотра</w:t>
            </w:r>
            <w:proofErr w:type="spellEnd"/>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Уровень обеспеченности остановками общественного пассажирского транспорта, ед. на 1000 жителей </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Пешеходная доступность от входов в жилые здания / границ участков ИЖС,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жителей общественным транспортом в границах населенных пунктов и муниципальных образований</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Магистральные улицы различного значения, пригодные для организации движения общественного транспорта</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Уровень плотности сети общественного транспорта, </w:t>
            </w:r>
            <w:proofErr w:type="gramStart"/>
            <w:r w:rsidRPr="009D60F3">
              <w:rPr>
                <w:rFonts w:cs="Times New Roman"/>
                <w:sz w:val="18"/>
                <w:szCs w:val="18"/>
                <w:lang w:eastAsia="ar-SA"/>
              </w:rPr>
              <w:t>км</w:t>
            </w:r>
            <w:proofErr w:type="gramEnd"/>
            <w:r w:rsidRPr="009D60F3">
              <w:rPr>
                <w:rFonts w:cs="Times New Roman"/>
                <w:sz w:val="18"/>
                <w:szCs w:val="18"/>
                <w:lang w:eastAsia="ar-SA"/>
              </w:rPr>
              <w:t>/1000 жителей</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Не нормируется</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 xml:space="preserve">Обеспеченность населения местами захоронения </w:t>
            </w:r>
            <w:proofErr w:type="gramStart"/>
            <w:r w:rsidRPr="009D60F3">
              <w:rPr>
                <w:rFonts w:cs="Times New Roman"/>
                <w:sz w:val="18"/>
                <w:szCs w:val="18"/>
                <w:lang w:eastAsia="ar-SA"/>
              </w:rPr>
              <w:t>умерших</w:t>
            </w:r>
            <w:proofErr w:type="gramEnd"/>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Места на кладбищах, доступные к захоронению</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 xml:space="preserve">Уровень обеспеченности местами захоронения умерших, </w:t>
            </w:r>
            <w:proofErr w:type="gramStart"/>
            <w:r w:rsidRPr="009D60F3">
              <w:rPr>
                <w:rFonts w:cs="Times New Roman"/>
                <w:sz w:val="18"/>
                <w:szCs w:val="18"/>
                <w:lang w:eastAsia="ar-SA"/>
              </w:rPr>
              <w:t>га</w:t>
            </w:r>
            <w:proofErr w:type="gramEnd"/>
            <w:r w:rsidRPr="009D60F3">
              <w:rPr>
                <w:rFonts w:cs="Times New Roman"/>
                <w:sz w:val="18"/>
                <w:szCs w:val="18"/>
                <w:lang w:eastAsia="ar-SA"/>
              </w:rPr>
              <w:t xml:space="preserve"> на 1000 умерших</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Не нормируется</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сельскохозяйственных товаропроизводителей местами реализации товаров</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Сельскохозяйственные рынки</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Ед. на муниципальное образование</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Не нормируется</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объектами бутового обслуживания и торговли</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Магазины всех видов, дома быта, предприятия бытового обслуживания населения</w:t>
            </w:r>
          </w:p>
        </w:tc>
        <w:tc>
          <w:tcPr>
            <w:tcW w:w="1287" w:type="pct"/>
            <w:shd w:val="clear" w:color="auto" w:fill="auto"/>
            <w:tcMar>
              <w:left w:w="57" w:type="dxa"/>
              <w:right w:w="57" w:type="dxa"/>
            </w:tcMar>
            <w:vAlign w:val="center"/>
          </w:tcPr>
          <w:p w:rsidR="009D60F3" w:rsidRPr="009D60F3" w:rsidRDefault="009D60F3" w:rsidP="003D5077">
            <w:pPr>
              <w:spacing w:line="240" w:lineRule="auto"/>
              <w:jc w:val="center"/>
              <w:rPr>
                <w:rFonts w:cs="Times New Roman"/>
              </w:rPr>
            </w:pPr>
            <w:r w:rsidRPr="009D60F3">
              <w:rPr>
                <w:rFonts w:cs="Times New Roman"/>
                <w:sz w:val="18"/>
                <w:szCs w:val="18"/>
                <w:lang w:eastAsia="ar-SA"/>
              </w:rPr>
              <w:t>Уровень обеспеченности</w:t>
            </w:r>
          </w:p>
          <w:p w:rsidR="009D60F3" w:rsidRPr="009D60F3" w:rsidRDefault="009D60F3" w:rsidP="003D5077">
            <w:pPr>
              <w:spacing w:line="240" w:lineRule="auto"/>
              <w:jc w:val="center"/>
              <w:rPr>
                <w:rFonts w:cs="Times New Roman"/>
              </w:rPr>
            </w:pPr>
            <w:r w:rsidRPr="009D60F3">
              <w:rPr>
                <w:rFonts w:cs="Times New Roman"/>
                <w:sz w:val="18"/>
                <w:szCs w:val="18"/>
                <w:lang w:eastAsia="ar-SA"/>
              </w:rPr>
              <w:t>объектами бутового обслуживания и торговли, м</w:t>
            </w:r>
            <w:proofErr w:type="gramStart"/>
            <w:r w:rsidRPr="009D60F3">
              <w:rPr>
                <w:rFonts w:cs="Times New Roman"/>
                <w:sz w:val="18"/>
                <w:szCs w:val="18"/>
                <w:vertAlign w:val="superscript"/>
                <w:lang w:eastAsia="ar-SA"/>
              </w:rPr>
              <w:t>2</w:t>
            </w:r>
            <w:proofErr w:type="gramEnd"/>
            <w:r w:rsidRPr="009D60F3">
              <w:rPr>
                <w:rFonts w:cs="Times New Roman"/>
                <w:sz w:val="18"/>
                <w:szCs w:val="18"/>
                <w:lang w:eastAsia="ar-SA"/>
              </w:rPr>
              <w:t xml:space="preserve"> на 1000 резидентов</w:t>
            </w:r>
          </w:p>
          <w:p w:rsidR="009D60F3" w:rsidRPr="009D60F3" w:rsidRDefault="009D60F3" w:rsidP="003D5077">
            <w:pPr>
              <w:suppressAutoHyphens/>
              <w:spacing w:line="240" w:lineRule="auto"/>
              <w:jc w:val="center"/>
              <w:rPr>
                <w:rFonts w:cs="Times New Roman"/>
                <w:sz w:val="18"/>
                <w:szCs w:val="18"/>
                <w:lang w:eastAsia="ar-SA"/>
              </w:rPr>
            </w:pP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Пешеходная доступность,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предприятиями общественного питания</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 xml:space="preserve">Столовые, кафе, рестораны и другие предприятия общественного </w:t>
            </w:r>
            <w:proofErr w:type="gramStart"/>
            <w:r w:rsidRPr="009D60F3">
              <w:rPr>
                <w:rFonts w:cs="Times New Roman"/>
                <w:sz w:val="18"/>
                <w:szCs w:val="18"/>
                <w:lang w:eastAsia="ar-SA"/>
              </w:rPr>
              <w:t>питания</w:t>
            </w:r>
            <w:proofErr w:type="gramEnd"/>
            <w:r w:rsidRPr="009D60F3">
              <w:rPr>
                <w:rFonts w:cs="Times New Roman"/>
                <w:sz w:val="18"/>
                <w:szCs w:val="18"/>
                <w:lang w:eastAsia="ar-SA"/>
              </w:rPr>
              <w:t xml:space="preserve"> доступные без ограничений </w:t>
            </w:r>
          </w:p>
        </w:tc>
        <w:tc>
          <w:tcPr>
            <w:tcW w:w="1287" w:type="pct"/>
            <w:shd w:val="clear" w:color="auto" w:fill="auto"/>
            <w:tcMar>
              <w:left w:w="57" w:type="dxa"/>
              <w:right w:w="57" w:type="dxa"/>
            </w:tcMar>
            <w:vAlign w:val="center"/>
          </w:tcPr>
          <w:p w:rsidR="009D60F3" w:rsidRPr="009D60F3" w:rsidRDefault="009D60F3" w:rsidP="003D5077">
            <w:pPr>
              <w:spacing w:line="240" w:lineRule="auto"/>
              <w:jc w:val="center"/>
              <w:rPr>
                <w:rFonts w:cs="Times New Roman"/>
              </w:rPr>
            </w:pPr>
            <w:r w:rsidRPr="009D60F3">
              <w:rPr>
                <w:rFonts w:cs="Times New Roman"/>
                <w:sz w:val="18"/>
                <w:szCs w:val="18"/>
                <w:lang w:eastAsia="ar-SA"/>
              </w:rPr>
              <w:t>Уровень обеспеченности</w:t>
            </w:r>
          </w:p>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объектами общепита, м</w:t>
            </w:r>
            <w:proofErr w:type="gramStart"/>
            <w:r w:rsidRPr="009D60F3">
              <w:rPr>
                <w:rFonts w:cs="Times New Roman"/>
                <w:sz w:val="18"/>
                <w:szCs w:val="18"/>
                <w:vertAlign w:val="superscript"/>
                <w:lang w:eastAsia="ar-SA"/>
              </w:rPr>
              <w:t>2</w:t>
            </w:r>
            <w:proofErr w:type="gramEnd"/>
            <w:r w:rsidRPr="009D60F3">
              <w:rPr>
                <w:rFonts w:cs="Times New Roman"/>
                <w:sz w:val="18"/>
                <w:szCs w:val="18"/>
                <w:lang w:eastAsia="ar-SA"/>
              </w:rPr>
              <w:t xml:space="preserve"> на 1000 резидентов</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Пешеходная доступность,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объектами почтовой связи</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Почтамт, отделение почтовой связи</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Объектов на муниципальное образование</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Пешеходная доступность, комбинированная доступность,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Обеспеченность населения объектами экстренной телефонной связи</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Зона устойчивого приема-передачи сигнала станции сотовой связи; Общественные телефоны экстренной связи</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Площадь покрытия территории населенных пунктов услугами экстренной телефонной связи, ед. на населенный пункт</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Пешеходная доступность, мин.</w:t>
            </w:r>
          </w:p>
        </w:tc>
      </w:tr>
      <w:tr w:rsidR="009D60F3" w:rsidRPr="009D60F3" w:rsidTr="009D60F3">
        <w:tc>
          <w:tcPr>
            <w:tcW w:w="1221"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 xml:space="preserve">Обеспеченность населения МФЦ </w:t>
            </w:r>
          </w:p>
        </w:tc>
        <w:tc>
          <w:tcPr>
            <w:tcW w:w="1286" w:type="pct"/>
            <w:shd w:val="clear" w:color="auto" w:fill="auto"/>
            <w:tcMar>
              <w:left w:w="57" w:type="dxa"/>
              <w:right w:w="57" w:type="dxa"/>
            </w:tcMar>
            <w:vAlign w:val="center"/>
          </w:tcPr>
          <w:p w:rsidR="009D60F3" w:rsidRPr="009D60F3" w:rsidRDefault="009D60F3" w:rsidP="003D5077">
            <w:pPr>
              <w:suppressAutoHyphens/>
              <w:spacing w:line="240" w:lineRule="auto"/>
              <w:jc w:val="left"/>
              <w:rPr>
                <w:rFonts w:cs="Times New Roman"/>
                <w:sz w:val="18"/>
                <w:szCs w:val="18"/>
                <w:lang w:eastAsia="ar-SA"/>
              </w:rPr>
            </w:pPr>
            <w:r w:rsidRPr="009D60F3">
              <w:rPr>
                <w:rFonts w:cs="Times New Roman"/>
                <w:sz w:val="18"/>
                <w:szCs w:val="18"/>
                <w:lang w:eastAsia="ar-SA"/>
              </w:rPr>
              <w:t>МФЦ</w:t>
            </w:r>
          </w:p>
        </w:tc>
        <w:tc>
          <w:tcPr>
            <w:tcW w:w="1287"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Объектов на 10000 жителей</w:t>
            </w:r>
          </w:p>
        </w:tc>
        <w:tc>
          <w:tcPr>
            <w:tcW w:w="1205" w:type="pct"/>
            <w:shd w:val="clear" w:color="auto" w:fill="auto"/>
            <w:tcMar>
              <w:left w:w="57" w:type="dxa"/>
              <w:right w:w="57" w:type="dxa"/>
            </w:tcMar>
            <w:vAlign w:val="center"/>
          </w:tcPr>
          <w:p w:rsidR="009D60F3" w:rsidRPr="009D60F3" w:rsidRDefault="009D60F3" w:rsidP="003D5077">
            <w:pPr>
              <w:suppressAutoHyphens/>
              <w:spacing w:line="240" w:lineRule="auto"/>
              <w:jc w:val="center"/>
              <w:rPr>
                <w:rFonts w:cs="Times New Roman"/>
                <w:sz w:val="18"/>
                <w:szCs w:val="18"/>
                <w:lang w:eastAsia="ar-SA"/>
              </w:rPr>
            </w:pPr>
            <w:r w:rsidRPr="009D60F3">
              <w:rPr>
                <w:rFonts w:cs="Times New Roman"/>
                <w:sz w:val="18"/>
                <w:szCs w:val="18"/>
                <w:lang w:eastAsia="ar-SA"/>
              </w:rPr>
              <w:t>Пешеходная доступность, комбинированная доступность, мин.</w:t>
            </w:r>
          </w:p>
        </w:tc>
      </w:tr>
    </w:tbl>
    <w:p w:rsidR="009D60F3" w:rsidRPr="003D5077" w:rsidRDefault="009D60F3" w:rsidP="009D60F3">
      <w:pPr>
        <w:ind w:firstLine="709"/>
        <w:rPr>
          <w:rFonts w:cs="Times New Roman"/>
          <w:sz w:val="20"/>
          <w:szCs w:val="20"/>
        </w:rPr>
      </w:pPr>
    </w:p>
    <w:p w:rsidR="009D60F3" w:rsidRDefault="009D60F3" w:rsidP="009D60F3">
      <w:pPr>
        <w:ind w:firstLine="709"/>
        <w:rPr>
          <w:rFonts w:cs="Times New Roman"/>
          <w:szCs w:val="24"/>
        </w:rPr>
      </w:pPr>
      <w:r w:rsidRPr="009D60F3">
        <w:rPr>
          <w:rFonts w:cs="Times New Roman"/>
          <w:szCs w:val="24"/>
        </w:rPr>
        <w:t>При формировании перечня учтены области нормирования, приведенные в Методических рекомендациях по подготовке нормативов градостроительного проектирования.</w:t>
      </w:r>
    </w:p>
    <w:p w:rsidR="001D498A" w:rsidRPr="009D60F3" w:rsidRDefault="001D498A" w:rsidP="009D60F3">
      <w:pPr>
        <w:ind w:firstLine="709"/>
        <w:rPr>
          <w:rFonts w:cs="Times New Roman"/>
          <w:szCs w:val="24"/>
        </w:rPr>
      </w:pPr>
    </w:p>
    <w:p w:rsidR="0003440F" w:rsidRPr="00496FC8" w:rsidRDefault="0003440F" w:rsidP="0056319D">
      <w:pPr>
        <w:widowControl w:val="0"/>
        <w:ind w:firstLine="709"/>
        <w:outlineLvl w:val="2"/>
        <w:rPr>
          <w:rStyle w:val="1"/>
          <w:rFonts w:cs="Times New Roman"/>
          <w:b/>
          <w:sz w:val="24"/>
          <w:szCs w:val="24"/>
        </w:rPr>
      </w:pPr>
      <w:r w:rsidRPr="00496FC8">
        <w:rPr>
          <w:rStyle w:val="1"/>
          <w:rFonts w:cs="Times New Roman"/>
          <w:b/>
          <w:sz w:val="24"/>
          <w:szCs w:val="24"/>
        </w:rPr>
        <w:t>2.2.3 Обоснование дифференциации территории в составе нормативов градостроительного проектирования</w:t>
      </w:r>
      <w:bookmarkEnd w:id="37"/>
    </w:p>
    <w:p w:rsidR="001D498A" w:rsidRPr="001D498A" w:rsidRDefault="001D498A" w:rsidP="001D498A">
      <w:pPr>
        <w:widowControl w:val="0"/>
        <w:ind w:firstLine="709"/>
        <w:rPr>
          <w:rStyle w:val="1"/>
          <w:rFonts w:cs="Times New Roman"/>
          <w:sz w:val="24"/>
          <w:szCs w:val="24"/>
        </w:rPr>
      </w:pPr>
      <w:r w:rsidRPr="001D498A">
        <w:rPr>
          <w:rStyle w:val="1"/>
          <w:rFonts w:cs="Times New Roman"/>
          <w:sz w:val="24"/>
          <w:szCs w:val="24"/>
        </w:rPr>
        <w:t>С целью регулирования градостроительного процесса в город</w:t>
      </w:r>
      <w:r>
        <w:rPr>
          <w:rStyle w:val="1"/>
          <w:rFonts w:cs="Times New Roman"/>
          <w:sz w:val="24"/>
          <w:szCs w:val="24"/>
        </w:rPr>
        <w:t>е-курорте Кисловодске</w:t>
      </w:r>
      <w:r w:rsidRPr="001D498A">
        <w:rPr>
          <w:rStyle w:val="1"/>
          <w:rFonts w:cs="Times New Roman"/>
          <w:sz w:val="24"/>
          <w:szCs w:val="24"/>
        </w:rPr>
        <w:t>,</w:t>
      </w:r>
      <w:r>
        <w:rPr>
          <w:rStyle w:val="1"/>
          <w:rFonts w:cs="Times New Roman"/>
          <w:sz w:val="24"/>
          <w:szCs w:val="24"/>
        </w:rPr>
        <w:t xml:space="preserve"> </w:t>
      </w:r>
      <w:r w:rsidRPr="001D498A">
        <w:rPr>
          <w:rStyle w:val="1"/>
          <w:rFonts w:cs="Times New Roman"/>
          <w:sz w:val="24"/>
          <w:szCs w:val="24"/>
        </w:rPr>
        <w:t xml:space="preserve">способствующего более эффективному </w:t>
      </w:r>
      <w:r>
        <w:rPr>
          <w:rStyle w:val="1"/>
          <w:rFonts w:cs="Times New Roman"/>
          <w:sz w:val="24"/>
          <w:szCs w:val="24"/>
        </w:rPr>
        <w:t xml:space="preserve">использованию наиболее ценных и </w:t>
      </w:r>
      <w:r w:rsidRPr="001D498A">
        <w:rPr>
          <w:rStyle w:val="1"/>
          <w:rFonts w:cs="Times New Roman"/>
          <w:sz w:val="24"/>
          <w:szCs w:val="24"/>
        </w:rPr>
        <w:t>востребованных территорий, таких как территории центральной части города и</w:t>
      </w:r>
      <w:r>
        <w:rPr>
          <w:rStyle w:val="1"/>
          <w:rFonts w:cs="Times New Roman"/>
          <w:sz w:val="24"/>
          <w:szCs w:val="24"/>
        </w:rPr>
        <w:t xml:space="preserve"> </w:t>
      </w:r>
      <w:r w:rsidRPr="001D498A">
        <w:rPr>
          <w:rStyle w:val="1"/>
          <w:rFonts w:cs="Times New Roman"/>
          <w:sz w:val="24"/>
          <w:szCs w:val="24"/>
        </w:rPr>
        <w:t>территории в радиусе доступности от общегородских магистральных улиц в размере 250-300 м от края дорожного</w:t>
      </w:r>
      <w:r>
        <w:rPr>
          <w:rStyle w:val="1"/>
          <w:rFonts w:cs="Times New Roman"/>
          <w:sz w:val="24"/>
          <w:szCs w:val="24"/>
        </w:rPr>
        <w:t xml:space="preserve"> </w:t>
      </w:r>
      <w:r w:rsidRPr="001D498A">
        <w:rPr>
          <w:rStyle w:val="1"/>
          <w:rFonts w:cs="Times New Roman"/>
          <w:sz w:val="24"/>
          <w:szCs w:val="24"/>
        </w:rPr>
        <w:t xml:space="preserve">полотна, </w:t>
      </w:r>
      <w:r>
        <w:rPr>
          <w:rStyle w:val="1"/>
          <w:rFonts w:cs="Times New Roman"/>
          <w:sz w:val="24"/>
          <w:szCs w:val="24"/>
        </w:rPr>
        <w:t>определены направления и ожидаемые результаты градостроительного проектирования</w:t>
      </w:r>
      <w:r w:rsidRPr="001D498A">
        <w:rPr>
          <w:rStyle w:val="1"/>
          <w:rFonts w:cs="Times New Roman"/>
          <w:sz w:val="24"/>
          <w:szCs w:val="24"/>
        </w:rPr>
        <w:t>:</w:t>
      </w:r>
    </w:p>
    <w:p w:rsidR="001D498A" w:rsidRPr="001D498A" w:rsidRDefault="001D498A" w:rsidP="001D498A">
      <w:pPr>
        <w:widowControl w:val="0"/>
        <w:ind w:firstLine="709"/>
        <w:rPr>
          <w:rStyle w:val="1"/>
          <w:rFonts w:cs="Times New Roman"/>
          <w:sz w:val="24"/>
          <w:szCs w:val="24"/>
        </w:rPr>
      </w:pPr>
      <w:r w:rsidRPr="001D498A">
        <w:rPr>
          <w:rStyle w:val="1"/>
          <w:rFonts w:cs="Times New Roman"/>
          <w:sz w:val="24"/>
          <w:szCs w:val="24"/>
        </w:rPr>
        <w:lastRenderedPageBreak/>
        <w:t>- создание благоприятных условий для более интенсивного и эффективного</w:t>
      </w:r>
      <w:r>
        <w:rPr>
          <w:rStyle w:val="1"/>
          <w:rFonts w:cs="Times New Roman"/>
          <w:sz w:val="24"/>
          <w:szCs w:val="24"/>
        </w:rPr>
        <w:t xml:space="preserve"> и</w:t>
      </w:r>
      <w:r w:rsidRPr="001D498A">
        <w:rPr>
          <w:rStyle w:val="1"/>
          <w:rFonts w:cs="Times New Roman"/>
          <w:sz w:val="24"/>
          <w:szCs w:val="24"/>
        </w:rPr>
        <w:t>спользования ценных городских территорий, границы которых совпадают с границами</w:t>
      </w:r>
      <w:r>
        <w:rPr>
          <w:rStyle w:val="1"/>
          <w:rFonts w:cs="Times New Roman"/>
          <w:sz w:val="24"/>
          <w:szCs w:val="24"/>
        </w:rPr>
        <w:t xml:space="preserve"> </w:t>
      </w:r>
      <w:r w:rsidRPr="001D498A">
        <w:rPr>
          <w:rStyle w:val="1"/>
          <w:rFonts w:cs="Times New Roman"/>
          <w:sz w:val="24"/>
          <w:szCs w:val="24"/>
        </w:rPr>
        <w:t>Зон</w:t>
      </w:r>
      <w:r>
        <w:rPr>
          <w:rStyle w:val="1"/>
          <w:rFonts w:cs="Times New Roman"/>
          <w:sz w:val="24"/>
          <w:szCs w:val="24"/>
        </w:rPr>
        <w:t>ы</w:t>
      </w:r>
      <w:r w:rsidRPr="001D498A">
        <w:rPr>
          <w:rStyle w:val="1"/>
          <w:rFonts w:cs="Times New Roman"/>
          <w:sz w:val="24"/>
          <w:szCs w:val="24"/>
        </w:rPr>
        <w:t xml:space="preserve"> особого нормирования;</w:t>
      </w:r>
    </w:p>
    <w:p w:rsidR="001D498A" w:rsidRPr="001D498A" w:rsidRDefault="001D498A" w:rsidP="001D498A">
      <w:pPr>
        <w:widowControl w:val="0"/>
        <w:ind w:firstLine="709"/>
        <w:rPr>
          <w:rStyle w:val="1"/>
          <w:rFonts w:cs="Times New Roman"/>
          <w:sz w:val="24"/>
          <w:szCs w:val="24"/>
        </w:rPr>
      </w:pPr>
      <w:r w:rsidRPr="001D498A">
        <w:rPr>
          <w:rStyle w:val="1"/>
          <w:rFonts w:cs="Times New Roman"/>
          <w:sz w:val="24"/>
          <w:szCs w:val="24"/>
        </w:rPr>
        <w:t>- создание условий для использования фактора наличия ОКН и исторических</w:t>
      </w:r>
      <w:r w:rsidR="007E2F46">
        <w:rPr>
          <w:rStyle w:val="1"/>
          <w:rFonts w:cs="Times New Roman"/>
          <w:sz w:val="24"/>
          <w:szCs w:val="24"/>
        </w:rPr>
        <w:t xml:space="preserve"> </w:t>
      </w:r>
      <w:r w:rsidRPr="001D498A">
        <w:rPr>
          <w:rStyle w:val="1"/>
          <w:rFonts w:cs="Times New Roman"/>
          <w:sz w:val="24"/>
          <w:szCs w:val="24"/>
        </w:rPr>
        <w:t>культурных слоев в центральной части города для создания городской среды,</w:t>
      </w:r>
      <w:r w:rsidR="007E2F46">
        <w:rPr>
          <w:rStyle w:val="1"/>
          <w:rFonts w:cs="Times New Roman"/>
          <w:sz w:val="24"/>
          <w:szCs w:val="24"/>
        </w:rPr>
        <w:t xml:space="preserve"> </w:t>
      </w:r>
      <w:r w:rsidRPr="001D498A">
        <w:rPr>
          <w:rStyle w:val="1"/>
          <w:rFonts w:cs="Times New Roman"/>
          <w:sz w:val="24"/>
          <w:szCs w:val="24"/>
        </w:rPr>
        <w:t>благоприятной для населения города и приезжающих, способной повысить интерес к</w:t>
      </w:r>
      <w:r w:rsidR="007E2F46">
        <w:rPr>
          <w:rStyle w:val="1"/>
          <w:rFonts w:cs="Times New Roman"/>
          <w:sz w:val="24"/>
          <w:szCs w:val="24"/>
        </w:rPr>
        <w:t xml:space="preserve"> </w:t>
      </w:r>
      <w:r w:rsidRPr="001D498A">
        <w:rPr>
          <w:rStyle w:val="1"/>
          <w:rFonts w:cs="Times New Roman"/>
          <w:sz w:val="24"/>
          <w:szCs w:val="24"/>
        </w:rPr>
        <w:t>городу</w:t>
      </w:r>
      <w:r w:rsidR="007E2F46">
        <w:rPr>
          <w:rStyle w:val="1"/>
          <w:rFonts w:cs="Times New Roman"/>
          <w:sz w:val="24"/>
          <w:szCs w:val="24"/>
        </w:rPr>
        <w:t>-курорту</w:t>
      </w:r>
      <w:r w:rsidRPr="001D498A">
        <w:rPr>
          <w:rStyle w:val="1"/>
          <w:rFonts w:cs="Times New Roman"/>
          <w:sz w:val="24"/>
          <w:szCs w:val="24"/>
        </w:rPr>
        <w:t xml:space="preserve"> и </w:t>
      </w:r>
      <w:r w:rsidR="007E2F46">
        <w:rPr>
          <w:rStyle w:val="1"/>
          <w:rFonts w:cs="Times New Roman"/>
          <w:sz w:val="24"/>
          <w:szCs w:val="24"/>
        </w:rPr>
        <w:t>способствовать «закреплению» населения (прежде всего молодежи) в городе</w:t>
      </w:r>
      <w:r w:rsidRPr="001D498A">
        <w:rPr>
          <w:rStyle w:val="1"/>
          <w:rFonts w:cs="Times New Roman"/>
          <w:sz w:val="24"/>
          <w:szCs w:val="24"/>
        </w:rPr>
        <w:t>;</w:t>
      </w:r>
    </w:p>
    <w:p w:rsidR="001D498A" w:rsidRPr="001D498A" w:rsidRDefault="001D498A" w:rsidP="007E2F46">
      <w:pPr>
        <w:widowControl w:val="0"/>
        <w:ind w:firstLine="709"/>
        <w:rPr>
          <w:rStyle w:val="1"/>
          <w:rFonts w:cs="Times New Roman"/>
          <w:sz w:val="24"/>
          <w:szCs w:val="24"/>
        </w:rPr>
      </w:pPr>
      <w:r w:rsidRPr="001D498A">
        <w:rPr>
          <w:rStyle w:val="1"/>
          <w:rFonts w:cs="Times New Roman"/>
          <w:sz w:val="24"/>
          <w:szCs w:val="24"/>
        </w:rPr>
        <w:t xml:space="preserve">- создание условий для выполнения основных направлений Стратегии </w:t>
      </w:r>
      <w:r w:rsidR="007E2F46">
        <w:rPr>
          <w:rStyle w:val="1"/>
          <w:rFonts w:cs="Times New Roman"/>
          <w:sz w:val="24"/>
          <w:szCs w:val="24"/>
        </w:rPr>
        <w:t xml:space="preserve">социально-экономического </w:t>
      </w:r>
      <w:r w:rsidRPr="001D498A">
        <w:rPr>
          <w:rStyle w:val="1"/>
          <w:rFonts w:cs="Times New Roman"/>
          <w:sz w:val="24"/>
          <w:szCs w:val="24"/>
        </w:rPr>
        <w:t>развития</w:t>
      </w:r>
      <w:r w:rsidR="007E2F46">
        <w:rPr>
          <w:rStyle w:val="1"/>
          <w:rFonts w:cs="Times New Roman"/>
          <w:sz w:val="24"/>
          <w:szCs w:val="24"/>
        </w:rPr>
        <w:t xml:space="preserve"> города-курорта Кисловодска до 2035 года и Стратегии пространственного развития (Стратегического мастер-плана) города-курорта Кисловодска до 2030 года</w:t>
      </w:r>
      <w:proofErr w:type="gramStart"/>
      <w:r w:rsidR="007E2F46">
        <w:rPr>
          <w:rStyle w:val="1"/>
          <w:rFonts w:cs="Times New Roman"/>
          <w:sz w:val="24"/>
          <w:szCs w:val="24"/>
        </w:rPr>
        <w:t xml:space="preserve"> </w:t>
      </w:r>
      <w:r w:rsidRPr="001D498A">
        <w:rPr>
          <w:rStyle w:val="1"/>
          <w:rFonts w:cs="Times New Roman"/>
          <w:sz w:val="24"/>
          <w:szCs w:val="24"/>
        </w:rPr>
        <w:t>;</w:t>
      </w:r>
      <w:proofErr w:type="gramEnd"/>
    </w:p>
    <w:p w:rsidR="001D498A" w:rsidRPr="001D498A" w:rsidRDefault="001D498A" w:rsidP="007E2F46">
      <w:pPr>
        <w:widowControl w:val="0"/>
        <w:ind w:firstLine="709"/>
        <w:rPr>
          <w:rStyle w:val="1"/>
          <w:rFonts w:cs="Times New Roman"/>
          <w:sz w:val="24"/>
          <w:szCs w:val="24"/>
        </w:rPr>
      </w:pPr>
      <w:r w:rsidRPr="001D498A">
        <w:rPr>
          <w:rStyle w:val="1"/>
          <w:rFonts w:cs="Times New Roman"/>
          <w:sz w:val="24"/>
          <w:szCs w:val="24"/>
        </w:rPr>
        <w:t>- создание ясных условий, по которым должны вестись строительство и</w:t>
      </w:r>
      <w:r w:rsidR="007E2F46">
        <w:rPr>
          <w:rStyle w:val="1"/>
          <w:rFonts w:cs="Times New Roman"/>
          <w:sz w:val="24"/>
          <w:szCs w:val="24"/>
        </w:rPr>
        <w:t xml:space="preserve"> </w:t>
      </w:r>
      <w:r w:rsidRPr="001D498A">
        <w:rPr>
          <w:rStyle w:val="1"/>
          <w:rFonts w:cs="Times New Roman"/>
          <w:sz w:val="24"/>
          <w:szCs w:val="24"/>
        </w:rPr>
        <w:t xml:space="preserve">эксплуатация объектов на территории </w:t>
      </w:r>
      <w:r w:rsidR="007E2F46">
        <w:rPr>
          <w:rStyle w:val="1"/>
          <w:rFonts w:cs="Times New Roman"/>
          <w:sz w:val="24"/>
          <w:szCs w:val="24"/>
        </w:rPr>
        <w:t>города-курорта федерального значения</w:t>
      </w:r>
      <w:r w:rsidRPr="001D498A">
        <w:rPr>
          <w:rStyle w:val="1"/>
          <w:rFonts w:cs="Times New Roman"/>
          <w:sz w:val="24"/>
          <w:szCs w:val="24"/>
        </w:rPr>
        <w:t>;</w:t>
      </w:r>
    </w:p>
    <w:p w:rsidR="001D498A" w:rsidRPr="001D498A" w:rsidRDefault="001D498A" w:rsidP="001D498A">
      <w:pPr>
        <w:widowControl w:val="0"/>
        <w:ind w:firstLine="709"/>
        <w:rPr>
          <w:rStyle w:val="1"/>
          <w:rFonts w:cs="Times New Roman"/>
          <w:sz w:val="24"/>
          <w:szCs w:val="24"/>
        </w:rPr>
      </w:pPr>
      <w:r w:rsidRPr="001D498A">
        <w:rPr>
          <w:rStyle w:val="1"/>
          <w:rFonts w:cs="Times New Roman"/>
          <w:sz w:val="24"/>
          <w:szCs w:val="24"/>
        </w:rPr>
        <w:t>- создание благоприятных условий для развития малого и среднего бизнеса,</w:t>
      </w:r>
      <w:r w:rsidR="007E2F46">
        <w:rPr>
          <w:rStyle w:val="1"/>
          <w:rFonts w:cs="Times New Roman"/>
          <w:sz w:val="24"/>
          <w:szCs w:val="24"/>
        </w:rPr>
        <w:t xml:space="preserve"> </w:t>
      </w:r>
      <w:r w:rsidRPr="001D498A">
        <w:rPr>
          <w:rStyle w:val="1"/>
          <w:rFonts w:cs="Times New Roman"/>
          <w:sz w:val="24"/>
          <w:szCs w:val="24"/>
        </w:rPr>
        <w:t>особенно в центральной части города.</w:t>
      </w:r>
    </w:p>
    <w:p w:rsidR="001D498A" w:rsidRPr="001D498A" w:rsidRDefault="001D498A" w:rsidP="001D498A">
      <w:pPr>
        <w:widowControl w:val="0"/>
        <w:ind w:firstLine="709"/>
        <w:rPr>
          <w:rStyle w:val="1"/>
          <w:rFonts w:cs="Times New Roman"/>
          <w:sz w:val="24"/>
          <w:szCs w:val="24"/>
        </w:rPr>
      </w:pPr>
      <w:r w:rsidRPr="001D498A">
        <w:rPr>
          <w:rStyle w:val="1"/>
          <w:rFonts w:cs="Times New Roman"/>
          <w:sz w:val="24"/>
          <w:szCs w:val="24"/>
        </w:rPr>
        <w:t>Зон</w:t>
      </w:r>
      <w:r w:rsidR="007E2F46">
        <w:rPr>
          <w:rStyle w:val="1"/>
          <w:rFonts w:cs="Times New Roman"/>
          <w:sz w:val="24"/>
          <w:szCs w:val="24"/>
        </w:rPr>
        <w:t>а</w:t>
      </w:r>
      <w:r w:rsidRPr="001D498A">
        <w:rPr>
          <w:rStyle w:val="1"/>
          <w:rFonts w:cs="Times New Roman"/>
          <w:sz w:val="24"/>
          <w:szCs w:val="24"/>
        </w:rPr>
        <w:t xml:space="preserve"> особого нормирования, обозначенн</w:t>
      </w:r>
      <w:r w:rsidR="007E2F46">
        <w:rPr>
          <w:rStyle w:val="1"/>
          <w:rFonts w:cs="Times New Roman"/>
          <w:sz w:val="24"/>
          <w:szCs w:val="24"/>
        </w:rPr>
        <w:t>ая</w:t>
      </w:r>
      <w:r w:rsidRPr="001D498A">
        <w:rPr>
          <w:rStyle w:val="1"/>
          <w:rFonts w:cs="Times New Roman"/>
          <w:sz w:val="24"/>
          <w:szCs w:val="24"/>
        </w:rPr>
        <w:t xml:space="preserve"> в данных местных нормативах</w:t>
      </w:r>
      <w:r w:rsidR="007E2F46">
        <w:rPr>
          <w:rStyle w:val="1"/>
          <w:rFonts w:cs="Times New Roman"/>
          <w:sz w:val="24"/>
          <w:szCs w:val="24"/>
        </w:rPr>
        <w:t xml:space="preserve"> градостроительного проектирования муниципального образования города-курорта Кисловодска Ставропольского края</w:t>
      </w:r>
      <w:r w:rsidRPr="001D498A">
        <w:rPr>
          <w:rStyle w:val="1"/>
          <w:rFonts w:cs="Times New Roman"/>
          <w:sz w:val="24"/>
          <w:szCs w:val="24"/>
        </w:rPr>
        <w:t>, должн</w:t>
      </w:r>
      <w:r w:rsidR="007E2F46">
        <w:rPr>
          <w:rStyle w:val="1"/>
          <w:rFonts w:cs="Times New Roman"/>
          <w:sz w:val="24"/>
          <w:szCs w:val="24"/>
        </w:rPr>
        <w:t>а</w:t>
      </w:r>
      <w:r w:rsidRPr="001D498A">
        <w:rPr>
          <w:rStyle w:val="1"/>
          <w:rFonts w:cs="Times New Roman"/>
          <w:sz w:val="24"/>
          <w:szCs w:val="24"/>
        </w:rPr>
        <w:t xml:space="preserve"> быть отражен</w:t>
      </w:r>
      <w:r w:rsidR="007E2F46">
        <w:rPr>
          <w:rStyle w:val="1"/>
          <w:rFonts w:cs="Times New Roman"/>
          <w:sz w:val="24"/>
          <w:szCs w:val="24"/>
        </w:rPr>
        <w:t>а</w:t>
      </w:r>
      <w:r w:rsidRPr="001D498A">
        <w:rPr>
          <w:rStyle w:val="1"/>
          <w:rFonts w:cs="Times New Roman"/>
          <w:sz w:val="24"/>
          <w:szCs w:val="24"/>
        </w:rPr>
        <w:t xml:space="preserve"> в Генеральном плане и Правилах</w:t>
      </w:r>
      <w:r w:rsidR="007E2F46">
        <w:rPr>
          <w:rStyle w:val="1"/>
          <w:rFonts w:cs="Times New Roman"/>
          <w:sz w:val="24"/>
          <w:szCs w:val="24"/>
        </w:rPr>
        <w:t xml:space="preserve"> </w:t>
      </w:r>
      <w:r w:rsidRPr="001D498A">
        <w:rPr>
          <w:rStyle w:val="1"/>
          <w:rFonts w:cs="Times New Roman"/>
          <w:sz w:val="24"/>
          <w:szCs w:val="24"/>
        </w:rPr>
        <w:t>землепользования и застройки, в правилах благоустройства городского</w:t>
      </w:r>
      <w:r w:rsidR="007E2F46">
        <w:rPr>
          <w:rStyle w:val="1"/>
          <w:rFonts w:cs="Times New Roman"/>
          <w:sz w:val="24"/>
          <w:szCs w:val="24"/>
        </w:rPr>
        <w:t xml:space="preserve"> </w:t>
      </w:r>
      <w:r w:rsidRPr="001D498A">
        <w:rPr>
          <w:rStyle w:val="1"/>
          <w:rFonts w:cs="Times New Roman"/>
          <w:sz w:val="24"/>
          <w:szCs w:val="24"/>
        </w:rPr>
        <w:t xml:space="preserve">округа, а также в документации по планировке территорий в границах </w:t>
      </w:r>
      <w:r w:rsidR="007E2F46">
        <w:rPr>
          <w:rStyle w:val="1"/>
          <w:rFonts w:cs="Times New Roman"/>
          <w:sz w:val="24"/>
          <w:szCs w:val="24"/>
        </w:rPr>
        <w:t>города-курорта Кисловодска</w:t>
      </w:r>
      <w:r w:rsidRPr="001D498A">
        <w:rPr>
          <w:rStyle w:val="1"/>
          <w:rFonts w:cs="Times New Roman"/>
          <w:sz w:val="24"/>
          <w:szCs w:val="24"/>
        </w:rPr>
        <w:t>.</w:t>
      </w:r>
    </w:p>
    <w:p w:rsidR="001D498A" w:rsidRPr="001D498A" w:rsidRDefault="001D498A" w:rsidP="007E2F46">
      <w:pPr>
        <w:widowControl w:val="0"/>
        <w:ind w:firstLine="709"/>
        <w:rPr>
          <w:rStyle w:val="1"/>
          <w:rFonts w:cs="Times New Roman"/>
          <w:sz w:val="24"/>
          <w:szCs w:val="24"/>
        </w:rPr>
      </w:pPr>
      <w:r w:rsidRPr="001D498A">
        <w:rPr>
          <w:rStyle w:val="1"/>
          <w:rFonts w:cs="Times New Roman"/>
          <w:sz w:val="24"/>
          <w:szCs w:val="24"/>
        </w:rPr>
        <w:t xml:space="preserve">В границах </w:t>
      </w:r>
      <w:r w:rsidR="007E2F46" w:rsidRPr="001D498A">
        <w:rPr>
          <w:rStyle w:val="1"/>
          <w:rFonts w:cs="Times New Roman"/>
          <w:sz w:val="24"/>
          <w:szCs w:val="24"/>
        </w:rPr>
        <w:t>Зон</w:t>
      </w:r>
      <w:r w:rsidR="007E2F46">
        <w:rPr>
          <w:rStyle w:val="1"/>
          <w:rFonts w:cs="Times New Roman"/>
          <w:sz w:val="24"/>
          <w:szCs w:val="24"/>
        </w:rPr>
        <w:t>ы</w:t>
      </w:r>
      <w:r w:rsidR="007E2F46" w:rsidRPr="001D498A">
        <w:rPr>
          <w:rStyle w:val="1"/>
          <w:rFonts w:cs="Times New Roman"/>
          <w:sz w:val="24"/>
          <w:szCs w:val="24"/>
        </w:rPr>
        <w:t xml:space="preserve"> </w:t>
      </w:r>
      <w:r w:rsidRPr="001D498A">
        <w:rPr>
          <w:rStyle w:val="1"/>
          <w:rFonts w:cs="Times New Roman"/>
          <w:sz w:val="24"/>
          <w:szCs w:val="24"/>
        </w:rPr>
        <w:t>особого нормирования предусмотрена более детальная проработка</w:t>
      </w:r>
      <w:r w:rsidR="007E2F46">
        <w:rPr>
          <w:rStyle w:val="1"/>
          <w:rFonts w:cs="Times New Roman"/>
          <w:sz w:val="24"/>
          <w:szCs w:val="24"/>
        </w:rPr>
        <w:t xml:space="preserve"> </w:t>
      </w:r>
      <w:r w:rsidRPr="001D498A">
        <w:rPr>
          <w:rStyle w:val="1"/>
          <w:rFonts w:cs="Times New Roman"/>
          <w:sz w:val="24"/>
          <w:szCs w:val="24"/>
        </w:rPr>
        <w:t>документации по планировке территории, создаются условия для более эффективно</w:t>
      </w:r>
      <w:r w:rsidR="007E2F46">
        <w:rPr>
          <w:rStyle w:val="1"/>
          <w:rFonts w:cs="Times New Roman"/>
          <w:sz w:val="24"/>
          <w:szCs w:val="24"/>
        </w:rPr>
        <w:t>го, бережного и рационального использования территории.</w:t>
      </w:r>
    </w:p>
    <w:p w:rsidR="001D498A" w:rsidRDefault="001D498A" w:rsidP="007E2F46">
      <w:pPr>
        <w:widowControl w:val="0"/>
        <w:ind w:firstLine="709"/>
        <w:rPr>
          <w:rStyle w:val="1"/>
          <w:rFonts w:cs="Times New Roman"/>
          <w:sz w:val="24"/>
          <w:szCs w:val="24"/>
        </w:rPr>
      </w:pPr>
      <w:r w:rsidRPr="001D498A">
        <w:rPr>
          <w:rStyle w:val="1"/>
          <w:rFonts w:cs="Times New Roman"/>
          <w:sz w:val="24"/>
          <w:szCs w:val="24"/>
        </w:rPr>
        <w:t xml:space="preserve">Границы </w:t>
      </w:r>
      <w:r w:rsidR="007E2F46" w:rsidRPr="001D498A">
        <w:rPr>
          <w:rStyle w:val="1"/>
          <w:rFonts w:cs="Times New Roman"/>
          <w:sz w:val="24"/>
          <w:szCs w:val="24"/>
        </w:rPr>
        <w:t>Зон</w:t>
      </w:r>
      <w:r w:rsidR="007E2F46">
        <w:rPr>
          <w:rStyle w:val="1"/>
          <w:rFonts w:cs="Times New Roman"/>
          <w:sz w:val="24"/>
          <w:szCs w:val="24"/>
        </w:rPr>
        <w:t>ы</w:t>
      </w:r>
      <w:r w:rsidR="007E2F46" w:rsidRPr="001D498A">
        <w:rPr>
          <w:rStyle w:val="1"/>
          <w:rFonts w:cs="Times New Roman"/>
          <w:sz w:val="24"/>
          <w:szCs w:val="24"/>
        </w:rPr>
        <w:t xml:space="preserve"> </w:t>
      </w:r>
      <w:r w:rsidRPr="001D498A">
        <w:rPr>
          <w:rStyle w:val="1"/>
          <w:rFonts w:cs="Times New Roman"/>
          <w:sz w:val="24"/>
          <w:szCs w:val="24"/>
        </w:rPr>
        <w:t xml:space="preserve">(территорий) </w:t>
      </w:r>
      <w:r w:rsidR="007E2F46">
        <w:rPr>
          <w:rStyle w:val="1"/>
          <w:rFonts w:cs="Times New Roman"/>
          <w:sz w:val="24"/>
          <w:szCs w:val="24"/>
        </w:rPr>
        <w:t xml:space="preserve">особого </w:t>
      </w:r>
      <w:r w:rsidRPr="001D498A">
        <w:rPr>
          <w:rStyle w:val="1"/>
          <w:rFonts w:cs="Times New Roman"/>
          <w:sz w:val="24"/>
          <w:szCs w:val="24"/>
        </w:rPr>
        <w:t xml:space="preserve">нормирования отображены на схеме </w:t>
      </w:r>
      <w:r w:rsidR="007E2F46">
        <w:rPr>
          <w:rStyle w:val="1"/>
          <w:rFonts w:cs="Times New Roman"/>
          <w:sz w:val="24"/>
          <w:szCs w:val="24"/>
        </w:rPr>
        <w:t>в приложении 9</w:t>
      </w:r>
      <w:r w:rsidRPr="001D498A">
        <w:rPr>
          <w:rStyle w:val="1"/>
          <w:rFonts w:cs="Times New Roman"/>
          <w:sz w:val="24"/>
          <w:szCs w:val="24"/>
        </w:rPr>
        <w:t>.</w:t>
      </w:r>
    </w:p>
    <w:p w:rsidR="0064356A" w:rsidRDefault="0064356A" w:rsidP="0064356A">
      <w:pPr>
        <w:ind w:firstLine="709"/>
        <w:rPr>
          <w:rFonts w:cs="Times New Roman"/>
          <w:szCs w:val="24"/>
        </w:rPr>
      </w:pPr>
      <w:r w:rsidRPr="00746A83">
        <w:rPr>
          <w:rFonts w:cs="Times New Roman"/>
          <w:szCs w:val="24"/>
        </w:rPr>
        <w:t>Зон</w:t>
      </w:r>
      <w:r>
        <w:rPr>
          <w:rFonts w:cs="Times New Roman"/>
          <w:szCs w:val="24"/>
        </w:rPr>
        <w:t>а</w:t>
      </w:r>
      <w:r w:rsidRPr="00746A83">
        <w:rPr>
          <w:rFonts w:cs="Times New Roman"/>
          <w:szCs w:val="24"/>
        </w:rPr>
        <w:t xml:space="preserve"> особого нормирования, установлен</w:t>
      </w:r>
      <w:r>
        <w:rPr>
          <w:rFonts w:cs="Times New Roman"/>
          <w:szCs w:val="24"/>
        </w:rPr>
        <w:t xml:space="preserve">а </w:t>
      </w:r>
      <w:r w:rsidRPr="00746A83">
        <w:rPr>
          <w:rFonts w:cs="Times New Roman"/>
          <w:szCs w:val="24"/>
        </w:rPr>
        <w:t>с учётом:</w:t>
      </w:r>
    </w:p>
    <w:p w:rsidR="0064356A" w:rsidRPr="00746A83" w:rsidRDefault="0064356A" w:rsidP="0064356A">
      <w:pPr>
        <w:ind w:firstLine="709"/>
        <w:rPr>
          <w:rFonts w:cs="Times New Roman"/>
          <w:szCs w:val="24"/>
        </w:rPr>
      </w:pPr>
      <w:r w:rsidRPr="00746A83">
        <w:rPr>
          <w:rFonts w:cs="Times New Roman"/>
          <w:szCs w:val="24"/>
        </w:rPr>
        <w:t>- интенсивности использования территории;</w:t>
      </w:r>
    </w:p>
    <w:p w:rsidR="0064356A" w:rsidRPr="00746A83" w:rsidRDefault="0064356A" w:rsidP="0064356A">
      <w:pPr>
        <w:ind w:firstLine="709"/>
        <w:rPr>
          <w:rFonts w:cs="Times New Roman"/>
          <w:szCs w:val="24"/>
        </w:rPr>
      </w:pPr>
      <w:r w:rsidRPr="00746A83">
        <w:rPr>
          <w:rFonts w:cs="Times New Roman"/>
          <w:szCs w:val="24"/>
        </w:rPr>
        <w:t>- наличия исторической застройки или исторических культурных слоёв;</w:t>
      </w:r>
    </w:p>
    <w:p w:rsidR="0064356A" w:rsidRPr="00746A83" w:rsidRDefault="0064356A" w:rsidP="0064356A">
      <w:pPr>
        <w:ind w:firstLine="709"/>
        <w:rPr>
          <w:rFonts w:cs="Times New Roman"/>
          <w:szCs w:val="24"/>
        </w:rPr>
      </w:pPr>
      <w:r w:rsidRPr="00746A83">
        <w:rPr>
          <w:rFonts w:cs="Times New Roman"/>
          <w:szCs w:val="24"/>
        </w:rPr>
        <w:t>- наличия сложившейся застройки;</w:t>
      </w:r>
    </w:p>
    <w:p w:rsidR="0064356A" w:rsidRPr="00746A83" w:rsidRDefault="0064356A" w:rsidP="0064356A">
      <w:pPr>
        <w:ind w:firstLine="709"/>
        <w:rPr>
          <w:rFonts w:cs="Times New Roman"/>
          <w:szCs w:val="24"/>
        </w:rPr>
      </w:pPr>
      <w:r w:rsidRPr="00746A83">
        <w:rPr>
          <w:rFonts w:cs="Times New Roman"/>
          <w:szCs w:val="24"/>
        </w:rPr>
        <w:t>- наличия исторически значимых элементов ландшафтов;</w:t>
      </w:r>
    </w:p>
    <w:p w:rsidR="0064356A" w:rsidRPr="00746A83" w:rsidRDefault="0064356A" w:rsidP="0064356A">
      <w:pPr>
        <w:ind w:firstLine="709"/>
        <w:rPr>
          <w:rFonts w:cs="Times New Roman"/>
          <w:szCs w:val="24"/>
        </w:rPr>
      </w:pPr>
      <w:r w:rsidRPr="00746A83">
        <w:rPr>
          <w:rFonts w:cs="Times New Roman"/>
          <w:szCs w:val="24"/>
        </w:rPr>
        <w:t>- близости территорий к центру города</w:t>
      </w:r>
      <w:r>
        <w:rPr>
          <w:rFonts w:cs="Times New Roman"/>
          <w:szCs w:val="24"/>
        </w:rPr>
        <w:t>.</w:t>
      </w:r>
    </w:p>
    <w:p w:rsidR="0064356A" w:rsidRDefault="007E2F46" w:rsidP="0003440F">
      <w:pPr>
        <w:widowControl w:val="0"/>
        <w:ind w:firstLine="709"/>
        <w:rPr>
          <w:rStyle w:val="1"/>
          <w:rFonts w:cs="Times New Roman"/>
          <w:sz w:val="24"/>
          <w:szCs w:val="24"/>
        </w:rPr>
      </w:pPr>
      <w:r>
        <w:rPr>
          <w:rStyle w:val="1"/>
          <w:rFonts w:cs="Times New Roman"/>
          <w:sz w:val="24"/>
          <w:szCs w:val="24"/>
        </w:rPr>
        <w:t>Зона особого нормирования на территории города-курорта Кисловодска ограничена следующими улицами:</w:t>
      </w:r>
    </w:p>
    <w:p w:rsidR="007E2F46" w:rsidRPr="007E2F46" w:rsidRDefault="007E2F46" w:rsidP="007E2F46">
      <w:pPr>
        <w:widowControl w:val="0"/>
        <w:ind w:firstLine="709"/>
        <w:rPr>
          <w:rFonts w:cs="Times New Roman"/>
          <w:szCs w:val="24"/>
        </w:rPr>
      </w:pPr>
      <w:r w:rsidRPr="007E2F46">
        <w:rPr>
          <w:rFonts w:cs="Times New Roman"/>
          <w:szCs w:val="24"/>
        </w:rPr>
        <w:t>Курортный бульвар</w:t>
      </w:r>
    </w:p>
    <w:p w:rsidR="007E2F46" w:rsidRPr="007E2F46" w:rsidRDefault="007E2F46" w:rsidP="007E2F46">
      <w:pPr>
        <w:widowControl w:val="0"/>
        <w:ind w:firstLine="709"/>
        <w:rPr>
          <w:rFonts w:cs="Times New Roman"/>
          <w:szCs w:val="24"/>
        </w:rPr>
      </w:pPr>
      <w:r w:rsidRPr="007E2F46">
        <w:rPr>
          <w:rFonts w:cs="Times New Roman"/>
          <w:szCs w:val="24"/>
        </w:rPr>
        <w:t>Просп. Мира</w:t>
      </w:r>
      <w:r>
        <w:rPr>
          <w:rFonts w:cs="Times New Roman"/>
          <w:szCs w:val="24"/>
        </w:rPr>
        <w:t>;</w:t>
      </w:r>
    </w:p>
    <w:p w:rsidR="007E2F46" w:rsidRPr="007E2F46" w:rsidRDefault="007E2F46" w:rsidP="007E2F46">
      <w:pPr>
        <w:widowControl w:val="0"/>
        <w:ind w:firstLine="709"/>
        <w:rPr>
          <w:rFonts w:cs="Times New Roman"/>
          <w:szCs w:val="24"/>
        </w:rPr>
      </w:pPr>
      <w:r w:rsidRPr="007E2F46">
        <w:rPr>
          <w:rFonts w:cs="Times New Roman"/>
          <w:szCs w:val="24"/>
        </w:rPr>
        <w:t>Ул. Кольцова</w:t>
      </w:r>
      <w:r>
        <w:rPr>
          <w:rFonts w:cs="Times New Roman"/>
          <w:szCs w:val="24"/>
        </w:rPr>
        <w:t>;</w:t>
      </w:r>
    </w:p>
    <w:p w:rsidR="007E2F46" w:rsidRPr="007E2F46" w:rsidRDefault="007E2F46" w:rsidP="007E2F46">
      <w:pPr>
        <w:widowControl w:val="0"/>
        <w:ind w:firstLine="709"/>
        <w:rPr>
          <w:rFonts w:cs="Times New Roman"/>
          <w:szCs w:val="24"/>
        </w:rPr>
      </w:pPr>
      <w:r w:rsidRPr="007E2F46">
        <w:rPr>
          <w:rFonts w:cs="Times New Roman"/>
          <w:szCs w:val="24"/>
        </w:rPr>
        <w:t>Ул. Гагарина</w:t>
      </w:r>
      <w:r>
        <w:rPr>
          <w:rFonts w:cs="Times New Roman"/>
          <w:szCs w:val="24"/>
        </w:rPr>
        <w:t>;</w:t>
      </w:r>
    </w:p>
    <w:p w:rsidR="007E2F46" w:rsidRPr="007E2F46" w:rsidRDefault="007E2F46" w:rsidP="007E2F46">
      <w:pPr>
        <w:widowControl w:val="0"/>
        <w:ind w:firstLine="709"/>
        <w:rPr>
          <w:rFonts w:cs="Times New Roman"/>
          <w:szCs w:val="24"/>
        </w:rPr>
      </w:pPr>
      <w:r w:rsidRPr="007E2F46">
        <w:rPr>
          <w:rFonts w:cs="Times New Roman"/>
          <w:szCs w:val="24"/>
        </w:rPr>
        <w:t>Ул. Лермонтова</w:t>
      </w:r>
      <w:r>
        <w:rPr>
          <w:rFonts w:cs="Times New Roman"/>
          <w:szCs w:val="24"/>
        </w:rPr>
        <w:t>;</w:t>
      </w:r>
    </w:p>
    <w:p w:rsidR="007E2F46" w:rsidRPr="007E2F46" w:rsidRDefault="007E2F46" w:rsidP="007E2F46">
      <w:pPr>
        <w:widowControl w:val="0"/>
        <w:ind w:firstLine="709"/>
        <w:rPr>
          <w:rFonts w:cs="Times New Roman"/>
          <w:szCs w:val="24"/>
        </w:rPr>
      </w:pPr>
      <w:r w:rsidRPr="007E2F46">
        <w:rPr>
          <w:rFonts w:cs="Times New Roman"/>
          <w:szCs w:val="24"/>
        </w:rPr>
        <w:t>Ул. Ярошенко</w:t>
      </w:r>
      <w:r>
        <w:rPr>
          <w:rFonts w:cs="Times New Roman"/>
          <w:szCs w:val="24"/>
        </w:rPr>
        <w:t>;</w:t>
      </w:r>
    </w:p>
    <w:p w:rsidR="007E2F46" w:rsidRPr="007E2F46" w:rsidRDefault="007E2F46" w:rsidP="007E2F46">
      <w:pPr>
        <w:widowControl w:val="0"/>
        <w:ind w:firstLine="709"/>
        <w:rPr>
          <w:rFonts w:cs="Times New Roman"/>
          <w:szCs w:val="24"/>
        </w:rPr>
      </w:pPr>
      <w:r w:rsidRPr="007E2F46">
        <w:rPr>
          <w:rFonts w:cs="Times New Roman"/>
          <w:szCs w:val="24"/>
        </w:rPr>
        <w:t>Ул. Кирова</w:t>
      </w:r>
      <w:r>
        <w:rPr>
          <w:rFonts w:cs="Times New Roman"/>
          <w:szCs w:val="24"/>
        </w:rPr>
        <w:t>;</w:t>
      </w:r>
    </w:p>
    <w:p w:rsidR="007E2F46" w:rsidRPr="007E2F46" w:rsidRDefault="007E2F46" w:rsidP="007E2F46">
      <w:pPr>
        <w:widowControl w:val="0"/>
        <w:ind w:firstLine="709"/>
        <w:rPr>
          <w:rFonts w:cs="Times New Roman"/>
          <w:szCs w:val="24"/>
        </w:rPr>
      </w:pPr>
      <w:r w:rsidRPr="007E2F46">
        <w:rPr>
          <w:rFonts w:cs="Times New Roman"/>
          <w:szCs w:val="24"/>
        </w:rPr>
        <w:t>Ул. Вокзальная</w:t>
      </w:r>
      <w:r>
        <w:rPr>
          <w:rFonts w:cs="Times New Roman"/>
          <w:szCs w:val="24"/>
        </w:rPr>
        <w:t>;</w:t>
      </w:r>
    </w:p>
    <w:p w:rsidR="007E2F46" w:rsidRPr="007E2F46" w:rsidRDefault="007E2F46" w:rsidP="007E2F46">
      <w:pPr>
        <w:widowControl w:val="0"/>
        <w:ind w:firstLine="709"/>
        <w:rPr>
          <w:rFonts w:cs="Times New Roman"/>
          <w:szCs w:val="24"/>
        </w:rPr>
      </w:pPr>
      <w:r w:rsidRPr="007E2F46">
        <w:rPr>
          <w:rFonts w:cs="Times New Roman"/>
          <w:szCs w:val="24"/>
        </w:rPr>
        <w:t>Ул. Шаумяна</w:t>
      </w:r>
      <w:r>
        <w:rPr>
          <w:rFonts w:cs="Times New Roman"/>
          <w:szCs w:val="24"/>
        </w:rPr>
        <w:t>;</w:t>
      </w:r>
    </w:p>
    <w:p w:rsidR="007E2F46" w:rsidRPr="007E2F46" w:rsidRDefault="007E2F46" w:rsidP="007E2F46">
      <w:pPr>
        <w:widowControl w:val="0"/>
        <w:ind w:firstLine="709"/>
        <w:rPr>
          <w:rFonts w:cs="Times New Roman"/>
          <w:szCs w:val="24"/>
        </w:rPr>
      </w:pPr>
      <w:r w:rsidRPr="007E2F46">
        <w:rPr>
          <w:rFonts w:cs="Times New Roman"/>
          <w:szCs w:val="24"/>
        </w:rPr>
        <w:t>Ул. Чкалова</w:t>
      </w:r>
      <w:r>
        <w:rPr>
          <w:rFonts w:cs="Times New Roman"/>
          <w:szCs w:val="24"/>
        </w:rPr>
        <w:t>;</w:t>
      </w:r>
    </w:p>
    <w:p w:rsidR="007E2F46" w:rsidRPr="007E2F46" w:rsidRDefault="007E2F46" w:rsidP="007E2F46">
      <w:pPr>
        <w:widowControl w:val="0"/>
        <w:ind w:firstLine="709"/>
        <w:rPr>
          <w:rFonts w:cs="Times New Roman"/>
          <w:szCs w:val="24"/>
        </w:rPr>
      </w:pPr>
      <w:r w:rsidRPr="007E2F46">
        <w:rPr>
          <w:rFonts w:cs="Times New Roman"/>
          <w:szCs w:val="24"/>
        </w:rPr>
        <w:t>Ул. Чернышевского</w:t>
      </w:r>
      <w:r>
        <w:rPr>
          <w:rFonts w:cs="Times New Roman"/>
          <w:szCs w:val="24"/>
        </w:rPr>
        <w:t>;</w:t>
      </w:r>
    </w:p>
    <w:p w:rsidR="007E2F46" w:rsidRPr="007E2F46" w:rsidRDefault="007E2F46" w:rsidP="007E2F46">
      <w:pPr>
        <w:widowControl w:val="0"/>
        <w:ind w:firstLine="709"/>
        <w:rPr>
          <w:rFonts w:cs="Times New Roman"/>
          <w:szCs w:val="24"/>
        </w:rPr>
      </w:pPr>
      <w:r w:rsidRPr="007E2F46">
        <w:rPr>
          <w:rFonts w:cs="Times New Roman"/>
          <w:szCs w:val="24"/>
        </w:rPr>
        <w:t xml:space="preserve">Ул. Ксении </w:t>
      </w:r>
      <w:proofErr w:type="spellStart"/>
      <w:r w:rsidRPr="007E2F46">
        <w:rPr>
          <w:rFonts w:cs="Times New Roman"/>
          <w:szCs w:val="24"/>
        </w:rPr>
        <w:t>Ге</w:t>
      </w:r>
      <w:proofErr w:type="spellEnd"/>
      <w:r>
        <w:rPr>
          <w:rFonts w:cs="Times New Roman"/>
          <w:szCs w:val="24"/>
        </w:rPr>
        <w:t>;</w:t>
      </w:r>
    </w:p>
    <w:p w:rsidR="007E2F46" w:rsidRPr="007E2F46" w:rsidRDefault="007E2F46" w:rsidP="007E2F46">
      <w:pPr>
        <w:widowControl w:val="0"/>
        <w:ind w:firstLine="709"/>
        <w:rPr>
          <w:rFonts w:cs="Times New Roman"/>
          <w:szCs w:val="24"/>
        </w:rPr>
      </w:pPr>
      <w:r w:rsidRPr="007E2F46">
        <w:rPr>
          <w:rFonts w:cs="Times New Roman"/>
          <w:szCs w:val="24"/>
        </w:rPr>
        <w:lastRenderedPageBreak/>
        <w:t>Ул. Подгорная</w:t>
      </w:r>
      <w:r>
        <w:rPr>
          <w:rFonts w:cs="Times New Roman"/>
          <w:szCs w:val="24"/>
        </w:rPr>
        <w:t>;</w:t>
      </w:r>
    </w:p>
    <w:p w:rsidR="007E2F46" w:rsidRPr="007E2F46" w:rsidRDefault="007E2F46" w:rsidP="007E2F46">
      <w:pPr>
        <w:widowControl w:val="0"/>
        <w:ind w:firstLine="709"/>
        <w:rPr>
          <w:rFonts w:cs="Times New Roman"/>
          <w:szCs w:val="24"/>
        </w:rPr>
      </w:pPr>
      <w:r w:rsidRPr="007E2F46">
        <w:rPr>
          <w:rFonts w:cs="Times New Roman"/>
          <w:szCs w:val="24"/>
        </w:rPr>
        <w:t>Ул. Кабардинская</w:t>
      </w:r>
      <w:r>
        <w:rPr>
          <w:rFonts w:cs="Times New Roman"/>
          <w:szCs w:val="24"/>
        </w:rPr>
        <w:t>;</w:t>
      </w:r>
    </w:p>
    <w:p w:rsidR="007E2F46" w:rsidRPr="007E2F46" w:rsidRDefault="007E2F46" w:rsidP="007E2F46">
      <w:pPr>
        <w:widowControl w:val="0"/>
        <w:ind w:firstLine="709"/>
        <w:rPr>
          <w:rFonts w:cs="Times New Roman"/>
          <w:szCs w:val="24"/>
        </w:rPr>
      </w:pPr>
      <w:r w:rsidRPr="007E2F46">
        <w:rPr>
          <w:rFonts w:cs="Times New Roman"/>
          <w:szCs w:val="24"/>
        </w:rPr>
        <w:t>Ул. Артема</w:t>
      </w:r>
      <w:r>
        <w:rPr>
          <w:rFonts w:cs="Times New Roman"/>
          <w:szCs w:val="24"/>
        </w:rPr>
        <w:t>;</w:t>
      </w:r>
    </w:p>
    <w:p w:rsidR="007E2F46" w:rsidRPr="007E2F46" w:rsidRDefault="007E2F46" w:rsidP="007E2F46">
      <w:pPr>
        <w:widowControl w:val="0"/>
        <w:ind w:firstLine="709"/>
        <w:rPr>
          <w:rFonts w:cs="Times New Roman"/>
          <w:szCs w:val="24"/>
        </w:rPr>
      </w:pPr>
      <w:r w:rsidRPr="007E2F46">
        <w:rPr>
          <w:rFonts w:cs="Times New Roman"/>
          <w:szCs w:val="24"/>
        </w:rPr>
        <w:t>Ул. Громова</w:t>
      </w:r>
      <w:r>
        <w:rPr>
          <w:rFonts w:cs="Times New Roman"/>
          <w:szCs w:val="24"/>
        </w:rPr>
        <w:t>;</w:t>
      </w:r>
    </w:p>
    <w:p w:rsidR="007E2F46" w:rsidRDefault="007E2F46" w:rsidP="007E2F46">
      <w:pPr>
        <w:widowControl w:val="0"/>
        <w:ind w:firstLine="709"/>
        <w:rPr>
          <w:rFonts w:cs="Times New Roman"/>
          <w:szCs w:val="24"/>
        </w:rPr>
      </w:pPr>
      <w:r w:rsidRPr="007E2F46">
        <w:rPr>
          <w:rFonts w:cs="Times New Roman"/>
          <w:szCs w:val="24"/>
        </w:rPr>
        <w:t>Ул. Еськова</w:t>
      </w:r>
      <w:r>
        <w:rPr>
          <w:rFonts w:cs="Times New Roman"/>
          <w:szCs w:val="24"/>
        </w:rPr>
        <w:t>.</w:t>
      </w:r>
    </w:p>
    <w:p w:rsidR="007E2F46" w:rsidRDefault="00CF05C5" w:rsidP="00CF05C5">
      <w:pPr>
        <w:widowControl w:val="0"/>
        <w:ind w:firstLine="709"/>
        <w:rPr>
          <w:rStyle w:val="1"/>
          <w:rFonts w:cs="Times New Roman"/>
          <w:sz w:val="24"/>
          <w:szCs w:val="24"/>
        </w:rPr>
      </w:pPr>
      <w:r w:rsidRPr="00CF05C5">
        <w:rPr>
          <w:rStyle w:val="1"/>
          <w:rFonts w:cs="Times New Roman"/>
          <w:sz w:val="24"/>
          <w:szCs w:val="24"/>
        </w:rPr>
        <w:t>Зоны нормирования по ряду причин отражаются на отдельных показателях местных</w:t>
      </w:r>
      <w:r>
        <w:rPr>
          <w:rStyle w:val="1"/>
          <w:rFonts w:cs="Times New Roman"/>
          <w:sz w:val="24"/>
          <w:szCs w:val="24"/>
        </w:rPr>
        <w:t xml:space="preserve"> </w:t>
      </w:r>
      <w:proofErr w:type="gramStart"/>
      <w:r w:rsidRPr="00CF05C5">
        <w:rPr>
          <w:rStyle w:val="1"/>
          <w:rFonts w:cs="Times New Roman"/>
          <w:sz w:val="24"/>
          <w:szCs w:val="24"/>
        </w:rPr>
        <w:t>нормативов</w:t>
      </w:r>
      <w:r>
        <w:rPr>
          <w:rStyle w:val="1"/>
          <w:rFonts w:cs="Times New Roman"/>
          <w:sz w:val="24"/>
          <w:szCs w:val="24"/>
        </w:rPr>
        <w:t xml:space="preserve"> градостроительного проектирования муниципального образования города-курорта Кисловодска Ставропольского края</w:t>
      </w:r>
      <w:proofErr w:type="gramEnd"/>
      <w:r>
        <w:rPr>
          <w:rStyle w:val="1"/>
          <w:rFonts w:cs="Times New Roman"/>
          <w:sz w:val="24"/>
          <w:szCs w:val="24"/>
        </w:rPr>
        <w:t>. Подробные значения показателей, установлены в соответствующих разделах МНГП (п. 1 и п. 3).</w:t>
      </w:r>
    </w:p>
    <w:p w:rsidR="00976FD3" w:rsidRPr="00976FD3" w:rsidRDefault="00976FD3" w:rsidP="00976FD3">
      <w:pPr>
        <w:widowControl w:val="0"/>
        <w:ind w:firstLine="709"/>
        <w:rPr>
          <w:rFonts w:cs="Times New Roman"/>
          <w:szCs w:val="24"/>
        </w:rPr>
      </w:pPr>
      <w:r>
        <w:rPr>
          <w:rFonts w:cs="Times New Roman"/>
          <w:szCs w:val="24"/>
        </w:rPr>
        <w:t xml:space="preserve">Кроме выделения Зоны особого нормирования, </w:t>
      </w:r>
      <w:r w:rsidRPr="00976FD3">
        <w:rPr>
          <w:rFonts w:cs="Times New Roman"/>
          <w:szCs w:val="24"/>
        </w:rPr>
        <w:t xml:space="preserve">в качестве </w:t>
      </w:r>
      <w:proofErr w:type="gramStart"/>
      <w:r w:rsidRPr="00976FD3">
        <w:rPr>
          <w:rFonts w:cs="Times New Roman"/>
          <w:szCs w:val="24"/>
        </w:rPr>
        <w:t>основы учета территориальных особенностей муниципального образования города-курорта Кисловодска Ставропольского края</w:t>
      </w:r>
      <w:proofErr w:type="gramEnd"/>
      <w:r w:rsidRPr="00976FD3">
        <w:rPr>
          <w:rFonts w:cs="Times New Roman"/>
          <w:szCs w:val="24"/>
        </w:rPr>
        <w:t xml:space="preserve"> в МНГП применен подход дифференциации территории округа по типам населенных пунктов.</w:t>
      </w:r>
    </w:p>
    <w:p w:rsidR="00976FD3" w:rsidRPr="00976FD3" w:rsidRDefault="00976FD3" w:rsidP="00976FD3">
      <w:pPr>
        <w:widowControl w:val="0"/>
        <w:ind w:firstLine="709"/>
        <w:rPr>
          <w:rFonts w:cs="Times New Roman"/>
          <w:szCs w:val="24"/>
        </w:rPr>
      </w:pPr>
      <w:proofErr w:type="gramStart"/>
      <w:r w:rsidRPr="00976FD3">
        <w:rPr>
          <w:rFonts w:cs="Times New Roman"/>
          <w:szCs w:val="24"/>
        </w:rPr>
        <w:t xml:space="preserve">Для определения показателей дифференциации территории округа на этапе разработки программы работы была </w:t>
      </w:r>
      <w:r>
        <w:rPr>
          <w:rFonts w:cs="Times New Roman"/>
          <w:szCs w:val="24"/>
        </w:rPr>
        <w:t>сформулирована рабочая гипотеза</w:t>
      </w:r>
      <w:r w:rsidRPr="00976FD3">
        <w:rPr>
          <w:rFonts w:cs="Times New Roman"/>
          <w:szCs w:val="24"/>
        </w:rPr>
        <w:t xml:space="preserve"> о том, что расчетные показатели минимальной обеспеченности объектами местного значения и максимального уровня их территориальной доступности для населения города-курорта Кисловодска будут варьироваться в зависимости от особенностей населенных пунктов в его составе (городская и сельская местность, разные по размерам и функциям населенные пункты и т.п.).</w:t>
      </w:r>
      <w:proofErr w:type="gramEnd"/>
    </w:p>
    <w:p w:rsidR="00976FD3" w:rsidRPr="00976FD3" w:rsidRDefault="00976FD3" w:rsidP="00976FD3">
      <w:pPr>
        <w:widowControl w:val="0"/>
        <w:ind w:firstLine="709"/>
        <w:rPr>
          <w:rFonts w:cs="Times New Roman"/>
          <w:szCs w:val="24"/>
        </w:rPr>
      </w:pPr>
      <w:r>
        <w:rPr>
          <w:rFonts w:cs="Times New Roman"/>
          <w:szCs w:val="24"/>
        </w:rPr>
        <w:t>В</w:t>
      </w:r>
      <w:r w:rsidRPr="00976FD3">
        <w:rPr>
          <w:rFonts w:cs="Times New Roman"/>
          <w:szCs w:val="24"/>
        </w:rPr>
        <w:t xml:space="preserve"> статье 1 Закона Ставропольского края № 78-кз утвержден перечень из 11 населенных пунктов, входящих в состав территории муниципального образования города-курорта Кисловодска (полностью приведен в </w:t>
      </w:r>
      <w:r>
        <w:rPr>
          <w:rFonts w:cs="Times New Roman"/>
          <w:szCs w:val="24"/>
        </w:rPr>
        <w:t>п.</w:t>
      </w:r>
      <w:r w:rsidRPr="00976FD3">
        <w:rPr>
          <w:rFonts w:cs="Times New Roman"/>
          <w:szCs w:val="24"/>
        </w:rPr>
        <w:t xml:space="preserve"> </w:t>
      </w:r>
      <w:r>
        <w:rPr>
          <w:rFonts w:cs="Times New Roman"/>
          <w:szCs w:val="24"/>
        </w:rPr>
        <w:t>1.3</w:t>
      </w:r>
      <w:r w:rsidRPr="00976FD3">
        <w:rPr>
          <w:rFonts w:cs="Times New Roman"/>
          <w:szCs w:val="24"/>
        </w:rPr>
        <w:t>). Этот перечень в соответствии с типами населенных пунктов был дополнен сведениями о численности населения каждого из них и резу</w:t>
      </w:r>
      <w:r>
        <w:rPr>
          <w:rFonts w:cs="Times New Roman"/>
          <w:szCs w:val="24"/>
        </w:rPr>
        <w:t>льтаты оформлены в виде таблицы.</w:t>
      </w:r>
    </w:p>
    <w:p w:rsidR="00976FD3" w:rsidRPr="00976FD3" w:rsidRDefault="00976FD3" w:rsidP="00976FD3">
      <w:pPr>
        <w:widowControl w:val="0"/>
        <w:ind w:firstLine="709"/>
        <w:rPr>
          <w:rFonts w:cs="Times New Roman"/>
          <w:szCs w:val="24"/>
        </w:rPr>
      </w:pPr>
      <w:r w:rsidRPr="00976FD3">
        <w:rPr>
          <w:rFonts w:cs="Times New Roman"/>
          <w:szCs w:val="24"/>
        </w:rPr>
        <w:t>На территории города-курорта Кисловодска расположены: 1 – город и 10 сельских населенных пунктов. Это важно для подготовки проекта МНГП, поскольку для некоторых показателей (например, обеспеченности объектами образования) параметры нормирования для городских и сельских населенных пунктов существенно отличаются.</w:t>
      </w:r>
    </w:p>
    <w:p w:rsidR="00976FD3" w:rsidRPr="00976FD3" w:rsidRDefault="00976FD3" w:rsidP="00976FD3">
      <w:pPr>
        <w:widowControl w:val="0"/>
        <w:ind w:firstLine="709"/>
        <w:rPr>
          <w:rFonts w:cs="Times New Roman"/>
          <w:szCs w:val="24"/>
        </w:rPr>
      </w:pPr>
      <w:proofErr w:type="gramStart"/>
      <w:r>
        <w:rPr>
          <w:rFonts w:cs="Times New Roman"/>
          <w:szCs w:val="24"/>
        </w:rPr>
        <w:t xml:space="preserve">Данный </w:t>
      </w:r>
      <w:r w:rsidRPr="00976FD3">
        <w:rPr>
          <w:rFonts w:cs="Times New Roman"/>
          <w:szCs w:val="24"/>
        </w:rPr>
        <w:t xml:space="preserve">факт определил </w:t>
      </w:r>
      <w:r w:rsidRPr="00976FD3">
        <w:rPr>
          <w:rFonts w:cs="Times New Roman"/>
          <w:b/>
          <w:szCs w:val="24"/>
        </w:rPr>
        <w:t xml:space="preserve">отсутствие необходимости зонирования территории </w:t>
      </w:r>
      <w:r w:rsidRPr="00976FD3">
        <w:rPr>
          <w:rFonts w:cs="Times New Roman"/>
          <w:szCs w:val="24"/>
        </w:rPr>
        <w:t xml:space="preserve">города-курорта Кисловодска, но позволил провести последующую </w:t>
      </w:r>
      <w:r w:rsidRPr="00976FD3">
        <w:rPr>
          <w:rFonts w:cs="Times New Roman"/>
          <w:b/>
          <w:szCs w:val="24"/>
        </w:rPr>
        <w:t>дифференциацию</w:t>
      </w:r>
      <w:r w:rsidRPr="00976FD3">
        <w:rPr>
          <w:rFonts w:cs="Times New Roman"/>
          <w:szCs w:val="24"/>
        </w:rPr>
        <w:t xml:space="preserve"> (там, где такая дифференциация возможна и необходима) расчетных показателей минимальной обеспеченности объектами местного значения муниципального образования города-курорта Кисловодска и показателей их территориальной доступности для населения отдельно для города Кисловодска, и отдельно – для сельских населенных пунктов в его составе.</w:t>
      </w:r>
      <w:r w:rsidR="00474F0B">
        <w:rPr>
          <w:rFonts w:cs="Times New Roman"/>
          <w:szCs w:val="24"/>
        </w:rPr>
        <w:t xml:space="preserve"> </w:t>
      </w:r>
      <w:proofErr w:type="gramEnd"/>
    </w:p>
    <w:p w:rsidR="00976FD3" w:rsidRPr="00976FD3" w:rsidRDefault="00976FD3" w:rsidP="00976FD3">
      <w:pPr>
        <w:widowControl w:val="0"/>
        <w:ind w:firstLine="709"/>
        <w:rPr>
          <w:rFonts w:cs="Times New Roman"/>
          <w:szCs w:val="24"/>
        </w:rPr>
      </w:pPr>
      <w:r w:rsidRPr="00976FD3">
        <w:rPr>
          <w:rFonts w:cs="Times New Roman"/>
          <w:szCs w:val="24"/>
        </w:rPr>
        <w:t>Необходимость такой дифференциации обусловлена</w:t>
      </w:r>
      <w:r w:rsidR="00474F0B">
        <w:rPr>
          <w:rFonts w:cs="Times New Roman"/>
          <w:szCs w:val="24"/>
        </w:rPr>
        <w:t xml:space="preserve"> </w:t>
      </w:r>
      <w:r w:rsidRPr="00976FD3">
        <w:rPr>
          <w:rFonts w:cs="Times New Roman"/>
          <w:szCs w:val="24"/>
        </w:rPr>
        <w:t>и тем, что ряд показателей градостроительного проектирования зависит и от численности населения, проживающего на территории сельского населенного пункта.</w:t>
      </w:r>
      <w:r>
        <w:rPr>
          <w:rFonts w:cs="Times New Roman"/>
          <w:szCs w:val="24"/>
        </w:rPr>
        <w:t xml:space="preserve"> </w:t>
      </w:r>
      <w:r w:rsidRPr="00976FD3">
        <w:rPr>
          <w:rFonts w:cs="Times New Roman"/>
          <w:szCs w:val="24"/>
        </w:rPr>
        <w:t>В ряде нормируемых показателей учитывался и класс сельских населенных пунктов по численности населения.</w:t>
      </w:r>
    </w:p>
    <w:p w:rsidR="00976FD3" w:rsidRPr="00976FD3" w:rsidRDefault="00976FD3" w:rsidP="00976FD3">
      <w:pPr>
        <w:ind w:firstLine="709"/>
        <w:rPr>
          <w:rFonts w:cs="Times New Roman"/>
          <w:szCs w:val="24"/>
        </w:rPr>
      </w:pPr>
      <w:r w:rsidRPr="00976FD3">
        <w:rPr>
          <w:rFonts w:cs="Times New Roman"/>
          <w:szCs w:val="24"/>
        </w:rPr>
        <w:t>Таким образом, сложившаяся система расселения в пределах города-курорта Кисловодска, с высокой концентрацией жителей в городе Кисловодске и небольшими сельскими населенными пунктами</w:t>
      </w:r>
      <w:r>
        <w:rPr>
          <w:rFonts w:cs="Times New Roman"/>
          <w:szCs w:val="24"/>
        </w:rPr>
        <w:t xml:space="preserve"> </w:t>
      </w:r>
      <w:r w:rsidRPr="00976FD3">
        <w:rPr>
          <w:rFonts w:cs="Times New Roman"/>
          <w:szCs w:val="24"/>
        </w:rPr>
        <w:t>определил</w:t>
      </w:r>
      <w:r w:rsidR="00474F0B">
        <w:rPr>
          <w:rFonts w:cs="Times New Roman"/>
          <w:szCs w:val="24"/>
        </w:rPr>
        <w:t>а</w:t>
      </w:r>
      <w:r w:rsidRPr="00976FD3">
        <w:rPr>
          <w:rFonts w:cs="Times New Roman"/>
          <w:szCs w:val="24"/>
        </w:rPr>
        <w:t xml:space="preserve"> отсутствие необходимости зонирования </w:t>
      </w:r>
      <w:r w:rsidRPr="00976FD3">
        <w:rPr>
          <w:rFonts w:cs="Times New Roman"/>
          <w:szCs w:val="24"/>
        </w:rPr>
        <w:lastRenderedPageBreak/>
        <w:t>территории для целей градостроительного проектирования, а использование дифференциации территории округа по типам населенных пунктов.</w:t>
      </w:r>
      <w:r w:rsidRPr="00976FD3">
        <w:rPr>
          <w:rStyle w:val="ab"/>
          <w:rFonts w:cs="Times New Roman"/>
          <w:szCs w:val="24"/>
        </w:rPr>
        <w:footnoteReference w:id="47"/>
      </w:r>
    </w:p>
    <w:p w:rsidR="00976FD3" w:rsidRPr="00976FD3" w:rsidRDefault="00976FD3" w:rsidP="00976FD3">
      <w:pPr>
        <w:widowControl w:val="0"/>
        <w:ind w:firstLine="709"/>
        <w:rPr>
          <w:rFonts w:cs="Times New Roman"/>
          <w:szCs w:val="24"/>
        </w:rPr>
      </w:pPr>
    </w:p>
    <w:p w:rsidR="0064356A" w:rsidRDefault="0064356A" w:rsidP="0003440F">
      <w:pPr>
        <w:widowControl w:val="0"/>
        <w:ind w:firstLine="709"/>
        <w:rPr>
          <w:rStyle w:val="1"/>
          <w:rFonts w:cs="Times New Roman"/>
          <w:sz w:val="24"/>
          <w:szCs w:val="24"/>
        </w:rPr>
      </w:pPr>
    </w:p>
    <w:p w:rsidR="0003440F" w:rsidRPr="00496FC8" w:rsidRDefault="0003440F" w:rsidP="0056319D">
      <w:pPr>
        <w:widowControl w:val="0"/>
        <w:ind w:firstLine="709"/>
        <w:outlineLvl w:val="2"/>
        <w:rPr>
          <w:rStyle w:val="1"/>
          <w:rFonts w:cs="Times New Roman"/>
          <w:b/>
          <w:sz w:val="24"/>
          <w:szCs w:val="24"/>
        </w:rPr>
      </w:pPr>
      <w:bookmarkStart w:id="38" w:name="_Toc104645114"/>
      <w:r w:rsidRPr="00496FC8">
        <w:rPr>
          <w:rStyle w:val="1"/>
          <w:rFonts w:cs="Times New Roman"/>
          <w:b/>
          <w:sz w:val="24"/>
          <w:szCs w:val="24"/>
        </w:rPr>
        <w:t>2.2.4 Обоснование порядка и правил применения норм градостроительного проектирования</w:t>
      </w:r>
      <w:bookmarkEnd w:id="38"/>
    </w:p>
    <w:p w:rsidR="003D5077" w:rsidRPr="003D5077" w:rsidRDefault="003D5077" w:rsidP="003D5077">
      <w:pPr>
        <w:widowControl w:val="0"/>
        <w:ind w:firstLine="709"/>
        <w:rPr>
          <w:rFonts w:cs="Times New Roman"/>
          <w:szCs w:val="24"/>
        </w:rPr>
      </w:pPr>
      <w:r w:rsidRPr="003D5077">
        <w:rPr>
          <w:rFonts w:cs="Times New Roman"/>
          <w:szCs w:val="24"/>
        </w:rPr>
        <w:t>Градостроительный кодекс Российской Федерации устанавливает содержание нормативов градостроительного проектирования, порядок их подготовки и утверждения. Федеральный закон от 06.10.2003 № 131-ФЗ «Об общих принципах организации местного самоуправления в Российской Федерации» установил ряд требований к составу нормативов.</w:t>
      </w:r>
    </w:p>
    <w:p w:rsidR="003D5077" w:rsidRPr="003D5077" w:rsidRDefault="003D5077" w:rsidP="003D5077">
      <w:pPr>
        <w:widowControl w:val="0"/>
        <w:ind w:firstLine="709"/>
        <w:rPr>
          <w:rFonts w:cs="Times New Roman"/>
          <w:szCs w:val="24"/>
        </w:rPr>
      </w:pPr>
      <w:r w:rsidRPr="003D5077">
        <w:rPr>
          <w:rFonts w:cs="Times New Roman"/>
          <w:szCs w:val="24"/>
        </w:rPr>
        <w:t>В соответствии с ГрК РФ местные нормативы градостроительного проектирования должны содержать расчетные показатели минимально допустимого уровня обеспеченности населения объектами местного значения, а также расчетные показатели максимально допустимого уровня территориальной доступности таких объектов для населения муниципальных образований.</w:t>
      </w:r>
    </w:p>
    <w:p w:rsidR="003D5077" w:rsidRPr="003D5077" w:rsidRDefault="003D5077" w:rsidP="003D5077">
      <w:pPr>
        <w:widowControl w:val="0"/>
        <w:ind w:firstLine="709"/>
        <w:rPr>
          <w:rFonts w:cs="Times New Roman"/>
          <w:szCs w:val="24"/>
        </w:rPr>
      </w:pPr>
      <w:r w:rsidRPr="003D5077">
        <w:rPr>
          <w:rFonts w:cs="Times New Roman"/>
          <w:szCs w:val="24"/>
        </w:rPr>
        <w:t xml:space="preserve">В ч. 1 ст. 3 Федерального закона был установлен срок, до которого нормативы градостроительного проектирования подлежат утверждению либо приведению в соответствие с требованиями ГрК РФ. </w:t>
      </w:r>
    </w:p>
    <w:p w:rsidR="003D5077" w:rsidRPr="003D5077" w:rsidRDefault="003D5077" w:rsidP="003D5077">
      <w:pPr>
        <w:widowControl w:val="0"/>
        <w:ind w:firstLine="709"/>
        <w:rPr>
          <w:rFonts w:cs="Times New Roman"/>
          <w:szCs w:val="24"/>
        </w:rPr>
      </w:pPr>
      <w:r w:rsidRPr="003D5077">
        <w:rPr>
          <w:rFonts w:cs="Times New Roman"/>
          <w:szCs w:val="24"/>
        </w:rPr>
        <w:t xml:space="preserve">В связи с этим для муниципальных образований (в том числе и для </w:t>
      </w:r>
      <w:r>
        <w:rPr>
          <w:rFonts w:cs="Times New Roman"/>
          <w:szCs w:val="24"/>
        </w:rPr>
        <w:t>муниципального образования города-курорта Кисловодска</w:t>
      </w:r>
      <w:r w:rsidRPr="003D5077">
        <w:rPr>
          <w:rFonts w:cs="Times New Roman"/>
          <w:szCs w:val="24"/>
        </w:rPr>
        <w:t>) актуален вопрос о том, какими должны быть местные нормативы градостроительного проектирования, чтобы не только удовлетворять требованиям законодательства, но и быть действенным инструментом регулирования градостроительной политики.</w:t>
      </w:r>
    </w:p>
    <w:p w:rsidR="003D5077" w:rsidRPr="003D5077" w:rsidRDefault="003D5077" w:rsidP="003D5077">
      <w:pPr>
        <w:widowControl w:val="0"/>
        <w:ind w:firstLine="709"/>
        <w:rPr>
          <w:rFonts w:cs="Times New Roman"/>
          <w:szCs w:val="24"/>
        </w:rPr>
      </w:pPr>
      <w:r w:rsidRPr="003D5077">
        <w:rPr>
          <w:rFonts w:cs="Times New Roman"/>
          <w:szCs w:val="24"/>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плане соответствия её решений целям повышения качества жизни населения.</w:t>
      </w:r>
    </w:p>
    <w:p w:rsidR="003D5077" w:rsidRPr="003D5077" w:rsidRDefault="003D5077" w:rsidP="003D5077">
      <w:pPr>
        <w:widowControl w:val="0"/>
        <w:ind w:firstLine="709"/>
        <w:rPr>
          <w:rFonts w:cs="Times New Roman"/>
          <w:szCs w:val="24"/>
        </w:rPr>
      </w:pPr>
      <w:proofErr w:type="gramStart"/>
      <w:r w:rsidRPr="003D5077">
        <w:rPr>
          <w:rFonts w:cs="Times New Roman"/>
          <w:szCs w:val="24"/>
        </w:rPr>
        <w:t xml:space="preserve">Расчетные показатели минимально допустимого уровня обеспеченности объектами местного значения, установленные местными нормативами градостроительного проектирования </w:t>
      </w:r>
      <w:r>
        <w:rPr>
          <w:rFonts w:cs="Times New Roman"/>
          <w:szCs w:val="24"/>
        </w:rPr>
        <w:t>муниципального образования города-курорта Кисловодска</w:t>
      </w:r>
      <w:r w:rsidRPr="003D5077">
        <w:rPr>
          <w:rFonts w:cs="Times New Roman"/>
          <w:szCs w:val="24"/>
        </w:rPr>
        <w:t>, не могут быть ниже предельных значений расчетных показателей минимально допустимого уровня обеспеченности объектами местного значения, установленных региональными нормативами градостроительного проектирования Ставропольского края.</w:t>
      </w:r>
      <w:proofErr w:type="gramEnd"/>
    </w:p>
    <w:p w:rsidR="003D5077" w:rsidRPr="003D5077" w:rsidRDefault="003D5077" w:rsidP="003D5077">
      <w:pPr>
        <w:widowControl w:val="0"/>
        <w:ind w:firstLine="709"/>
        <w:rPr>
          <w:rFonts w:cs="Times New Roman"/>
          <w:szCs w:val="24"/>
        </w:rPr>
      </w:pPr>
      <w:proofErr w:type="gramStart"/>
      <w:r w:rsidRPr="003D5077">
        <w:rPr>
          <w:rFonts w:cs="Times New Roman"/>
          <w:szCs w:val="24"/>
        </w:rPr>
        <w:t xml:space="preserve">Расчетные показатели максимально допустимого уровня территориальной доступности объектов местного значения, установленные местными нормативами градостроительного проектирования </w:t>
      </w:r>
      <w:r>
        <w:rPr>
          <w:rFonts w:cs="Times New Roman"/>
          <w:szCs w:val="24"/>
        </w:rPr>
        <w:t>муниципального образования города-курорта Кисловодска</w:t>
      </w:r>
      <w:r w:rsidRPr="003D5077">
        <w:rPr>
          <w:rFonts w:cs="Times New Roman"/>
          <w:szCs w:val="24"/>
        </w:rPr>
        <w:t>,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для населения, установленные региональными нормативами градостроительного проектирования Ставропольского края.</w:t>
      </w:r>
      <w:proofErr w:type="gramEnd"/>
    </w:p>
    <w:p w:rsidR="003D5077" w:rsidRPr="003D5077" w:rsidRDefault="003D5077" w:rsidP="003D5077">
      <w:pPr>
        <w:widowControl w:val="0"/>
        <w:ind w:firstLine="709"/>
        <w:rPr>
          <w:rFonts w:cs="Times New Roman"/>
          <w:szCs w:val="24"/>
        </w:rPr>
      </w:pPr>
      <w:r w:rsidRPr="003D5077">
        <w:rPr>
          <w:rFonts w:cs="Times New Roman"/>
          <w:szCs w:val="24"/>
        </w:rPr>
        <w:t xml:space="preserve">В соответствии с ГрК РФ местные нормативы градостроительного проектирования </w:t>
      </w:r>
      <w:r>
        <w:rPr>
          <w:rFonts w:cs="Times New Roman"/>
          <w:szCs w:val="24"/>
        </w:rPr>
        <w:t>муниципального образования города-курорта Кисловодска</w:t>
      </w:r>
      <w:r w:rsidRPr="003D5077">
        <w:rPr>
          <w:rFonts w:cs="Times New Roman"/>
          <w:szCs w:val="24"/>
        </w:rPr>
        <w:t xml:space="preserve"> должны применяться при </w:t>
      </w:r>
      <w:r w:rsidRPr="003D5077">
        <w:rPr>
          <w:rFonts w:cs="Times New Roman"/>
          <w:szCs w:val="24"/>
        </w:rPr>
        <w:lastRenderedPageBreak/>
        <w:t>подготовке документов территориального планирования муниципальных образований (ст. 15, 20, 24 ГрК РФ) и документации по планировке территории (ч. 10 ст. 45 ГрК РФ).</w:t>
      </w:r>
    </w:p>
    <w:p w:rsidR="003D5077" w:rsidRPr="003D5077" w:rsidRDefault="003D5077" w:rsidP="003D5077">
      <w:pPr>
        <w:widowControl w:val="0"/>
        <w:ind w:firstLine="709"/>
        <w:rPr>
          <w:rFonts w:cs="Times New Roman"/>
          <w:szCs w:val="24"/>
        </w:rPr>
      </w:pPr>
      <w:r w:rsidRPr="003D5077">
        <w:rPr>
          <w:rFonts w:cs="Times New Roman"/>
          <w:szCs w:val="24"/>
        </w:rPr>
        <w:t>Кроме того, наличие местных нормативов градостроительного проектирования может являться одним из условий принятия органами местного самоуправления решений о развитии застроенных территорий (ч. 2 ст. 46.1 ГрК РФ).</w:t>
      </w:r>
    </w:p>
    <w:p w:rsidR="003D5077" w:rsidRPr="003D5077" w:rsidRDefault="003D5077" w:rsidP="003D5077">
      <w:pPr>
        <w:widowControl w:val="0"/>
        <w:ind w:firstLine="709"/>
        <w:rPr>
          <w:rFonts w:cs="Times New Roman"/>
          <w:szCs w:val="24"/>
        </w:rPr>
      </w:pPr>
      <w:r w:rsidRPr="003D5077">
        <w:rPr>
          <w:rFonts w:cs="Times New Roman"/>
          <w:szCs w:val="24"/>
        </w:rPr>
        <w:t>Вместе с тем сущность НГП, описанная в ГрК РФ, указывает на более значительную роль этих документов в управлении развитием территории.</w:t>
      </w:r>
    </w:p>
    <w:p w:rsidR="003D5077" w:rsidRPr="003D5077" w:rsidRDefault="003D5077" w:rsidP="003D5077">
      <w:pPr>
        <w:widowControl w:val="0"/>
        <w:ind w:firstLine="709"/>
        <w:rPr>
          <w:rFonts w:cs="Times New Roman"/>
          <w:szCs w:val="24"/>
        </w:rPr>
      </w:pPr>
      <w:r w:rsidRPr="003D5077">
        <w:rPr>
          <w:rFonts w:cs="Times New Roman"/>
          <w:szCs w:val="24"/>
        </w:rPr>
        <w:t xml:space="preserve">Во-первых, МНГП – это важный элемент </w:t>
      </w:r>
      <w:proofErr w:type="gramStart"/>
      <w:r w:rsidRPr="003D5077">
        <w:rPr>
          <w:rFonts w:cs="Times New Roman"/>
          <w:szCs w:val="24"/>
        </w:rPr>
        <w:t xml:space="preserve">системы целевых показателей экономического развития территории </w:t>
      </w:r>
      <w:r>
        <w:rPr>
          <w:rFonts w:cs="Times New Roman"/>
          <w:szCs w:val="24"/>
        </w:rPr>
        <w:t>муниципального образования города-курорта Кисловодска</w:t>
      </w:r>
      <w:proofErr w:type="gramEnd"/>
      <w:r w:rsidRPr="003D5077">
        <w:rPr>
          <w:rFonts w:cs="Times New Roman"/>
          <w:szCs w:val="24"/>
        </w:rPr>
        <w:t xml:space="preserve">. Местные нормативы градостроительного проектирования во взаимосвязи со стратегией социально-экономического развития территории и генеральным планом формируют современную систему долгосрочного муниципального планирования. </w:t>
      </w:r>
    </w:p>
    <w:p w:rsidR="003D5077" w:rsidRPr="003D5077" w:rsidRDefault="003D5077" w:rsidP="003D5077">
      <w:pPr>
        <w:widowControl w:val="0"/>
        <w:ind w:firstLine="709"/>
        <w:rPr>
          <w:rFonts w:cs="Times New Roman"/>
          <w:szCs w:val="24"/>
        </w:rPr>
      </w:pPr>
      <w:r w:rsidRPr="003D5077">
        <w:rPr>
          <w:rFonts w:cs="Times New Roman"/>
          <w:szCs w:val="24"/>
        </w:rPr>
        <w:t xml:space="preserve">Назначение системы трех указанных документов – распределить в пространстве территории все то, что должно произойти в его экономике в будущем при движении по пути устойчивого развития. </w:t>
      </w:r>
    </w:p>
    <w:p w:rsidR="003D5077" w:rsidRPr="003D5077" w:rsidRDefault="003D5077" w:rsidP="003D5077">
      <w:pPr>
        <w:widowControl w:val="0"/>
        <w:ind w:firstLine="709"/>
        <w:rPr>
          <w:rFonts w:cs="Times New Roman"/>
          <w:szCs w:val="24"/>
        </w:rPr>
      </w:pPr>
      <w:r w:rsidRPr="003D5077">
        <w:rPr>
          <w:rFonts w:cs="Times New Roman"/>
          <w:szCs w:val="24"/>
        </w:rPr>
        <w:t>Основное назначение местных НГП – быть связующим звеном между документами планирования социально-экономического развития и генеральным планом округа. Представленная взаимосвязь характерна и для аналогичных документов на уровне субъекта РФ.</w:t>
      </w:r>
    </w:p>
    <w:p w:rsidR="003D5077" w:rsidRPr="003D5077" w:rsidRDefault="003D5077" w:rsidP="003D5077">
      <w:pPr>
        <w:widowControl w:val="0"/>
        <w:ind w:firstLine="709"/>
        <w:rPr>
          <w:rFonts w:cs="Times New Roman"/>
          <w:szCs w:val="24"/>
        </w:rPr>
      </w:pPr>
      <w:r w:rsidRPr="003D5077">
        <w:rPr>
          <w:rFonts w:cs="Times New Roman"/>
          <w:szCs w:val="24"/>
        </w:rPr>
        <w:t xml:space="preserve">Кроме того, МНГП устанавливают минимально допустимый уровень обеспеченности населения объектами местного значения, которые, по сути, являются целевыми показателями развития. </w:t>
      </w:r>
    </w:p>
    <w:p w:rsidR="003D5077" w:rsidRPr="003D5077" w:rsidRDefault="003D5077" w:rsidP="003D5077">
      <w:pPr>
        <w:widowControl w:val="0"/>
        <w:ind w:firstLine="709"/>
        <w:rPr>
          <w:rFonts w:cs="Times New Roman"/>
          <w:szCs w:val="24"/>
        </w:rPr>
      </w:pPr>
      <w:r w:rsidRPr="003D5077">
        <w:rPr>
          <w:rFonts w:cs="Times New Roman"/>
          <w:szCs w:val="24"/>
        </w:rPr>
        <w:t xml:space="preserve">Утверждение местных НГП свидетельствует о том, на территории округа предполагается обеспечить население определенным уровнем комфорта среды (при безусловном соблюдении требований безопасности). Это влечет за собой определенный уровень расходов бюджета, необходимый для достижения установленных расчетных показателей. </w:t>
      </w:r>
    </w:p>
    <w:p w:rsidR="003D5077" w:rsidRPr="003D5077" w:rsidRDefault="003D5077" w:rsidP="003D5077">
      <w:pPr>
        <w:widowControl w:val="0"/>
        <w:ind w:firstLine="709"/>
        <w:rPr>
          <w:rFonts w:cs="Times New Roman"/>
          <w:szCs w:val="24"/>
        </w:rPr>
      </w:pPr>
      <w:r w:rsidRPr="003D5077">
        <w:rPr>
          <w:rFonts w:cs="Times New Roman"/>
          <w:szCs w:val="24"/>
        </w:rPr>
        <w:t xml:space="preserve">Такие расходы могут требоваться для непосредственного создания (строительства) объектов местного значения за счет средств бюджета либо для оказания косвенного воздействия на другие субъекты градостроительных отношений с целью побуждения их к созданию таких объектов. </w:t>
      </w:r>
    </w:p>
    <w:p w:rsidR="003D5077" w:rsidRPr="003D5077" w:rsidRDefault="003D5077" w:rsidP="003D5077">
      <w:pPr>
        <w:widowControl w:val="0"/>
        <w:ind w:firstLine="709"/>
        <w:rPr>
          <w:rFonts w:cs="Times New Roman"/>
          <w:szCs w:val="24"/>
        </w:rPr>
      </w:pPr>
      <w:r w:rsidRPr="003D5077">
        <w:rPr>
          <w:rFonts w:cs="Times New Roman"/>
          <w:szCs w:val="24"/>
        </w:rPr>
        <w:t>К расходам, направляемым на косвенное воздействие, могут быть отнесены любые расходы, связанные с поддержкой малого и среднего бизнеса в сферах, соответствующих вопросам местного значения.</w:t>
      </w:r>
    </w:p>
    <w:p w:rsidR="003D5077" w:rsidRPr="003D5077" w:rsidRDefault="003D5077" w:rsidP="003D5077">
      <w:pPr>
        <w:widowControl w:val="0"/>
        <w:ind w:firstLine="709"/>
        <w:rPr>
          <w:rFonts w:cs="Times New Roman"/>
          <w:szCs w:val="24"/>
        </w:rPr>
      </w:pPr>
      <w:r w:rsidRPr="003D5077">
        <w:rPr>
          <w:rFonts w:cs="Times New Roman"/>
          <w:szCs w:val="24"/>
        </w:rPr>
        <w:t xml:space="preserve">Во-вторых, МНГП </w:t>
      </w:r>
      <w:r>
        <w:rPr>
          <w:rFonts w:cs="Times New Roman"/>
          <w:szCs w:val="24"/>
        </w:rPr>
        <w:t>муниципального образования города-курорта Кисловодска</w:t>
      </w:r>
      <w:r w:rsidRPr="003D5077">
        <w:rPr>
          <w:rFonts w:cs="Times New Roman"/>
          <w:szCs w:val="24"/>
        </w:rPr>
        <w:t xml:space="preserve"> могут быть основой для формирования предельных параметров разрешенного строительства и реконструкции объектов капитального строительства и предельных размеров земельных участков в градостроительных регламентах при подготовке правил землепользования и застройки (ПЗЗ).</w:t>
      </w:r>
    </w:p>
    <w:p w:rsidR="003D5077" w:rsidRPr="003D5077" w:rsidRDefault="003D5077" w:rsidP="003D5077">
      <w:pPr>
        <w:widowControl w:val="0"/>
        <w:ind w:firstLine="709"/>
        <w:rPr>
          <w:rFonts w:cs="Times New Roman"/>
          <w:szCs w:val="24"/>
        </w:rPr>
      </w:pPr>
      <w:r w:rsidRPr="003D5077">
        <w:rPr>
          <w:rFonts w:cs="Times New Roman"/>
          <w:szCs w:val="24"/>
        </w:rPr>
        <w:t xml:space="preserve">Содержащиеся в МНГП расчетные показатели по своему смыслу очень схожи с указываемыми в ПЗЗ в градостроительных регламентах предельными параметрами разрешенного строительства и реконструкции объектов капитального строительства и предельными размерами земельных участков. </w:t>
      </w:r>
    </w:p>
    <w:p w:rsidR="003D5077" w:rsidRPr="003D5077" w:rsidRDefault="003D5077" w:rsidP="003D5077">
      <w:pPr>
        <w:widowControl w:val="0"/>
        <w:ind w:firstLine="709"/>
        <w:rPr>
          <w:rFonts w:cs="Times New Roman"/>
          <w:szCs w:val="24"/>
        </w:rPr>
      </w:pPr>
      <w:r w:rsidRPr="003D5077">
        <w:rPr>
          <w:rFonts w:cs="Times New Roman"/>
          <w:szCs w:val="24"/>
        </w:rPr>
        <w:t xml:space="preserve">Отличие между расчетными показателями в МНГП и аналогичными предельными параметрами в ПЗЗ состоит в том, что значение расчетного показателя распространяется на всё муниципальное образование (в некоторых случаях – довольно крупную часть </w:t>
      </w:r>
      <w:r w:rsidRPr="003D5077">
        <w:rPr>
          <w:rFonts w:cs="Times New Roman"/>
          <w:szCs w:val="24"/>
        </w:rPr>
        <w:lastRenderedPageBreak/>
        <w:t>территории населенного пункта, например, район города, имеющий характерные особенности застройки), а предельный параметр распространяется только на конкретную территориальную зону.</w:t>
      </w:r>
    </w:p>
    <w:p w:rsidR="003D5077" w:rsidRPr="003D5077" w:rsidRDefault="003D5077" w:rsidP="003D5077">
      <w:pPr>
        <w:widowControl w:val="0"/>
        <w:ind w:firstLine="709"/>
        <w:rPr>
          <w:rFonts w:cs="Times New Roman"/>
          <w:szCs w:val="24"/>
        </w:rPr>
      </w:pPr>
      <w:r w:rsidRPr="003D5077">
        <w:rPr>
          <w:rFonts w:cs="Times New Roman"/>
          <w:szCs w:val="24"/>
        </w:rPr>
        <w:t>Ч. 15 ст. 46 ГрК РФ предусмотрена возможность внесения на основании документации по планировке территории изменений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3D5077" w:rsidRPr="003D5077" w:rsidRDefault="003D5077" w:rsidP="003D5077">
      <w:pPr>
        <w:widowControl w:val="0"/>
        <w:ind w:firstLine="709"/>
        <w:rPr>
          <w:rFonts w:cs="Times New Roman"/>
          <w:szCs w:val="24"/>
        </w:rPr>
      </w:pPr>
      <w:r w:rsidRPr="003D5077">
        <w:rPr>
          <w:rFonts w:cs="Times New Roman"/>
          <w:szCs w:val="24"/>
        </w:rPr>
        <w:t>Учитывая обязательность подготовки документации по планировке в соответствии с требованиями нормативов градостроительного проектирования, МНГП напрямую влияют на разработку ПЗЗ.</w:t>
      </w:r>
    </w:p>
    <w:p w:rsidR="003D5077" w:rsidRPr="003D5077" w:rsidRDefault="003D5077" w:rsidP="003D5077">
      <w:pPr>
        <w:widowControl w:val="0"/>
        <w:ind w:firstLine="709"/>
        <w:rPr>
          <w:rFonts w:cs="Times New Roman"/>
          <w:szCs w:val="24"/>
        </w:rPr>
      </w:pPr>
      <w:r w:rsidRPr="003D5077">
        <w:rPr>
          <w:rFonts w:cs="Times New Roman"/>
          <w:szCs w:val="24"/>
        </w:rPr>
        <w:t xml:space="preserve">Кроме того, при отсутствии утвержденной документации по планировке территории предельные параметры разрешенного строительства и реконструкции объектов капитального строительства в ПЗЗ могут определяться, в том числе в соответствии с МНГП </w:t>
      </w:r>
      <w:r>
        <w:rPr>
          <w:rFonts w:cs="Times New Roman"/>
          <w:szCs w:val="24"/>
        </w:rPr>
        <w:t>муниципального образования города-курорта Кисловодска</w:t>
      </w:r>
      <w:r w:rsidRPr="003D5077">
        <w:rPr>
          <w:rFonts w:cs="Times New Roman"/>
          <w:szCs w:val="24"/>
        </w:rPr>
        <w:t>.</w:t>
      </w:r>
    </w:p>
    <w:p w:rsidR="003D5077" w:rsidRPr="003D5077" w:rsidRDefault="003D5077" w:rsidP="003D5077">
      <w:pPr>
        <w:widowControl w:val="0"/>
        <w:ind w:firstLine="709"/>
        <w:rPr>
          <w:rFonts w:cs="Times New Roman"/>
          <w:szCs w:val="24"/>
        </w:rPr>
      </w:pPr>
      <w:r w:rsidRPr="003D5077">
        <w:rPr>
          <w:rFonts w:cs="Times New Roman"/>
          <w:szCs w:val="24"/>
        </w:rPr>
        <w:t>Разработка (или корректировка) местных НГП в соответствии с требованиями действующего ГрК РФ, предполагает формирование определенной структуры НГП как документа, а также определение состава расчетных показателей.</w:t>
      </w:r>
    </w:p>
    <w:p w:rsidR="003D5077" w:rsidRPr="003D5077" w:rsidRDefault="003D5077" w:rsidP="003D5077">
      <w:pPr>
        <w:widowControl w:val="0"/>
        <w:ind w:firstLine="709"/>
        <w:rPr>
          <w:rFonts w:cs="Times New Roman"/>
          <w:szCs w:val="24"/>
        </w:rPr>
      </w:pPr>
      <w:r w:rsidRPr="003D5077">
        <w:rPr>
          <w:rFonts w:cs="Times New Roman"/>
          <w:szCs w:val="24"/>
        </w:rPr>
        <w:t xml:space="preserve">Критерием отнесения объектов к объектам местного значения в соответствии с п. 20 ст. 1 ГрК РФ является необходимость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Ставропольского края, уставом </w:t>
      </w:r>
      <w:r>
        <w:rPr>
          <w:rFonts w:cs="Times New Roman"/>
          <w:szCs w:val="24"/>
        </w:rPr>
        <w:t>муниципального образования города-курорта Кисловодска</w:t>
      </w:r>
      <w:r w:rsidRPr="003D5077">
        <w:rPr>
          <w:rFonts w:cs="Times New Roman"/>
          <w:szCs w:val="24"/>
        </w:rPr>
        <w:t>.</w:t>
      </w:r>
    </w:p>
    <w:p w:rsidR="003D5077" w:rsidRPr="003D5077" w:rsidRDefault="003D5077" w:rsidP="003D5077">
      <w:pPr>
        <w:widowControl w:val="0"/>
        <w:ind w:firstLine="709"/>
        <w:rPr>
          <w:rFonts w:cs="Times New Roman"/>
          <w:szCs w:val="24"/>
        </w:rPr>
      </w:pPr>
      <w:r w:rsidRPr="003D5077">
        <w:rPr>
          <w:rFonts w:cs="Times New Roman"/>
          <w:szCs w:val="24"/>
        </w:rPr>
        <w:t xml:space="preserve">В качестве оснований для определения перечня видов объектов местного значения были применены стратегии и программы социально-экономического развития Ставропольского края, </w:t>
      </w:r>
      <w:r>
        <w:rPr>
          <w:rFonts w:cs="Times New Roman"/>
          <w:szCs w:val="24"/>
        </w:rPr>
        <w:t>муниципального образования города-курорта Кисловодска</w:t>
      </w:r>
      <w:r w:rsidRPr="003D5077">
        <w:rPr>
          <w:rFonts w:cs="Times New Roman"/>
          <w:szCs w:val="24"/>
        </w:rPr>
        <w:t>, муниципальные программы.</w:t>
      </w:r>
    </w:p>
    <w:p w:rsidR="0003440F" w:rsidRPr="008126A2" w:rsidRDefault="003D5077" w:rsidP="003D5077">
      <w:pPr>
        <w:widowControl w:val="0"/>
        <w:ind w:firstLine="709"/>
        <w:rPr>
          <w:rFonts w:cs="Times New Roman"/>
          <w:szCs w:val="24"/>
        </w:rPr>
      </w:pPr>
      <w:r w:rsidRPr="003D5077">
        <w:rPr>
          <w:rFonts w:cs="Times New Roman"/>
          <w:szCs w:val="24"/>
        </w:rPr>
        <w:t xml:space="preserve">Таким образом, правила и область применения расчетных показателей как раздел МНГП </w:t>
      </w:r>
      <w:r>
        <w:rPr>
          <w:rFonts w:cs="Times New Roman"/>
          <w:szCs w:val="24"/>
        </w:rPr>
        <w:t>муниципального образования города-курорта Кисловодска</w:t>
      </w:r>
      <w:r w:rsidRPr="003D5077">
        <w:rPr>
          <w:rFonts w:cs="Times New Roman"/>
          <w:szCs w:val="24"/>
        </w:rPr>
        <w:t xml:space="preserve"> определяют не только собственно направления применений, но и значимость и системообразующую роль местных </w:t>
      </w:r>
      <w:proofErr w:type="gramStart"/>
      <w:r w:rsidRPr="003D5077">
        <w:rPr>
          <w:rFonts w:cs="Times New Roman"/>
          <w:szCs w:val="24"/>
        </w:rPr>
        <w:t xml:space="preserve">нормативов градостроительного проектирования </w:t>
      </w:r>
      <w:r>
        <w:rPr>
          <w:rFonts w:cs="Times New Roman"/>
          <w:szCs w:val="24"/>
        </w:rPr>
        <w:t>муниципального образования города-курорта Кисловодска</w:t>
      </w:r>
      <w:proofErr w:type="gramEnd"/>
      <w:r w:rsidRPr="003D5077">
        <w:rPr>
          <w:rFonts w:cs="Times New Roman"/>
          <w:szCs w:val="24"/>
        </w:rPr>
        <w:t xml:space="preserve"> в системе его градостроительной документации.</w:t>
      </w:r>
    </w:p>
    <w:p w:rsidR="0003440F" w:rsidRDefault="0003440F" w:rsidP="008126A2">
      <w:pPr>
        <w:widowControl w:val="0"/>
        <w:ind w:firstLine="709"/>
        <w:rPr>
          <w:rStyle w:val="1"/>
          <w:rFonts w:cs="Times New Roman"/>
          <w:sz w:val="24"/>
          <w:szCs w:val="24"/>
        </w:rPr>
      </w:pPr>
    </w:p>
    <w:p w:rsidR="0003440F" w:rsidRDefault="0003440F" w:rsidP="008126A2">
      <w:pPr>
        <w:widowControl w:val="0"/>
        <w:ind w:firstLine="709"/>
        <w:rPr>
          <w:rStyle w:val="1"/>
          <w:rFonts w:cs="Times New Roman"/>
          <w:sz w:val="24"/>
          <w:szCs w:val="24"/>
        </w:rPr>
      </w:pPr>
    </w:p>
    <w:p w:rsidR="0003440F" w:rsidRPr="008126A2" w:rsidRDefault="0003440F" w:rsidP="008126A2">
      <w:pPr>
        <w:widowControl w:val="0"/>
        <w:ind w:firstLine="709"/>
        <w:rPr>
          <w:rFonts w:cs="Times New Roman"/>
          <w:szCs w:val="24"/>
        </w:rPr>
      </w:pPr>
    </w:p>
    <w:p w:rsidR="0003440F" w:rsidRDefault="0003440F">
      <w:pPr>
        <w:rPr>
          <w:rStyle w:val="1"/>
          <w:rFonts w:cs="Times New Roman"/>
          <w:b/>
          <w:sz w:val="24"/>
          <w:szCs w:val="24"/>
        </w:rPr>
      </w:pPr>
      <w:r>
        <w:rPr>
          <w:rStyle w:val="1"/>
          <w:rFonts w:cs="Times New Roman"/>
          <w:b/>
          <w:sz w:val="24"/>
          <w:szCs w:val="24"/>
        </w:rPr>
        <w:br w:type="page"/>
      </w:r>
    </w:p>
    <w:p w:rsidR="008126A2" w:rsidRPr="0056319D" w:rsidRDefault="008126A2" w:rsidP="0056319D">
      <w:pPr>
        <w:widowControl w:val="0"/>
        <w:outlineLvl w:val="0"/>
        <w:rPr>
          <w:rStyle w:val="1"/>
          <w:b/>
          <w:sz w:val="28"/>
          <w:szCs w:val="28"/>
        </w:rPr>
      </w:pPr>
      <w:bookmarkStart w:id="39" w:name="_Toc104645115"/>
      <w:r w:rsidRPr="0056319D">
        <w:rPr>
          <w:rStyle w:val="1"/>
          <w:rFonts w:cs="Times New Roman"/>
          <w:b/>
          <w:sz w:val="28"/>
          <w:szCs w:val="28"/>
        </w:rPr>
        <w:lastRenderedPageBreak/>
        <w:t>3. Правила и область применения расчетных показателей</w:t>
      </w:r>
      <w:bookmarkEnd w:id="39"/>
    </w:p>
    <w:p w:rsidR="00CD2BAA" w:rsidRPr="00834546" w:rsidRDefault="00CD2BAA" w:rsidP="00CD2BAA">
      <w:pPr>
        <w:ind w:firstLine="709"/>
        <w:rPr>
          <w:rFonts w:cs="Times New Roman"/>
          <w:szCs w:val="24"/>
        </w:rPr>
      </w:pPr>
      <w:bookmarkStart w:id="40" w:name="_Toc104645116"/>
      <w:r w:rsidRPr="00834546">
        <w:rPr>
          <w:rFonts w:cs="Times New Roman"/>
          <w:szCs w:val="24"/>
        </w:rPr>
        <w:t xml:space="preserve">Местные нормативы градостроительного проектирования </w:t>
      </w:r>
      <w:r>
        <w:rPr>
          <w:rFonts w:cs="Times New Roman"/>
          <w:szCs w:val="24"/>
        </w:rPr>
        <w:t>муниципального образования города-курорта Кисловодска Ставропольского края</w:t>
      </w:r>
      <w:r w:rsidRPr="00834546">
        <w:rPr>
          <w:rFonts w:cs="Times New Roman"/>
          <w:szCs w:val="24"/>
        </w:rPr>
        <w:t xml:space="preserve"> разработаны в целях установления совокупности расчетных показателей</w:t>
      </w:r>
      <w:r>
        <w:rPr>
          <w:rFonts w:cs="Times New Roman"/>
          <w:szCs w:val="24"/>
        </w:rPr>
        <w:t xml:space="preserve"> </w:t>
      </w:r>
      <w:r w:rsidRPr="00834546">
        <w:rPr>
          <w:rFonts w:cs="Times New Roman"/>
          <w:szCs w:val="24"/>
        </w:rPr>
        <w:t>минимально допустимого уровня обеспеченности объектами местного значения городского</w:t>
      </w:r>
      <w:r>
        <w:rPr>
          <w:rFonts w:cs="Times New Roman"/>
          <w:szCs w:val="24"/>
        </w:rPr>
        <w:t xml:space="preserve"> </w:t>
      </w:r>
      <w:r w:rsidRPr="00834546">
        <w:rPr>
          <w:rFonts w:cs="Times New Roman"/>
          <w:szCs w:val="24"/>
        </w:rPr>
        <w:t>округа, относящимися к областям электро-, тепл</w:t>
      </w:r>
      <w:proofErr w:type="gramStart"/>
      <w:r w:rsidRPr="00834546">
        <w:rPr>
          <w:rFonts w:cs="Times New Roman"/>
          <w:szCs w:val="24"/>
        </w:rPr>
        <w:t>о-</w:t>
      </w:r>
      <w:proofErr w:type="gramEnd"/>
      <w:r w:rsidRPr="00834546">
        <w:rPr>
          <w:rFonts w:cs="Times New Roman"/>
          <w:szCs w:val="24"/>
        </w:rPr>
        <w:t>, газо- и водоснабжения населения,</w:t>
      </w:r>
      <w:r>
        <w:rPr>
          <w:rFonts w:cs="Times New Roman"/>
          <w:szCs w:val="24"/>
        </w:rPr>
        <w:t xml:space="preserve"> </w:t>
      </w:r>
      <w:r w:rsidRPr="00834546">
        <w:rPr>
          <w:rFonts w:cs="Times New Roman"/>
          <w:szCs w:val="24"/>
        </w:rPr>
        <w:t>водоотведения, автомобильных дорог местного значения, физической культуры и массового</w:t>
      </w:r>
      <w:r>
        <w:rPr>
          <w:rFonts w:cs="Times New Roman"/>
          <w:szCs w:val="24"/>
        </w:rPr>
        <w:t xml:space="preserve"> </w:t>
      </w:r>
      <w:r w:rsidRPr="00834546">
        <w:rPr>
          <w:rFonts w:cs="Times New Roman"/>
          <w:szCs w:val="24"/>
        </w:rPr>
        <w:t>спорта, образования, здравоохранения, утилизации и переработки бытовых и промышленных</w:t>
      </w:r>
      <w:r>
        <w:rPr>
          <w:rFonts w:cs="Times New Roman"/>
          <w:szCs w:val="24"/>
        </w:rPr>
        <w:t xml:space="preserve"> </w:t>
      </w:r>
      <w:r w:rsidRPr="00834546">
        <w:rPr>
          <w:rFonts w:cs="Times New Roman"/>
          <w:szCs w:val="24"/>
        </w:rPr>
        <w:t>отходов, иным областям, в связи с решением вопросов местного значения городского округа, а</w:t>
      </w:r>
      <w:r>
        <w:rPr>
          <w:rFonts w:cs="Times New Roman"/>
          <w:szCs w:val="24"/>
        </w:rPr>
        <w:t xml:space="preserve"> </w:t>
      </w:r>
      <w:r w:rsidRPr="00834546">
        <w:rPr>
          <w:rFonts w:cs="Times New Roman"/>
          <w:szCs w:val="24"/>
        </w:rPr>
        <w:t>также минимально допустимого уровня обеспеченности объектами благоустройства</w:t>
      </w:r>
      <w:r>
        <w:rPr>
          <w:rFonts w:cs="Times New Roman"/>
          <w:szCs w:val="24"/>
        </w:rPr>
        <w:t xml:space="preserve"> </w:t>
      </w:r>
      <w:r w:rsidRPr="00834546">
        <w:rPr>
          <w:rFonts w:cs="Times New Roman"/>
          <w:szCs w:val="24"/>
        </w:rPr>
        <w:t>территории, иными объектами местного значения населения и расчетны</w:t>
      </w:r>
      <w:r>
        <w:rPr>
          <w:rFonts w:cs="Times New Roman"/>
          <w:szCs w:val="24"/>
        </w:rPr>
        <w:t>х</w:t>
      </w:r>
      <w:r w:rsidRPr="00834546">
        <w:rPr>
          <w:rFonts w:cs="Times New Roman"/>
          <w:szCs w:val="24"/>
        </w:rPr>
        <w:t xml:space="preserve"> показател</w:t>
      </w:r>
      <w:r>
        <w:rPr>
          <w:rFonts w:cs="Times New Roman"/>
          <w:szCs w:val="24"/>
        </w:rPr>
        <w:t>ей</w:t>
      </w:r>
      <w:r w:rsidRPr="00834546">
        <w:rPr>
          <w:rFonts w:cs="Times New Roman"/>
          <w:szCs w:val="24"/>
        </w:rPr>
        <w:t xml:space="preserve"> максимально допустимого уровня территориальной</w:t>
      </w:r>
      <w:r>
        <w:rPr>
          <w:rFonts w:cs="Times New Roman"/>
          <w:szCs w:val="24"/>
        </w:rPr>
        <w:t xml:space="preserve"> </w:t>
      </w:r>
      <w:r w:rsidRPr="00834546">
        <w:rPr>
          <w:rFonts w:cs="Times New Roman"/>
          <w:szCs w:val="24"/>
        </w:rPr>
        <w:t xml:space="preserve">доступности таких объектов для населения </w:t>
      </w:r>
      <w:r>
        <w:rPr>
          <w:rFonts w:cs="Times New Roman"/>
          <w:szCs w:val="24"/>
        </w:rPr>
        <w:t>города-курорта Кисловодска</w:t>
      </w:r>
      <w:r w:rsidRPr="00834546">
        <w:rPr>
          <w:rFonts w:cs="Times New Roman"/>
          <w:szCs w:val="24"/>
        </w:rPr>
        <w:t>.</w:t>
      </w:r>
    </w:p>
    <w:p w:rsidR="00CD2BAA" w:rsidRPr="00834546" w:rsidRDefault="00CD2BAA" w:rsidP="00CD2BAA">
      <w:pPr>
        <w:ind w:firstLine="709"/>
        <w:rPr>
          <w:rFonts w:cs="Times New Roman"/>
          <w:szCs w:val="24"/>
        </w:rPr>
      </w:pPr>
      <w:r w:rsidRPr="00834546">
        <w:rPr>
          <w:rFonts w:cs="Times New Roman"/>
          <w:szCs w:val="24"/>
        </w:rPr>
        <w:t xml:space="preserve">Местные нормативы градостроительного </w:t>
      </w:r>
      <w:proofErr w:type="gramStart"/>
      <w:r w:rsidRPr="00834546">
        <w:rPr>
          <w:rFonts w:cs="Times New Roman"/>
          <w:szCs w:val="24"/>
        </w:rPr>
        <w:t xml:space="preserve">проектирования </w:t>
      </w:r>
      <w:r>
        <w:rPr>
          <w:rFonts w:cs="Times New Roman"/>
          <w:szCs w:val="24"/>
        </w:rPr>
        <w:t>муниципального образования города-курорта Кисловодска Ставропольского края</w:t>
      </w:r>
      <w:proofErr w:type="gramEnd"/>
      <w:r w:rsidRPr="00834546">
        <w:rPr>
          <w:rFonts w:cs="Times New Roman"/>
          <w:szCs w:val="24"/>
        </w:rPr>
        <w:t xml:space="preserve"> разработаны с учетом особенностей градостроительных условий </w:t>
      </w:r>
      <w:r>
        <w:rPr>
          <w:rFonts w:cs="Times New Roman"/>
          <w:szCs w:val="24"/>
        </w:rPr>
        <w:t xml:space="preserve">на </w:t>
      </w:r>
      <w:r w:rsidRPr="00834546">
        <w:rPr>
          <w:rFonts w:cs="Times New Roman"/>
          <w:szCs w:val="24"/>
        </w:rPr>
        <w:t>территори</w:t>
      </w:r>
      <w:r>
        <w:rPr>
          <w:rFonts w:cs="Times New Roman"/>
          <w:szCs w:val="24"/>
        </w:rPr>
        <w:t>и</w:t>
      </w:r>
      <w:r w:rsidRPr="00834546">
        <w:rPr>
          <w:rFonts w:cs="Times New Roman"/>
          <w:szCs w:val="24"/>
        </w:rPr>
        <w:t xml:space="preserve"> </w:t>
      </w:r>
      <w:r>
        <w:rPr>
          <w:rFonts w:cs="Times New Roman"/>
          <w:szCs w:val="24"/>
        </w:rPr>
        <w:t>муниципального образования</w:t>
      </w:r>
      <w:r w:rsidRPr="00834546">
        <w:rPr>
          <w:rFonts w:cs="Times New Roman"/>
          <w:szCs w:val="24"/>
        </w:rPr>
        <w:t>.</w:t>
      </w:r>
    </w:p>
    <w:p w:rsidR="00CD2BAA" w:rsidRPr="008126A2" w:rsidRDefault="00CD2BAA" w:rsidP="00CD2BAA">
      <w:pPr>
        <w:widowControl w:val="0"/>
        <w:ind w:firstLine="709"/>
        <w:rPr>
          <w:rFonts w:cs="Times New Roman"/>
          <w:szCs w:val="24"/>
        </w:rPr>
      </w:pPr>
      <w:r w:rsidRPr="008126A2">
        <w:rPr>
          <w:rStyle w:val="1"/>
          <w:rFonts w:cs="Times New Roman"/>
          <w:sz w:val="24"/>
          <w:szCs w:val="24"/>
        </w:rPr>
        <w:t xml:space="preserve">Местные нормативы градостроительного </w:t>
      </w:r>
      <w:proofErr w:type="gramStart"/>
      <w:r w:rsidRPr="008126A2">
        <w:rPr>
          <w:rStyle w:val="1"/>
          <w:rFonts w:cs="Times New Roman"/>
          <w:sz w:val="24"/>
          <w:szCs w:val="24"/>
        </w:rPr>
        <w:t>проектирования муниципального образования города-курорта Кисловодска Ставропольского края</w:t>
      </w:r>
      <w:proofErr w:type="gramEnd"/>
      <w:r w:rsidRPr="008126A2">
        <w:rPr>
          <w:rStyle w:val="1"/>
          <w:rFonts w:cs="Times New Roman"/>
          <w:sz w:val="24"/>
          <w:szCs w:val="24"/>
        </w:rPr>
        <w:t xml:space="preserve"> не регламентируют положения по безопасности, определяемые законодательством о техническом регулировании и содержащиеся в действующих нормативных технических документах, технических регламентах, и разрабатываются с учетом этих документов.</w:t>
      </w:r>
    </w:p>
    <w:p w:rsidR="00CD2BAA" w:rsidRPr="008126A2" w:rsidRDefault="00CD2BAA" w:rsidP="00CD2BAA">
      <w:pPr>
        <w:widowControl w:val="0"/>
        <w:ind w:firstLine="709"/>
        <w:rPr>
          <w:rStyle w:val="1"/>
          <w:rFonts w:cs="Times New Roman"/>
          <w:sz w:val="24"/>
          <w:szCs w:val="24"/>
        </w:rPr>
      </w:pPr>
      <w:r w:rsidRPr="008126A2">
        <w:rPr>
          <w:rStyle w:val="1"/>
          <w:rFonts w:cs="Times New Roman"/>
          <w:sz w:val="24"/>
          <w:szCs w:val="24"/>
        </w:rPr>
        <w:t>Местными нормативами градостроительного проектирования не устанавливаются технические, архитектурные, планировочные требования к самим объектам местного значения в части нормирования территорий участков объектов, санитарных разрывов, положения объектов на территории.</w:t>
      </w:r>
    </w:p>
    <w:p w:rsidR="00CD2BAA" w:rsidRPr="00CD2BAA" w:rsidRDefault="00CD2BAA" w:rsidP="00CD2BAA">
      <w:pPr>
        <w:ind w:firstLine="709"/>
      </w:pPr>
    </w:p>
    <w:p w:rsidR="008126A2" w:rsidRPr="0056319D" w:rsidRDefault="00AD27AE" w:rsidP="0056319D">
      <w:pPr>
        <w:widowControl w:val="0"/>
        <w:ind w:left="426"/>
        <w:outlineLvl w:val="1"/>
        <w:rPr>
          <w:rStyle w:val="1"/>
          <w:rFonts w:cs="Times New Roman"/>
          <w:b/>
          <w:sz w:val="24"/>
          <w:szCs w:val="24"/>
        </w:rPr>
      </w:pPr>
      <w:r w:rsidRPr="0056319D">
        <w:rPr>
          <w:rStyle w:val="1"/>
          <w:rFonts w:cs="Times New Roman"/>
          <w:b/>
          <w:sz w:val="24"/>
          <w:szCs w:val="24"/>
        </w:rPr>
        <w:t xml:space="preserve">3.1 </w:t>
      </w:r>
      <w:bookmarkEnd w:id="40"/>
      <w:r w:rsidR="00CD2BAA" w:rsidRPr="00CD2BAA">
        <w:rPr>
          <w:rStyle w:val="1"/>
          <w:rFonts w:cs="Times New Roman"/>
          <w:b/>
          <w:sz w:val="24"/>
          <w:szCs w:val="24"/>
        </w:rPr>
        <w:t xml:space="preserve">Правила применения местных </w:t>
      </w:r>
      <w:proofErr w:type="gramStart"/>
      <w:r w:rsidR="00CD2BAA" w:rsidRPr="00CD2BAA">
        <w:rPr>
          <w:rStyle w:val="1"/>
          <w:rFonts w:cs="Times New Roman"/>
          <w:b/>
          <w:sz w:val="24"/>
          <w:szCs w:val="24"/>
        </w:rPr>
        <w:t>нормативов градостроительного проектирования</w:t>
      </w:r>
      <w:r w:rsidR="00CD2BAA">
        <w:rPr>
          <w:rStyle w:val="1"/>
          <w:rFonts w:cs="Times New Roman"/>
          <w:b/>
          <w:sz w:val="24"/>
          <w:szCs w:val="24"/>
        </w:rPr>
        <w:t xml:space="preserve"> </w:t>
      </w:r>
      <w:r w:rsidR="00CD2BAA" w:rsidRPr="00CD2BAA">
        <w:rPr>
          <w:rStyle w:val="1"/>
          <w:rFonts w:cs="Times New Roman"/>
          <w:b/>
          <w:sz w:val="24"/>
          <w:szCs w:val="24"/>
        </w:rPr>
        <w:t>муниципального образования города-курорта Кисловодска Ставропольского края</w:t>
      </w:r>
      <w:proofErr w:type="gramEnd"/>
    </w:p>
    <w:p w:rsidR="00CD2BAA" w:rsidRPr="00CD2BAA" w:rsidRDefault="00CD2BAA" w:rsidP="00CD2BAA">
      <w:pPr>
        <w:widowControl w:val="0"/>
        <w:ind w:firstLine="709"/>
        <w:rPr>
          <w:rStyle w:val="1"/>
          <w:rFonts w:cs="Times New Roman"/>
          <w:sz w:val="24"/>
          <w:szCs w:val="24"/>
        </w:rPr>
      </w:pPr>
      <w:proofErr w:type="gramStart"/>
      <w:r w:rsidRPr="00CD2BAA">
        <w:rPr>
          <w:rStyle w:val="1"/>
          <w:rFonts w:cs="Times New Roman"/>
          <w:sz w:val="24"/>
          <w:szCs w:val="24"/>
        </w:rPr>
        <w:t>Установление совокупности расчетных показателей минимально допустимого уровня обеспеченности объектами местного значения городского округа, установление минимально допустимого уровня обеспеченности объектами благоустройства территории в местных нормативах градостроительного проектирования производятся для определения местоположения планируемых к размещению объектов местного значения городского округа в документах территориального планирования (в материалах генерального плана, включая карту</w:t>
      </w:r>
      <w:r>
        <w:rPr>
          <w:rStyle w:val="1"/>
          <w:rFonts w:cs="Times New Roman"/>
          <w:sz w:val="24"/>
          <w:szCs w:val="24"/>
        </w:rPr>
        <w:t xml:space="preserve"> </w:t>
      </w:r>
      <w:r w:rsidRPr="00CD2BAA">
        <w:rPr>
          <w:rStyle w:val="1"/>
          <w:rFonts w:cs="Times New Roman"/>
          <w:sz w:val="24"/>
          <w:szCs w:val="24"/>
        </w:rPr>
        <w:t>планируемого размещения объектов местного значения), зон планируемого размещения</w:t>
      </w:r>
      <w:r>
        <w:rPr>
          <w:rStyle w:val="1"/>
          <w:rFonts w:cs="Times New Roman"/>
          <w:sz w:val="24"/>
          <w:szCs w:val="24"/>
        </w:rPr>
        <w:t xml:space="preserve"> </w:t>
      </w:r>
      <w:r w:rsidRPr="00CD2BAA">
        <w:rPr>
          <w:rStyle w:val="1"/>
          <w:rFonts w:cs="Times New Roman"/>
          <w:sz w:val="24"/>
          <w:szCs w:val="24"/>
        </w:rPr>
        <w:t>объектов местного значения в</w:t>
      </w:r>
      <w:proofErr w:type="gramEnd"/>
      <w:r w:rsidRPr="00CD2BAA">
        <w:rPr>
          <w:rStyle w:val="1"/>
          <w:rFonts w:cs="Times New Roman"/>
          <w:sz w:val="24"/>
          <w:szCs w:val="24"/>
        </w:rPr>
        <w:t xml:space="preserve"> документации по планировке территории (в проектах планировки</w:t>
      </w:r>
      <w:r>
        <w:rPr>
          <w:rStyle w:val="1"/>
          <w:rFonts w:cs="Times New Roman"/>
          <w:sz w:val="24"/>
          <w:szCs w:val="24"/>
        </w:rPr>
        <w:t xml:space="preserve"> </w:t>
      </w:r>
      <w:r w:rsidRPr="00CD2BAA">
        <w:rPr>
          <w:rStyle w:val="1"/>
          <w:rFonts w:cs="Times New Roman"/>
          <w:sz w:val="24"/>
          <w:szCs w:val="24"/>
        </w:rPr>
        <w:t>территории) в целях обеспечения благоприятных условий жизнедеятельности человека на</w:t>
      </w:r>
      <w:r>
        <w:rPr>
          <w:rStyle w:val="1"/>
          <w:rFonts w:cs="Times New Roman"/>
          <w:sz w:val="24"/>
          <w:szCs w:val="24"/>
        </w:rPr>
        <w:t xml:space="preserve"> </w:t>
      </w:r>
      <w:r w:rsidRPr="00CD2BAA">
        <w:rPr>
          <w:rStyle w:val="1"/>
          <w:rFonts w:cs="Times New Roman"/>
          <w:sz w:val="24"/>
          <w:szCs w:val="24"/>
        </w:rPr>
        <w:t>территории в границах подготовки соответствующего проекта.</w:t>
      </w:r>
    </w:p>
    <w:p w:rsidR="00E04D9F" w:rsidRDefault="00CD2BAA" w:rsidP="00CD2BAA">
      <w:pPr>
        <w:widowControl w:val="0"/>
        <w:ind w:firstLine="709"/>
        <w:rPr>
          <w:rStyle w:val="1"/>
          <w:rFonts w:cs="Times New Roman"/>
          <w:sz w:val="24"/>
          <w:szCs w:val="24"/>
        </w:rPr>
      </w:pPr>
      <w:proofErr w:type="gramStart"/>
      <w:r w:rsidRPr="00CD2BAA">
        <w:rPr>
          <w:rStyle w:val="1"/>
          <w:rFonts w:cs="Times New Roman"/>
          <w:sz w:val="24"/>
          <w:szCs w:val="24"/>
        </w:rPr>
        <w:t>При определении местоположения планируемых к размещению тех или иных объектов</w:t>
      </w:r>
      <w:r w:rsidR="00E04D9F">
        <w:rPr>
          <w:rStyle w:val="1"/>
          <w:rFonts w:cs="Times New Roman"/>
          <w:sz w:val="24"/>
          <w:szCs w:val="24"/>
        </w:rPr>
        <w:t xml:space="preserve"> </w:t>
      </w:r>
      <w:r w:rsidRPr="00CD2BAA">
        <w:rPr>
          <w:rStyle w:val="1"/>
          <w:rFonts w:cs="Times New Roman"/>
          <w:sz w:val="24"/>
          <w:szCs w:val="24"/>
        </w:rPr>
        <w:t>местного значения в целях подготовки документов территориального планирования,</w:t>
      </w:r>
      <w:r w:rsidR="00E04D9F">
        <w:rPr>
          <w:rStyle w:val="1"/>
          <w:rFonts w:cs="Times New Roman"/>
          <w:sz w:val="24"/>
          <w:szCs w:val="24"/>
        </w:rPr>
        <w:t xml:space="preserve"> </w:t>
      </w:r>
      <w:r w:rsidRPr="00CD2BAA">
        <w:rPr>
          <w:rStyle w:val="1"/>
          <w:rFonts w:cs="Times New Roman"/>
          <w:sz w:val="24"/>
          <w:szCs w:val="24"/>
        </w:rPr>
        <w:t>документации по планировке территории следует учитывать наличие на территории в границах</w:t>
      </w:r>
      <w:r w:rsidR="00E04D9F">
        <w:rPr>
          <w:rStyle w:val="1"/>
          <w:rFonts w:cs="Times New Roman"/>
          <w:sz w:val="24"/>
          <w:szCs w:val="24"/>
        </w:rPr>
        <w:t xml:space="preserve"> </w:t>
      </w:r>
      <w:r w:rsidRPr="00CD2BAA">
        <w:rPr>
          <w:rStyle w:val="1"/>
          <w:rFonts w:cs="Times New Roman"/>
          <w:sz w:val="24"/>
          <w:szCs w:val="24"/>
        </w:rPr>
        <w:t>проекта таких же объектов, их параметры (площадь, ёмкость, вместимость, проч.), нормативный</w:t>
      </w:r>
      <w:r w:rsidR="00E04D9F">
        <w:rPr>
          <w:rStyle w:val="1"/>
          <w:rFonts w:cs="Times New Roman"/>
          <w:sz w:val="24"/>
          <w:szCs w:val="24"/>
        </w:rPr>
        <w:t xml:space="preserve"> </w:t>
      </w:r>
      <w:r w:rsidRPr="00CD2BAA">
        <w:rPr>
          <w:rStyle w:val="1"/>
          <w:rFonts w:cs="Times New Roman"/>
          <w:sz w:val="24"/>
          <w:szCs w:val="24"/>
        </w:rPr>
        <w:t xml:space="preserve">уровень территориальной доступности как для </w:t>
      </w:r>
      <w:r w:rsidRPr="00CD2BAA">
        <w:rPr>
          <w:rStyle w:val="1"/>
          <w:rFonts w:cs="Times New Roman"/>
          <w:sz w:val="24"/>
          <w:szCs w:val="24"/>
        </w:rPr>
        <w:lastRenderedPageBreak/>
        <w:t>существующих, так и для планируемых к</w:t>
      </w:r>
      <w:r w:rsidR="00E04D9F">
        <w:rPr>
          <w:rStyle w:val="1"/>
          <w:rFonts w:cs="Times New Roman"/>
          <w:sz w:val="24"/>
          <w:szCs w:val="24"/>
        </w:rPr>
        <w:t xml:space="preserve"> </w:t>
      </w:r>
      <w:r w:rsidRPr="00CD2BAA">
        <w:rPr>
          <w:rStyle w:val="1"/>
          <w:rFonts w:cs="Times New Roman"/>
          <w:sz w:val="24"/>
          <w:szCs w:val="24"/>
        </w:rPr>
        <w:t xml:space="preserve">размещению объектов. </w:t>
      </w:r>
      <w:proofErr w:type="gramEnd"/>
    </w:p>
    <w:p w:rsidR="00CD2BAA" w:rsidRPr="00CD2BAA" w:rsidRDefault="00CD2BAA" w:rsidP="00CD2BAA">
      <w:pPr>
        <w:widowControl w:val="0"/>
        <w:ind w:firstLine="709"/>
        <w:rPr>
          <w:rStyle w:val="1"/>
          <w:rFonts w:cs="Times New Roman"/>
          <w:sz w:val="24"/>
          <w:szCs w:val="24"/>
        </w:rPr>
      </w:pPr>
      <w:r w:rsidRPr="00CD2BAA">
        <w:rPr>
          <w:rStyle w:val="1"/>
          <w:rFonts w:cs="Times New Roman"/>
          <w:sz w:val="24"/>
          <w:szCs w:val="24"/>
        </w:rPr>
        <w:t>При определении границ зон планируемого размещения того или иного</w:t>
      </w:r>
      <w:r w:rsidR="00E04D9F">
        <w:rPr>
          <w:rStyle w:val="1"/>
          <w:rFonts w:cs="Times New Roman"/>
          <w:sz w:val="24"/>
          <w:szCs w:val="24"/>
        </w:rPr>
        <w:t xml:space="preserve"> </w:t>
      </w:r>
      <w:r w:rsidRPr="00CD2BAA">
        <w:rPr>
          <w:rStyle w:val="1"/>
          <w:rFonts w:cs="Times New Roman"/>
          <w:sz w:val="24"/>
          <w:szCs w:val="24"/>
        </w:rPr>
        <w:t>объекта местного значения следует учитывать параметры объекта местного значения и нормы</w:t>
      </w:r>
      <w:r w:rsidR="00E04D9F">
        <w:rPr>
          <w:rStyle w:val="1"/>
          <w:rFonts w:cs="Times New Roman"/>
          <w:sz w:val="24"/>
          <w:szCs w:val="24"/>
        </w:rPr>
        <w:t xml:space="preserve"> </w:t>
      </w:r>
      <w:r w:rsidRPr="00CD2BAA">
        <w:rPr>
          <w:rStyle w:val="1"/>
          <w:rFonts w:cs="Times New Roman"/>
          <w:sz w:val="24"/>
          <w:szCs w:val="24"/>
        </w:rPr>
        <w:t>отвода земель для объекта таких параметров.</w:t>
      </w:r>
    </w:p>
    <w:p w:rsidR="00E04D9F" w:rsidRDefault="00CD2BAA" w:rsidP="00CD2BAA">
      <w:pPr>
        <w:widowControl w:val="0"/>
        <w:ind w:firstLine="709"/>
        <w:rPr>
          <w:rStyle w:val="1"/>
          <w:rFonts w:cs="Times New Roman"/>
          <w:sz w:val="24"/>
          <w:szCs w:val="24"/>
        </w:rPr>
      </w:pPr>
      <w:r w:rsidRPr="00CD2BAA">
        <w:rPr>
          <w:rStyle w:val="1"/>
          <w:rFonts w:cs="Times New Roman"/>
          <w:sz w:val="24"/>
          <w:szCs w:val="24"/>
        </w:rPr>
        <w:t>Максимально допустимый уровень территориальной доступности того или иного объекта</w:t>
      </w:r>
      <w:r w:rsidR="00E04D9F">
        <w:rPr>
          <w:rStyle w:val="1"/>
          <w:rFonts w:cs="Times New Roman"/>
          <w:sz w:val="24"/>
          <w:szCs w:val="24"/>
        </w:rPr>
        <w:t xml:space="preserve"> </w:t>
      </w:r>
      <w:r w:rsidRPr="00CD2BAA">
        <w:rPr>
          <w:rStyle w:val="1"/>
          <w:rFonts w:cs="Times New Roman"/>
          <w:sz w:val="24"/>
          <w:szCs w:val="24"/>
        </w:rPr>
        <w:t>местного значения в целях градостроительного проектирования установлен настоящими</w:t>
      </w:r>
      <w:r w:rsidR="00E04D9F">
        <w:rPr>
          <w:rStyle w:val="1"/>
          <w:rFonts w:cs="Times New Roman"/>
          <w:sz w:val="24"/>
          <w:szCs w:val="24"/>
        </w:rPr>
        <w:t xml:space="preserve"> </w:t>
      </w:r>
      <w:r w:rsidRPr="00CD2BAA">
        <w:rPr>
          <w:rStyle w:val="1"/>
          <w:rFonts w:cs="Times New Roman"/>
          <w:sz w:val="24"/>
          <w:szCs w:val="24"/>
        </w:rPr>
        <w:t xml:space="preserve">нормативами. </w:t>
      </w:r>
    </w:p>
    <w:p w:rsidR="00CD2BAA" w:rsidRPr="00CD2BAA" w:rsidRDefault="00CD2BAA" w:rsidP="00CD2BAA">
      <w:pPr>
        <w:widowControl w:val="0"/>
        <w:ind w:firstLine="709"/>
        <w:rPr>
          <w:rStyle w:val="1"/>
          <w:rFonts w:cs="Times New Roman"/>
          <w:sz w:val="24"/>
          <w:szCs w:val="24"/>
        </w:rPr>
      </w:pPr>
      <w:r w:rsidRPr="00CD2BAA">
        <w:rPr>
          <w:rStyle w:val="1"/>
          <w:rFonts w:cs="Times New Roman"/>
          <w:sz w:val="24"/>
          <w:szCs w:val="24"/>
        </w:rPr>
        <w:t>Параметры планируемого к размещению объекта местного значения следует</w:t>
      </w:r>
      <w:r w:rsidR="00E04D9F">
        <w:rPr>
          <w:rStyle w:val="1"/>
          <w:rFonts w:cs="Times New Roman"/>
          <w:sz w:val="24"/>
          <w:szCs w:val="24"/>
        </w:rPr>
        <w:t xml:space="preserve"> </w:t>
      </w:r>
      <w:r w:rsidRPr="00CD2BAA">
        <w:rPr>
          <w:rStyle w:val="1"/>
          <w:rFonts w:cs="Times New Roman"/>
          <w:sz w:val="24"/>
          <w:szCs w:val="24"/>
        </w:rPr>
        <w:t>определять исходя из минимально допустимого уровня обеспеченности объектами (ресурсами),</w:t>
      </w:r>
      <w:r w:rsidR="00E04D9F">
        <w:rPr>
          <w:rStyle w:val="1"/>
          <w:rFonts w:cs="Times New Roman"/>
          <w:sz w:val="24"/>
          <w:szCs w:val="24"/>
        </w:rPr>
        <w:t xml:space="preserve"> </w:t>
      </w:r>
      <w:r w:rsidRPr="00CD2BAA">
        <w:rPr>
          <w:rStyle w:val="1"/>
          <w:rFonts w:cs="Times New Roman"/>
          <w:sz w:val="24"/>
          <w:szCs w:val="24"/>
        </w:rPr>
        <w:t>установленного настоящими нормативами, площадью территории и параметрами</w:t>
      </w:r>
      <w:r w:rsidR="00E04D9F">
        <w:rPr>
          <w:rStyle w:val="1"/>
          <w:rFonts w:cs="Times New Roman"/>
          <w:sz w:val="24"/>
          <w:szCs w:val="24"/>
        </w:rPr>
        <w:t xml:space="preserve"> </w:t>
      </w:r>
      <w:r w:rsidRPr="00CD2BAA">
        <w:rPr>
          <w:rStyle w:val="1"/>
          <w:rFonts w:cs="Times New Roman"/>
          <w:sz w:val="24"/>
          <w:szCs w:val="24"/>
        </w:rPr>
        <w:t>(характеристиками) функциональных зон в границах максимально допустимого уровня</w:t>
      </w:r>
      <w:r w:rsidR="00E04D9F">
        <w:rPr>
          <w:rStyle w:val="1"/>
          <w:rFonts w:cs="Times New Roman"/>
          <w:sz w:val="24"/>
          <w:szCs w:val="24"/>
        </w:rPr>
        <w:t xml:space="preserve"> </w:t>
      </w:r>
      <w:r w:rsidRPr="00CD2BAA">
        <w:rPr>
          <w:rStyle w:val="1"/>
          <w:rFonts w:cs="Times New Roman"/>
          <w:sz w:val="24"/>
          <w:szCs w:val="24"/>
        </w:rPr>
        <w:t>территориальной доступности этого объекта.</w:t>
      </w:r>
    </w:p>
    <w:p w:rsidR="00CD2BAA" w:rsidRPr="00CD2BAA" w:rsidRDefault="00CD2BAA" w:rsidP="00CD2BAA">
      <w:pPr>
        <w:widowControl w:val="0"/>
        <w:ind w:firstLine="709"/>
        <w:rPr>
          <w:rStyle w:val="1"/>
          <w:rFonts w:cs="Times New Roman"/>
          <w:sz w:val="24"/>
          <w:szCs w:val="24"/>
        </w:rPr>
      </w:pPr>
      <w:r w:rsidRPr="00CD2BAA">
        <w:rPr>
          <w:rStyle w:val="1"/>
          <w:rFonts w:cs="Times New Roman"/>
          <w:sz w:val="24"/>
          <w:szCs w:val="24"/>
        </w:rPr>
        <w:t xml:space="preserve">Отдельные показатели местных </w:t>
      </w:r>
      <w:proofErr w:type="gramStart"/>
      <w:r w:rsidRPr="00CD2BAA">
        <w:rPr>
          <w:rStyle w:val="1"/>
          <w:rFonts w:cs="Times New Roman"/>
          <w:sz w:val="24"/>
          <w:szCs w:val="24"/>
        </w:rPr>
        <w:t>нормативов градостроительного проектирования</w:t>
      </w:r>
      <w:r w:rsidR="00E04D9F">
        <w:rPr>
          <w:rStyle w:val="1"/>
          <w:rFonts w:cs="Times New Roman"/>
          <w:sz w:val="24"/>
          <w:szCs w:val="24"/>
        </w:rPr>
        <w:t xml:space="preserve"> </w:t>
      </w:r>
      <w:r w:rsidRPr="00CD2BAA">
        <w:rPr>
          <w:rStyle w:val="1"/>
          <w:rFonts w:cs="Times New Roman"/>
          <w:sz w:val="24"/>
          <w:szCs w:val="24"/>
        </w:rPr>
        <w:t>муниципального образования города-курорта Кисловодска</w:t>
      </w:r>
      <w:proofErr w:type="gramEnd"/>
      <w:r w:rsidRPr="00CD2BAA">
        <w:rPr>
          <w:rStyle w:val="1"/>
          <w:rFonts w:cs="Times New Roman"/>
          <w:sz w:val="24"/>
          <w:szCs w:val="24"/>
        </w:rPr>
        <w:t xml:space="preserve"> определяют состав материалов по обоснованию</w:t>
      </w:r>
      <w:r w:rsidR="00E04D9F">
        <w:rPr>
          <w:rStyle w:val="1"/>
          <w:rFonts w:cs="Times New Roman"/>
          <w:sz w:val="24"/>
          <w:szCs w:val="24"/>
        </w:rPr>
        <w:t xml:space="preserve"> </w:t>
      </w:r>
      <w:r w:rsidRPr="00CD2BAA">
        <w:rPr>
          <w:rStyle w:val="1"/>
          <w:rFonts w:cs="Times New Roman"/>
          <w:sz w:val="24"/>
          <w:szCs w:val="24"/>
        </w:rPr>
        <w:t>проекта генерального плана, по обоснованию проекта планировки территории в части</w:t>
      </w:r>
      <w:r w:rsidR="00E04D9F">
        <w:rPr>
          <w:rStyle w:val="1"/>
          <w:rFonts w:cs="Times New Roman"/>
          <w:sz w:val="24"/>
          <w:szCs w:val="24"/>
        </w:rPr>
        <w:t xml:space="preserve"> </w:t>
      </w:r>
      <w:r w:rsidRPr="00CD2BAA">
        <w:rPr>
          <w:rStyle w:val="1"/>
          <w:rFonts w:cs="Times New Roman"/>
          <w:sz w:val="24"/>
          <w:szCs w:val="24"/>
        </w:rPr>
        <w:t>включения в этот состав предусмотренных градостроительным законодательством иных</w:t>
      </w:r>
      <w:r w:rsidR="00E04D9F">
        <w:rPr>
          <w:rStyle w:val="1"/>
          <w:rFonts w:cs="Times New Roman"/>
          <w:sz w:val="24"/>
          <w:szCs w:val="24"/>
        </w:rPr>
        <w:t xml:space="preserve"> </w:t>
      </w:r>
      <w:r w:rsidRPr="00CD2BAA">
        <w:rPr>
          <w:rStyle w:val="1"/>
          <w:rFonts w:cs="Times New Roman"/>
          <w:sz w:val="24"/>
          <w:szCs w:val="24"/>
        </w:rPr>
        <w:t xml:space="preserve">материалов, кроме прямо перечисленных в </w:t>
      </w:r>
      <w:r w:rsidR="00E04D9F">
        <w:rPr>
          <w:rStyle w:val="1"/>
          <w:rFonts w:cs="Times New Roman"/>
          <w:sz w:val="24"/>
          <w:szCs w:val="24"/>
        </w:rPr>
        <w:t>ГрК РФ</w:t>
      </w:r>
      <w:r w:rsidRPr="00CD2BAA">
        <w:rPr>
          <w:rStyle w:val="1"/>
          <w:rFonts w:cs="Times New Roman"/>
          <w:sz w:val="24"/>
          <w:szCs w:val="24"/>
        </w:rPr>
        <w:t>.</w:t>
      </w:r>
    </w:p>
    <w:p w:rsidR="00CD2BAA" w:rsidRPr="00CD2BAA" w:rsidRDefault="00CD2BAA" w:rsidP="00CD2BAA">
      <w:pPr>
        <w:widowControl w:val="0"/>
        <w:ind w:firstLine="709"/>
        <w:rPr>
          <w:rStyle w:val="1"/>
          <w:rFonts w:cs="Times New Roman"/>
          <w:sz w:val="24"/>
          <w:szCs w:val="24"/>
        </w:rPr>
      </w:pPr>
      <w:r w:rsidRPr="00CD2BAA">
        <w:rPr>
          <w:rStyle w:val="1"/>
          <w:rFonts w:cs="Times New Roman"/>
          <w:sz w:val="24"/>
          <w:szCs w:val="24"/>
        </w:rPr>
        <w:t>В материалах по обоснованию проекта генерального плана в графической форме в части</w:t>
      </w:r>
      <w:r w:rsidR="00E04D9F">
        <w:rPr>
          <w:rStyle w:val="1"/>
          <w:rFonts w:cs="Times New Roman"/>
          <w:sz w:val="24"/>
          <w:szCs w:val="24"/>
        </w:rPr>
        <w:t xml:space="preserve"> «</w:t>
      </w:r>
      <w:r w:rsidRPr="00CD2BAA">
        <w:rPr>
          <w:rStyle w:val="1"/>
          <w:rFonts w:cs="Times New Roman"/>
          <w:sz w:val="24"/>
          <w:szCs w:val="24"/>
        </w:rPr>
        <w:t>иных объектов, иных территорий и (или) зон, которые оказали влияние на установление</w:t>
      </w:r>
      <w:r w:rsidR="00E04D9F">
        <w:rPr>
          <w:rStyle w:val="1"/>
          <w:rFonts w:cs="Times New Roman"/>
          <w:sz w:val="24"/>
          <w:szCs w:val="24"/>
        </w:rPr>
        <w:t xml:space="preserve"> </w:t>
      </w:r>
      <w:r w:rsidRPr="00CD2BAA">
        <w:rPr>
          <w:rStyle w:val="1"/>
          <w:rFonts w:cs="Times New Roman"/>
          <w:sz w:val="24"/>
          <w:szCs w:val="24"/>
        </w:rPr>
        <w:t xml:space="preserve">функциональных зон и (или) планируемое размещение </w:t>
      </w:r>
      <w:proofErr w:type="gramStart"/>
      <w:r w:rsidRPr="00CD2BAA">
        <w:rPr>
          <w:rStyle w:val="1"/>
          <w:rFonts w:cs="Times New Roman"/>
          <w:sz w:val="24"/>
          <w:szCs w:val="24"/>
        </w:rPr>
        <w:t xml:space="preserve">объектов местного значения </w:t>
      </w:r>
      <w:r w:rsidR="00E04D9F" w:rsidRPr="00CD2BAA">
        <w:rPr>
          <w:rStyle w:val="1"/>
          <w:rFonts w:cs="Times New Roman"/>
          <w:sz w:val="24"/>
          <w:szCs w:val="24"/>
        </w:rPr>
        <w:t>муниципального образования города-курорта Кисловодска</w:t>
      </w:r>
      <w:proofErr w:type="gramEnd"/>
      <w:r w:rsidR="00E04D9F" w:rsidRPr="00CD2BAA">
        <w:rPr>
          <w:rStyle w:val="1"/>
          <w:rFonts w:cs="Times New Roman"/>
          <w:sz w:val="24"/>
          <w:szCs w:val="24"/>
        </w:rPr>
        <w:t xml:space="preserve"> </w:t>
      </w:r>
      <w:r w:rsidRPr="00CD2BAA">
        <w:rPr>
          <w:rStyle w:val="1"/>
          <w:rFonts w:cs="Times New Roman"/>
          <w:sz w:val="24"/>
          <w:szCs w:val="24"/>
        </w:rPr>
        <w:t>или объектов федерального значения, объектов регионального значения</w:t>
      </w:r>
      <w:r w:rsidR="00E04D9F">
        <w:rPr>
          <w:rStyle w:val="1"/>
          <w:rFonts w:cs="Times New Roman"/>
          <w:sz w:val="24"/>
          <w:szCs w:val="24"/>
        </w:rPr>
        <w:t>»</w:t>
      </w:r>
      <w:r w:rsidRPr="00CD2BAA">
        <w:rPr>
          <w:rStyle w:val="1"/>
          <w:rFonts w:cs="Times New Roman"/>
          <w:sz w:val="24"/>
          <w:szCs w:val="24"/>
        </w:rPr>
        <w:t>,</w:t>
      </w:r>
      <w:r w:rsidR="00E04D9F">
        <w:rPr>
          <w:rStyle w:val="1"/>
          <w:rFonts w:cs="Times New Roman"/>
          <w:sz w:val="24"/>
          <w:szCs w:val="24"/>
        </w:rPr>
        <w:t xml:space="preserve"> </w:t>
      </w:r>
      <w:r w:rsidRPr="00CD2BAA">
        <w:rPr>
          <w:rStyle w:val="1"/>
          <w:rFonts w:cs="Times New Roman"/>
          <w:sz w:val="24"/>
          <w:szCs w:val="24"/>
        </w:rPr>
        <w:t>предусмотренных градостроительным законодательством</w:t>
      </w:r>
      <w:r w:rsidR="00E04D9F">
        <w:rPr>
          <w:rStyle w:val="1"/>
          <w:rFonts w:cs="Times New Roman"/>
          <w:sz w:val="24"/>
          <w:szCs w:val="24"/>
        </w:rPr>
        <w:t xml:space="preserve"> Российской Федерации</w:t>
      </w:r>
      <w:r w:rsidRPr="00CD2BAA">
        <w:rPr>
          <w:rStyle w:val="1"/>
          <w:rFonts w:cs="Times New Roman"/>
          <w:sz w:val="24"/>
          <w:szCs w:val="24"/>
        </w:rPr>
        <w:t>, отображаются:</w:t>
      </w:r>
    </w:p>
    <w:p w:rsidR="00CD2BAA" w:rsidRPr="00CD2BAA" w:rsidRDefault="00CD2BAA" w:rsidP="00CD2BAA">
      <w:pPr>
        <w:widowControl w:val="0"/>
        <w:ind w:firstLine="709"/>
        <w:rPr>
          <w:rStyle w:val="1"/>
          <w:rFonts w:cs="Times New Roman"/>
          <w:sz w:val="24"/>
          <w:szCs w:val="24"/>
        </w:rPr>
      </w:pPr>
      <w:r w:rsidRPr="00CD2BAA">
        <w:rPr>
          <w:rStyle w:val="1"/>
          <w:rFonts w:cs="Times New Roman"/>
          <w:sz w:val="24"/>
          <w:szCs w:val="24"/>
        </w:rPr>
        <w:t>- местоположение объектов местного значения городского округа, существующих и</w:t>
      </w:r>
      <w:r w:rsidR="00E04D9F">
        <w:rPr>
          <w:rStyle w:val="1"/>
          <w:rFonts w:cs="Times New Roman"/>
          <w:sz w:val="24"/>
          <w:szCs w:val="24"/>
        </w:rPr>
        <w:t xml:space="preserve"> </w:t>
      </w:r>
      <w:r w:rsidRPr="00CD2BAA">
        <w:rPr>
          <w:rStyle w:val="1"/>
          <w:rFonts w:cs="Times New Roman"/>
          <w:sz w:val="24"/>
          <w:szCs w:val="24"/>
        </w:rPr>
        <w:t>планируемых к размещению, в том числе объектов ГО и ЧС (по сведениям структурного</w:t>
      </w:r>
      <w:r w:rsidR="00E04D9F">
        <w:rPr>
          <w:rStyle w:val="1"/>
          <w:rFonts w:cs="Times New Roman"/>
          <w:sz w:val="24"/>
          <w:szCs w:val="24"/>
        </w:rPr>
        <w:t xml:space="preserve"> </w:t>
      </w:r>
      <w:r w:rsidRPr="00CD2BAA">
        <w:rPr>
          <w:rStyle w:val="1"/>
          <w:rFonts w:cs="Times New Roman"/>
          <w:sz w:val="24"/>
          <w:szCs w:val="24"/>
        </w:rPr>
        <w:t>подразделения органа местного самоуправления, уполномоченного на решение задач в области</w:t>
      </w:r>
      <w:r w:rsidR="00E04D9F">
        <w:rPr>
          <w:rStyle w:val="1"/>
          <w:rFonts w:cs="Times New Roman"/>
          <w:sz w:val="24"/>
          <w:szCs w:val="24"/>
        </w:rPr>
        <w:t xml:space="preserve"> </w:t>
      </w:r>
      <w:r w:rsidRPr="00CD2BAA">
        <w:rPr>
          <w:rStyle w:val="1"/>
          <w:rFonts w:cs="Times New Roman"/>
          <w:sz w:val="24"/>
          <w:szCs w:val="24"/>
        </w:rPr>
        <w:t>гражданской обороны);</w:t>
      </w:r>
    </w:p>
    <w:p w:rsidR="00CD2BAA" w:rsidRPr="00CD2BAA" w:rsidRDefault="00CD2BAA" w:rsidP="00CD2BAA">
      <w:pPr>
        <w:widowControl w:val="0"/>
        <w:ind w:firstLine="709"/>
        <w:rPr>
          <w:rStyle w:val="1"/>
          <w:rFonts w:cs="Times New Roman"/>
          <w:sz w:val="24"/>
          <w:szCs w:val="24"/>
        </w:rPr>
      </w:pPr>
      <w:r w:rsidRPr="00CD2BAA">
        <w:rPr>
          <w:rStyle w:val="1"/>
          <w:rFonts w:cs="Times New Roman"/>
          <w:sz w:val="24"/>
          <w:szCs w:val="24"/>
        </w:rPr>
        <w:t>- границы зон с особыми условиями использования территорий, границы зон</w:t>
      </w:r>
      <w:r w:rsidR="00E04D9F">
        <w:rPr>
          <w:rStyle w:val="1"/>
          <w:rFonts w:cs="Times New Roman"/>
          <w:sz w:val="24"/>
          <w:szCs w:val="24"/>
        </w:rPr>
        <w:t>ы</w:t>
      </w:r>
      <w:r w:rsidRPr="00CD2BAA">
        <w:rPr>
          <w:rStyle w:val="1"/>
          <w:rFonts w:cs="Times New Roman"/>
          <w:sz w:val="24"/>
          <w:szCs w:val="24"/>
        </w:rPr>
        <w:t xml:space="preserve"> особого</w:t>
      </w:r>
      <w:r w:rsidR="00E04D9F">
        <w:rPr>
          <w:rStyle w:val="1"/>
          <w:rFonts w:cs="Times New Roman"/>
          <w:sz w:val="24"/>
          <w:szCs w:val="24"/>
        </w:rPr>
        <w:t xml:space="preserve"> </w:t>
      </w:r>
      <w:r w:rsidRPr="00CD2BAA">
        <w:rPr>
          <w:rStyle w:val="1"/>
          <w:rFonts w:cs="Times New Roman"/>
          <w:sz w:val="24"/>
          <w:szCs w:val="24"/>
        </w:rPr>
        <w:t>нормирования местных нормативов градостроительного проектирования;</w:t>
      </w:r>
    </w:p>
    <w:p w:rsidR="00CD2BAA" w:rsidRPr="00CD2BAA" w:rsidRDefault="00CD2BAA" w:rsidP="00CD2BAA">
      <w:pPr>
        <w:widowControl w:val="0"/>
        <w:ind w:firstLine="709"/>
        <w:rPr>
          <w:rStyle w:val="1"/>
          <w:rFonts w:cs="Times New Roman"/>
          <w:sz w:val="24"/>
          <w:szCs w:val="24"/>
        </w:rPr>
      </w:pPr>
      <w:r w:rsidRPr="00CD2BAA">
        <w:rPr>
          <w:rStyle w:val="1"/>
          <w:rFonts w:cs="Times New Roman"/>
          <w:sz w:val="24"/>
          <w:szCs w:val="24"/>
        </w:rPr>
        <w:t>- графическая информация итогов градостроительных конкурсов;</w:t>
      </w:r>
    </w:p>
    <w:p w:rsidR="00CD2BAA" w:rsidRPr="00CD2BAA" w:rsidRDefault="00CD2BAA" w:rsidP="00CD2BAA">
      <w:pPr>
        <w:widowControl w:val="0"/>
        <w:ind w:firstLine="709"/>
        <w:rPr>
          <w:rStyle w:val="1"/>
          <w:rFonts w:cs="Times New Roman"/>
          <w:sz w:val="24"/>
          <w:szCs w:val="24"/>
        </w:rPr>
      </w:pPr>
      <w:r w:rsidRPr="00CD2BAA">
        <w:rPr>
          <w:rStyle w:val="1"/>
          <w:rFonts w:cs="Times New Roman"/>
          <w:sz w:val="24"/>
          <w:szCs w:val="24"/>
        </w:rPr>
        <w:t>- информация прочих градостроительных и транспортных разработок.</w:t>
      </w:r>
    </w:p>
    <w:p w:rsidR="00CD2BAA" w:rsidRPr="00CD2BAA" w:rsidRDefault="00CD2BAA" w:rsidP="00CD2BAA">
      <w:pPr>
        <w:widowControl w:val="0"/>
        <w:ind w:firstLine="709"/>
        <w:rPr>
          <w:rStyle w:val="1"/>
          <w:rFonts w:cs="Times New Roman"/>
          <w:sz w:val="24"/>
          <w:szCs w:val="24"/>
        </w:rPr>
      </w:pPr>
      <w:r w:rsidRPr="00CD2BAA">
        <w:rPr>
          <w:rStyle w:val="1"/>
          <w:rFonts w:cs="Times New Roman"/>
          <w:sz w:val="24"/>
          <w:szCs w:val="24"/>
        </w:rPr>
        <w:t>Перечень конкретных объектов и территорий, отображение которых предусматривается</w:t>
      </w:r>
      <w:r w:rsidR="00E04D9F">
        <w:rPr>
          <w:rStyle w:val="1"/>
          <w:rFonts w:cs="Times New Roman"/>
          <w:sz w:val="24"/>
          <w:szCs w:val="24"/>
        </w:rPr>
        <w:t xml:space="preserve"> </w:t>
      </w:r>
      <w:r w:rsidRPr="00CD2BAA">
        <w:rPr>
          <w:rStyle w:val="1"/>
          <w:rFonts w:cs="Times New Roman"/>
          <w:sz w:val="24"/>
          <w:szCs w:val="24"/>
        </w:rPr>
        <w:t>на картах материалов по обоснованию проекта генерального плана, из числа указанных выше</w:t>
      </w:r>
      <w:r w:rsidR="00E04D9F">
        <w:rPr>
          <w:rStyle w:val="1"/>
          <w:rFonts w:cs="Times New Roman"/>
          <w:sz w:val="24"/>
          <w:szCs w:val="24"/>
        </w:rPr>
        <w:t xml:space="preserve"> </w:t>
      </w:r>
      <w:r w:rsidRPr="00CD2BAA">
        <w:rPr>
          <w:rStyle w:val="1"/>
          <w:rFonts w:cs="Times New Roman"/>
          <w:sz w:val="24"/>
          <w:szCs w:val="24"/>
        </w:rPr>
        <w:t>определяет задание (техническое задание) на подготовку проекта генерального плана (внесения</w:t>
      </w:r>
      <w:r w:rsidR="00E04D9F">
        <w:rPr>
          <w:rStyle w:val="1"/>
          <w:rFonts w:cs="Times New Roman"/>
          <w:sz w:val="24"/>
          <w:szCs w:val="24"/>
        </w:rPr>
        <w:t xml:space="preserve"> </w:t>
      </w:r>
      <w:r w:rsidRPr="00CD2BAA">
        <w:rPr>
          <w:rStyle w:val="1"/>
          <w:rFonts w:cs="Times New Roman"/>
          <w:sz w:val="24"/>
          <w:szCs w:val="24"/>
        </w:rPr>
        <w:t xml:space="preserve">изменений) </w:t>
      </w:r>
      <w:r w:rsidR="00E04D9F" w:rsidRPr="00CD2BAA">
        <w:rPr>
          <w:rStyle w:val="1"/>
          <w:rFonts w:cs="Times New Roman"/>
          <w:sz w:val="24"/>
          <w:szCs w:val="24"/>
        </w:rPr>
        <w:t>муниципального образования города-курорта Кисловодска</w:t>
      </w:r>
      <w:r w:rsidRPr="00CD2BAA">
        <w:rPr>
          <w:rStyle w:val="1"/>
          <w:rFonts w:cs="Times New Roman"/>
          <w:sz w:val="24"/>
          <w:szCs w:val="24"/>
        </w:rPr>
        <w:t>.</w:t>
      </w:r>
    </w:p>
    <w:p w:rsidR="00CD2BAA" w:rsidRPr="00CD2BAA" w:rsidRDefault="00CD2BAA" w:rsidP="00CD2BAA">
      <w:pPr>
        <w:widowControl w:val="0"/>
        <w:ind w:firstLine="709"/>
        <w:rPr>
          <w:rStyle w:val="1"/>
          <w:rFonts w:cs="Times New Roman"/>
          <w:sz w:val="24"/>
          <w:szCs w:val="24"/>
        </w:rPr>
      </w:pPr>
      <w:r w:rsidRPr="00CD2BAA">
        <w:rPr>
          <w:rStyle w:val="1"/>
          <w:rFonts w:cs="Times New Roman"/>
          <w:sz w:val="24"/>
          <w:szCs w:val="24"/>
        </w:rPr>
        <w:t xml:space="preserve">В материалы по обоснованию </w:t>
      </w:r>
      <w:proofErr w:type="gramStart"/>
      <w:r w:rsidRPr="00CD2BAA">
        <w:rPr>
          <w:rStyle w:val="1"/>
          <w:rFonts w:cs="Times New Roman"/>
          <w:sz w:val="24"/>
          <w:szCs w:val="24"/>
        </w:rPr>
        <w:t xml:space="preserve">проектов планировки территорий </w:t>
      </w:r>
      <w:r w:rsidR="00E04D9F" w:rsidRPr="00CD2BAA">
        <w:rPr>
          <w:rStyle w:val="1"/>
          <w:rFonts w:cs="Times New Roman"/>
          <w:sz w:val="24"/>
          <w:szCs w:val="24"/>
        </w:rPr>
        <w:t>муниципального образования города-курорта Кисловодска</w:t>
      </w:r>
      <w:proofErr w:type="gramEnd"/>
      <w:r w:rsidRPr="00CD2BAA">
        <w:rPr>
          <w:rStyle w:val="1"/>
          <w:rFonts w:cs="Times New Roman"/>
          <w:sz w:val="24"/>
          <w:szCs w:val="24"/>
        </w:rPr>
        <w:t xml:space="preserve"> в части </w:t>
      </w:r>
      <w:r w:rsidR="00E04D9F">
        <w:rPr>
          <w:rStyle w:val="1"/>
          <w:rFonts w:cs="Times New Roman"/>
          <w:sz w:val="24"/>
          <w:szCs w:val="24"/>
        </w:rPr>
        <w:t>«</w:t>
      </w:r>
      <w:r w:rsidRPr="00CD2BAA">
        <w:rPr>
          <w:rStyle w:val="1"/>
          <w:rFonts w:cs="Times New Roman"/>
          <w:sz w:val="24"/>
          <w:szCs w:val="24"/>
        </w:rPr>
        <w:t>иных материалов в графической форме для обоснования положений о</w:t>
      </w:r>
      <w:r w:rsidR="00E04D9F">
        <w:rPr>
          <w:rStyle w:val="1"/>
          <w:rFonts w:cs="Times New Roman"/>
          <w:sz w:val="24"/>
          <w:szCs w:val="24"/>
        </w:rPr>
        <w:t xml:space="preserve"> </w:t>
      </w:r>
      <w:r w:rsidRPr="00CD2BAA">
        <w:rPr>
          <w:rStyle w:val="1"/>
          <w:rFonts w:cs="Times New Roman"/>
          <w:sz w:val="24"/>
          <w:szCs w:val="24"/>
        </w:rPr>
        <w:t>планировке территории</w:t>
      </w:r>
      <w:r w:rsidR="00E04D9F">
        <w:rPr>
          <w:rStyle w:val="1"/>
          <w:rFonts w:cs="Times New Roman"/>
          <w:sz w:val="24"/>
          <w:szCs w:val="24"/>
        </w:rPr>
        <w:t>»</w:t>
      </w:r>
      <w:r w:rsidRPr="00CD2BAA">
        <w:rPr>
          <w:rStyle w:val="1"/>
          <w:rFonts w:cs="Times New Roman"/>
          <w:sz w:val="24"/>
          <w:szCs w:val="24"/>
        </w:rPr>
        <w:t>, предусмотренных градостроительным законодательством</w:t>
      </w:r>
      <w:r w:rsidR="00E04D9F">
        <w:rPr>
          <w:rStyle w:val="1"/>
          <w:rFonts w:cs="Times New Roman"/>
          <w:sz w:val="24"/>
          <w:szCs w:val="24"/>
        </w:rPr>
        <w:t xml:space="preserve"> Российской Федерации</w:t>
      </w:r>
      <w:r w:rsidRPr="00CD2BAA">
        <w:rPr>
          <w:rStyle w:val="1"/>
          <w:rFonts w:cs="Times New Roman"/>
          <w:sz w:val="24"/>
          <w:szCs w:val="24"/>
        </w:rPr>
        <w:t>, могут быть</w:t>
      </w:r>
      <w:r w:rsidR="00E04D9F">
        <w:rPr>
          <w:rStyle w:val="1"/>
          <w:rFonts w:cs="Times New Roman"/>
          <w:sz w:val="24"/>
          <w:szCs w:val="24"/>
        </w:rPr>
        <w:t xml:space="preserve"> </w:t>
      </w:r>
      <w:r w:rsidRPr="00CD2BAA">
        <w:rPr>
          <w:rStyle w:val="1"/>
          <w:rFonts w:cs="Times New Roman"/>
          <w:sz w:val="24"/>
          <w:szCs w:val="24"/>
        </w:rPr>
        <w:t>включены:</w:t>
      </w:r>
    </w:p>
    <w:p w:rsidR="00CD2BAA" w:rsidRPr="00CD2BAA" w:rsidRDefault="00CD2BAA" w:rsidP="00CD2BAA">
      <w:pPr>
        <w:widowControl w:val="0"/>
        <w:ind w:firstLine="709"/>
        <w:rPr>
          <w:rStyle w:val="1"/>
          <w:rFonts w:cs="Times New Roman"/>
          <w:sz w:val="24"/>
          <w:szCs w:val="24"/>
        </w:rPr>
      </w:pPr>
      <w:r w:rsidRPr="00CD2BAA">
        <w:rPr>
          <w:rStyle w:val="1"/>
          <w:rFonts w:cs="Times New Roman"/>
          <w:sz w:val="24"/>
          <w:szCs w:val="24"/>
        </w:rPr>
        <w:t>- схема границ зон с особыми условиями использования территорий, с отображением</w:t>
      </w:r>
      <w:r w:rsidR="00E04D9F">
        <w:rPr>
          <w:rStyle w:val="1"/>
          <w:rFonts w:cs="Times New Roman"/>
          <w:sz w:val="24"/>
          <w:szCs w:val="24"/>
        </w:rPr>
        <w:t xml:space="preserve"> </w:t>
      </w:r>
      <w:proofErr w:type="gramStart"/>
      <w:r w:rsidRPr="00CD2BAA">
        <w:rPr>
          <w:rStyle w:val="1"/>
          <w:rFonts w:cs="Times New Roman"/>
          <w:sz w:val="24"/>
          <w:szCs w:val="24"/>
        </w:rPr>
        <w:t>границ зон особого нормирования муниципального образования города-курорта Кисловодска</w:t>
      </w:r>
      <w:proofErr w:type="gramEnd"/>
      <w:r w:rsidRPr="00CD2BAA">
        <w:rPr>
          <w:rStyle w:val="1"/>
          <w:rFonts w:cs="Times New Roman"/>
          <w:sz w:val="24"/>
          <w:szCs w:val="24"/>
        </w:rPr>
        <w:t>;</w:t>
      </w:r>
    </w:p>
    <w:p w:rsidR="00CD2BAA" w:rsidRPr="00CD2BAA" w:rsidRDefault="00CD2BAA" w:rsidP="00CD2BAA">
      <w:pPr>
        <w:widowControl w:val="0"/>
        <w:ind w:firstLine="709"/>
        <w:rPr>
          <w:rStyle w:val="1"/>
          <w:rFonts w:cs="Times New Roman"/>
          <w:sz w:val="24"/>
          <w:szCs w:val="24"/>
        </w:rPr>
      </w:pPr>
      <w:r w:rsidRPr="00CD2BAA">
        <w:rPr>
          <w:rStyle w:val="1"/>
          <w:rFonts w:cs="Times New Roman"/>
          <w:sz w:val="24"/>
          <w:szCs w:val="24"/>
        </w:rPr>
        <w:t>- схема существующих сохраняемых, реконструируемых, ликвидируемых и</w:t>
      </w:r>
      <w:r w:rsidR="00E04D9F">
        <w:rPr>
          <w:rStyle w:val="1"/>
          <w:rFonts w:cs="Times New Roman"/>
          <w:sz w:val="24"/>
          <w:szCs w:val="24"/>
        </w:rPr>
        <w:t xml:space="preserve"> </w:t>
      </w:r>
      <w:r w:rsidRPr="00CD2BAA">
        <w:rPr>
          <w:rStyle w:val="1"/>
          <w:rFonts w:cs="Times New Roman"/>
          <w:sz w:val="24"/>
          <w:szCs w:val="24"/>
        </w:rPr>
        <w:t xml:space="preserve">проектируемых трасс </w:t>
      </w:r>
      <w:proofErr w:type="spellStart"/>
      <w:r w:rsidRPr="00CD2BAA">
        <w:rPr>
          <w:rStyle w:val="1"/>
          <w:rFonts w:cs="Times New Roman"/>
          <w:sz w:val="24"/>
          <w:szCs w:val="24"/>
        </w:rPr>
        <w:t>внеквартальных</w:t>
      </w:r>
      <w:proofErr w:type="spellEnd"/>
      <w:r w:rsidRPr="00CD2BAA">
        <w:rPr>
          <w:rStyle w:val="1"/>
          <w:rFonts w:cs="Times New Roman"/>
          <w:sz w:val="24"/>
          <w:szCs w:val="24"/>
        </w:rPr>
        <w:t xml:space="preserve"> (</w:t>
      </w:r>
      <w:proofErr w:type="spellStart"/>
      <w:r w:rsidRPr="00CD2BAA">
        <w:rPr>
          <w:rStyle w:val="1"/>
          <w:rFonts w:cs="Times New Roman"/>
          <w:sz w:val="24"/>
          <w:szCs w:val="24"/>
        </w:rPr>
        <w:t>внемикрорайонных</w:t>
      </w:r>
      <w:proofErr w:type="spellEnd"/>
      <w:r w:rsidRPr="00CD2BAA">
        <w:rPr>
          <w:rStyle w:val="1"/>
          <w:rFonts w:cs="Times New Roman"/>
          <w:sz w:val="24"/>
          <w:szCs w:val="24"/>
        </w:rPr>
        <w:t>) сетей и сооружений водопровода,</w:t>
      </w:r>
      <w:r w:rsidR="00E04D9F">
        <w:rPr>
          <w:rStyle w:val="1"/>
          <w:rFonts w:cs="Times New Roman"/>
          <w:sz w:val="24"/>
          <w:szCs w:val="24"/>
        </w:rPr>
        <w:t xml:space="preserve"> </w:t>
      </w:r>
      <w:r w:rsidRPr="00CD2BAA">
        <w:rPr>
          <w:rStyle w:val="1"/>
          <w:rFonts w:cs="Times New Roman"/>
          <w:sz w:val="24"/>
          <w:szCs w:val="24"/>
        </w:rPr>
        <w:t xml:space="preserve">бытовой и дождевой канализации, теплоснабжения, газоснабжения, </w:t>
      </w:r>
      <w:r w:rsidRPr="00CD2BAA">
        <w:rPr>
          <w:rStyle w:val="1"/>
          <w:rFonts w:cs="Times New Roman"/>
          <w:sz w:val="24"/>
          <w:szCs w:val="24"/>
        </w:rPr>
        <w:lastRenderedPageBreak/>
        <w:t>электроснабжения с</w:t>
      </w:r>
      <w:r w:rsidR="00E04D9F">
        <w:rPr>
          <w:rStyle w:val="1"/>
          <w:rFonts w:cs="Times New Roman"/>
          <w:sz w:val="24"/>
          <w:szCs w:val="24"/>
        </w:rPr>
        <w:t xml:space="preserve"> </w:t>
      </w:r>
      <w:r w:rsidRPr="00CD2BAA">
        <w:rPr>
          <w:rStyle w:val="1"/>
          <w:rFonts w:cs="Times New Roman"/>
          <w:sz w:val="24"/>
          <w:szCs w:val="24"/>
        </w:rPr>
        <w:t>отображением точек присоединения этих сетей к городским магистральным сетям;</w:t>
      </w:r>
    </w:p>
    <w:p w:rsidR="00E04D9F" w:rsidRDefault="00CD2BAA" w:rsidP="00CD2BAA">
      <w:pPr>
        <w:widowControl w:val="0"/>
        <w:ind w:firstLine="709"/>
        <w:rPr>
          <w:rStyle w:val="1"/>
          <w:rFonts w:cs="Times New Roman"/>
          <w:sz w:val="24"/>
          <w:szCs w:val="24"/>
        </w:rPr>
      </w:pPr>
      <w:r w:rsidRPr="00CD2BAA">
        <w:rPr>
          <w:rStyle w:val="1"/>
          <w:rFonts w:cs="Times New Roman"/>
          <w:sz w:val="24"/>
          <w:szCs w:val="24"/>
        </w:rPr>
        <w:t>- для зон</w:t>
      </w:r>
      <w:r w:rsidR="00E04D9F">
        <w:rPr>
          <w:rStyle w:val="1"/>
          <w:rFonts w:cs="Times New Roman"/>
          <w:sz w:val="24"/>
          <w:szCs w:val="24"/>
        </w:rPr>
        <w:t>ы</w:t>
      </w:r>
      <w:r w:rsidRPr="00CD2BAA">
        <w:rPr>
          <w:rStyle w:val="1"/>
          <w:rFonts w:cs="Times New Roman"/>
          <w:sz w:val="24"/>
          <w:szCs w:val="24"/>
        </w:rPr>
        <w:t xml:space="preserve"> особого нормирования</w:t>
      </w:r>
      <w:r w:rsidR="00E04D9F">
        <w:rPr>
          <w:rStyle w:val="1"/>
          <w:rFonts w:cs="Times New Roman"/>
          <w:sz w:val="24"/>
          <w:szCs w:val="24"/>
        </w:rPr>
        <w:t>:</w:t>
      </w:r>
      <w:r w:rsidRPr="00CD2BAA">
        <w:rPr>
          <w:rStyle w:val="1"/>
          <w:rFonts w:cs="Times New Roman"/>
          <w:sz w:val="24"/>
          <w:szCs w:val="24"/>
        </w:rPr>
        <w:t xml:space="preserve"> </w:t>
      </w:r>
    </w:p>
    <w:p w:rsidR="00E04D9F" w:rsidRDefault="00CD2BAA" w:rsidP="00E04D9F">
      <w:pPr>
        <w:widowControl w:val="0"/>
        <w:ind w:left="1134"/>
        <w:rPr>
          <w:rStyle w:val="1"/>
          <w:rFonts w:cs="Times New Roman"/>
          <w:sz w:val="24"/>
          <w:szCs w:val="24"/>
        </w:rPr>
      </w:pPr>
      <w:r w:rsidRPr="00CD2BAA">
        <w:rPr>
          <w:rStyle w:val="1"/>
          <w:rFonts w:cs="Times New Roman"/>
          <w:sz w:val="24"/>
          <w:szCs w:val="24"/>
        </w:rPr>
        <w:t xml:space="preserve">– эскизные предложения по объемно-пространственному решению объектов I </w:t>
      </w:r>
      <w:r w:rsidR="00E04D9F">
        <w:rPr>
          <w:rStyle w:val="1"/>
          <w:rFonts w:cs="Times New Roman"/>
          <w:sz w:val="24"/>
          <w:szCs w:val="24"/>
        </w:rPr>
        <w:t>о</w:t>
      </w:r>
      <w:r w:rsidRPr="00CD2BAA">
        <w:rPr>
          <w:rStyle w:val="1"/>
          <w:rFonts w:cs="Times New Roman"/>
          <w:sz w:val="24"/>
          <w:szCs w:val="24"/>
        </w:rPr>
        <w:t>череди строительства (3D);</w:t>
      </w:r>
    </w:p>
    <w:p w:rsidR="00E04D9F" w:rsidRDefault="00CD2BAA" w:rsidP="00E04D9F">
      <w:pPr>
        <w:widowControl w:val="0"/>
        <w:ind w:left="1134"/>
        <w:rPr>
          <w:rStyle w:val="1"/>
          <w:rFonts w:cs="Times New Roman"/>
          <w:sz w:val="24"/>
          <w:szCs w:val="24"/>
        </w:rPr>
      </w:pPr>
      <w:r w:rsidRPr="00CD2BAA">
        <w:rPr>
          <w:rStyle w:val="1"/>
          <w:rFonts w:cs="Times New Roman"/>
          <w:sz w:val="24"/>
          <w:szCs w:val="24"/>
        </w:rPr>
        <w:t>– схема (схемы) градостроительного анализа</w:t>
      </w:r>
      <w:r w:rsidR="00E04D9F">
        <w:rPr>
          <w:rStyle w:val="1"/>
          <w:rFonts w:cs="Times New Roman"/>
          <w:sz w:val="24"/>
          <w:szCs w:val="24"/>
        </w:rPr>
        <w:t xml:space="preserve"> </w:t>
      </w:r>
      <w:r w:rsidRPr="00CD2BAA">
        <w:rPr>
          <w:rStyle w:val="1"/>
          <w:rFonts w:cs="Times New Roman"/>
          <w:sz w:val="24"/>
          <w:szCs w:val="24"/>
        </w:rPr>
        <w:t>территории с обоснованием места размещения и высотности градостроительных акцентов и</w:t>
      </w:r>
      <w:r w:rsidR="00E04D9F">
        <w:rPr>
          <w:rStyle w:val="1"/>
          <w:rFonts w:cs="Times New Roman"/>
          <w:sz w:val="24"/>
          <w:szCs w:val="24"/>
        </w:rPr>
        <w:t xml:space="preserve"> </w:t>
      </w:r>
      <w:r w:rsidRPr="00CD2BAA">
        <w:rPr>
          <w:rStyle w:val="1"/>
          <w:rFonts w:cs="Times New Roman"/>
          <w:sz w:val="24"/>
          <w:szCs w:val="24"/>
        </w:rPr>
        <w:t>доминант (макет или 3D с детализацией М 1:1000);</w:t>
      </w:r>
      <w:r w:rsidR="00E04D9F">
        <w:rPr>
          <w:rStyle w:val="1"/>
          <w:rFonts w:cs="Times New Roman"/>
          <w:sz w:val="24"/>
          <w:szCs w:val="24"/>
        </w:rPr>
        <w:t xml:space="preserve"> </w:t>
      </w:r>
    </w:p>
    <w:p w:rsidR="00CD2BAA" w:rsidRPr="00CD2BAA" w:rsidRDefault="00CD2BAA" w:rsidP="00E04D9F">
      <w:pPr>
        <w:widowControl w:val="0"/>
        <w:ind w:left="1134"/>
        <w:rPr>
          <w:rStyle w:val="1"/>
          <w:rFonts w:cs="Times New Roman"/>
          <w:sz w:val="24"/>
          <w:szCs w:val="24"/>
        </w:rPr>
      </w:pPr>
      <w:r w:rsidRPr="00CD2BAA">
        <w:rPr>
          <w:rStyle w:val="1"/>
          <w:rFonts w:cs="Times New Roman"/>
          <w:sz w:val="24"/>
          <w:szCs w:val="24"/>
        </w:rPr>
        <w:t>– схема (чертеж) детальной планировки</w:t>
      </w:r>
      <w:r w:rsidR="00E04D9F">
        <w:rPr>
          <w:rStyle w:val="1"/>
          <w:rFonts w:cs="Times New Roman"/>
          <w:sz w:val="24"/>
          <w:szCs w:val="24"/>
        </w:rPr>
        <w:t xml:space="preserve"> </w:t>
      </w:r>
      <w:r w:rsidRPr="00CD2BAA">
        <w:rPr>
          <w:rStyle w:val="1"/>
          <w:rFonts w:cs="Times New Roman"/>
          <w:sz w:val="24"/>
          <w:szCs w:val="24"/>
        </w:rPr>
        <w:t>территории с обозначением мест расположения зданий (М 1:1000);</w:t>
      </w:r>
    </w:p>
    <w:p w:rsidR="00CD2BAA" w:rsidRPr="00CD2BAA" w:rsidRDefault="00CD2BAA" w:rsidP="00CD2BAA">
      <w:pPr>
        <w:widowControl w:val="0"/>
        <w:ind w:firstLine="709"/>
        <w:rPr>
          <w:rStyle w:val="1"/>
          <w:rFonts w:cs="Times New Roman"/>
          <w:sz w:val="24"/>
          <w:szCs w:val="24"/>
        </w:rPr>
      </w:pPr>
      <w:r w:rsidRPr="00CD2BAA">
        <w:rPr>
          <w:rStyle w:val="1"/>
          <w:rFonts w:cs="Times New Roman"/>
          <w:sz w:val="24"/>
          <w:szCs w:val="24"/>
        </w:rPr>
        <w:t>- для проектов планировки территорий размером более 3 га – схема планировочной</w:t>
      </w:r>
    </w:p>
    <w:p w:rsidR="00CD2BAA" w:rsidRPr="00CD2BAA" w:rsidRDefault="00CD2BAA" w:rsidP="00CD2BAA">
      <w:pPr>
        <w:widowControl w:val="0"/>
        <w:ind w:firstLine="709"/>
        <w:rPr>
          <w:rStyle w:val="1"/>
          <w:rFonts w:cs="Times New Roman"/>
          <w:sz w:val="24"/>
          <w:szCs w:val="24"/>
        </w:rPr>
      </w:pPr>
      <w:r w:rsidRPr="00CD2BAA">
        <w:rPr>
          <w:rStyle w:val="1"/>
          <w:rFonts w:cs="Times New Roman"/>
          <w:sz w:val="24"/>
          <w:szCs w:val="24"/>
        </w:rPr>
        <w:t>организации территории;</w:t>
      </w:r>
    </w:p>
    <w:p w:rsidR="00CD2BAA" w:rsidRPr="00CD2BAA" w:rsidRDefault="00CD2BAA" w:rsidP="00CD2BAA">
      <w:pPr>
        <w:widowControl w:val="0"/>
        <w:ind w:firstLine="709"/>
        <w:rPr>
          <w:rStyle w:val="1"/>
          <w:rFonts w:cs="Times New Roman"/>
          <w:sz w:val="24"/>
          <w:szCs w:val="24"/>
        </w:rPr>
      </w:pPr>
      <w:r w:rsidRPr="00CD2BAA">
        <w:rPr>
          <w:rStyle w:val="1"/>
          <w:rFonts w:cs="Times New Roman"/>
          <w:sz w:val="24"/>
          <w:szCs w:val="24"/>
        </w:rPr>
        <w:t>- материалы в графической форме (схемы) для обоснования границ зон планируемого</w:t>
      </w:r>
      <w:r w:rsidR="00E04D9F">
        <w:rPr>
          <w:rStyle w:val="1"/>
          <w:rFonts w:cs="Times New Roman"/>
          <w:sz w:val="24"/>
          <w:szCs w:val="24"/>
        </w:rPr>
        <w:t xml:space="preserve"> </w:t>
      </w:r>
      <w:r w:rsidRPr="00CD2BAA">
        <w:rPr>
          <w:rStyle w:val="1"/>
          <w:rFonts w:cs="Times New Roman"/>
          <w:sz w:val="24"/>
          <w:szCs w:val="24"/>
        </w:rPr>
        <w:t>размещения объектов ГО и ЧС.</w:t>
      </w:r>
    </w:p>
    <w:p w:rsidR="00E04D9F" w:rsidRDefault="00CD2BAA" w:rsidP="00CD2BAA">
      <w:pPr>
        <w:widowControl w:val="0"/>
        <w:ind w:firstLine="709"/>
        <w:rPr>
          <w:rStyle w:val="1"/>
          <w:rFonts w:cs="Times New Roman"/>
          <w:sz w:val="24"/>
          <w:szCs w:val="24"/>
        </w:rPr>
      </w:pPr>
      <w:r w:rsidRPr="00CD2BAA">
        <w:rPr>
          <w:rStyle w:val="1"/>
          <w:rFonts w:cs="Times New Roman"/>
          <w:sz w:val="24"/>
          <w:szCs w:val="24"/>
        </w:rPr>
        <w:t>Перечень конкретных схем (чертежей), включаемых в состав материалов в графической</w:t>
      </w:r>
      <w:r w:rsidR="00E04D9F">
        <w:rPr>
          <w:rStyle w:val="1"/>
          <w:rFonts w:cs="Times New Roman"/>
          <w:sz w:val="24"/>
          <w:szCs w:val="24"/>
        </w:rPr>
        <w:t xml:space="preserve"> </w:t>
      </w:r>
      <w:r w:rsidRPr="00CD2BAA">
        <w:rPr>
          <w:rStyle w:val="1"/>
          <w:rFonts w:cs="Times New Roman"/>
          <w:sz w:val="24"/>
          <w:szCs w:val="24"/>
        </w:rPr>
        <w:t>форме по обоснованию проекта планировки территории, из числа указанных выше определяет</w:t>
      </w:r>
      <w:r w:rsidR="00E04D9F">
        <w:rPr>
          <w:rStyle w:val="1"/>
          <w:rFonts w:cs="Times New Roman"/>
          <w:sz w:val="24"/>
          <w:szCs w:val="24"/>
        </w:rPr>
        <w:t xml:space="preserve"> </w:t>
      </w:r>
      <w:r w:rsidRPr="00CD2BAA">
        <w:rPr>
          <w:rStyle w:val="1"/>
          <w:rFonts w:cs="Times New Roman"/>
          <w:sz w:val="24"/>
          <w:szCs w:val="24"/>
        </w:rPr>
        <w:t xml:space="preserve">задание (техническое задание) на подготовку проекта планировки территории. </w:t>
      </w:r>
    </w:p>
    <w:p w:rsidR="00AD27AE" w:rsidRDefault="00CD2BAA" w:rsidP="00CD2BAA">
      <w:pPr>
        <w:widowControl w:val="0"/>
        <w:ind w:firstLine="709"/>
        <w:rPr>
          <w:rStyle w:val="1"/>
          <w:rFonts w:cs="Times New Roman"/>
          <w:sz w:val="24"/>
          <w:szCs w:val="24"/>
        </w:rPr>
      </w:pPr>
      <w:proofErr w:type="gramStart"/>
      <w:r w:rsidRPr="00CD2BAA">
        <w:rPr>
          <w:rStyle w:val="1"/>
          <w:rFonts w:cs="Times New Roman"/>
          <w:sz w:val="24"/>
          <w:szCs w:val="24"/>
        </w:rPr>
        <w:t>В случае</w:t>
      </w:r>
      <w:r w:rsidR="00E04D9F">
        <w:rPr>
          <w:rStyle w:val="1"/>
          <w:rFonts w:cs="Times New Roman"/>
          <w:sz w:val="24"/>
          <w:szCs w:val="24"/>
        </w:rPr>
        <w:t xml:space="preserve"> </w:t>
      </w:r>
      <w:r w:rsidRPr="00CD2BAA">
        <w:rPr>
          <w:rStyle w:val="1"/>
          <w:rFonts w:cs="Times New Roman"/>
          <w:sz w:val="24"/>
          <w:szCs w:val="24"/>
        </w:rPr>
        <w:t>включения схем из числа указанных выше в состав материалов в графической форме для</w:t>
      </w:r>
      <w:r w:rsidR="00E04D9F">
        <w:rPr>
          <w:rStyle w:val="1"/>
          <w:rFonts w:cs="Times New Roman"/>
          <w:sz w:val="24"/>
          <w:szCs w:val="24"/>
        </w:rPr>
        <w:t xml:space="preserve"> </w:t>
      </w:r>
      <w:r w:rsidRPr="00CD2BAA">
        <w:rPr>
          <w:rStyle w:val="1"/>
          <w:rFonts w:cs="Times New Roman"/>
          <w:sz w:val="24"/>
          <w:szCs w:val="24"/>
        </w:rPr>
        <w:t>обоснования</w:t>
      </w:r>
      <w:proofErr w:type="gramEnd"/>
      <w:r w:rsidRPr="00CD2BAA">
        <w:rPr>
          <w:rStyle w:val="1"/>
          <w:rFonts w:cs="Times New Roman"/>
          <w:sz w:val="24"/>
          <w:szCs w:val="24"/>
        </w:rPr>
        <w:t xml:space="preserve"> положений о планировке территории пояснительная записка материалов по</w:t>
      </w:r>
      <w:r w:rsidR="00E04D9F">
        <w:rPr>
          <w:rStyle w:val="1"/>
          <w:rFonts w:cs="Times New Roman"/>
          <w:sz w:val="24"/>
          <w:szCs w:val="24"/>
        </w:rPr>
        <w:t xml:space="preserve"> </w:t>
      </w:r>
      <w:r w:rsidRPr="00CD2BAA">
        <w:rPr>
          <w:rStyle w:val="1"/>
          <w:rFonts w:cs="Times New Roman"/>
          <w:sz w:val="24"/>
          <w:szCs w:val="24"/>
        </w:rPr>
        <w:t>обоснованию проекта должна быть дополнена соответствующим этим схемам описанием и</w:t>
      </w:r>
      <w:r w:rsidR="00E04D9F">
        <w:rPr>
          <w:rStyle w:val="1"/>
          <w:rFonts w:cs="Times New Roman"/>
          <w:sz w:val="24"/>
          <w:szCs w:val="24"/>
        </w:rPr>
        <w:t xml:space="preserve"> </w:t>
      </w:r>
      <w:r w:rsidRPr="00CD2BAA">
        <w:rPr>
          <w:rStyle w:val="1"/>
          <w:rFonts w:cs="Times New Roman"/>
          <w:sz w:val="24"/>
          <w:szCs w:val="24"/>
        </w:rPr>
        <w:t>обоснованием положений, касающихся вопросов планировки территории.</w:t>
      </w:r>
    </w:p>
    <w:p w:rsidR="00AD27AE" w:rsidRPr="008126A2" w:rsidRDefault="00AD27AE" w:rsidP="008126A2">
      <w:pPr>
        <w:widowControl w:val="0"/>
        <w:ind w:firstLine="709"/>
        <w:rPr>
          <w:rFonts w:cs="Times New Roman"/>
          <w:szCs w:val="24"/>
        </w:rPr>
      </w:pPr>
    </w:p>
    <w:p w:rsidR="00CD2BAA" w:rsidRPr="00CD2BAA" w:rsidRDefault="00CD2BAA" w:rsidP="00CD2BAA">
      <w:pPr>
        <w:widowControl w:val="0"/>
        <w:ind w:left="426"/>
        <w:outlineLvl w:val="1"/>
        <w:rPr>
          <w:rStyle w:val="1"/>
          <w:b/>
          <w:sz w:val="24"/>
        </w:rPr>
      </w:pPr>
      <w:r>
        <w:rPr>
          <w:rStyle w:val="1"/>
          <w:b/>
          <w:sz w:val="24"/>
        </w:rPr>
        <w:t>3.2</w:t>
      </w:r>
      <w:r w:rsidRPr="00CD2BAA">
        <w:rPr>
          <w:rStyle w:val="1"/>
          <w:b/>
          <w:sz w:val="24"/>
        </w:rPr>
        <w:t xml:space="preserve"> Область </w:t>
      </w:r>
      <w:proofErr w:type="gramStart"/>
      <w:r w:rsidRPr="00CD2BAA">
        <w:rPr>
          <w:rStyle w:val="1"/>
          <w:b/>
          <w:sz w:val="24"/>
        </w:rPr>
        <w:t>применения местных нормативов градостроительного проектирования муниципального образования города-курорта Кисловодска</w:t>
      </w:r>
      <w:proofErr w:type="gramEnd"/>
    </w:p>
    <w:p w:rsidR="00CD2BAA" w:rsidRPr="00834546" w:rsidRDefault="00CD2BAA" w:rsidP="00CD2BAA">
      <w:pPr>
        <w:ind w:firstLine="709"/>
        <w:rPr>
          <w:rFonts w:cs="Times New Roman"/>
          <w:szCs w:val="24"/>
        </w:rPr>
      </w:pPr>
      <w:r w:rsidRPr="00834546">
        <w:rPr>
          <w:rFonts w:cs="Times New Roman"/>
          <w:szCs w:val="24"/>
        </w:rPr>
        <w:t>Местные нормативы являются обязательными:</w:t>
      </w:r>
    </w:p>
    <w:p w:rsidR="00CD2BAA" w:rsidRPr="00834546" w:rsidRDefault="00CD2BAA" w:rsidP="00CD2BAA">
      <w:pPr>
        <w:ind w:firstLine="709"/>
        <w:rPr>
          <w:rFonts w:cs="Times New Roman"/>
          <w:szCs w:val="24"/>
        </w:rPr>
      </w:pPr>
      <w:r w:rsidRPr="00834546">
        <w:rPr>
          <w:rFonts w:cs="Times New Roman"/>
          <w:szCs w:val="24"/>
        </w:rPr>
        <w:t xml:space="preserve">а) для органов местного самоуправления </w:t>
      </w:r>
      <w:r>
        <w:rPr>
          <w:rFonts w:cs="Times New Roman"/>
          <w:szCs w:val="24"/>
        </w:rPr>
        <w:t>муниципального образования города-курорта Кисловодска</w:t>
      </w:r>
      <w:r w:rsidRPr="00834546">
        <w:rPr>
          <w:rFonts w:cs="Times New Roman"/>
          <w:szCs w:val="24"/>
        </w:rPr>
        <w:t xml:space="preserve"> при</w:t>
      </w:r>
      <w:r>
        <w:rPr>
          <w:rFonts w:cs="Times New Roman"/>
          <w:szCs w:val="24"/>
        </w:rPr>
        <w:t xml:space="preserve"> </w:t>
      </w:r>
      <w:r w:rsidRPr="00834546">
        <w:rPr>
          <w:rFonts w:cs="Times New Roman"/>
          <w:szCs w:val="24"/>
        </w:rPr>
        <w:t>осуществлении полномочий в области градостроительной деятельности по подготовке и</w:t>
      </w:r>
      <w:r>
        <w:rPr>
          <w:rFonts w:cs="Times New Roman"/>
          <w:szCs w:val="24"/>
        </w:rPr>
        <w:t xml:space="preserve"> </w:t>
      </w:r>
      <w:r w:rsidRPr="00834546">
        <w:rPr>
          <w:rFonts w:cs="Times New Roman"/>
          <w:szCs w:val="24"/>
        </w:rPr>
        <w:t>утверждению:</w:t>
      </w:r>
    </w:p>
    <w:p w:rsidR="00CD2BAA" w:rsidRPr="00834546" w:rsidRDefault="00CD2BAA" w:rsidP="00CD2BAA">
      <w:pPr>
        <w:ind w:firstLine="709"/>
        <w:rPr>
          <w:rFonts w:cs="Times New Roman"/>
          <w:szCs w:val="24"/>
        </w:rPr>
      </w:pPr>
      <w:r w:rsidRPr="00834546">
        <w:rPr>
          <w:rFonts w:cs="Times New Roman"/>
          <w:szCs w:val="24"/>
        </w:rPr>
        <w:t>- генерального плана городского округа, изменений в генеральный план;</w:t>
      </w:r>
    </w:p>
    <w:p w:rsidR="00CD2BAA" w:rsidRPr="00834546" w:rsidRDefault="00CD2BAA" w:rsidP="00CD2BAA">
      <w:pPr>
        <w:ind w:firstLine="709"/>
        <w:rPr>
          <w:rFonts w:cs="Times New Roman"/>
          <w:szCs w:val="24"/>
        </w:rPr>
      </w:pPr>
      <w:r w:rsidRPr="00834546">
        <w:rPr>
          <w:rFonts w:cs="Times New Roman"/>
          <w:szCs w:val="24"/>
        </w:rPr>
        <w:t>- документации по планировке территории;</w:t>
      </w:r>
    </w:p>
    <w:p w:rsidR="00CD2BAA" w:rsidRPr="00834546" w:rsidRDefault="00CD2BAA" w:rsidP="00CD2BAA">
      <w:pPr>
        <w:ind w:firstLine="709"/>
        <w:rPr>
          <w:rFonts w:cs="Times New Roman"/>
          <w:szCs w:val="24"/>
        </w:rPr>
      </w:pPr>
      <w:r w:rsidRPr="00834546">
        <w:rPr>
          <w:rFonts w:cs="Times New Roman"/>
          <w:szCs w:val="24"/>
        </w:rPr>
        <w:t>- условий аукционов на право заключения договоров аренды земельных участков для</w:t>
      </w:r>
      <w:r>
        <w:rPr>
          <w:rFonts w:cs="Times New Roman"/>
          <w:szCs w:val="24"/>
        </w:rPr>
        <w:t xml:space="preserve"> </w:t>
      </w:r>
      <w:r w:rsidRPr="00834546">
        <w:rPr>
          <w:rFonts w:cs="Times New Roman"/>
          <w:szCs w:val="24"/>
        </w:rPr>
        <w:t>комплексного освоения территории, освоения территории в целях строительства жилья</w:t>
      </w:r>
      <w:r>
        <w:rPr>
          <w:rFonts w:cs="Times New Roman"/>
          <w:szCs w:val="24"/>
        </w:rPr>
        <w:t xml:space="preserve"> </w:t>
      </w:r>
      <w:r w:rsidRPr="00834546">
        <w:rPr>
          <w:rFonts w:cs="Times New Roman"/>
          <w:szCs w:val="24"/>
        </w:rPr>
        <w:t>экономического класса (в пределах своей компетенции);</w:t>
      </w:r>
    </w:p>
    <w:p w:rsidR="00CD2BAA" w:rsidRPr="00834546" w:rsidRDefault="00CD2BAA" w:rsidP="00CD2BAA">
      <w:pPr>
        <w:ind w:firstLine="709"/>
        <w:rPr>
          <w:rFonts w:cs="Times New Roman"/>
          <w:szCs w:val="24"/>
        </w:rPr>
      </w:pPr>
      <w:r w:rsidRPr="00834546">
        <w:rPr>
          <w:rFonts w:cs="Times New Roman"/>
          <w:szCs w:val="24"/>
        </w:rPr>
        <w:t>- условий аукционов на право заключения договоров о развитии застроенной территории;</w:t>
      </w:r>
    </w:p>
    <w:p w:rsidR="00CD2BAA" w:rsidRPr="00834546" w:rsidRDefault="00CD2BAA" w:rsidP="00CD2BAA">
      <w:pPr>
        <w:ind w:firstLine="709"/>
        <w:rPr>
          <w:rFonts w:cs="Times New Roman"/>
          <w:szCs w:val="24"/>
        </w:rPr>
      </w:pPr>
      <w:r w:rsidRPr="00834546">
        <w:rPr>
          <w:rFonts w:cs="Times New Roman"/>
          <w:szCs w:val="24"/>
        </w:rPr>
        <w:t>б) для победителей аукционов:</w:t>
      </w:r>
    </w:p>
    <w:p w:rsidR="00CD2BAA" w:rsidRPr="00834546" w:rsidRDefault="00CD2BAA" w:rsidP="00CD2BAA">
      <w:pPr>
        <w:ind w:firstLine="709"/>
        <w:rPr>
          <w:rFonts w:cs="Times New Roman"/>
          <w:szCs w:val="24"/>
        </w:rPr>
      </w:pPr>
      <w:r w:rsidRPr="00834546">
        <w:rPr>
          <w:rFonts w:cs="Times New Roman"/>
          <w:szCs w:val="24"/>
        </w:rPr>
        <w:t>- на право заключения договоров аренды земельных участков для комплексного освоения</w:t>
      </w:r>
      <w:r>
        <w:rPr>
          <w:rFonts w:cs="Times New Roman"/>
          <w:szCs w:val="24"/>
        </w:rPr>
        <w:t xml:space="preserve"> </w:t>
      </w:r>
      <w:r w:rsidRPr="00834546">
        <w:rPr>
          <w:rFonts w:cs="Times New Roman"/>
          <w:szCs w:val="24"/>
        </w:rPr>
        <w:t>территории, освоения территории в целях строительства жилья экономического класса (в случае</w:t>
      </w:r>
      <w:r>
        <w:rPr>
          <w:rFonts w:cs="Times New Roman"/>
          <w:szCs w:val="24"/>
        </w:rPr>
        <w:t xml:space="preserve"> </w:t>
      </w:r>
      <w:r w:rsidRPr="00834546">
        <w:rPr>
          <w:rFonts w:cs="Times New Roman"/>
          <w:szCs w:val="24"/>
        </w:rPr>
        <w:t>наличия соответствующих требований в условиях аукциона);</w:t>
      </w:r>
    </w:p>
    <w:p w:rsidR="00CD2BAA" w:rsidRPr="00834546" w:rsidRDefault="00CD2BAA" w:rsidP="00CD2BAA">
      <w:pPr>
        <w:ind w:firstLine="709"/>
        <w:rPr>
          <w:rFonts w:cs="Times New Roman"/>
          <w:szCs w:val="24"/>
        </w:rPr>
      </w:pPr>
      <w:r w:rsidRPr="00834546">
        <w:rPr>
          <w:rFonts w:cs="Times New Roman"/>
          <w:szCs w:val="24"/>
        </w:rPr>
        <w:t>- на право заключения договоров о развитии застроенной территории (в случае наличия</w:t>
      </w:r>
      <w:r>
        <w:rPr>
          <w:rFonts w:cs="Times New Roman"/>
          <w:szCs w:val="24"/>
        </w:rPr>
        <w:t xml:space="preserve"> </w:t>
      </w:r>
      <w:r w:rsidRPr="00834546">
        <w:rPr>
          <w:rFonts w:cs="Times New Roman"/>
          <w:szCs w:val="24"/>
        </w:rPr>
        <w:t>соответствующих требований в условиях аукциона и договорах о развитии застроенных</w:t>
      </w:r>
      <w:r>
        <w:rPr>
          <w:rFonts w:cs="Times New Roman"/>
          <w:szCs w:val="24"/>
        </w:rPr>
        <w:t xml:space="preserve"> </w:t>
      </w:r>
      <w:r w:rsidRPr="00834546">
        <w:rPr>
          <w:rFonts w:cs="Times New Roman"/>
          <w:szCs w:val="24"/>
        </w:rPr>
        <w:t>территорий);</w:t>
      </w:r>
    </w:p>
    <w:p w:rsidR="00CD2BAA" w:rsidRPr="00834546" w:rsidRDefault="00CD2BAA" w:rsidP="00CD2BAA">
      <w:pPr>
        <w:ind w:firstLine="709"/>
        <w:rPr>
          <w:rFonts w:cs="Times New Roman"/>
          <w:szCs w:val="24"/>
        </w:rPr>
      </w:pPr>
      <w:r w:rsidRPr="00834546">
        <w:rPr>
          <w:rFonts w:cs="Times New Roman"/>
          <w:szCs w:val="24"/>
        </w:rPr>
        <w:t xml:space="preserve">в) для разработчиков проектов генерального плана </w:t>
      </w:r>
      <w:r>
        <w:rPr>
          <w:rFonts w:cs="Times New Roman"/>
          <w:szCs w:val="24"/>
        </w:rPr>
        <w:t>муниципального образования</w:t>
      </w:r>
      <w:r w:rsidRPr="00834546">
        <w:rPr>
          <w:rFonts w:cs="Times New Roman"/>
          <w:szCs w:val="24"/>
        </w:rPr>
        <w:t>, изменений в</w:t>
      </w:r>
      <w:r>
        <w:rPr>
          <w:rFonts w:cs="Times New Roman"/>
          <w:szCs w:val="24"/>
        </w:rPr>
        <w:t xml:space="preserve"> </w:t>
      </w:r>
      <w:r w:rsidRPr="00834546">
        <w:rPr>
          <w:rFonts w:cs="Times New Roman"/>
          <w:szCs w:val="24"/>
        </w:rPr>
        <w:t>генеральный план, документации по планировке территории.</w:t>
      </w:r>
    </w:p>
    <w:p w:rsidR="00CD2BAA" w:rsidRPr="00834546" w:rsidRDefault="00CD2BAA" w:rsidP="00CD2BAA">
      <w:pPr>
        <w:ind w:firstLine="709"/>
        <w:rPr>
          <w:rFonts w:cs="Times New Roman"/>
          <w:szCs w:val="24"/>
        </w:rPr>
      </w:pPr>
      <w:r w:rsidRPr="00834546">
        <w:rPr>
          <w:rFonts w:cs="Times New Roman"/>
          <w:szCs w:val="24"/>
        </w:rPr>
        <w:lastRenderedPageBreak/>
        <w:t>Местные нормативы градостроительного проектирования приведены в соответствие с</w:t>
      </w:r>
      <w:r>
        <w:rPr>
          <w:rFonts w:cs="Times New Roman"/>
          <w:szCs w:val="24"/>
        </w:rPr>
        <w:t xml:space="preserve"> </w:t>
      </w:r>
      <w:r w:rsidRPr="00834546">
        <w:rPr>
          <w:rFonts w:cs="Times New Roman"/>
          <w:szCs w:val="24"/>
        </w:rPr>
        <w:t>региональными нормативами</w:t>
      </w:r>
      <w:r>
        <w:rPr>
          <w:rFonts w:cs="Times New Roman"/>
          <w:szCs w:val="24"/>
        </w:rPr>
        <w:t xml:space="preserve"> градостроительного проектирования Ставропольского края</w:t>
      </w:r>
      <w:r w:rsidRPr="00834546">
        <w:rPr>
          <w:rFonts w:cs="Times New Roman"/>
          <w:szCs w:val="24"/>
        </w:rPr>
        <w:t>. Минимальные расчетные показатели</w:t>
      </w:r>
      <w:r>
        <w:rPr>
          <w:rFonts w:cs="Times New Roman"/>
          <w:szCs w:val="24"/>
        </w:rPr>
        <w:t xml:space="preserve"> </w:t>
      </w:r>
      <w:r w:rsidRPr="00834546">
        <w:rPr>
          <w:rFonts w:cs="Times New Roman"/>
          <w:szCs w:val="24"/>
        </w:rPr>
        <w:t>обеспечения благоприятных условий жизнедеятельности человека выше либо равны</w:t>
      </w:r>
      <w:r>
        <w:rPr>
          <w:rFonts w:cs="Times New Roman"/>
          <w:szCs w:val="24"/>
        </w:rPr>
        <w:t xml:space="preserve"> </w:t>
      </w:r>
      <w:r w:rsidRPr="00834546">
        <w:rPr>
          <w:rFonts w:cs="Times New Roman"/>
          <w:szCs w:val="24"/>
        </w:rPr>
        <w:t>минимальным расчетным показателям обеспечения благоприятных условий жизнедеятельности</w:t>
      </w:r>
      <w:r>
        <w:rPr>
          <w:rFonts w:cs="Times New Roman"/>
          <w:szCs w:val="24"/>
        </w:rPr>
        <w:t xml:space="preserve"> </w:t>
      </w:r>
      <w:r w:rsidRPr="00834546">
        <w:rPr>
          <w:rFonts w:cs="Times New Roman"/>
          <w:szCs w:val="24"/>
        </w:rPr>
        <w:t>человека, содержащимся в указанных выше региональных нормативах градостроительного</w:t>
      </w:r>
      <w:r>
        <w:rPr>
          <w:rFonts w:cs="Times New Roman"/>
          <w:szCs w:val="24"/>
        </w:rPr>
        <w:t xml:space="preserve"> </w:t>
      </w:r>
      <w:r w:rsidRPr="00834546">
        <w:rPr>
          <w:rFonts w:cs="Times New Roman"/>
          <w:szCs w:val="24"/>
        </w:rPr>
        <w:t>проектирования.</w:t>
      </w:r>
    </w:p>
    <w:p w:rsidR="00CD2BAA" w:rsidRPr="00834546" w:rsidRDefault="00CD2BAA" w:rsidP="00CD2BAA">
      <w:pPr>
        <w:ind w:firstLine="709"/>
        <w:rPr>
          <w:rFonts w:cs="Times New Roman"/>
          <w:szCs w:val="24"/>
        </w:rPr>
      </w:pPr>
      <w:r w:rsidRPr="00834546">
        <w:rPr>
          <w:rFonts w:cs="Times New Roman"/>
          <w:szCs w:val="24"/>
        </w:rPr>
        <w:t>Значения местных нормативов учитываются при подготовке:</w:t>
      </w:r>
    </w:p>
    <w:p w:rsidR="00CD2BAA" w:rsidRPr="00834546" w:rsidRDefault="00CD2BAA" w:rsidP="00CD2BAA">
      <w:pPr>
        <w:ind w:firstLine="709"/>
        <w:rPr>
          <w:rFonts w:cs="Times New Roman"/>
          <w:szCs w:val="24"/>
        </w:rPr>
      </w:pPr>
      <w:r w:rsidRPr="00834546">
        <w:rPr>
          <w:rFonts w:cs="Times New Roman"/>
          <w:szCs w:val="24"/>
        </w:rPr>
        <w:t>а) решений о внесении изменений в градостроительные регламенты, установленные</w:t>
      </w:r>
      <w:r>
        <w:rPr>
          <w:rFonts w:cs="Times New Roman"/>
          <w:szCs w:val="24"/>
        </w:rPr>
        <w:t xml:space="preserve"> </w:t>
      </w:r>
      <w:r w:rsidRPr="00834546">
        <w:rPr>
          <w:rFonts w:cs="Times New Roman"/>
          <w:szCs w:val="24"/>
        </w:rPr>
        <w:t xml:space="preserve">Правилами землепользования и застройки </w:t>
      </w:r>
      <w:r>
        <w:rPr>
          <w:rFonts w:cs="Times New Roman"/>
          <w:szCs w:val="24"/>
        </w:rPr>
        <w:t>муниципального образования города-курорта Кисловодска</w:t>
      </w:r>
      <w:r w:rsidRPr="00834546">
        <w:rPr>
          <w:rFonts w:cs="Times New Roman"/>
          <w:szCs w:val="24"/>
        </w:rPr>
        <w:t>;</w:t>
      </w:r>
    </w:p>
    <w:p w:rsidR="00CD2BAA" w:rsidRPr="00834546" w:rsidRDefault="00CD2BAA" w:rsidP="00CD2BAA">
      <w:pPr>
        <w:ind w:firstLine="709"/>
        <w:rPr>
          <w:rFonts w:cs="Times New Roman"/>
          <w:szCs w:val="24"/>
        </w:rPr>
      </w:pPr>
      <w:r w:rsidRPr="00834546">
        <w:rPr>
          <w:rFonts w:cs="Times New Roman"/>
          <w:szCs w:val="24"/>
        </w:rPr>
        <w:t>б) заключений комитета архитектуры и строительства о предоставлении разрешений на</w:t>
      </w:r>
      <w:r>
        <w:rPr>
          <w:rFonts w:cs="Times New Roman"/>
          <w:szCs w:val="24"/>
        </w:rPr>
        <w:t xml:space="preserve"> </w:t>
      </w:r>
      <w:r w:rsidRPr="00834546">
        <w:rPr>
          <w:rFonts w:cs="Times New Roman"/>
          <w:szCs w:val="24"/>
        </w:rPr>
        <w:t>отклонение от предельных параметров разрешенного строительства, на условно разрешенный</w:t>
      </w:r>
      <w:r>
        <w:rPr>
          <w:rFonts w:cs="Times New Roman"/>
          <w:szCs w:val="24"/>
        </w:rPr>
        <w:t xml:space="preserve"> </w:t>
      </w:r>
      <w:r w:rsidRPr="00834546">
        <w:rPr>
          <w:rFonts w:cs="Times New Roman"/>
          <w:szCs w:val="24"/>
        </w:rPr>
        <w:t>вид использования земельного участка или объекта капитального строительства.</w:t>
      </w:r>
    </w:p>
    <w:p w:rsidR="0003440F" w:rsidRDefault="0003440F">
      <w:pPr>
        <w:rPr>
          <w:rStyle w:val="1"/>
          <w:rFonts w:cs="Times New Roman"/>
          <w:sz w:val="24"/>
          <w:szCs w:val="24"/>
        </w:rPr>
      </w:pPr>
      <w:r>
        <w:rPr>
          <w:rStyle w:val="1"/>
          <w:rFonts w:cs="Times New Roman"/>
          <w:sz w:val="24"/>
          <w:szCs w:val="24"/>
        </w:rPr>
        <w:br w:type="page"/>
      </w:r>
    </w:p>
    <w:p w:rsidR="0003440F" w:rsidRPr="0056319D" w:rsidRDefault="0003440F" w:rsidP="0056319D">
      <w:pPr>
        <w:widowControl w:val="0"/>
        <w:outlineLvl w:val="0"/>
        <w:rPr>
          <w:rStyle w:val="1"/>
          <w:b/>
          <w:sz w:val="28"/>
          <w:szCs w:val="28"/>
        </w:rPr>
      </w:pPr>
      <w:bookmarkStart w:id="41" w:name="_Toc104645119"/>
      <w:r w:rsidRPr="0056319D">
        <w:rPr>
          <w:rStyle w:val="1"/>
          <w:rFonts w:cs="Times New Roman"/>
          <w:b/>
          <w:sz w:val="28"/>
          <w:szCs w:val="28"/>
        </w:rPr>
        <w:lastRenderedPageBreak/>
        <w:t xml:space="preserve">Приложение 1 – </w:t>
      </w:r>
      <w:r w:rsidR="00296179">
        <w:rPr>
          <w:rStyle w:val="1"/>
          <w:rFonts w:cs="Times New Roman"/>
          <w:b/>
          <w:sz w:val="28"/>
          <w:szCs w:val="28"/>
        </w:rPr>
        <w:t>Термины и определения</w:t>
      </w:r>
      <w:bookmarkEnd w:id="41"/>
    </w:p>
    <w:p w:rsidR="0003440F" w:rsidRDefault="00296179" w:rsidP="008126A2">
      <w:pPr>
        <w:ind w:firstLine="709"/>
        <w:rPr>
          <w:szCs w:val="24"/>
        </w:rPr>
      </w:pPr>
      <w:r>
        <w:rPr>
          <w:szCs w:val="24"/>
        </w:rPr>
        <w:t xml:space="preserve">В настоящем проекте местных </w:t>
      </w:r>
      <w:proofErr w:type="gramStart"/>
      <w:r>
        <w:rPr>
          <w:szCs w:val="24"/>
        </w:rPr>
        <w:t xml:space="preserve">нормативов градостроительного проектирования муниципального </w:t>
      </w:r>
      <w:r w:rsidR="00A53F20">
        <w:rPr>
          <w:szCs w:val="24"/>
        </w:rPr>
        <w:t>образования</w:t>
      </w:r>
      <w:r>
        <w:rPr>
          <w:szCs w:val="24"/>
        </w:rPr>
        <w:t xml:space="preserve"> города-курорта Кисловодска Ставропольского края</w:t>
      </w:r>
      <w:proofErr w:type="gramEnd"/>
      <w:r>
        <w:rPr>
          <w:szCs w:val="24"/>
        </w:rPr>
        <w:t xml:space="preserve"> применяются следующие термины с соответствующими определениями.</w:t>
      </w:r>
    </w:p>
    <w:p w:rsidR="009B49C8" w:rsidRPr="00B41AF5" w:rsidRDefault="009B49C8" w:rsidP="009B49C8">
      <w:pPr>
        <w:ind w:firstLine="709"/>
        <w:rPr>
          <w:rFonts w:cs="Times New Roman"/>
          <w:szCs w:val="24"/>
        </w:rPr>
      </w:pPr>
      <w:proofErr w:type="gramStart"/>
      <w:r w:rsidRPr="00575A73">
        <w:rPr>
          <w:rFonts w:cs="Times New Roman"/>
          <w:b/>
          <w:szCs w:val="24"/>
        </w:rPr>
        <w:t>Документы стратегического планирования Российской Федерации</w:t>
      </w:r>
      <w:r w:rsidRPr="00B41AF5">
        <w:rPr>
          <w:rFonts w:cs="Times New Roman"/>
          <w:szCs w:val="24"/>
        </w:rPr>
        <w:t xml:space="preserve"> </w:t>
      </w:r>
      <w:r>
        <w:rPr>
          <w:rFonts w:cs="Times New Roman"/>
          <w:szCs w:val="24"/>
        </w:rPr>
        <w:t xml:space="preserve">– </w:t>
      </w:r>
      <w:r w:rsidRPr="00B41AF5">
        <w:rPr>
          <w:rFonts w:cs="Times New Roman"/>
          <w:szCs w:val="24"/>
        </w:rPr>
        <w:t>документы, определяющие развитие определенной сферы или отрасли</w:t>
      </w:r>
      <w:r>
        <w:rPr>
          <w:rFonts w:cs="Times New Roman"/>
          <w:szCs w:val="24"/>
        </w:rPr>
        <w:t xml:space="preserve"> </w:t>
      </w:r>
      <w:r w:rsidRPr="00B41AF5">
        <w:rPr>
          <w:rFonts w:cs="Times New Roman"/>
          <w:szCs w:val="24"/>
        </w:rPr>
        <w:t>экономики, и могут быть основой для разработки государственных программ</w:t>
      </w:r>
      <w:r>
        <w:rPr>
          <w:rFonts w:cs="Times New Roman"/>
          <w:szCs w:val="24"/>
        </w:rPr>
        <w:t xml:space="preserve"> </w:t>
      </w:r>
      <w:r w:rsidRPr="00B41AF5">
        <w:rPr>
          <w:rFonts w:cs="Times New Roman"/>
          <w:szCs w:val="24"/>
        </w:rPr>
        <w:t>Российской Федерации, государственных программ субъектов Российской</w:t>
      </w:r>
      <w:r>
        <w:rPr>
          <w:rFonts w:cs="Times New Roman"/>
          <w:szCs w:val="24"/>
        </w:rPr>
        <w:t xml:space="preserve"> </w:t>
      </w:r>
      <w:r w:rsidRPr="00B41AF5">
        <w:rPr>
          <w:rFonts w:cs="Times New Roman"/>
          <w:szCs w:val="24"/>
        </w:rPr>
        <w:t>Федерации, схем территориального планирования Российской Федерации,</w:t>
      </w:r>
      <w:r>
        <w:rPr>
          <w:rFonts w:cs="Times New Roman"/>
          <w:szCs w:val="24"/>
        </w:rPr>
        <w:t xml:space="preserve"> </w:t>
      </w:r>
      <w:r w:rsidRPr="00B41AF5">
        <w:rPr>
          <w:rFonts w:cs="Times New Roman"/>
          <w:szCs w:val="24"/>
        </w:rPr>
        <w:t>а также плановых и программно-целевых документов государственных</w:t>
      </w:r>
      <w:r>
        <w:rPr>
          <w:rFonts w:cs="Times New Roman"/>
          <w:szCs w:val="24"/>
        </w:rPr>
        <w:t xml:space="preserve"> </w:t>
      </w:r>
      <w:r w:rsidRPr="00B41AF5">
        <w:rPr>
          <w:rFonts w:cs="Times New Roman"/>
          <w:szCs w:val="24"/>
        </w:rPr>
        <w:t>корпораций, государственных компаний и акционерных обществ</w:t>
      </w:r>
      <w:r>
        <w:rPr>
          <w:rFonts w:cs="Times New Roman"/>
          <w:szCs w:val="24"/>
        </w:rPr>
        <w:t xml:space="preserve"> </w:t>
      </w:r>
      <w:r w:rsidRPr="00B41AF5">
        <w:rPr>
          <w:rFonts w:cs="Times New Roman"/>
          <w:szCs w:val="24"/>
        </w:rPr>
        <w:t>с государственным участием.</w:t>
      </w:r>
      <w:proofErr w:type="gramEnd"/>
    </w:p>
    <w:p w:rsidR="00B41AF5" w:rsidRPr="00B41AF5" w:rsidRDefault="00B41AF5" w:rsidP="00B41AF5">
      <w:pPr>
        <w:ind w:firstLine="709"/>
        <w:rPr>
          <w:rFonts w:cs="Times New Roman"/>
          <w:szCs w:val="24"/>
        </w:rPr>
      </w:pPr>
      <w:r w:rsidRPr="00B41AF5">
        <w:rPr>
          <w:rFonts w:cs="Times New Roman"/>
          <w:b/>
          <w:szCs w:val="24"/>
        </w:rPr>
        <w:t>Дороги автомобильные общего пользования</w:t>
      </w:r>
      <w:r w:rsidRPr="00B41AF5">
        <w:rPr>
          <w:rFonts w:cs="Times New Roman"/>
          <w:szCs w:val="24"/>
        </w:rPr>
        <w:t xml:space="preserve"> </w:t>
      </w:r>
      <w:r>
        <w:rPr>
          <w:rFonts w:cs="Times New Roman"/>
          <w:szCs w:val="24"/>
        </w:rPr>
        <w:t>–</w:t>
      </w:r>
      <w:r w:rsidRPr="00B41AF5">
        <w:rPr>
          <w:rFonts w:cs="Times New Roman"/>
          <w:szCs w:val="24"/>
        </w:rPr>
        <w:t xml:space="preserve"> автомобильные дороги,</w:t>
      </w:r>
      <w:r>
        <w:rPr>
          <w:rFonts w:cs="Times New Roman"/>
          <w:szCs w:val="24"/>
        </w:rPr>
        <w:t xml:space="preserve"> </w:t>
      </w:r>
      <w:r w:rsidRPr="00B41AF5">
        <w:rPr>
          <w:rFonts w:cs="Times New Roman"/>
          <w:szCs w:val="24"/>
        </w:rPr>
        <w:t>предназначенные для движения транспортных средств неограниченного круга</w:t>
      </w:r>
      <w:r>
        <w:rPr>
          <w:rFonts w:cs="Times New Roman"/>
          <w:szCs w:val="24"/>
        </w:rPr>
        <w:t xml:space="preserve"> </w:t>
      </w:r>
      <w:r w:rsidRPr="00B41AF5">
        <w:rPr>
          <w:rFonts w:cs="Times New Roman"/>
          <w:szCs w:val="24"/>
        </w:rPr>
        <w:t>лиц.</w:t>
      </w:r>
    </w:p>
    <w:p w:rsidR="00B41AF5" w:rsidRPr="00B41AF5" w:rsidRDefault="00B41AF5" w:rsidP="00B41AF5">
      <w:pPr>
        <w:ind w:firstLine="709"/>
        <w:rPr>
          <w:rFonts w:cs="Times New Roman"/>
          <w:szCs w:val="24"/>
        </w:rPr>
      </w:pPr>
      <w:proofErr w:type="gramStart"/>
      <w:r w:rsidRPr="00B41AF5">
        <w:rPr>
          <w:rFonts w:cs="Times New Roman"/>
          <w:b/>
          <w:szCs w:val="24"/>
        </w:rPr>
        <w:t>Благоустройство</w:t>
      </w:r>
      <w:r w:rsidRPr="00B41AF5">
        <w:rPr>
          <w:rFonts w:cs="Times New Roman"/>
          <w:szCs w:val="24"/>
        </w:rPr>
        <w:t xml:space="preserve"> </w:t>
      </w:r>
      <w:r>
        <w:rPr>
          <w:rFonts w:cs="Times New Roman"/>
          <w:szCs w:val="24"/>
        </w:rPr>
        <w:t>–</w:t>
      </w:r>
      <w:r w:rsidRPr="00B41AF5">
        <w:rPr>
          <w:rFonts w:cs="Times New Roman"/>
          <w:szCs w:val="24"/>
        </w:rPr>
        <w:t xml:space="preserve"> деятельность по реализации комплекса мероприятий,</w:t>
      </w:r>
      <w:r>
        <w:rPr>
          <w:rFonts w:cs="Times New Roman"/>
          <w:szCs w:val="24"/>
        </w:rPr>
        <w:t xml:space="preserve"> </w:t>
      </w:r>
      <w:r w:rsidRPr="00B41AF5">
        <w:rPr>
          <w:rFonts w:cs="Times New Roman"/>
          <w:szCs w:val="24"/>
        </w:rPr>
        <w:t>установленного правилами благоустройства территории муниципального</w:t>
      </w:r>
      <w:r>
        <w:rPr>
          <w:rFonts w:cs="Times New Roman"/>
          <w:szCs w:val="24"/>
        </w:rPr>
        <w:t xml:space="preserve"> </w:t>
      </w:r>
      <w:r w:rsidRPr="00B41AF5">
        <w:rPr>
          <w:rFonts w:cs="Times New Roman"/>
          <w:szCs w:val="24"/>
        </w:rPr>
        <w:t>образования, направленная на обеспечение и повышение комфортности</w:t>
      </w:r>
      <w:r>
        <w:rPr>
          <w:rFonts w:cs="Times New Roman"/>
          <w:szCs w:val="24"/>
        </w:rPr>
        <w:t xml:space="preserve"> </w:t>
      </w:r>
      <w:r w:rsidRPr="00B41AF5">
        <w:rPr>
          <w:rFonts w:cs="Times New Roman"/>
          <w:szCs w:val="24"/>
        </w:rPr>
        <w:t>условий проживания граждан, по поддержанию и улучшению санитарного</w:t>
      </w:r>
      <w:r>
        <w:rPr>
          <w:rFonts w:cs="Times New Roman"/>
          <w:szCs w:val="24"/>
        </w:rPr>
        <w:t xml:space="preserve"> </w:t>
      </w:r>
      <w:r w:rsidRPr="00B41AF5">
        <w:rPr>
          <w:rFonts w:cs="Times New Roman"/>
          <w:szCs w:val="24"/>
        </w:rPr>
        <w:t>и эстетического состояния территории муниципального образования,</w:t>
      </w:r>
      <w:r>
        <w:rPr>
          <w:rFonts w:cs="Times New Roman"/>
          <w:szCs w:val="24"/>
        </w:rPr>
        <w:t xml:space="preserve"> </w:t>
      </w:r>
      <w:r w:rsidRPr="00B41AF5">
        <w:rPr>
          <w:rFonts w:cs="Times New Roman"/>
          <w:szCs w:val="24"/>
        </w:rPr>
        <w:t>по содержанию территорий населенных пунктов и расположенных на таких</w:t>
      </w:r>
      <w:r>
        <w:rPr>
          <w:rFonts w:cs="Times New Roman"/>
          <w:szCs w:val="24"/>
        </w:rPr>
        <w:t xml:space="preserve"> </w:t>
      </w:r>
      <w:r w:rsidRPr="00B41AF5">
        <w:rPr>
          <w:rFonts w:cs="Times New Roman"/>
          <w:szCs w:val="24"/>
        </w:rPr>
        <w:t>территориях объектов, в том числе территорий общего пользования, земельных</w:t>
      </w:r>
      <w:r>
        <w:rPr>
          <w:rFonts w:cs="Times New Roman"/>
          <w:szCs w:val="24"/>
        </w:rPr>
        <w:t xml:space="preserve"> </w:t>
      </w:r>
      <w:r w:rsidRPr="00B41AF5">
        <w:rPr>
          <w:rFonts w:cs="Times New Roman"/>
          <w:szCs w:val="24"/>
        </w:rPr>
        <w:t>участков, зданий, строений, сооружений, прилегающих территорий.</w:t>
      </w:r>
      <w:proofErr w:type="gramEnd"/>
    </w:p>
    <w:p w:rsidR="00B41AF5" w:rsidRDefault="00B41AF5" w:rsidP="00B41AF5">
      <w:pPr>
        <w:ind w:firstLine="709"/>
        <w:rPr>
          <w:rFonts w:cs="Times New Roman"/>
          <w:szCs w:val="24"/>
        </w:rPr>
      </w:pPr>
      <w:r w:rsidRPr="00B41AF5">
        <w:rPr>
          <w:rFonts w:cs="Times New Roman"/>
          <w:b/>
          <w:szCs w:val="24"/>
        </w:rPr>
        <w:t>Гос</w:t>
      </w:r>
      <w:r>
        <w:rPr>
          <w:rFonts w:cs="Times New Roman"/>
          <w:b/>
          <w:szCs w:val="24"/>
        </w:rPr>
        <w:t>ударственная программа субъекта</w:t>
      </w:r>
      <w:r w:rsidRPr="00B41AF5">
        <w:rPr>
          <w:rFonts w:cs="Times New Roman"/>
          <w:b/>
          <w:szCs w:val="24"/>
        </w:rPr>
        <w:t xml:space="preserve"> Российской Федерации</w:t>
      </w:r>
      <w:r w:rsidRPr="00B41AF5">
        <w:rPr>
          <w:rFonts w:cs="Times New Roman"/>
          <w:szCs w:val="24"/>
        </w:rPr>
        <w:t xml:space="preserve"> </w:t>
      </w:r>
      <w:r>
        <w:rPr>
          <w:rFonts w:cs="Times New Roman"/>
          <w:szCs w:val="24"/>
        </w:rPr>
        <w:t xml:space="preserve">– </w:t>
      </w:r>
      <w:r w:rsidRPr="00B41AF5">
        <w:rPr>
          <w:rFonts w:cs="Times New Roman"/>
          <w:szCs w:val="24"/>
        </w:rPr>
        <w:t>документ стратегического планирования, содержащий комплекс планируемых</w:t>
      </w:r>
      <w:r>
        <w:rPr>
          <w:rFonts w:cs="Times New Roman"/>
          <w:szCs w:val="24"/>
        </w:rPr>
        <w:t xml:space="preserve"> </w:t>
      </w:r>
      <w:r w:rsidRPr="00B41AF5">
        <w:rPr>
          <w:rFonts w:cs="Times New Roman"/>
          <w:szCs w:val="24"/>
        </w:rPr>
        <w:t>мероприятий, взаимоувязанных по задачам, срокам осуществления,</w:t>
      </w:r>
      <w:r>
        <w:rPr>
          <w:rFonts w:cs="Times New Roman"/>
          <w:szCs w:val="24"/>
        </w:rPr>
        <w:t xml:space="preserve"> </w:t>
      </w:r>
      <w:r w:rsidRPr="00B41AF5">
        <w:rPr>
          <w:rFonts w:cs="Times New Roman"/>
          <w:szCs w:val="24"/>
        </w:rPr>
        <w:t>исполнителям и ресурсам, а также инструментов государственной политики,</w:t>
      </w:r>
      <w:r>
        <w:rPr>
          <w:rFonts w:cs="Times New Roman"/>
          <w:szCs w:val="24"/>
        </w:rPr>
        <w:t xml:space="preserve"> </w:t>
      </w:r>
      <w:r w:rsidRPr="00B41AF5">
        <w:rPr>
          <w:rFonts w:cs="Times New Roman"/>
          <w:szCs w:val="24"/>
        </w:rPr>
        <w:t>обеспечивающих наиболее эффективное достижение целей и решение задач</w:t>
      </w:r>
      <w:r>
        <w:rPr>
          <w:rFonts w:cs="Times New Roman"/>
          <w:szCs w:val="24"/>
        </w:rPr>
        <w:t xml:space="preserve"> </w:t>
      </w:r>
      <w:r w:rsidRPr="00B41AF5">
        <w:rPr>
          <w:rFonts w:cs="Times New Roman"/>
          <w:szCs w:val="24"/>
        </w:rPr>
        <w:t>социально-экономического развития субъекта Российской Федерации.</w:t>
      </w:r>
    </w:p>
    <w:p w:rsidR="00CF79D9" w:rsidRDefault="00CF79D9" w:rsidP="00B41AF5">
      <w:pPr>
        <w:ind w:firstLine="709"/>
        <w:rPr>
          <w:rFonts w:cs="Times New Roman"/>
          <w:szCs w:val="24"/>
        </w:rPr>
      </w:pPr>
      <w:r w:rsidRPr="00CF79D9">
        <w:rPr>
          <w:rFonts w:cs="Times New Roman"/>
          <w:b/>
          <w:szCs w:val="24"/>
        </w:rPr>
        <w:t>Жилой район</w:t>
      </w:r>
      <w:r>
        <w:rPr>
          <w:rFonts w:cs="Times New Roman"/>
          <w:b/>
          <w:szCs w:val="24"/>
        </w:rPr>
        <w:t xml:space="preserve"> – </w:t>
      </w:r>
      <w:r w:rsidRPr="00CF79D9">
        <w:rPr>
          <w:rFonts w:cs="Times New Roman"/>
          <w:szCs w:val="24"/>
        </w:rPr>
        <w:t>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CF79D9" w:rsidRDefault="00CF79D9" w:rsidP="00B41AF5">
      <w:pPr>
        <w:ind w:firstLine="709"/>
        <w:rPr>
          <w:rFonts w:cs="Times New Roman"/>
          <w:szCs w:val="24"/>
        </w:rPr>
      </w:pPr>
      <w:r w:rsidRPr="00CF79D9">
        <w:rPr>
          <w:rFonts w:cs="Times New Roman"/>
          <w:b/>
          <w:szCs w:val="24"/>
        </w:rPr>
        <w:t>Зона (район) застройки</w:t>
      </w:r>
      <w:r>
        <w:rPr>
          <w:rFonts w:cs="Times New Roman"/>
          <w:szCs w:val="24"/>
        </w:rPr>
        <w:t xml:space="preserve"> – </w:t>
      </w:r>
      <w:r w:rsidRPr="00CF79D9">
        <w:rPr>
          <w:rFonts w:cs="Times New Roman"/>
          <w:szCs w:val="24"/>
        </w:rPr>
        <w:t>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p w:rsidR="00A53F20" w:rsidRPr="00B41AF5" w:rsidRDefault="00A53F20" w:rsidP="00B41AF5">
      <w:pPr>
        <w:ind w:firstLine="709"/>
        <w:rPr>
          <w:rFonts w:cs="Times New Roman"/>
          <w:szCs w:val="24"/>
        </w:rPr>
      </w:pPr>
      <w:r w:rsidRPr="00A53F20">
        <w:rPr>
          <w:rFonts w:cs="Times New Roman"/>
          <w:b/>
          <w:bCs/>
          <w:szCs w:val="24"/>
        </w:rPr>
        <w:t>Зоны (территории) исторической застройки</w:t>
      </w:r>
      <w:r>
        <w:rPr>
          <w:rFonts w:cs="Times New Roman"/>
          <w:b/>
          <w:bCs/>
          <w:szCs w:val="24"/>
        </w:rPr>
        <w:t xml:space="preserve"> </w:t>
      </w:r>
      <w:r w:rsidRPr="00A53F20">
        <w:rPr>
          <w:rFonts w:cs="Times New Roman"/>
          <w:bCs/>
          <w:szCs w:val="24"/>
        </w:rPr>
        <w:t>– вся</w:t>
      </w:r>
      <w:r>
        <w:rPr>
          <w:rFonts w:cs="Times New Roman"/>
          <w:b/>
          <w:bCs/>
          <w:szCs w:val="24"/>
        </w:rPr>
        <w:t xml:space="preserve"> </w:t>
      </w:r>
      <w:r>
        <w:rPr>
          <w:rFonts w:cs="Times New Roman"/>
          <w:szCs w:val="24"/>
        </w:rPr>
        <w:t>застройка</w:t>
      </w:r>
      <w:r w:rsidRPr="00A53F20">
        <w:rPr>
          <w:rFonts w:cs="Times New Roman"/>
          <w:szCs w:val="24"/>
        </w:rPr>
        <w:t>, появивш</w:t>
      </w:r>
      <w:r w:rsidR="002F161A">
        <w:rPr>
          <w:rFonts w:cs="Times New Roman"/>
          <w:szCs w:val="24"/>
        </w:rPr>
        <w:t>аяс</w:t>
      </w:r>
      <w:r w:rsidRPr="00A53F20">
        <w:rPr>
          <w:rFonts w:cs="Times New Roman"/>
          <w:szCs w:val="24"/>
        </w:rPr>
        <w:t>я до развития крупнопанельного домостроения и перехода к застройке жилыми районами и микрорайонами, т.е. до середины 50-х гг. XX века.</w:t>
      </w:r>
    </w:p>
    <w:p w:rsidR="00B41AF5" w:rsidRDefault="00B41AF5" w:rsidP="00B41AF5">
      <w:pPr>
        <w:ind w:firstLine="709"/>
        <w:rPr>
          <w:rFonts w:cs="Times New Roman"/>
          <w:szCs w:val="24"/>
        </w:rPr>
      </w:pPr>
      <w:r w:rsidRPr="00B41AF5">
        <w:rPr>
          <w:rFonts w:cs="Times New Roman"/>
          <w:b/>
          <w:szCs w:val="24"/>
        </w:rPr>
        <w:t>Инфраструктура</w:t>
      </w:r>
      <w:r>
        <w:rPr>
          <w:rFonts w:cs="Times New Roman"/>
          <w:szCs w:val="24"/>
        </w:rPr>
        <w:t xml:space="preserve"> – </w:t>
      </w:r>
      <w:r w:rsidRPr="00B41AF5">
        <w:rPr>
          <w:rFonts w:cs="Times New Roman"/>
          <w:szCs w:val="24"/>
        </w:rPr>
        <w:t>это совокупность предприятий, учреждений, систем</w:t>
      </w:r>
      <w:r>
        <w:rPr>
          <w:rFonts w:cs="Times New Roman"/>
          <w:szCs w:val="24"/>
        </w:rPr>
        <w:t xml:space="preserve"> управления, связи и т.</w:t>
      </w:r>
      <w:r w:rsidRPr="00B41AF5">
        <w:rPr>
          <w:rFonts w:cs="Times New Roman"/>
          <w:szCs w:val="24"/>
        </w:rPr>
        <w:t>п., обеспечивающая деятельность общества или какой-либо ее отдельной сферы.</w:t>
      </w:r>
    </w:p>
    <w:p w:rsidR="009B49C8" w:rsidRPr="009B49C8" w:rsidRDefault="009B49C8" w:rsidP="009B49C8">
      <w:pPr>
        <w:ind w:firstLine="709"/>
        <w:rPr>
          <w:rFonts w:cs="Times New Roman"/>
          <w:szCs w:val="24"/>
        </w:rPr>
      </w:pPr>
      <w:r w:rsidRPr="009B49C8">
        <w:rPr>
          <w:rFonts w:cs="Times New Roman"/>
          <w:b/>
          <w:szCs w:val="24"/>
        </w:rPr>
        <w:t>Линейные объекты</w:t>
      </w:r>
      <w:r w:rsidRPr="009B49C8">
        <w:rPr>
          <w:rFonts w:cs="Times New Roman"/>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9B49C8" w:rsidRPr="009B49C8" w:rsidRDefault="009B49C8" w:rsidP="009B49C8">
      <w:pPr>
        <w:ind w:firstLine="709"/>
        <w:rPr>
          <w:rFonts w:cs="Times New Roman"/>
          <w:szCs w:val="24"/>
        </w:rPr>
      </w:pPr>
      <w:r w:rsidRPr="009B49C8">
        <w:rPr>
          <w:rFonts w:cs="Times New Roman"/>
          <w:b/>
          <w:szCs w:val="24"/>
        </w:rPr>
        <w:t>Машино-место</w:t>
      </w:r>
      <w:r w:rsidRPr="009B49C8">
        <w:rPr>
          <w:rFonts w:cs="Times New Roman"/>
          <w:szCs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w:t>
      </w:r>
      <w:r w:rsidRPr="009B49C8">
        <w:rPr>
          <w:rFonts w:cs="Times New Roman"/>
          <w:szCs w:val="24"/>
        </w:rPr>
        <w:lastRenderedPageBreak/>
        <w:t>конструкцией и границы которой описаны в установленном законодательством о государственном кадастровом учете порядке.</w:t>
      </w:r>
    </w:p>
    <w:p w:rsidR="00B41AF5" w:rsidRPr="00B41AF5" w:rsidRDefault="00B41AF5" w:rsidP="00B41AF5">
      <w:pPr>
        <w:ind w:firstLine="709"/>
        <w:rPr>
          <w:rFonts w:cs="Times New Roman"/>
          <w:szCs w:val="24"/>
        </w:rPr>
      </w:pPr>
      <w:r w:rsidRPr="00B41AF5">
        <w:rPr>
          <w:rFonts w:cs="Times New Roman"/>
          <w:b/>
          <w:szCs w:val="24"/>
        </w:rPr>
        <w:t>Места приложения труда</w:t>
      </w:r>
      <w:r>
        <w:rPr>
          <w:rFonts w:cs="Times New Roman"/>
          <w:szCs w:val="24"/>
        </w:rPr>
        <w:t xml:space="preserve"> – </w:t>
      </w:r>
      <w:r w:rsidRPr="00B41AF5">
        <w:rPr>
          <w:rFonts w:cs="Times New Roman"/>
          <w:szCs w:val="24"/>
        </w:rPr>
        <w:t>совокупность рабочих мест.</w:t>
      </w:r>
    </w:p>
    <w:p w:rsidR="00B41AF5" w:rsidRPr="00B41AF5" w:rsidRDefault="00B41AF5" w:rsidP="00B41AF5">
      <w:pPr>
        <w:ind w:firstLine="709"/>
        <w:rPr>
          <w:rFonts w:cs="Times New Roman"/>
          <w:szCs w:val="24"/>
        </w:rPr>
      </w:pPr>
      <w:r w:rsidRPr="00B41AF5">
        <w:rPr>
          <w:rFonts w:cs="Times New Roman"/>
          <w:b/>
          <w:szCs w:val="24"/>
        </w:rPr>
        <w:t>Муниципальное образование</w:t>
      </w:r>
      <w:r>
        <w:rPr>
          <w:rFonts w:cs="Times New Roman"/>
          <w:szCs w:val="24"/>
        </w:rPr>
        <w:t xml:space="preserve"> – </w:t>
      </w:r>
      <w:r w:rsidRPr="00B41AF5">
        <w:rPr>
          <w:rFonts w:cs="Times New Roman"/>
          <w:szCs w:val="24"/>
        </w:rPr>
        <w:t>городское или сельское поселение,</w:t>
      </w:r>
      <w:r>
        <w:rPr>
          <w:rFonts w:cs="Times New Roman"/>
          <w:szCs w:val="24"/>
        </w:rPr>
        <w:t xml:space="preserve"> </w:t>
      </w:r>
      <w:r w:rsidRPr="00B41AF5">
        <w:rPr>
          <w:rFonts w:cs="Times New Roman"/>
          <w:szCs w:val="24"/>
        </w:rPr>
        <w:t>муниципальный район, муниципальный округ, городской округ, городской</w:t>
      </w:r>
      <w:r>
        <w:rPr>
          <w:rFonts w:cs="Times New Roman"/>
          <w:szCs w:val="24"/>
        </w:rPr>
        <w:t xml:space="preserve"> </w:t>
      </w:r>
      <w:r w:rsidRPr="00B41AF5">
        <w:rPr>
          <w:rFonts w:cs="Times New Roman"/>
          <w:szCs w:val="24"/>
        </w:rPr>
        <w:t>округ с внутригородским делением, внутригородской район либо</w:t>
      </w:r>
      <w:r>
        <w:rPr>
          <w:rFonts w:cs="Times New Roman"/>
          <w:szCs w:val="24"/>
        </w:rPr>
        <w:t xml:space="preserve"> </w:t>
      </w:r>
      <w:r w:rsidRPr="00B41AF5">
        <w:rPr>
          <w:rFonts w:cs="Times New Roman"/>
          <w:szCs w:val="24"/>
        </w:rPr>
        <w:t>внутригородская территория города федерального значения, муниципальный</w:t>
      </w:r>
      <w:r>
        <w:rPr>
          <w:rFonts w:cs="Times New Roman"/>
          <w:szCs w:val="24"/>
        </w:rPr>
        <w:t xml:space="preserve"> </w:t>
      </w:r>
      <w:r w:rsidRPr="00B41AF5">
        <w:rPr>
          <w:rFonts w:cs="Times New Roman"/>
          <w:szCs w:val="24"/>
        </w:rPr>
        <w:t>округ.</w:t>
      </w:r>
    </w:p>
    <w:p w:rsidR="00B41AF5" w:rsidRDefault="00B41AF5" w:rsidP="00B41AF5">
      <w:pPr>
        <w:ind w:firstLine="709"/>
        <w:rPr>
          <w:rFonts w:cs="Times New Roman"/>
          <w:szCs w:val="24"/>
        </w:rPr>
      </w:pPr>
      <w:r w:rsidRPr="00B41AF5">
        <w:rPr>
          <w:rFonts w:cs="Times New Roman"/>
          <w:b/>
          <w:szCs w:val="24"/>
        </w:rPr>
        <w:t>Населенный пункт</w:t>
      </w:r>
      <w:r>
        <w:rPr>
          <w:rFonts w:cs="Times New Roman"/>
          <w:szCs w:val="24"/>
        </w:rPr>
        <w:t xml:space="preserve"> – </w:t>
      </w:r>
      <w:r w:rsidRPr="00B41AF5">
        <w:rPr>
          <w:rFonts w:cs="Times New Roman"/>
          <w:szCs w:val="24"/>
        </w:rPr>
        <w:t>компактно заселенная обособленная территория</w:t>
      </w:r>
      <w:r>
        <w:rPr>
          <w:rFonts w:cs="Times New Roman"/>
          <w:szCs w:val="24"/>
        </w:rPr>
        <w:t xml:space="preserve"> </w:t>
      </w:r>
      <w:r w:rsidRPr="00B41AF5">
        <w:rPr>
          <w:rFonts w:cs="Times New Roman"/>
          <w:szCs w:val="24"/>
        </w:rPr>
        <w:t>постоянного проживания людей, имеющая собственное наименование</w:t>
      </w:r>
      <w:r>
        <w:rPr>
          <w:rFonts w:cs="Times New Roman"/>
          <w:szCs w:val="24"/>
        </w:rPr>
        <w:t xml:space="preserve"> </w:t>
      </w:r>
      <w:r w:rsidRPr="00B41AF5">
        <w:rPr>
          <w:rFonts w:cs="Times New Roman"/>
          <w:szCs w:val="24"/>
        </w:rPr>
        <w:t>и зарегистрированная в Общероссийском классификаторе территорий</w:t>
      </w:r>
      <w:r>
        <w:rPr>
          <w:rFonts w:cs="Times New Roman"/>
          <w:szCs w:val="24"/>
        </w:rPr>
        <w:t xml:space="preserve"> </w:t>
      </w:r>
      <w:r w:rsidRPr="00B41AF5">
        <w:rPr>
          <w:rFonts w:cs="Times New Roman"/>
          <w:szCs w:val="24"/>
        </w:rPr>
        <w:t xml:space="preserve">муниципальных образований (ОКТМО) </w:t>
      </w:r>
      <w:proofErr w:type="gramStart"/>
      <w:r w:rsidRPr="00B41AF5">
        <w:rPr>
          <w:rFonts w:cs="Times New Roman"/>
          <w:szCs w:val="24"/>
        </w:rPr>
        <w:t>ОК</w:t>
      </w:r>
      <w:proofErr w:type="gramEnd"/>
      <w:r w:rsidRPr="00B41AF5">
        <w:rPr>
          <w:rFonts w:cs="Times New Roman"/>
          <w:szCs w:val="24"/>
        </w:rPr>
        <w:t xml:space="preserve"> 033-2013, а также входящая как</w:t>
      </w:r>
      <w:r>
        <w:rPr>
          <w:rFonts w:cs="Times New Roman"/>
          <w:szCs w:val="24"/>
        </w:rPr>
        <w:t xml:space="preserve"> </w:t>
      </w:r>
      <w:r w:rsidRPr="00B41AF5">
        <w:rPr>
          <w:rFonts w:cs="Times New Roman"/>
          <w:szCs w:val="24"/>
        </w:rPr>
        <w:t>составная часть в муниципальное образование, о чем имеется соответствующее</w:t>
      </w:r>
      <w:r>
        <w:rPr>
          <w:rFonts w:cs="Times New Roman"/>
          <w:szCs w:val="24"/>
        </w:rPr>
        <w:t xml:space="preserve"> </w:t>
      </w:r>
      <w:r w:rsidRPr="00B41AF5">
        <w:rPr>
          <w:rFonts w:cs="Times New Roman"/>
          <w:szCs w:val="24"/>
        </w:rPr>
        <w:t>указание в НПА, устанавливающем границы данного муниципального</w:t>
      </w:r>
      <w:r>
        <w:rPr>
          <w:rFonts w:cs="Times New Roman"/>
          <w:szCs w:val="24"/>
        </w:rPr>
        <w:t xml:space="preserve"> </w:t>
      </w:r>
      <w:r w:rsidRPr="00B41AF5">
        <w:rPr>
          <w:rFonts w:cs="Times New Roman"/>
          <w:szCs w:val="24"/>
        </w:rPr>
        <w:t>образования, имеющая необходимые для обеспечения жизнедеятельности</w:t>
      </w:r>
      <w:r>
        <w:rPr>
          <w:rFonts w:cs="Times New Roman"/>
          <w:szCs w:val="24"/>
        </w:rPr>
        <w:t xml:space="preserve"> </w:t>
      </w:r>
      <w:r w:rsidRPr="00B41AF5">
        <w:rPr>
          <w:rFonts w:cs="Times New Roman"/>
          <w:szCs w:val="24"/>
        </w:rPr>
        <w:t>граждан жилые и иные здания и сооружения, собственное наименование.</w:t>
      </w:r>
    </w:p>
    <w:p w:rsidR="00D24894" w:rsidRPr="00D24894" w:rsidRDefault="00D24894" w:rsidP="00D24894">
      <w:pPr>
        <w:ind w:firstLine="709"/>
        <w:rPr>
          <w:rFonts w:cs="Times New Roman"/>
          <w:szCs w:val="24"/>
        </w:rPr>
      </w:pPr>
      <w:r w:rsidRPr="00D24894">
        <w:rPr>
          <w:rFonts w:cs="Times New Roman"/>
          <w:b/>
          <w:szCs w:val="24"/>
        </w:rPr>
        <w:t>Нормативы градостроительного проектирования</w:t>
      </w:r>
      <w:r w:rsidRPr="00D24894">
        <w:rPr>
          <w:rFonts w:cs="Times New Roman"/>
          <w:szCs w:val="24"/>
        </w:rPr>
        <w:t xml:space="preserve"> – совокупность расчетных показателей, установленных в соответствии с </w:t>
      </w:r>
      <w:r>
        <w:rPr>
          <w:rFonts w:cs="Times New Roman"/>
          <w:szCs w:val="24"/>
        </w:rPr>
        <w:t>ГрК РФ</w:t>
      </w:r>
      <w:r w:rsidRPr="00D24894">
        <w:rPr>
          <w:rFonts w:cs="Times New Roman"/>
          <w:szCs w:val="24"/>
        </w:rPr>
        <w:t xml:space="preserve">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9B49C8" w:rsidRDefault="009B49C8" w:rsidP="009B49C8">
      <w:pPr>
        <w:ind w:firstLine="709"/>
        <w:rPr>
          <w:rFonts w:cs="Times New Roman"/>
          <w:szCs w:val="24"/>
        </w:rPr>
      </w:pPr>
      <w:r w:rsidRPr="009B49C8">
        <w:rPr>
          <w:rFonts w:cs="Times New Roman"/>
          <w:b/>
          <w:szCs w:val="24"/>
        </w:rPr>
        <w:t>Область нормирования</w:t>
      </w:r>
      <w:r>
        <w:rPr>
          <w:rFonts w:cs="Times New Roman"/>
          <w:szCs w:val="24"/>
        </w:rPr>
        <w:t xml:space="preserve"> – </w:t>
      </w:r>
      <w:r w:rsidRPr="00B41AF5">
        <w:rPr>
          <w:rFonts w:cs="Times New Roman"/>
          <w:szCs w:val="24"/>
        </w:rPr>
        <w:t>область экономической деятельности, в которой</w:t>
      </w:r>
      <w:r>
        <w:rPr>
          <w:rFonts w:cs="Times New Roman"/>
          <w:szCs w:val="24"/>
        </w:rPr>
        <w:t xml:space="preserve"> </w:t>
      </w:r>
      <w:r w:rsidRPr="00B41AF5">
        <w:rPr>
          <w:rFonts w:cs="Times New Roman"/>
          <w:szCs w:val="24"/>
        </w:rPr>
        <w:t>определяются виды объектов регионального и местного значения для</w:t>
      </w:r>
      <w:r>
        <w:rPr>
          <w:rFonts w:cs="Times New Roman"/>
          <w:szCs w:val="24"/>
        </w:rPr>
        <w:t xml:space="preserve"> </w:t>
      </w:r>
      <w:r w:rsidRPr="00B41AF5">
        <w:rPr>
          <w:rFonts w:cs="Times New Roman"/>
          <w:szCs w:val="24"/>
        </w:rPr>
        <w:t xml:space="preserve">отображения в </w:t>
      </w:r>
      <w:r>
        <w:rPr>
          <w:rFonts w:cs="Times New Roman"/>
          <w:szCs w:val="24"/>
        </w:rPr>
        <w:t>документах территориального планирования</w:t>
      </w:r>
      <w:r w:rsidRPr="00B41AF5">
        <w:rPr>
          <w:rFonts w:cs="Times New Roman"/>
          <w:szCs w:val="24"/>
        </w:rPr>
        <w:t xml:space="preserve"> субъектов Российской Федерации и муниципальных</w:t>
      </w:r>
      <w:r>
        <w:rPr>
          <w:rFonts w:cs="Times New Roman"/>
          <w:szCs w:val="24"/>
        </w:rPr>
        <w:t xml:space="preserve"> </w:t>
      </w:r>
      <w:r w:rsidRPr="00B41AF5">
        <w:rPr>
          <w:rFonts w:cs="Times New Roman"/>
          <w:szCs w:val="24"/>
        </w:rPr>
        <w:t>образований в соответствии с ГрК РФ.</w:t>
      </w:r>
    </w:p>
    <w:p w:rsidR="00B41AF5" w:rsidRPr="00B41AF5" w:rsidRDefault="00B41AF5" w:rsidP="00B41AF5">
      <w:pPr>
        <w:ind w:firstLine="709"/>
        <w:rPr>
          <w:rFonts w:cs="Times New Roman"/>
          <w:szCs w:val="24"/>
        </w:rPr>
      </w:pPr>
      <w:r w:rsidRPr="00B41AF5">
        <w:rPr>
          <w:rFonts w:cs="Times New Roman"/>
          <w:b/>
          <w:szCs w:val="24"/>
        </w:rPr>
        <w:t>Общественный транспорт</w:t>
      </w:r>
      <w:r>
        <w:rPr>
          <w:rFonts w:cs="Times New Roman"/>
          <w:szCs w:val="24"/>
        </w:rPr>
        <w:t xml:space="preserve"> – </w:t>
      </w:r>
      <w:r w:rsidRPr="00B41AF5">
        <w:rPr>
          <w:rFonts w:cs="Times New Roman"/>
          <w:szCs w:val="24"/>
        </w:rPr>
        <w:t>разновидность пассажирского транспорта как</w:t>
      </w:r>
      <w:r>
        <w:rPr>
          <w:rFonts w:cs="Times New Roman"/>
          <w:szCs w:val="24"/>
        </w:rPr>
        <w:t xml:space="preserve"> </w:t>
      </w:r>
      <w:r w:rsidRPr="00B41AF5">
        <w:rPr>
          <w:rFonts w:cs="Times New Roman"/>
          <w:szCs w:val="24"/>
        </w:rPr>
        <w:t>отрасли, предоставляющей услуги по перевозке людей по маршрутам, которые</w:t>
      </w:r>
      <w:r w:rsidR="00C208A6">
        <w:rPr>
          <w:rFonts w:cs="Times New Roman"/>
          <w:szCs w:val="24"/>
        </w:rPr>
        <w:t xml:space="preserve"> </w:t>
      </w:r>
      <w:r w:rsidRPr="00B41AF5">
        <w:rPr>
          <w:rFonts w:cs="Times New Roman"/>
          <w:szCs w:val="24"/>
        </w:rPr>
        <w:t>перевозчик заранее устанавливает, доводя до общего сведения способ доставки</w:t>
      </w:r>
      <w:r w:rsidR="00C208A6">
        <w:rPr>
          <w:rFonts w:cs="Times New Roman"/>
          <w:szCs w:val="24"/>
        </w:rPr>
        <w:t xml:space="preserve"> </w:t>
      </w:r>
      <w:r w:rsidRPr="00B41AF5">
        <w:rPr>
          <w:rFonts w:cs="Times New Roman"/>
          <w:szCs w:val="24"/>
        </w:rPr>
        <w:t>(транспортное средство), размер и форму оплаты, гарантируя регулярность</w:t>
      </w:r>
      <w:r w:rsidR="00C208A6">
        <w:rPr>
          <w:rFonts w:cs="Times New Roman"/>
          <w:szCs w:val="24"/>
        </w:rPr>
        <w:t xml:space="preserve"> </w:t>
      </w:r>
      <w:r w:rsidRPr="00B41AF5">
        <w:rPr>
          <w:rFonts w:cs="Times New Roman"/>
          <w:szCs w:val="24"/>
        </w:rPr>
        <w:t>(повторяемость движения по завершении производственного цикла перевозки),</w:t>
      </w:r>
      <w:r w:rsidR="00575A73">
        <w:rPr>
          <w:rFonts w:cs="Times New Roman"/>
          <w:szCs w:val="24"/>
        </w:rPr>
        <w:t xml:space="preserve"> </w:t>
      </w:r>
      <w:r w:rsidRPr="00B41AF5">
        <w:rPr>
          <w:rFonts w:cs="Times New Roman"/>
          <w:szCs w:val="24"/>
        </w:rPr>
        <w:t>а также неизменяемость маршрута по требованию пассажиров.</w:t>
      </w:r>
    </w:p>
    <w:p w:rsidR="00B41AF5" w:rsidRPr="00B41AF5" w:rsidRDefault="00B41AF5" w:rsidP="00B41AF5">
      <w:pPr>
        <w:ind w:firstLine="709"/>
        <w:rPr>
          <w:rFonts w:cs="Times New Roman"/>
          <w:szCs w:val="24"/>
        </w:rPr>
      </w:pPr>
      <w:r w:rsidRPr="00575A73">
        <w:rPr>
          <w:rFonts w:cs="Times New Roman"/>
          <w:b/>
          <w:szCs w:val="24"/>
        </w:rPr>
        <w:t>Объект капитального строительства</w:t>
      </w:r>
      <w:r w:rsidR="00575A73" w:rsidRPr="00575A73">
        <w:rPr>
          <w:rFonts w:cs="Times New Roman"/>
          <w:b/>
          <w:szCs w:val="24"/>
        </w:rPr>
        <w:t xml:space="preserve"> (ОКС)</w:t>
      </w:r>
      <w:r>
        <w:rPr>
          <w:rFonts w:cs="Times New Roman"/>
          <w:szCs w:val="24"/>
        </w:rPr>
        <w:t xml:space="preserve"> – </w:t>
      </w:r>
      <w:r w:rsidRPr="00B41AF5">
        <w:rPr>
          <w:rFonts w:cs="Times New Roman"/>
          <w:szCs w:val="24"/>
        </w:rPr>
        <w:t>здание, строение, сооружение,</w:t>
      </w:r>
      <w:r w:rsidR="00575A73">
        <w:rPr>
          <w:rFonts w:cs="Times New Roman"/>
          <w:szCs w:val="24"/>
        </w:rPr>
        <w:t xml:space="preserve"> </w:t>
      </w:r>
      <w:r w:rsidRPr="00B41AF5">
        <w:rPr>
          <w:rFonts w:cs="Times New Roman"/>
          <w:szCs w:val="24"/>
        </w:rPr>
        <w:t>объекты, строительство которых не завершено (объекты</w:t>
      </w:r>
      <w:r w:rsidR="00575A73">
        <w:rPr>
          <w:rFonts w:cs="Times New Roman"/>
          <w:szCs w:val="24"/>
        </w:rPr>
        <w:t xml:space="preserve"> </w:t>
      </w:r>
      <w:r w:rsidRPr="00B41AF5">
        <w:rPr>
          <w:rFonts w:cs="Times New Roman"/>
          <w:szCs w:val="24"/>
        </w:rPr>
        <w:t>незавершенного строительства), за исключением некапитальных строений,</w:t>
      </w:r>
      <w:r w:rsidR="00575A73">
        <w:rPr>
          <w:rFonts w:cs="Times New Roman"/>
          <w:szCs w:val="24"/>
        </w:rPr>
        <w:t xml:space="preserve"> </w:t>
      </w:r>
      <w:r w:rsidRPr="00B41AF5">
        <w:rPr>
          <w:rFonts w:cs="Times New Roman"/>
          <w:szCs w:val="24"/>
        </w:rPr>
        <w:t>сооружений и неотделимых улучшений земельного участка (замощение,</w:t>
      </w:r>
      <w:r w:rsidR="00575A73">
        <w:rPr>
          <w:rFonts w:cs="Times New Roman"/>
          <w:szCs w:val="24"/>
        </w:rPr>
        <w:t xml:space="preserve"> </w:t>
      </w:r>
      <w:r w:rsidRPr="00B41AF5">
        <w:rPr>
          <w:rFonts w:cs="Times New Roman"/>
          <w:szCs w:val="24"/>
        </w:rPr>
        <w:t>покрытие и другие).</w:t>
      </w:r>
    </w:p>
    <w:p w:rsidR="00B41AF5" w:rsidRPr="00B41AF5" w:rsidRDefault="00B41AF5" w:rsidP="00B41AF5">
      <w:pPr>
        <w:ind w:firstLine="709"/>
        <w:rPr>
          <w:rFonts w:cs="Times New Roman"/>
          <w:szCs w:val="24"/>
        </w:rPr>
      </w:pPr>
      <w:r w:rsidRPr="00575A73">
        <w:rPr>
          <w:rFonts w:cs="Times New Roman"/>
          <w:b/>
          <w:szCs w:val="24"/>
        </w:rPr>
        <w:t>Объекты местного значения</w:t>
      </w:r>
      <w:r>
        <w:rPr>
          <w:rFonts w:cs="Times New Roman"/>
          <w:szCs w:val="24"/>
        </w:rPr>
        <w:t xml:space="preserve"> – </w:t>
      </w:r>
      <w:r w:rsidRPr="00B41AF5">
        <w:rPr>
          <w:rFonts w:cs="Times New Roman"/>
          <w:szCs w:val="24"/>
        </w:rPr>
        <w:t>объекты капитального строительства, иные</w:t>
      </w:r>
      <w:r w:rsidR="00575A73">
        <w:rPr>
          <w:rFonts w:cs="Times New Roman"/>
          <w:szCs w:val="24"/>
        </w:rPr>
        <w:t xml:space="preserve"> </w:t>
      </w:r>
      <w:r w:rsidRPr="00B41AF5">
        <w:rPr>
          <w:rFonts w:cs="Times New Roman"/>
          <w:szCs w:val="24"/>
        </w:rPr>
        <w:t>объекты, территории, которые необходимы для осуществления ОМСУ</w:t>
      </w:r>
      <w:r w:rsidR="00575A73">
        <w:rPr>
          <w:rFonts w:cs="Times New Roman"/>
          <w:szCs w:val="24"/>
        </w:rPr>
        <w:t xml:space="preserve"> города-курорта Кисловодска </w:t>
      </w:r>
      <w:r w:rsidRPr="00B41AF5">
        <w:rPr>
          <w:rFonts w:cs="Times New Roman"/>
          <w:szCs w:val="24"/>
        </w:rPr>
        <w:t>полномочий по вопросам местного значения и в пределах переданных</w:t>
      </w:r>
      <w:r w:rsidR="00575A73">
        <w:rPr>
          <w:rFonts w:cs="Times New Roman"/>
          <w:szCs w:val="24"/>
        </w:rPr>
        <w:t xml:space="preserve"> </w:t>
      </w:r>
      <w:r w:rsidRPr="00B41AF5">
        <w:rPr>
          <w:rFonts w:cs="Times New Roman"/>
          <w:szCs w:val="24"/>
        </w:rPr>
        <w:t>государственных полномочий в соответствии с федеральными законами,</w:t>
      </w:r>
      <w:r w:rsidR="00575A73">
        <w:rPr>
          <w:rFonts w:cs="Times New Roman"/>
          <w:szCs w:val="24"/>
        </w:rPr>
        <w:t xml:space="preserve"> </w:t>
      </w:r>
      <w:r w:rsidRPr="00B41AF5">
        <w:rPr>
          <w:rFonts w:cs="Times New Roman"/>
          <w:szCs w:val="24"/>
        </w:rPr>
        <w:t xml:space="preserve">законом </w:t>
      </w:r>
      <w:r w:rsidR="00575A73">
        <w:rPr>
          <w:rFonts w:cs="Times New Roman"/>
          <w:szCs w:val="24"/>
        </w:rPr>
        <w:t>Ставропольского края</w:t>
      </w:r>
      <w:r w:rsidRPr="00B41AF5">
        <w:rPr>
          <w:rFonts w:cs="Times New Roman"/>
          <w:szCs w:val="24"/>
        </w:rPr>
        <w:t xml:space="preserve">, </w:t>
      </w:r>
      <w:r w:rsidR="00575A73">
        <w:rPr>
          <w:rFonts w:cs="Times New Roman"/>
          <w:szCs w:val="24"/>
        </w:rPr>
        <w:t>уставом города-курорта Кисловодска</w:t>
      </w:r>
      <w:r w:rsidRPr="00B41AF5">
        <w:rPr>
          <w:rFonts w:cs="Times New Roman"/>
          <w:szCs w:val="24"/>
        </w:rPr>
        <w:t xml:space="preserve"> и оказывают существенное влияние на социально-экономическое</w:t>
      </w:r>
      <w:r w:rsidR="00575A73">
        <w:rPr>
          <w:rFonts w:cs="Times New Roman"/>
          <w:szCs w:val="24"/>
        </w:rPr>
        <w:t xml:space="preserve"> </w:t>
      </w:r>
      <w:r w:rsidRPr="00B41AF5">
        <w:rPr>
          <w:rFonts w:cs="Times New Roman"/>
          <w:szCs w:val="24"/>
        </w:rPr>
        <w:t xml:space="preserve">развитие </w:t>
      </w:r>
      <w:r w:rsidR="00575A73">
        <w:rPr>
          <w:rFonts w:cs="Times New Roman"/>
          <w:szCs w:val="24"/>
        </w:rPr>
        <w:t>муниципального образования</w:t>
      </w:r>
      <w:r w:rsidRPr="00B41AF5">
        <w:rPr>
          <w:rFonts w:cs="Times New Roman"/>
          <w:szCs w:val="24"/>
        </w:rPr>
        <w:t>.</w:t>
      </w:r>
    </w:p>
    <w:p w:rsidR="00B41AF5" w:rsidRPr="00B41AF5" w:rsidRDefault="00B41AF5" w:rsidP="00B41AF5">
      <w:pPr>
        <w:ind w:firstLine="709"/>
        <w:rPr>
          <w:rFonts w:cs="Times New Roman"/>
          <w:szCs w:val="24"/>
        </w:rPr>
      </w:pPr>
      <w:proofErr w:type="gramStart"/>
      <w:r w:rsidRPr="00575A73">
        <w:rPr>
          <w:rFonts w:cs="Times New Roman"/>
          <w:b/>
          <w:szCs w:val="24"/>
        </w:rPr>
        <w:t>Объекты регионального значения</w:t>
      </w:r>
      <w:r>
        <w:rPr>
          <w:rFonts w:cs="Times New Roman"/>
          <w:szCs w:val="24"/>
        </w:rPr>
        <w:t xml:space="preserve"> – </w:t>
      </w:r>
      <w:r w:rsidRPr="00B41AF5">
        <w:rPr>
          <w:rFonts w:cs="Times New Roman"/>
          <w:szCs w:val="24"/>
        </w:rPr>
        <w:t>объекты капитального строительства,</w:t>
      </w:r>
      <w:r w:rsidR="00575A73">
        <w:rPr>
          <w:rFonts w:cs="Times New Roman"/>
          <w:szCs w:val="24"/>
        </w:rPr>
        <w:t xml:space="preserve"> </w:t>
      </w:r>
      <w:r w:rsidRPr="00B41AF5">
        <w:rPr>
          <w:rFonts w:cs="Times New Roman"/>
          <w:szCs w:val="24"/>
        </w:rPr>
        <w:t>иные объекты, территории, которые необходимы для осуществления</w:t>
      </w:r>
      <w:r w:rsidR="00575A73">
        <w:rPr>
          <w:rFonts w:cs="Times New Roman"/>
          <w:szCs w:val="24"/>
        </w:rPr>
        <w:t xml:space="preserve"> </w:t>
      </w:r>
      <w:r w:rsidRPr="00B41AF5">
        <w:rPr>
          <w:rFonts w:cs="Times New Roman"/>
          <w:szCs w:val="24"/>
        </w:rPr>
        <w:t>полномочий по вопросам, отнесенным к ведению субъекта Российской</w:t>
      </w:r>
      <w:r w:rsidR="00575A73">
        <w:rPr>
          <w:rFonts w:cs="Times New Roman"/>
          <w:szCs w:val="24"/>
        </w:rPr>
        <w:t xml:space="preserve"> </w:t>
      </w:r>
      <w:r w:rsidRPr="00B41AF5">
        <w:rPr>
          <w:rFonts w:cs="Times New Roman"/>
          <w:szCs w:val="24"/>
        </w:rPr>
        <w:t>Федерации, органов государственной власти субъекта Российской Федерации</w:t>
      </w:r>
      <w:r w:rsidR="00575A73">
        <w:rPr>
          <w:rFonts w:cs="Times New Roman"/>
          <w:szCs w:val="24"/>
        </w:rPr>
        <w:t xml:space="preserve"> </w:t>
      </w:r>
      <w:r w:rsidRPr="00B41AF5">
        <w:rPr>
          <w:rFonts w:cs="Times New Roman"/>
          <w:szCs w:val="24"/>
        </w:rPr>
        <w:t>Конституцией Российской Федерации, федеральными конституционными</w:t>
      </w:r>
      <w:r w:rsidR="00575A73">
        <w:rPr>
          <w:rFonts w:cs="Times New Roman"/>
          <w:szCs w:val="24"/>
        </w:rPr>
        <w:t xml:space="preserve"> </w:t>
      </w:r>
      <w:r w:rsidRPr="00B41AF5">
        <w:rPr>
          <w:rFonts w:cs="Times New Roman"/>
          <w:szCs w:val="24"/>
        </w:rPr>
        <w:t>законами, федеральными законами, конституцией (уставом) субъекта</w:t>
      </w:r>
      <w:r w:rsidR="00575A73">
        <w:rPr>
          <w:rFonts w:cs="Times New Roman"/>
          <w:szCs w:val="24"/>
        </w:rPr>
        <w:t xml:space="preserve"> </w:t>
      </w:r>
      <w:r w:rsidRPr="00B41AF5">
        <w:rPr>
          <w:rFonts w:cs="Times New Roman"/>
          <w:szCs w:val="24"/>
        </w:rPr>
        <w:t>Российской Федерации, законами субъекта Российской Федерации, решениями</w:t>
      </w:r>
      <w:r w:rsidR="00575A73">
        <w:rPr>
          <w:rFonts w:cs="Times New Roman"/>
          <w:szCs w:val="24"/>
        </w:rPr>
        <w:t xml:space="preserve"> </w:t>
      </w:r>
      <w:r w:rsidRPr="00B41AF5">
        <w:rPr>
          <w:rFonts w:cs="Times New Roman"/>
          <w:szCs w:val="24"/>
        </w:rPr>
        <w:t xml:space="preserve">высшего </w:t>
      </w:r>
      <w:r w:rsidRPr="00B41AF5">
        <w:rPr>
          <w:rFonts w:cs="Times New Roman"/>
          <w:szCs w:val="24"/>
        </w:rPr>
        <w:lastRenderedPageBreak/>
        <w:t>исполнительного органа государственной власти субъекта Российской</w:t>
      </w:r>
      <w:r w:rsidR="00575A73">
        <w:rPr>
          <w:rFonts w:cs="Times New Roman"/>
          <w:szCs w:val="24"/>
        </w:rPr>
        <w:t xml:space="preserve"> </w:t>
      </w:r>
      <w:r w:rsidRPr="00B41AF5">
        <w:rPr>
          <w:rFonts w:cs="Times New Roman"/>
          <w:szCs w:val="24"/>
        </w:rPr>
        <w:t>Федерации, и оказывают существенное влияние на социально-экономическое</w:t>
      </w:r>
      <w:proofErr w:type="gramEnd"/>
      <w:r w:rsidR="00575A73">
        <w:rPr>
          <w:rFonts w:cs="Times New Roman"/>
          <w:szCs w:val="24"/>
        </w:rPr>
        <w:t xml:space="preserve"> </w:t>
      </w:r>
      <w:r w:rsidRPr="00B41AF5">
        <w:rPr>
          <w:rFonts w:cs="Times New Roman"/>
          <w:szCs w:val="24"/>
        </w:rPr>
        <w:t>развитие субъекта Российской Федерации.</w:t>
      </w:r>
    </w:p>
    <w:p w:rsidR="00B41AF5" w:rsidRPr="00B41AF5" w:rsidRDefault="00B41AF5" w:rsidP="00B41AF5">
      <w:pPr>
        <w:ind w:firstLine="709"/>
        <w:rPr>
          <w:rFonts w:cs="Times New Roman"/>
          <w:szCs w:val="24"/>
        </w:rPr>
      </w:pPr>
      <w:r w:rsidRPr="00575A73">
        <w:rPr>
          <w:rFonts w:cs="Times New Roman"/>
          <w:b/>
          <w:szCs w:val="24"/>
        </w:rPr>
        <w:t>Озелененные территории общего пользования</w:t>
      </w:r>
      <w:r>
        <w:rPr>
          <w:rFonts w:cs="Times New Roman"/>
          <w:szCs w:val="24"/>
        </w:rPr>
        <w:t xml:space="preserve"> – </w:t>
      </w:r>
      <w:r w:rsidRPr="00B41AF5">
        <w:rPr>
          <w:rFonts w:cs="Times New Roman"/>
          <w:szCs w:val="24"/>
        </w:rPr>
        <w:t>территории,</w:t>
      </w:r>
      <w:r w:rsidR="00575A73">
        <w:rPr>
          <w:rFonts w:cs="Times New Roman"/>
          <w:szCs w:val="24"/>
        </w:rPr>
        <w:t xml:space="preserve"> </w:t>
      </w:r>
      <w:r w:rsidRPr="00B41AF5">
        <w:rPr>
          <w:rFonts w:cs="Times New Roman"/>
          <w:szCs w:val="24"/>
        </w:rPr>
        <w:t>используемые для рекреации населения муниципальных образований. В состав</w:t>
      </w:r>
      <w:r w:rsidR="00575A73">
        <w:rPr>
          <w:rFonts w:cs="Times New Roman"/>
          <w:szCs w:val="24"/>
        </w:rPr>
        <w:t xml:space="preserve"> </w:t>
      </w:r>
      <w:r w:rsidRPr="00B41AF5">
        <w:rPr>
          <w:rFonts w:cs="Times New Roman"/>
          <w:szCs w:val="24"/>
        </w:rPr>
        <w:t>озелененных территорий общего пользования, как правило, включаются парки,</w:t>
      </w:r>
      <w:r w:rsidR="00575A73">
        <w:rPr>
          <w:rFonts w:cs="Times New Roman"/>
          <w:szCs w:val="24"/>
        </w:rPr>
        <w:t xml:space="preserve"> </w:t>
      </w:r>
      <w:r w:rsidRPr="00B41AF5">
        <w:rPr>
          <w:rFonts w:cs="Times New Roman"/>
          <w:szCs w:val="24"/>
        </w:rPr>
        <w:t>сады, скверы, бульвары, набережные, озелененные участки при общегородских</w:t>
      </w:r>
      <w:r w:rsidR="00575A73">
        <w:rPr>
          <w:rFonts w:cs="Times New Roman"/>
          <w:szCs w:val="24"/>
        </w:rPr>
        <w:t xml:space="preserve"> </w:t>
      </w:r>
      <w:r w:rsidRPr="00B41AF5">
        <w:rPr>
          <w:rFonts w:cs="Times New Roman"/>
          <w:szCs w:val="24"/>
        </w:rPr>
        <w:t>торговых и административных центрах, лесопарки и другие рекреационно</w:t>
      </w:r>
      <w:r w:rsidR="00575A73">
        <w:rPr>
          <w:rFonts w:cs="Times New Roman"/>
          <w:szCs w:val="24"/>
        </w:rPr>
        <w:t>-</w:t>
      </w:r>
      <w:r w:rsidRPr="00B41AF5">
        <w:rPr>
          <w:rFonts w:cs="Times New Roman"/>
          <w:szCs w:val="24"/>
        </w:rPr>
        <w:t>природные</w:t>
      </w:r>
      <w:r w:rsidR="00575A73">
        <w:rPr>
          <w:rFonts w:cs="Times New Roman"/>
          <w:szCs w:val="24"/>
        </w:rPr>
        <w:t xml:space="preserve"> </w:t>
      </w:r>
      <w:r w:rsidRPr="00B41AF5">
        <w:rPr>
          <w:rFonts w:cs="Times New Roman"/>
          <w:szCs w:val="24"/>
        </w:rPr>
        <w:t>территории.</w:t>
      </w:r>
    </w:p>
    <w:p w:rsidR="00B41AF5" w:rsidRPr="00B41AF5" w:rsidRDefault="00B41AF5" w:rsidP="00B41AF5">
      <w:pPr>
        <w:ind w:firstLine="709"/>
        <w:rPr>
          <w:rFonts w:cs="Times New Roman"/>
          <w:szCs w:val="24"/>
        </w:rPr>
      </w:pPr>
      <w:r w:rsidRPr="00575A73">
        <w:rPr>
          <w:rFonts w:cs="Times New Roman"/>
          <w:b/>
          <w:szCs w:val="24"/>
        </w:rPr>
        <w:t>ОМСУ</w:t>
      </w:r>
      <w:r>
        <w:rPr>
          <w:rFonts w:cs="Times New Roman"/>
          <w:szCs w:val="24"/>
        </w:rPr>
        <w:t xml:space="preserve"> – </w:t>
      </w:r>
      <w:r w:rsidRPr="00B41AF5">
        <w:rPr>
          <w:rFonts w:cs="Times New Roman"/>
          <w:szCs w:val="24"/>
        </w:rPr>
        <w:t>избираемые непосредственно населением и (или) образуемые</w:t>
      </w:r>
      <w:r w:rsidR="00575A73">
        <w:rPr>
          <w:rFonts w:cs="Times New Roman"/>
          <w:szCs w:val="24"/>
        </w:rPr>
        <w:t xml:space="preserve"> </w:t>
      </w:r>
      <w:r w:rsidRPr="00B41AF5">
        <w:rPr>
          <w:rFonts w:cs="Times New Roman"/>
          <w:szCs w:val="24"/>
        </w:rPr>
        <w:t>представительным органом муниципального образования органы, наделенные</w:t>
      </w:r>
      <w:r w:rsidR="00575A73">
        <w:rPr>
          <w:rFonts w:cs="Times New Roman"/>
          <w:szCs w:val="24"/>
        </w:rPr>
        <w:t xml:space="preserve"> </w:t>
      </w:r>
      <w:r w:rsidRPr="00B41AF5">
        <w:rPr>
          <w:rFonts w:cs="Times New Roman"/>
          <w:szCs w:val="24"/>
        </w:rPr>
        <w:t>собственными полномочиями по решению вопросов местного значения.</w:t>
      </w:r>
    </w:p>
    <w:p w:rsidR="00B41AF5" w:rsidRDefault="00B41AF5" w:rsidP="00B41AF5">
      <w:pPr>
        <w:ind w:firstLine="709"/>
        <w:rPr>
          <w:rFonts w:cs="Times New Roman"/>
          <w:szCs w:val="24"/>
        </w:rPr>
      </w:pPr>
      <w:r w:rsidRPr="00575A73">
        <w:rPr>
          <w:rFonts w:cs="Times New Roman"/>
          <w:b/>
          <w:szCs w:val="24"/>
        </w:rPr>
        <w:t>Особая экономическая зона</w:t>
      </w:r>
      <w:r>
        <w:rPr>
          <w:rFonts w:cs="Times New Roman"/>
          <w:szCs w:val="24"/>
        </w:rPr>
        <w:t xml:space="preserve"> – </w:t>
      </w:r>
      <w:r w:rsidRPr="00B41AF5">
        <w:rPr>
          <w:rFonts w:cs="Times New Roman"/>
          <w:szCs w:val="24"/>
        </w:rPr>
        <w:t>часть территории Российской Федерации,</w:t>
      </w:r>
      <w:r w:rsidR="00575A73">
        <w:rPr>
          <w:rFonts w:cs="Times New Roman"/>
          <w:szCs w:val="24"/>
        </w:rPr>
        <w:t xml:space="preserve"> </w:t>
      </w:r>
      <w:r w:rsidRPr="00B41AF5">
        <w:rPr>
          <w:rFonts w:cs="Times New Roman"/>
          <w:szCs w:val="24"/>
        </w:rPr>
        <w:t>которая определяется Правительством Российской Федерации и на которой</w:t>
      </w:r>
      <w:r w:rsidR="00575A73">
        <w:rPr>
          <w:rFonts w:cs="Times New Roman"/>
          <w:szCs w:val="24"/>
        </w:rPr>
        <w:t xml:space="preserve"> </w:t>
      </w:r>
      <w:r w:rsidRPr="00B41AF5">
        <w:rPr>
          <w:rFonts w:cs="Times New Roman"/>
          <w:szCs w:val="24"/>
        </w:rPr>
        <w:t>действует особый режим осуществления предпринимательской деятельности,</w:t>
      </w:r>
      <w:r w:rsidR="00575A73">
        <w:rPr>
          <w:rFonts w:cs="Times New Roman"/>
          <w:szCs w:val="24"/>
        </w:rPr>
        <w:t xml:space="preserve"> </w:t>
      </w:r>
      <w:r w:rsidRPr="00B41AF5">
        <w:rPr>
          <w:rFonts w:cs="Times New Roman"/>
          <w:szCs w:val="24"/>
        </w:rPr>
        <w:t>а также может применяться таможенная процедура свободной таможенной</w:t>
      </w:r>
      <w:r w:rsidR="00575A73">
        <w:rPr>
          <w:rFonts w:cs="Times New Roman"/>
          <w:szCs w:val="24"/>
        </w:rPr>
        <w:t xml:space="preserve"> </w:t>
      </w:r>
      <w:r w:rsidRPr="00B41AF5">
        <w:rPr>
          <w:rFonts w:cs="Times New Roman"/>
          <w:szCs w:val="24"/>
        </w:rPr>
        <w:t>зоны.</w:t>
      </w:r>
    </w:p>
    <w:p w:rsidR="00D24894" w:rsidRPr="00D24894" w:rsidRDefault="00D24894" w:rsidP="00D24894">
      <w:pPr>
        <w:ind w:firstLine="709"/>
        <w:rPr>
          <w:rFonts w:cs="Times New Roman"/>
          <w:szCs w:val="24"/>
        </w:rPr>
      </w:pPr>
      <w:proofErr w:type="gramStart"/>
      <w:r w:rsidRPr="00D24894">
        <w:rPr>
          <w:rFonts w:cs="Times New Roman"/>
          <w:b/>
          <w:szCs w:val="24"/>
        </w:rPr>
        <w:t>Парковка (парковочное место)</w:t>
      </w:r>
      <w:r w:rsidRPr="00D24894">
        <w:rPr>
          <w:rFonts w:cs="Times New Roman"/>
          <w:szCs w:val="24"/>
        </w:rPr>
        <w:t xml:space="preserve"> – специально обозначенное и при необходимости обустроенное и оборудованное место, являющееся</w:t>
      </w:r>
      <w:r w:rsidR="00CF79D9">
        <w:rPr>
          <w:rFonts w:cs="Times New Roman"/>
          <w:szCs w:val="24"/>
        </w:rPr>
        <w:t>,</w:t>
      </w:r>
      <w:r w:rsidRPr="00D24894">
        <w:rPr>
          <w:rFonts w:cs="Times New Roman"/>
          <w:szCs w:val="24"/>
        </w:rPr>
        <w:t xml:space="preserve"> в том числе</w:t>
      </w:r>
      <w:r w:rsidR="00CF79D9">
        <w:rPr>
          <w:rFonts w:cs="Times New Roman"/>
          <w:szCs w:val="24"/>
        </w:rPr>
        <w:t>,</w:t>
      </w:r>
      <w:r w:rsidRPr="00D24894">
        <w:rPr>
          <w:rFonts w:cs="Times New Roman"/>
          <w:szCs w:val="24"/>
        </w:rPr>
        <w:t xml:space="preserve">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D24894">
        <w:rPr>
          <w:rFonts w:cs="Times New Roman"/>
          <w:szCs w:val="24"/>
        </w:rPr>
        <w:t>подэстакадных</w:t>
      </w:r>
      <w:proofErr w:type="spellEnd"/>
      <w:r w:rsidRPr="00D24894">
        <w:rPr>
          <w:rFonts w:cs="Times New Roman"/>
          <w:szCs w:val="24"/>
        </w:rPr>
        <w:t xml:space="preserve"> или </w:t>
      </w:r>
      <w:proofErr w:type="spellStart"/>
      <w:r w:rsidRPr="00D24894">
        <w:rPr>
          <w:rFonts w:cs="Times New Roman"/>
          <w:szCs w:val="24"/>
        </w:rPr>
        <w:t>подмостовых</w:t>
      </w:r>
      <w:proofErr w:type="spellEnd"/>
      <w:r w:rsidRPr="00D24894">
        <w:rPr>
          <w:rFonts w:cs="Times New Roman"/>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w:t>
      </w:r>
      <w:proofErr w:type="gramEnd"/>
      <w:r w:rsidRPr="00D24894">
        <w:rPr>
          <w:rFonts w:cs="Times New Roman"/>
          <w:szCs w:val="24"/>
        </w:rPr>
        <w:t xml:space="preserve"> решению собственника или иного владельца автомобильной дороги, собственника земельного участка.</w:t>
      </w:r>
      <w:r w:rsidR="00CF79D9">
        <w:rPr>
          <w:rFonts w:cs="Times New Roman"/>
          <w:szCs w:val="24"/>
        </w:rPr>
        <w:t xml:space="preserve"> </w:t>
      </w:r>
    </w:p>
    <w:p w:rsidR="00B41AF5" w:rsidRPr="00B41AF5" w:rsidRDefault="00B41AF5" w:rsidP="00B41AF5">
      <w:pPr>
        <w:ind w:firstLine="709"/>
        <w:rPr>
          <w:rFonts w:cs="Times New Roman"/>
          <w:szCs w:val="24"/>
        </w:rPr>
      </w:pPr>
      <w:r w:rsidRPr="00575A73">
        <w:rPr>
          <w:rFonts w:cs="Times New Roman"/>
          <w:b/>
          <w:szCs w:val="24"/>
        </w:rPr>
        <w:t>Природно-климатические условия</w:t>
      </w:r>
      <w:r>
        <w:rPr>
          <w:rFonts w:cs="Times New Roman"/>
          <w:szCs w:val="24"/>
        </w:rPr>
        <w:t xml:space="preserve"> – </w:t>
      </w:r>
      <w:r w:rsidRPr="00B41AF5">
        <w:rPr>
          <w:rFonts w:cs="Times New Roman"/>
          <w:szCs w:val="24"/>
        </w:rPr>
        <w:t>совокупность факторов,</w:t>
      </w:r>
      <w:r w:rsidR="00575A73">
        <w:rPr>
          <w:rFonts w:cs="Times New Roman"/>
          <w:szCs w:val="24"/>
        </w:rPr>
        <w:t xml:space="preserve"> </w:t>
      </w:r>
      <w:r w:rsidRPr="00B41AF5">
        <w:rPr>
          <w:rFonts w:cs="Times New Roman"/>
          <w:szCs w:val="24"/>
        </w:rPr>
        <w:t>обусловленных положением местности по широте относительно климатических</w:t>
      </w:r>
      <w:r w:rsidR="00575A73">
        <w:rPr>
          <w:rFonts w:cs="Times New Roman"/>
          <w:szCs w:val="24"/>
        </w:rPr>
        <w:t xml:space="preserve"> </w:t>
      </w:r>
      <w:r w:rsidRPr="00B41AF5">
        <w:rPr>
          <w:rFonts w:cs="Times New Roman"/>
          <w:szCs w:val="24"/>
        </w:rPr>
        <w:t>поясов, морей и океанов, а также высотой над уровнем моря и системой</w:t>
      </w:r>
      <w:r w:rsidR="00575A73">
        <w:rPr>
          <w:rFonts w:cs="Times New Roman"/>
          <w:szCs w:val="24"/>
        </w:rPr>
        <w:t xml:space="preserve"> </w:t>
      </w:r>
      <w:r w:rsidRPr="00B41AF5">
        <w:rPr>
          <w:rFonts w:cs="Times New Roman"/>
          <w:szCs w:val="24"/>
        </w:rPr>
        <w:t>циркуляции атмосферного воздуха.</w:t>
      </w:r>
    </w:p>
    <w:p w:rsidR="00B41AF5" w:rsidRPr="00B41AF5" w:rsidRDefault="00B41AF5" w:rsidP="00575A73">
      <w:pPr>
        <w:ind w:firstLine="709"/>
        <w:rPr>
          <w:rFonts w:cs="Times New Roman"/>
          <w:szCs w:val="24"/>
        </w:rPr>
      </w:pPr>
      <w:r w:rsidRPr="00575A73">
        <w:rPr>
          <w:rFonts w:cs="Times New Roman"/>
          <w:b/>
          <w:szCs w:val="24"/>
        </w:rPr>
        <w:t>Программы комплексного развития систем коммунальной</w:t>
      </w:r>
      <w:r w:rsidR="00575A73">
        <w:rPr>
          <w:rFonts w:cs="Times New Roman"/>
          <w:b/>
          <w:szCs w:val="24"/>
        </w:rPr>
        <w:t xml:space="preserve"> </w:t>
      </w:r>
      <w:r w:rsidRPr="00575A73">
        <w:rPr>
          <w:rFonts w:cs="Times New Roman"/>
          <w:b/>
          <w:szCs w:val="24"/>
        </w:rPr>
        <w:t xml:space="preserve">инфраструктуры </w:t>
      </w:r>
      <w:r>
        <w:rPr>
          <w:rFonts w:cs="Times New Roman"/>
          <w:szCs w:val="24"/>
        </w:rPr>
        <w:t xml:space="preserve">– </w:t>
      </w:r>
      <w:r w:rsidRPr="00B41AF5">
        <w:rPr>
          <w:rFonts w:cs="Times New Roman"/>
          <w:szCs w:val="24"/>
        </w:rPr>
        <w:t>документы, устанавливающие</w:t>
      </w:r>
      <w:r w:rsidR="00575A73">
        <w:rPr>
          <w:rFonts w:cs="Times New Roman"/>
          <w:szCs w:val="24"/>
        </w:rPr>
        <w:t xml:space="preserve"> </w:t>
      </w:r>
      <w:r w:rsidRPr="00B41AF5">
        <w:rPr>
          <w:rFonts w:cs="Times New Roman"/>
          <w:szCs w:val="24"/>
        </w:rPr>
        <w:t>перечни мероприятий по проектированию, строительству, реконструкции</w:t>
      </w:r>
      <w:r w:rsidR="00575A73">
        <w:rPr>
          <w:rFonts w:cs="Times New Roman"/>
          <w:szCs w:val="24"/>
        </w:rPr>
        <w:t xml:space="preserve"> </w:t>
      </w:r>
      <w:r w:rsidRPr="00B41AF5">
        <w:rPr>
          <w:rFonts w:cs="Times New Roman"/>
          <w:szCs w:val="24"/>
        </w:rPr>
        <w:t>систем электр</w:t>
      </w:r>
      <w:proofErr w:type="gramStart"/>
      <w:r w:rsidRPr="00B41AF5">
        <w:rPr>
          <w:rFonts w:cs="Times New Roman"/>
          <w:szCs w:val="24"/>
        </w:rPr>
        <w:t>о-</w:t>
      </w:r>
      <w:proofErr w:type="gramEnd"/>
      <w:r w:rsidRPr="00B41AF5">
        <w:rPr>
          <w:rFonts w:cs="Times New Roman"/>
          <w:szCs w:val="24"/>
        </w:rPr>
        <w:t>, газо-, тепло-, водоснабжения и водоотведения, объектов,</w:t>
      </w:r>
      <w:r w:rsidR="00575A73">
        <w:rPr>
          <w:rFonts w:cs="Times New Roman"/>
          <w:szCs w:val="24"/>
        </w:rPr>
        <w:t xml:space="preserve"> </w:t>
      </w:r>
      <w:r w:rsidRPr="00B41AF5">
        <w:rPr>
          <w:rFonts w:cs="Times New Roman"/>
          <w:szCs w:val="24"/>
        </w:rPr>
        <w:t>используемых для обработки, утилизации, обезвреживания и захоронения</w:t>
      </w:r>
      <w:r w:rsidR="00575A73">
        <w:rPr>
          <w:rFonts w:cs="Times New Roman"/>
          <w:szCs w:val="24"/>
        </w:rPr>
        <w:t xml:space="preserve"> </w:t>
      </w:r>
      <w:r w:rsidRPr="00B41AF5">
        <w:rPr>
          <w:rFonts w:cs="Times New Roman"/>
          <w:szCs w:val="24"/>
        </w:rPr>
        <w:t xml:space="preserve">твердых </w:t>
      </w:r>
      <w:r w:rsidR="00575A73">
        <w:rPr>
          <w:rFonts w:cs="Times New Roman"/>
          <w:szCs w:val="24"/>
        </w:rPr>
        <w:t>коммунальных</w:t>
      </w:r>
      <w:r w:rsidRPr="00B41AF5">
        <w:rPr>
          <w:rFonts w:cs="Times New Roman"/>
          <w:szCs w:val="24"/>
        </w:rPr>
        <w:t xml:space="preserve"> отходов, которые предусмотрены соответственно схемами</w:t>
      </w:r>
      <w:r w:rsidR="00575A73">
        <w:rPr>
          <w:rFonts w:cs="Times New Roman"/>
          <w:szCs w:val="24"/>
        </w:rPr>
        <w:t xml:space="preserve"> </w:t>
      </w:r>
      <w:r w:rsidRPr="00B41AF5">
        <w:rPr>
          <w:rFonts w:cs="Times New Roman"/>
          <w:szCs w:val="24"/>
        </w:rPr>
        <w:t>и программами развития единой национальной (общероссийской)</w:t>
      </w:r>
      <w:r w:rsidR="00575A73">
        <w:rPr>
          <w:rFonts w:cs="Times New Roman"/>
          <w:szCs w:val="24"/>
        </w:rPr>
        <w:t xml:space="preserve"> </w:t>
      </w:r>
      <w:r w:rsidRPr="00B41AF5">
        <w:rPr>
          <w:rFonts w:cs="Times New Roman"/>
          <w:szCs w:val="24"/>
        </w:rPr>
        <w:t>электрической сети на долгосрочный период, генеральной схемой размещения</w:t>
      </w:r>
      <w:r w:rsidR="00575A73">
        <w:rPr>
          <w:rFonts w:cs="Times New Roman"/>
          <w:szCs w:val="24"/>
        </w:rPr>
        <w:t xml:space="preserve"> </w:t>
      </w:r>
      <w:r w:rsidRPr="00B41AF5">
        <w:rPr>
          <w:rFonts w:cs="Times New Roman"/>
          <w:szCs w:val="24"/>
        </w:rPr>
        <w:t>объектов электроэнергетики, федеральной программой газификации,</w:t>
      </w:r>
      <w:r w:rsidR="00575A73">
        <w:rPr>
          <w:rFonts w:cs="Times New Roman"/>
          <w:szCs w:val="24"/>
        </w:rPr>
        <w:t xml:space="preserve"> </w:t>
      </w:r>
      <w:r w:rsidRPr="00B41AF5">
        <w:rPr>
          <w:rFonts w:cs="Times New Roman"/>
          <w:szCs w:val="24"/>
        </w:rPr>
        <w:t>соответствующими межрегиональными, региональными программами</w:t>
      </w:r>
      <w:r w:rsidR="00575A73">
        <w:rPr>
          <w:rFonts w:cs="Times New Roman"/>
          <w:szCs w:val="24"/>
        </w:rPr>
        <w:t xml:space="preserve"> </w:t>
      </w:r>
      <w:r w:rsidRPr="00B41AF5">
        <w:rPr>
          <w:rFonts w:cs="Times New Roman"/>
          <w:szCs w:val="24"/>
        </w:rPr>
        <w:t>газификации, схемами теплоснабжения, схемами водоснабжения</w:t>
      </w:r>
      <w:r w:rsidR="00575A73">
        <w:rPr>
          <w:rFonts w:cs="Times New Roman"/>
          <w:szCs w:val="24"/>
        </w:rPr>
        <w:t xml:space="preserve"> </w:t>
      </w:r>
      <w:r w:rsidRPr="00B41AF5">
        <w:rPr>
          <w:rFonts w:cs="Times New Roman"/>
          <w:szCs w:val="24"/>
        </w:rPr>
        <w:t>и водоотведения, территориальными схемами в области обращения с отходами,</w:t>
      </w:r>
      <w:r w:rsidR="00575A73">
        <w:rPr>
          <w:rFonts w:cs="Times New Roman"/>
          <w:szCs w:val="24"/>
        </w:rPr>
        <w:t xml:space="preserve"> </w:t>
      </w:r>
      <w:r w:rsidRPr="00B41AF5">
        <w:rPr>
          <w:rFonts w:cs="Times New Roman"/>
          <w:szCs w:val="24"/>
        </w:rPr>
        <w:t xml:space="preserve">в том числе с твердыми коммунальными отходами. </w:t>
      </w:r>
    </w:p>
    <w:p w:rsidR="00B41AF5" w:rsidRPr="00B41AF5" w:rsidRDefault="00B41AF5" w:rsidP="00575A73">
      <w:pPr>
        <w:ind w:firstLine="709"/>
        <w:rPr>
          <w:rFonts w:cs="Times New Roman"/>
          <w:szCs w:val="24"/>
        </w:rPr>
      </w:pPr>
      <w:proofErr w:type="gramStart"/>
      <w:r w:rsidRPr="00575A73">
        <w:rPr>
          <w:rFonts w:cs="Times New Roman"/>
          <w:b/>
          <w:szCs w:val="24"/>
        </w:rPr>
        <w:t>Программы комплексного развития социальной инфраструктуры</w:t>
      </w:r>
      <w:r w:rsidR="00575A73">
        <w:rPr>
          <w:rFonts w:cs="Times New Roman"/>
          <w:szCs w:val="24"/>
        </w:rPr>
        <w:t xml:space="preserve"> </w:t>
      </w:r>
      <w:r>
        <w:rPr>
          <w:rFonts w:cs="Times New Roman"/>
          <w:szCs w:val="24"/>
        </w:rPr>
        <w:t xml:space="preserve">– </w:t>
      </w:r>
      <w:r w:rsidRPr="00B41AF5">
        <w:rPr>
          <w:rFonts w:cs="Times New Roman"/>
          <w:szCs w:val="24"/>
        </w:rPr>
        <w:t>документы, устанавливающие перечни</w:t>
      </w:r>
      <w:r w:rsidR="00575A73">
        <w:rPr>
          <w:rFonts w:cs="Times New Roman"/>
          <w:szCs w:val="24"/>
        </w:rPr>
        <w:t xml:space="preserve"> </w:t>
      </w:r>
      <w:r w:rsidRPr="00B41AF5">
        <w:rPr>
          <w:rFonts w:cs="Times New Roman"/>
          <w:szCs w:val="24"/>
        </w:rPr>
        <w:t>мероприятий по проектированию, строительству, реконструкции объектов</w:t>
      </w:r>
      <w:r w:rsidR="00575A73">
        <w:rPr>
          <w:rFonts w:cs="Times New Roman"/>
          <w:szCs w:val="24"/>
        </w:rPr>
        <w:t xml:space="preserve"> </w:t>
      </w:r>
      <w:r w:rsidRPr="00B41AF5">
        <w:rPr>
          <w:rFonts w:cs="Times New Roman"/>
          <w:szCs w:val="24"/>
        </w:rPr>
        <w:t>социальной и</w:t>
      </w:r>
      <w:r w:rsidR="00575A73">
        <w:rPr>
          <w:rFonts w:cs="Times New Roman"/>
          <w:szCs w:val="24"/>
        </w:rPr>
        <w:t xml:space="preserve">нфраструктуры местного значения, </w:t>
      </w:r>
      <w:r w:rsidRPr="00B41AF5">
        <w:rPr>
          <w:rFonts w:cs="Times New Roman"/>
          <w:szCs w:val="24"/>
        </w:rPr>
        <w:t>которые предусмотрены также государственными и муниципальными</w:t>
      </w:r>
      <w:r w:rsidR="00575A73">
        <w:rPr>
          <w:rFonts w:cs="Times New Roman"/>
          <w:szCs w:val="24"/>
        </w:rPr>
        <w:t xml:space="preserve"> </w:t>
      </w:r>
      <w:r w:rsidRPr="00B41AF5">
        <w:rPr>
          <w:rFonts w:cs="Times New Roman"/>
          <w:szCs w:val="24"/>
        </w:rPr>
        <w:t>программами, стратегией социально-экономического развития муниципального</w:t>
      </w:r>
      <w:r w:rsidR="00575A73">
        <w:rPr>
          <w:rFonts w:cs="Times New Roman"/>
          <w:szCs w:val="24"/>
        </w:rPr>
        <w:t xml:space="preserve"> </w:t>
      </w:r>
      <w:r w:rsidRPr="00B41AF5">
        <w:rPr>
          <w:rFonts w:cs="Times New Roman"/>
          <w:szCs w:val="24"/>
        </w:rPr>
        <w:t>образования и планом мероприятий по реализации стратегии социально-экономического развития муниципального образования (при наличии данных</w:t>
      </w:r>
      <w:r w:rsidR="00575A73">
        <w:rPr>
          <w:rFonts w:cs="Times New Roman"/>
          <w:szCs w:val="24"/>
        </w:rPr>
        <w:t xml:space="preserve"> </w:t>
      </w:r>
      <w:r w:rsidRPr="00B41AF5">
        <w:rPr>
          <w:rFonts w:cs="Times New Roman"/>
          <w:szCs w:val="24"/>
        </w:rPr>
        <w:t xml:space="preserve">стратегии и плана), планом и программой комплексного социально-экономического развития муниципального образования. </w:t>
      </w:r>
      <w:proofErr w:type="gramEnd"/>
    </w:p>
    <w:p w:rsidR="00B41AF5" w:rsidRPr="00B41AF5" w:rsidRDefault="00B41AF5" w:rsidP="00575A73">
      <w:pPr>
        <w:ind w:firstLine="709"/>
        <w:rPr>
          <w:rFonts w:cs="Times New Roman"/>
          <w:szCs w:val="24"/>
        </w:rPr>
      </w:pPr>
      <w:proofErr w:type="gramStart"/>
      <w:r w:rsidRPr="00575A73">
        <w:rPr>
          <w:rFonts w:cs="Times New Roman"/>
          <w:b/>
          <w:szCs w:val="24"/>
        </w:rPr>
        <w:lastRenderedPageBreak/>
        <w:t>Программы комплексного развития транспортной инфраструктуры</w:t>
      </w:r>
      <w:r w:rsidR="00575A73">
        <w:rPr>
          <w:rFonts w:cs="Times New Roman"/>
          <w:szCs w:val="24"/>
        </w:rPr>
        <w:t xml:space="preserve"> </w:t>
      </w:r>
      <w:r>
        <w:rPr>
          <w:rFonts w:cs="Times New Roman"/>
          <w:szCs w:val="24"/>
        </w:rPr>
        <w:t xml:space="preserve">– </w:t>
      </w:r>
      <w:r w:rsidRPr="00B41AF5">
        <w:rPr>
          <w:rFonts w:cs="Times New Roman"/>
          <w:szCs w:val="24"/>
        </w:rPr>
        <w:t>документы, устанавливающие перечни</w:t>
      </w:r>
      <w:r w:rsidR="00575A73">
        <w:rPr>
          <w:rFonts w:cs="Times New Roman"/>
          <w:szCs w:val="24"/>
        </w:rPr>
        <w:t xml:space="preserve"> </w:t>
      </w:r>
      <w:r w:rsidRPr="00B41AF5">
        <w:rPr>
          <w:rFonts w:cs="Times New Roman"/>
          <w:szCs w:val="24"/>
        </w:rPr>
        <w:t>мероприятий по проектированию, строительству, реконструкции объектов</w:t>
      </w:r>
      <w:r w:rsidR="00575A73">
        <w:rPr>
          <w:rFonts w:cs="Times New Roman"/>
          <w:szCs w:val="24"/>
        </w:rPr>
        <w:t xml:space="preserve"> </w:t>
      </w:r>
      <w:r w:rsidRPr="00B41AF5">
        <w:rPr>
          <w:rFonts w:cs="Times New Roman"/>
          <w:szCs w:val="24"/>
        </w:rPr>
        <w:t>транспортной инфраструктуры местного значения, которые предусмотрены</w:t>
      </w:r>
      <w:r w:rsidR="00575A73">
        <w:rPr>
          <w:rFonts w:cs="Times New Roman"/>
          <w:szCs w:val="24"/>
        </w:rPr>
        <w:t xml:space="preserve"> </w:t>
      </w:r>
      <w:r w:rsidRPr="00B41AF5">
        <w:rPr>
          <w:rFonts w:cs="Times New Roman"/>
          <w:szCs w:val="24"/>
        </w:rPr>
        <w:t>также государственными и муниципальными программами, стратегией</w:t>
      </w:r>
      <w:r w:rsidR="00575A73">
        <w:rPr>
          <w:rFonts w:cs="Times New Roman"/>
          <w:szCs w:val="24"/>
        </w:rPr>
        <w:t xml:space="preserve"> </w:t>
      </w:r>
      <w:r w:rsidRPr="00B41AF5">
        <w:rPr>
          <w:rFonts w:cs="Times New Roman"/>
          <w:szCs w:val="24"/>
        </w:rPr>
        <w:t>социально-экономического развития муниципального образования и планом</w:t>
      </w:r>
      <w:r w:rsidR="00575A73">
        <w:rPr>
          <w:rFonts w:cs="Times New Roman"/>
          <w:szCs w:val="24"/>
        </w:rPr>
        <w:t xml:space="preserve"> </w:t>
      </w:r>
      <w:r w:rsidRPr="00B41AF5">
        <w:rPr>
          <w:rFonts w:cs="Times New Roman"/>
          <w:szCs w:val="24"/>
        </w:rPr>
        <w:t>мероприятий по реализации стратегии социально-экономического развития</w:t>
      </w:r>
      <w:r w:rsidR="00575A73">
        <w:rPr>
          <w:rFonts w:cs="Times New Roman"/>
          <w:szCs w:val="24"/>
        </w:rPr>
        <w:t xml:space="preserve"> </w:t>
      </w:r>
      <w:r w:rsidRPr="00B41AF5">
        <w:rPr>
          <w:rFonts w:cs="Times New Roman"/>
          <w:szCs w:val="24"/>
        </w:rPr>
        <w:t>муниципального образования (при наличии данных стратегии и плана), планом</w:t>
      </w:r>
      <w:r w:rsidR="00575A73">
        <w:rPr>
          <w:rFonts w:cs="Times New Roman"/>
          <w:szCs w:val="24"/>
        </w:rPr>
        <w:t xml:space="preserve"> </w:t>
      </w:r>
      <w:r w:rsidRPr="00B41AF5">
        <w:rPr>
          <w:rFonts w:cs="Times New Roman"/>
          <w:szCs w:val="24"/>
        </w:rPr>
        <w:t>и программой комплексного социально-экономического развития</w:t>
      </w:r>
      <w:r w:rsidR="00575A73">
        <w:rPr>
          <w:rFonts w:cs="Times New Roman"/>
          <w:szCs w:val="24"/>
        </w:rPr>
        <w:t xml:space="preserve"> </w:t>
      </w:r>
      <w:r w:rsidRPr="00B41AF5">
        <w:rPr>
          <w:rFonts w:cs="Times New Roman"/>
          <w:szCs w:val="24"/>
        </w:rPr>
        <w:t>муниципального образования, инвестиционными программами субъектов</w:t>
      </w:r>
      <w:r w:rsidR="00575A73">
        <w:rPr>
          <w:rFonts w:cs="Times New Roman"/>
          <w:szCs w:val="24"/>
        </w:rPr>
        <w:t xml:space="preserve"> </w:t>
      </w:r>
      <w:r w:rsidRPr="00B41AF5">
        <w:rPr>
          <w:rFonts w:cs="Times New Roman"/>
          <w:szCs w:val="24"/>
        </w:rPr>
        <w:t>естественных монополий в</w:t>
      </w:r>
      <w:proofErr w:type="gramEnd"/>
      <w:r w:rsidRPr="00B41AF5">
        <w:rPr>
          <w:rFonts w:cs="Times New Roman"/>
          <w:szCs w:val="24"/>
        </w:rPr>
        <w:t xml:space="preserve"> области транспорта. </w:t>
      </w:r>
    </w:p>
    <w:p w:rsidR="00B41AF5" w:rsidRPr="00B41AF5" w:rsidRDefault="00B41AF5" w:rsidP="00B41AF5">
      <w:pPr>
        <w:ind w:firstLine="709"/>
        <w:rPr>
          <w:rFonts w:cs="Times New Roman"/>
          <w:szCs w:val="24"/>
        </w:rPr>
      </w:pPr>
      <w:r w:rsidRPr="00575A73">
        <w:rPr>
          <w:rFonts w:cs="Times New Roman"/>
          <w:b/>
          <w:szCs w:val="24"/>
        </w:rPr>
        <w:t>Пропускная способность</w:t>
      </w:r>
      <w:r>
        <w:rPr>
          <w:rFonts w:cs="Times New Roman"/>
          <w:szCs w:val="24"/>
        </w:rPr>
        <w:t xml:space="preserve"> – </w:t>
      </w:r>
      <w:r w:rsidRPr="00B41AF5">
        <w:rPr>
          <w:rFonts w:cs="Times New Roman"/>
          <w:szCs w:val="24"/>
        </w:rPr>
        <w:t>метрическая характеристика, показывающая</w:t>
      </w:r>
      <w:r w:rsidR="00575A73">
        <w:rPr>
          <w:rFonts w:cs="Times New Roman"/>
          <w:szCs w:val="24"/>
        </w:rPr>
        <w:t xml:space="preserve"> </w:t>
      </w:r>
      <w:r w:rsidRPr="00B41AF5">
        <w:rPr>
          <w:rFonts w:cs="Times New Roman"/>
          <w:szCs w:val="24"/>
        </w:rPr>
        <w:t>соотношение предельного количества проходящих единиц (информации,</w:t>
      </w:r>
      <w:r w:rsidR="00575A73">
        <w:rPr>
          <w:rFonts w:cs="Times New Roman"/>
          <w:szCs w:val="24"/>
        </w:rPr>
        <w:t xml:space="preserve"> </w:t>
      </w:r>
      <w:r w:rsidRPr="00B41AF5">
        <w:rPr>
          <w:rFonts w:cs="Times New Roman"/>
          <w:szCs w:val="24"/>
        </w:rPr>
        <w:t>предметов, объема, посетителей и прочих аналогичных показателей) в единицу</w:t>
      </w:r>
      <w:r w:rsidR="00575A73">
        <w:rPr>
          <w:rFonts w:cs="Times New Roman"/>
          <w:szCs w:val="24"/>
        </w:rPr>
        <w:t xml:space="preserve"> </w:t>
      </w:r>
      <w:r w:rsidRPr="00B41AF5">
        <w:rPr>
          <w:rFonts w:cs="Times New Roman"/>
          <w:szCs w:val="24"/>
        </w:rPr>
        <w:t>времени через систему, узел, объект.</w:t>
      </w:r>
    </w:p>
    <w:p w:rsidR="00B41AF5" w:rsidRPr="00B41AF5" w:rsidRDefault="00B41AF5" w:rsidP="00B41AF5">
      <w:pPr>
        <w:ind w:firstLine="709"/>
        <w:rPr>
          <w:rFonts w:cs="Times New Roman"/>
          <w:szCs w:val="24"/>
        </w:rPr>
      </w:pPr>
      <w:r w:rsidRPr="00575A73">
        <w:rPr>
          <w:rFonts w:cs="Times New Roman"/>
          <w:b/>
          <w:szCs w:val="24"/>
        </w:rPr>
        <w:t>Рабочее место</w:t>
      </w:r>
      <w:r>
        <w:rPr>
          <w:rFonts w:cs="Times New Roman"/>
          <w:szCs w:val="24"/>
        </w:rPr>
        <w:t xml:space="preserve"> – </w:t>
      </w:r>
      <w:r w:rsidRPr="00B41AF5">
        <w:rPr>
          <w:rFonts w:cs="Times New Roman"/>
          <w:szCs w:val="24"/>
        </w:rPr>
        <w:t>это неделимое в организационном отношении (в данных</w:t>
      </w:r>
      <w:r w:rsidR="00575A73">
        <w:rPr>
          <w:rFonts w:cs="Times New Roman"/>
          <w:szCs w:val="24"/>
        </w:rPr>
        <w:t xml:space="preserve"> </w:t>
      </w:r>
      <w:r w:rsidRPr="00B41AF5">
        <w:rPr>
          <w:rFonts w:cs="Times New Roman"/>
          <w:szCs w:val="24"/>
        </w:rPr>
        <w:t>конкретных условиях) звено производственного процесса или процесса</w:t>
      </w:r>
      <w:r w:rsidR="00575A73">
        <w:rPr>
          <w:rFonts w:cs="Times New Roman"/>
          <w:szCs w:val="24"/>
        </w:rPr>
        <w:t xml:space="preserve"> </w:t>
      </w:r>
      <w:r w:rsidRPr="00B41AF5">
        <w:rPr>
          <w:rFonts w:cs="Times New Roman"/>
          <w:szCs w:val="24"/>
        </w:rPr>
        <w:t>оказания услуг, предназначенное для выполнения одной или нескольких</w:t>
      </w:r>
      <w:r w:rsidR="00575A73">
        <w:rPr>
          <w:rFonts w:cs="Times New Roman"/>
          <w:szCs w:val="24"/>
        </w:rPr>
        <w:t xml:space="preserve"> </w:t>
      </w:r>
      <w:r w:rsidRPr="00B41AF5">
        <w:rPr>
          <w:rFonts w:cs="Times New Roman"/>
          <w:szCs w:val="24"/>
        </w:rPr>
        <w:t>производственных, или обслуживающих операций, оснащенное</w:t>
      </w:r>
      <w:r w:rsidR="00575A73">
        <w:rPr>
          <w:rFonts w:cs="Times New Roman"/>
          <w:szCs w:val="24"/>
        </w:rPr>
        <w:t xml:space="preserve"> </w:t>
      </w:r>
      <w:r w:rsidRPr="00B41AF5">
        <w:rPr>
          <w:rFonts w:cs="Times New Roman"/>
          <w:szCs w:val="24"/>
        </w:rPr>
        <w:t>соответствующим оборудованием и технологической оснасткой, а также</w:t>
      </w:r>
      <w:r w:rsidR="00575A73">
        <w:rPr>
          <w:rFonts w:cs="Times New Roman"/>
          <w:szCs w:val="24"/>
        </w:rPr>
        <w:t xml:space="preserve"> </w:t>
      </w:r>
      <w:r w:rsidRPr="00B41AF5">
        <w:rPr>
          <w:rFonts w:cs="Times New Roman"/>
          <w:szCs w:val="24"/>
        </w:rPr>
        <w:t>обеспеченное нормативной площадью личного пространства работника.</w:t>
      </w:r>
      <w:r w:rsidR="00575A73">
        <w:rPr>
          <w:rFonts w:cs="Times New Roman"/>
          <w:szCs w:val="24"/>
        </w:rPr>
        <w:t xml:space="preserve"> </w:t>
      </w:r>
      <w:r w:rsidRPr="00B41AF5">
        <w:rPr>
          <w:rFonts w:cs="Times New Roman"/>
          <w:szCs w:val="24"/>
        </w:rPr>
        <w:t>В более широком смысле</w:t>
      </w:r>
      <w:r>
        <w:rPr>
          <w:rFonts w:cs="Times New Roman"/>
          <w:szCs w:val="24"/>
        </w:rPr>
        <w:t xml:space="preserve"> – </w:t>
      </w:r>
      <w:r w:rsidRPr="00B41AF5">
        <w:rPr>
          <w:rFonts w:cs="Times New Roman"/>
          <w:szCs w:val="24"/>
        </w:rPr>
        <w:t>это элементарная структурная часть</w:t>
      </w:r>
      <w:r w:rsidR="00575A73">
        <w:rPr>
          <w:rFonts w:cs="Times New Roman"/>
          <w:szCs w:val="24"/>
        </w:rPr>
        <w:t xml:space="preserve"> </w:t>
      </w:r>
      <w:r w:rsidRPr="00B41AF5">
        <w:rPr>
          <w:rFonts w:cs="Times New Roman"/>
          <w:szCs w:val="24"/>
        </w:rPr>
        <w:t>производственного или сервисного пространства, в которой субъект труда</w:t>
      </w:r>
      <w:r w:rsidR="00575A73">
        <w:rPr>
          <w:rFonts w:cs="Times New Roman"/>
          <w:szCs w:val="24"/>
        </w:rPr>
        <w:t xml:space="preserve"> </w:t>
      </w:r>
      <w:r w:rsidRPr="00B41AF5">
        <w:rPr>
          <w:rFonts w:cs="Times New Roman"/>
          <w:szCs w:val="24"/>
        </w:rPr>
        <w:t>взаимосвязан с размещенными средствами и предметом труда для</w:t>
      </w:r>
      <w:r w:rsidR="00575A73">
        <w:rPr>
          <w:rFonts w:cs="Times New Roman"/>
          <w:szCs w:val="24"/>
        </w:rPr>
        <w:t xml:space="preserve"> </w:t>
      </w:r>
      <w:r w:rsidRPr="00B41AF5">
        <w:rPr>
          <w:rFonts w:cs="Times New Roman"/>
          <w:szCs w:val="24"/>
        </w:rPr>
        <w:t>осуществления единичных процессов труда в соответствии с целевой функцией</w:t>
      </w:r>
      <w:r w:rsidR="00575A73">
        <w:rPr>
          <w:rFonts w:cs="Times New Roman"/>
          <w:szCs w:val="24"/>
        </w:rPr>
        <w:t xml:space="preserve"> </w:t>
      </w:r>
      <w:r w:rsidRPr="00B41AF5">
        <w:rPr>
          <w:rFonts w:cs="Times New Roman"/>
          <w:szCs w:val="24"/>
        </w:rPr>
        <w:t>получения результатов труда.</w:t>
      </w:r>
    </w:p>
    <w:p w:rsidR="00B41AF5" w:rsidRPr="00B41AF5" w:rsidRDefault="00B41AF5" w:rsidP="00B41AF5">
      <w:pPr>
        <w:ind w:firstLine="709"/>
        <w:rPr>
          <w:rFonts w:cs="Times New Roman"/>
          <w:szCs w:val="24"/>
        </w:rPr>
      </w:pPr>
      <w:r w:rsidRPr="00575A73">
        <w:rPr>
          <w:rFonts w:cs="Times New Roman"/>
          <w:b/>
          <w:szCs w:val="24"/>
        </w:rPr>
        <w:t>Районирование</w:t>
      </w:r>
      <w:r>
        <w:rPr>
          <w:rFonts w:cs="Times New Roman"/>
          <w:szCs w:val="24"/>
        </w:rPr>
        <w:t xml:space="preserve"> – </w:t>
      </w:r>
      <w:r w:rsidRPr="00B41AF5">
        <w:rPr>
          <w:rFonts w:cs="Times New Roman"/>
          <w:szCs w:val="24"/>
        </w:rPr>
        <w:t>деление территории на внутренне однородные,</w:t>
      </w:r>
      <w:r w:rsidR="00575A73">
        <w:rPr>
          <w:rFonts w:cs="Times New Roman"/>
          <w:szCs w:val="24"/>
        </w:rPr>
        <w:t xml:space="preserve"> </w:t>
      </w:r>
      <w:r w:rsidRPr="00B41AF5">
        <w:rPr>
          <w:rFonts w:cs="Times New Roman"/>
          <w:szCs w:val="24"/>
        </w:rPr>
        <w:t>но различающиеся между собой составные части (районы, территории, зоны).</w:t>
      </w:r>
    </w:p>
    <w:p w:rsidR="00B41AF5" w:rsidRPr="00B41AF5" w:rsidRDefault="00B41AF5" w:rsidP="00B41AF5">
      <w:pPr>
        <w:ind w:firstLine="709"/>
        <w:rPr>
          <w:rFonts w:cs="Times New Roman"/>
          <w:szCs w:val="24"/>
        </w:rPr>
      </w:pPr>
      <w:proofErr w:type="spellStart"/>
      <w:r w:rsidRPr="00575A73">
        <w:rPr>
          <w:rFonts w:cs="Times New Roman"/>
          <w:b/>
          <w:szCs w:val="24"/>
        </w:rPr>
        <w:t>Рекреанты</w:t>
      </w:r>
      <w:proofErr w:type="spellEnd"/>
      <w:r>
        <w:rPr>
          <w:rFonts w:cs="Times New Roman"/>
          <w:szCs w:val="24"/>
        </w:rPr>
        <w:t xml:space="preserve"> – </w:t>
      </w:r>
      <w:r w:rsidRPr="00B41AF5">
        <w:rPr>
          <w:rFonts w:cs="Times New Roman"/>
          <w:szCs w:val="24"/>
        </w:rPr>
        <w:t>люди, удовлетворяющие свои потребности в отдыхе,</w:t>
      </w:r>
      <w:r w:rsidR="00575A73">
        <w:rPr>
          <w:rFonts w:cs="Times New Roman"/>
          <w:szCs w:val="24"/>
        </w:rPr>
        <w:t xml:space="preserve"> </w:t>
      </w:r>
      <w:r w:rsidRPr="00B41AF5">
        <w:rPr>
          <w:rFonts w:cs="Times New Roman"/>
          <w:szCs w:val="24"/>
        </w:rPr>
        <w:t>восстановлении сил после труда. К их числу можно отнести туристов,</w:t>
      </w:r>
      <w:r w:rsidR="00575A73">
        <w:rPr>
          <w:rFonts w:cs="Times New Roman"/>
          <w:szCs w:val="24"/>
        </w:rPr>
        <w:t xml:space="preserve"> </w:t>
      </w:r>
      <w:r w:rsidRPr="00B41AF5">
        <w:rPr>
          <w:rFonts w:cs="Times New Roman"/>
          <w:szCs w:val="24"/>
        </w:rPr>
        <w:t xml:space="preserve">экскурсантов, </w:t>
      </w:r>
      <w:proofErr w:type="spellStart"/>
      <w:r w:rsidRPr="00B41AF5">
        <w:rPr>
          <w:rFonts w:cs="Times New Roman"/>
          <w:szCs w:val="24"/>
        </w:rPr>
        <w:t>оздоравливающихся</w:t>
      </w:r>
      <w:proofErr w:type="spellEnd"/>
      <w:r w:rsidRPr="00B41AF5">
        <w:rPr>
          <w:rFonts w:cs="Times New Roman"/>
          <w:szCs w:val="24"/>
        </w:rPr>
        <w:t>, отдыхающих, курортников и других</w:t>
      </w:r>
      <w:r w:rsidR="00575A73">
        <w:rPr>
          <w:rFonts w:cs="Times New Roman"/>
          <w:szCs w:val="24"/>
        </w:rPr>
        <w:t xml:space="preserve"> </w:t>
      </w:r>
      <w:r w:rsidRPr="00B41AF5">
        <w:rPr>
          <w:rFonts w:cs="Times New Roman"/>
          <w:szCs w:val="24"/>
        </w:rPr>
        <w:t>подобных им физических лиц.</w:t>
      </w:r>
    </w:p>
    <w:p w:rsidR="00B41AF5" w:rsidRPr="00B41AF5" w:rsidRDefault="00B41AF5" w:rsidP="00B41AF5">
      <w:pPr>
        <w:ind w:firstLine="709"/>
        <w:rPr>
          <w:rFonts w:cs="Times New Roman"/>
          <w:szCs w:val="24"/>
        </w:rPr>
      </w:pPr>
      <w:r w:rsidRPr="00575A73">
        <w:rPr>
          <w:rFonts w:cs="Times New Roman"/>
          <w:b/>
          <w:szCs w:val="24"/>
        </w:rPr>
        <w:t>Ритуальные услуги</w:t>
      </w:r>
      <w:r>
        <w:rPr>
          <w:rFonts w:cs="Times New Roman"/>
          <w:szCs w:val="24"/>
        </w:rPr>
        <w:t xml:space="preserve"> – </w:t>
      </w:r>
      <w:r w:rsidRPr="00B41AF5">
        <w:rPr>
          <w:rFonts w:cs="Times New Roman"/>
          <w:szCs w:val="24"/>
        </w:rPr>
        <w:t>услуги, связанные с погребением умерших граждан,</w:t>
      </w:r>
      <w:r w:rsidR="00575A73">
        <w:rPr>
          <w:rFonts w:cs="Times New Roman"/>
          <w:szCs w:val="24"/>
        </w:rPr>
        <w:t xml:space="preserve"> </w:t>
      </w:r>
      <w:r w:rsidRPr="00B41AF5">
        <w:rPr>
          <w:rFonts w:cs="Times New Roman"/>
          <w:szCs w:val="24"/>
        </w:rPr>
        <w:t>в том числе: организация похорон, бальзамирование, санитарная</w:t>
      </w:r>
      <w:r w:rsidR="00575A73">
        <w:rPr>
          <w:rFonts w:cs="Times New Roman"/>
          <w:szCs w:val="24"/>
        </w:rPr>
        <w:t xml:space="preserve"> </w:t>
      </w:r>
      <w:r w:rsidRPr="00B41AF5">
        <w:rPr>
          <w:rFonts w:cs="Times New Roman"/>
          <w:szCs w:val="24"/>
        </w:rPr>
        <w:t>и косметическая обработка трупов; захоронение и перезахоронение; услуги</w:t>
      </w:r>
      <w:r w:rsidR="00575A73">
        <w:rPr>
          <w:rFonts w:cs="Times New Roman"/>
          <w:szCs w:val="24"/>
        </w:rPr>
        <w:t xml:space="preserve"> </w:t>
      </w:r>
      <w:r w:rsidRPr="00B41AF5">
        <w:rPr>
          <w:rFonts w:cs="Times New Roman"/>
          <w:szCs w:val="24"/>
        </w:rPr>
        <w:t>крематориев; уход за могилой; изготовление гробов.</w:t>
      </w:r>
    </w:p>
    <w:p w:rsidR="00B41AF5" w:rsidRPr="00B41AF5" w:rsidRDefault="00B41AF5" w:rsidP="00B41AF5">
      <w:pPr>
        <w:ind w:firstLine="709"/>
        <w:rPr>
          <w:rFonts w:cs="Times New Roman"/>
          <w:szCs w:val="24"/>
        </w:rPr>
      </w:pPr>
      <w:r w:rsidRPr="00575A73">
        <w:rPr>
          <w:rFonts w:cs="Times New Roman"/>
          <w:b/>
          <w:szCs w:val="24"/>
        </w:rPr>
        <w:t>Система коммунальной инфраструктуры</w:t>
      </w:r>
      <w:r>
        <w:rPr>
          <w:rFonts w:cs="Times New Roman"/>
          <w:szCs w:val="24"/>
        </w:rPr>
        <w:t xml:space="preserve"> – </w:t>
      </w:r>
      <w:r w:rsidRPr="00B41AF5">
        <w:rPr>
          <w:rFonts w:cs="Times New Roman"/>
          <w:szCs w:val="24"/>
        </w:rPr>
        <w:t>комплекс технологически</w:t>
      </w:r>
      <w:r w:rsidR="00575A73">
        <w:rPr>
          <w:rFonts w:cs="Times New Roman"/>
          <w:szCs w:val="24"/>
        </w:rPr>
        <w:t xml:space="preserve"> </w:t>
      </w:r>
      <w:r w:rsidRPr="00B41AF5">
        <w:rPr>
          <w:rFonts w:cs="Times New Roman"/>
          <w:szCs w:val="24"/>
        </w:rPr>
        <w:t>связанных между собой объектов и инженерных сооружений, предназначенных</w:t>
      </w:r>
      <w:r w:rsidR="00575A73">
        <w:rPr>
          <w:rFonts w:cs="Times New Roman"/>
          <w:szCs w:val="24"/>
        </w:rPr>
        <w:t xml:space="preserve"> </w:t>
      </w:r>
      <w:r w:rsidRPr="00B41AF5">
        <w:rPr>
          <w:rFonts w:cs="Times New Roman"/>
          <w:szCs w:val="24"/>
        </w:rPr>
        <w:t>для осуществления поставок товаров и оказания услуг в сферах электр</w:t>
      </w:r>
      <w:proofErr w:type="gramStart"/>
      <w:r w:rsidRPr="00B41AF5">
        <w:rPr>
          <w:rFonts w:cs="Times New Roman"/>
          <w:szCs w:val="24"/>
        </w:rPr>
        <w:t>о-</w:t>
      </w:r>
      <w:proofErr w:type="gramEnd"/>
      <w:r w:rsidRPr="00B41AF5">
        <w:rPr>
          <w:rFonts w:cs="Times New Roman"/>
          <w:szCs w:val="24"/>
        </w:rPr>
        <w:t>, газо-,</w:t>
      </w:r>
      <w:r w:rsidR="00575A73">
        <w:rPr>
          <w:rFonts w:cs="Times New Roman"/>
          <w:szCs w:val="24"/>
        </w:rPr>
        <w:t xml:space="preserve"> </w:t>
      </w:r>
      <w:r w:rsidRPr="00B41AF5">
        <w:rPr>
          <w:rFonts w:cs="Times New Roman"/>
          <w:szCs w:val="24"/>
        </w:rPr>
        <w:t>тепло-, водоснабжения и водоотведения до точек подключения</w:t>
      </w:r>
      <w:r w:rsidR="00575A73">
        <w:rPr>
          <w:rFonts w:cs="Times New Roman"/>
          <w:szCs w:val="24"/>
        </w:rPr>
        <w:t xml:space="preserve"> </w:t>
      </w:r>
      <w:r w:rsidRPr="00B41AF5">
        <w:rPr>
          <w:rFonts w:cs="Times New Roman"/>
          <w:szCs w:val="24"/>
        </w:rPr>
        <w:t>(технологического присоединения) к инженерным системам электро-, газо-,</w:t>
      </w:r>
      <w:r w:rsidR="00575A73">
        <w:rPr>
          <w:rFonts w:cs="Times New Roman"/>
          <w:szCs w:val="24"/>
        </w:rPr>
        <w:t xml:space="preserve"> </w:t>
      </w:r>
      <w:r w:rsidRPr="00B41AF5">
        <w:rPr>
          <w:rFonts w:cs="Times New Roman"/>
          <w:szCs w:val="24"/>
        </w:rPr>
        <w:t>тепло-, водоснабжения и водоотведения объектов капитального строительства,</w:t>
      </w:r>
      <w:r w:rsidR="00575A73">
        <w:rPr>
          <w:rFonts w:cs="Times New Roman"/>
          <w:szCs w:val="24"/>
        </w:rPr>
        <w:t xml:space="preserve"> </w:t>
      </w:r>
      <w:r w:rsidRPr="00B41AF5">
        <w:rPr>
          <w:rFonts w:cs="Times New Roman"/>
          <w:szCs w:val="24"/>
        </w:rPr>
        <w:t>а также объектов, используемых для обработки, утилизации, обезвреживания,</w:t>
      </w:r>
      <w:r w:rsidR="00575A73">
        <w:rPr>
          <w:rFonts w:cs="Times New Roman"/>
          <w:szCs w:val="24"/>
        </w:rPr>
        <w:t xml:space="preserve"> </w:t>
      </w:r>
      <w:r w:rsidRPr="00B41AF5">
        <w:rPr>
          <w:rFonts w:cs="Times New Roman"/>
          <w:szCs w:val="24"/>
        </w:rPr>
        <w:t>захоронения твердых коммунальных отходов; утилизации, обезвреживания,</w:t>
      </w:r>
      <w:r w:rsidR="00575A73">
        <w:rPr>
          <w:rFonts w:cs="Times New Roman"/>
          <w:szCs w:val="24"/>
        </w:rPr>
        <w:t xml:space="preserve"> </w:t>
      </w:r>
      <w:r w:rsidRPr="00B41AF5">
        <w:rPr>
          <w:rFonts w:cs="Times New Roman"/>
          <w:szCs w:val="24"/>
        </w:rPr>
        <w:t>захоронения твердых коммунальных отходов.</w:t>
      </w:r>
    </w:p>
    <w:p w:rsidR="00B41AF5" w:rsidRPr="00B41AF5" w:rsidRDefault="00B41AF5" w:rsidP="00B41AF5">
      <w:pPr>
        <w:ind w:firstLine="709"/>
        <w:rPr>
          <w:rFonts w:cs="Times New Roman"/>
          <w:szCs w:val="24"/>
        </w:rPr>
      </w:pPr>
      <w:r w:rsidRPr="00575A73">
        <w:rPr>
          <w:rFonts w:cs="Times New Roman"/>
          <w:b/>
          <w:szCs w:val="24"/>
        </w:rPr>
        <w:t>Социальное обслуживание</w:t>
      </w:r>
      <w:r>
        <w:rPr>
          <w:rFonts w:cs="Times New Roman"/>
          <w:szCs w:val="24"/>
        </w:rPr>
        <w:t xml:space="preserve"> – </w:t>
      </w:r>
      <w:r w:rsidRPr="00B41AF5">
        <w:rPr>
          <w:rFonts w:cs="Times New Roman"/>
          <w:szCs w:val="24"/>
        </w:rPr>
        <w:t>деятельность по социальной поддержке,</w:t>
      </w:r>
      <w:r w:rsidR="00575A73">
        <w:rPr>
          <w:rFonts w:cs="Times New Roman"/>
          <w:szCs w:val="24"/>
        </w:rPr>
        <w:t xml:space="preserve"> </w:t>
      </w:r>
      <w:r w:rsidRPr="00B41AF5">
        <w:rPr>
          <w:rFonts w:cs="Times New Roman"/>
          <w:szCs w:val="24"/>
        </w:rPr>
        <w:t xml:space="preserve">оказанию социально-бытовых, социально-медицинских, </w:t>
      </w:r>
      <w:proofErr w:type="spellStart"/>
      <w:r w:rsidRPr="00B41AF5">
        <w:rPr>
          <w:rFonts w:cs="Times New Roman"/>
          <w:szCs w:val="24"/>
        </w:rPr>
        <w:t>психологопедагогических</w:t>
      </w:r>
      <w:proofErr w:type="spellEnd"/>
      <w:r w:rsidRPr="00B41AF5">
        <w:rPr>
          <w:rFonts w:cs="Times New Roman"/>
          <w:szCs w:val="24"/>
        </w:rPr>
        <w:t>,</w:t>
      </w:r>
      <w:r w:rsidR="00575A73">
        <w:rPr>
          <w:rFonts w:cs="Times New Roman"/>
          <w:szCs w:val="24"/>
        </w:rPr>
        <w:t xml:space="preserve"> </w:t>
      </w:r>
      <w:r w:rsidRPr="00B41AF5">
        <w:rPr>
          <w:rFonts w:cs="Times New Roman"/>
          <w:szCs w:val="24"/>
        </w:rPr>
        <w:t>социально-правовых услуг и материальной помощи,</w:t>
      </w:r>
      <w:r w:rsidR="00575A73">
        <w:rPr>
          <w:rFonts w:cs="Times New Roman"/>
          <w:szCs w:val="24"/>
        </w:rPr>
        <w:t xml:space="preserve"> </w:t>
      </w:r>
      <w:r w:rsidRPr="00B41AF5">
        <w:rPr>
          <w:rFonts w:cs="Times New Roman"/>
          <w:szCs w:val="24"/>
        </w:rPr>
        <w:t>проведению социальной адаптации и реабилитации граждан, находящихся</w:t>
      </w:r>
      <w:r w:rsidR="00575A73">
        <w:rPr>
          <w:rFonts w:cs="Times New Roman"/>
          <w:szCs w:val="24"/>
        </w:rPr>
        <w:t xml:space="preserve"> </w:t>
      </w:r>
      <w:r w:rsidRPr="00B41AF5">
        <w:rPr>
          <w:rFonts w:cs="Times New Roman"/>
          <w:szCs w:val="24"/>
        </w:rPr>
        <w:t>в трудной жизненной ситуации.</w:t>
      </w:r>
    </w:p>
    <w:p w:rsidR="00B41AF5" w:rsidRDefault="00B41AF5" w:rsidP="00B41AF5">
      <w:pPr>
        <w:ind w:firstLine="709"/>
        <w:rPr>
          <w:rFonts w:cs="Times New Roman"/>
          <w:szCs w:val="24"/>
        </w:rPr>
      </w:pPr>
      <w:r w:rsidRPr="00575A73">
        <w:rPr>
          <w:rFonts w:cs="Times New Roman"/>
          <w:b/>
          <w:szCs w:val="24"/>
        </w:rPr>
        <w:t>Твердые коммунальные отходы (ТКО)</w:t>
      </w:r>
      <w:r>
        <w:rPr>
          <w:rFonts w:cs="Times New Roman"/>
          <w:szCs w:val="24"/>
        </w:rPr>
        <w:t xml:space="preserve"> – </w:t>
      </w:r>
      <w:r w:rsidRPr="00B41AF5">
        <w:rPr>
          <w:rFonts w:cs="Times New Roman"/>
          <w:szCs w:val="24"/>
        </w:rPr>
        <w:t>отходы, образующиеся</w:t>
      </w:r>
      <w:r w:rsidR="00575A73">
        <w:rPr>
          <w:rFonts w:cs="Times New Roman"/>
          <w:szCs w:val="24"/>
        </w:rPr>
        <w:t xml:space="preserve"> </w:t>
      </w:r>
      <w:r w:rsidRPr="00B41AF5">
        <w:rPr>
          <w:rFonts w:cs="Times New Roman"/>
          <w:szCs w:val="24"/>
        </w:rPr>
        <w:t>в жилых помещениях в процессе потребления физическими лицами, а также</w:t>
      </w:r>
      <w:r w:rsidR="00575A73">
        <w:rPr>
          <w:rFonts w:cs="Times New Roman"/>
          <w:szCs w:val="24"/>
        </w:rPr>
        <w:t xml:space="preserve"> </w:t>
      </w:r>
      <w:r w:rsidRPr="00B41AF5">
        <w:rPr>
          <w:rFonts w:cs="Times New Roman"/>
          <w:szCs w:val="24"/>
        </w:rPr>
        <w:t xml:space="preserve">товары, утратившие </w:t>
      </w:r>
      <w:r w:rsidRPr="00B41AF5">
        <w:rPr>
          <w:rFonts w:cs="Times New Roman"/>
          <w:szCs w:val="24"/>
        </w:rPr>
        <w:lastRenderedPageBreak/>
        <w:t>свои потребительские свойства в процессе</w:t>
      </w:r>
      <w:r w:rsidR="00575A73">
        <w:rPr>
          <w:rFonts w:cs="Times New Roman"/>
          <w:szCs w:val="24"/>
        </w:rPr>
        <w:t xml:space="preserve"> </w:t>
      </w:r>
      <w:r w:rsidRPr="00B41AF5">
        <w:rPr>
          <w:rFonts w:cs="Times New Roman"/>
          <w:szCs w:val="24"/>
        </w:rPr>
        <w:t>их использования физическими лицами в жилых помещениях в целях</w:t>
      </w:r>
      <w:r w:rsidR="00575A73">
        <w:rPr>
          <w:rFonts w:cs="Times New Roman"/>
          <w:szCs w:val="24"/>
        </w:rPr>
        <w:t xml:space="preserve"> </w:t>
      </w:r>
      <w:r w:rsidRPr="00B41AF5">
        <w:rPr>
          <w:rFonts w:cs="Times New Roman"/>
          <w:szCs w:val="24"/>
        </w:rPr>
        <w:t>удовлетворения личных и бытовых нужд. К ТКО также относятся отходы,</w:t>
      </w:r>
      <w:r w:rsidR="009B49C8">
        <w:rPr>
          <w:rFonts w:cs="Times New Roman"/>
          <w:szCs w:val="24"/>
        </w:rPr>
        <w:t xml:space="preserve"> </w:t>
      </w:r>
      <w:r w:rsidRPr="00B41AF5">
        <w:rPr>
          <w:rFonts w:cs="Times New Roman"/>
          <w:szCs w:val="24"/>
        </w:rPr>
        <w:t>образующиеся в процессе деятельности юридических лиц, индивидуальных</w:t>
      </w:r>
      <w:r w:rsidR="009B49C8">
        <w:rPr>
          <w:rFonts w:cs="Times New Roman"/>
          <w:szCs w:val="24"/>
        </w:rPr>
        <w:t xml:space="preserve"> </w:t>
      </w:r>
      <w:r w:rsidRPr="00B41AF5">
        <w:rPr>
          <w:rFonts w:cs="Times New Roman"/>
          <w:szCs w:val="24"/>
        </w:rPr>
        <w:t>предпринимателей и подобные по составу отходам, образующимся в жилых</w:t>
      </w:r>
      <w:r w:rsidR="009B49C8">
        <w:rPr>
          <w:rFonts w:cs="Times New Roman"/>
          <w:szCs w:val="24"/>
        </w:rPr>
        <w:t xml:space="preserve"> </w:t>
      </w:r>
      <w:r w:rsidRPr="00B41AF5">
        <w:rPr>
          <w:rFonts w:cs="Times New Roman"/>
          <w:szCs w:val="24"/>
        </w:rPr>
        <w:t>помещениях в процессе потребления физическими лицами.</w:t>
      </w:r>
    </w:p>
    <w:p w:rsidR="009B49C8" w:rsidRDefault="009B49C8" w:rsidP="009B49C8">
      <w:pPr>
        <w:ind w:firstLine="709"/>
        <w:rPr>
          <w:rFonts w:cs="Times New Roman"/>
          <w:szCs w:val="24"/>
        </w:rPr>
      </w:pPr>
      <w:r w:rsidRPr="009B49C8">
        <w:rPr>
          <w:rFonts w:cs="Times New Roman"/>
          <w:b/>
          <w:szCs w:val="24"/>
        </w:rPr>
        <w:t>Территория нормирования</w:t>
      </w:r>
      <w:r>
        <w:rPr>
          <w:rFonts w:cs="Times New Roman"/>
          <w:szCs w:val="24"/>
        </w:rPr>
        <w:t xml:space="preserve"> – </w:t>
      </w:r>
      <w:r w:rsidRPr="00B41AF5">
        <w:rPr>
          <w:rFonts w:cs="Times New Roman"/>
          <w:szCs w:val="24"/>
        </w:rPr>
        <w:t>однородные по своим характеристикам зоны</w:t>
      </w:r>
      <w:r>
        <w:rPr>
          <w:rFonts w:cs="Times New Roman"/>
          <w:szCs w:val="24"/>
        </w:rPr>
        <w:t xml:space="preserve"> </w:t>
      </w:r>
      <w:r w:rsidRPr="00B41AF5">
        <w:rPr>
          <w:rFonts w:cs="Times New Roman"/>
          <w:szCs w:val="24"/>
        </w:rPr>
        <w:t>с конкретными обозначениями (наименованиями), применительно к которым</w:t>
      </w:r>
      <w:r>
        <w:rPr>
          <w:rFonts w:cs="Times New Roman"/>
          <w:szCs w:val="24"/>
        </w:rPr>
        <w:t xml:space="preserve"> </w:t>
      </w:r>
      <w:r w:rsidRPr="00B41AF5">
        <w:rPr>
          <w:rFonts w:cs="Times New Roman"/>
          <w:szCs w:val="24"/>
        </w:rPr>
        <w:t>определяются расчетные показатели минимальной обеспеченности населения</w:t>
      </w:r>
      <w:r>
        <w:rPr>
          <w:rFonts w:cs="Times New Roman"/>
          <w:szCs w:val="24"/>
        </w:rPr>
        <w:t xml:space="preserve"> </w:t>
      </w:r>
      <w:r w:rsidRPr="00B41AF5">
        <w:rPr>
          <w:rFonts w:cs="Times New Roman"/>
          <w:szCs w:val="24"/>
        </w:rPr>
        <w:t>объектами муниципального и регионального значения и максимальной</w:t>
      </w:r>
      <w:r>
        <w:rPr>
          <w:rFonts w:cs="Times New Roman"/>
          <w:szCs w:val="24"/>
        </w:rPr>
        <w:t xml:space="preserve"> </w:t>
      </w:r>
      <w:r w:rsidRPr="00B41AF5">
        <w:rPr>
          <w:rFonts w:cs="Times New Roman"/>
          <w:szCs w:val="24"/>
        </w:rPr>
        <w:t>доступности таких объектов, в том числе с применением поправочных</w:t>
      </w:r>
      <w:r>
        <w:rPr>
          <w:rFonts w:cs="Times New Roman"/>
          <w:szCs w:val="24"/>
        </w:rPr>
        <w:t xml:space="preserve"> </w:t>
      </w:r>
      <w:r w:rsidRPr="00B41AF5">
        <w:rPr>
          <w:rFonts w:cs="Times New Roman"/>
          <w:szCs w:val="24"/>
        </w:rPr>
        <w:t>коэффициентов.</w:t>
      </w:r>
    </w:p>
    <w:p w:rsidR="009B49C8" w:rsidRPr="00B41AF5" w:rsidRDefault="009B49C8" w:rsidP="009B49C8">
      <w:pPr>
        <w:ind w:firstLine="709"/>
        <w:rPr>
          <w:rFonts w:cs="Times New Roman"/>
          <w:szCs w:val="24"/>
        </w:rPr>
      </w:pPr>
      <w:proofErr w:type="gramStart"/>
      <w:r w:rsidRPr="00C208A6">
        <w:rPr>
          <w:rFonts w:cs="Times New Roman"/>
          <w:b/>
          <w:szCs w:val="24"/>
        </w:rPr>
        <w:t>Территории, в границах которых предусматривается осуществление деятельности по комплексному развитию территории (КРТ)</w:t>
      </w:r>
      <w:r w:rsidRPr="00B41AF5">
        <w:rPr>
          <w:rFonts w:cs="Times New Roman"/>
          <w:szCs w:val="24"/>
        </w:rPr>
        <w:t xml:space="preserve"> </w:t>
      </w:r>
      <w:r>
        <w:rPr>
          <w:rFonts w:cs="Times New Roman"/>
          <w:szCs w:val="24"/>
        </w:rPr>
        <w:t xml:space="preserve">– </w:t>
      </w:r>
      <w:r w:rsidRPr="00B41AF5">
        <w:rPr>
          <w:rFonts w:cs="Times New Roman"/>
          <w:szCs w:val="24"/>
        </w:rPr>
        <w:t>территории, в границах которых предусматривается осуществление</w:t>
      </w:r>
      <w:r>
        <w:rPr>
          <w:rFonts w:cs="Times New Roman"/>
          <w:szCs w:val="24"/>
        </w:rPr>
        <w:t xml:space="preserve"> </w:t>
      </w:r>
      <w:r w:rsidRPr="00B41AF5">
        <w:rPr>
          <w:rFonts w:cs="Times New Roman"/>
          <w:szCs w:val="24"/>
        </w:rPr>
        <w:t>деятельности по комплексному развитию территории, в отношении которых</w:t>
      </w:r>
      <w:r>
        <w:rPr>
          <w:rFonts w:cs="Times New Roman"/>
          <w:szCs w:val="24"/>
        </w:rPr>
        <w:t xml:space="preserve"> </w:t>
      </w:r>
      <w:r w:rsidRPr="00B41AF5">
        <w:rPr>
          <w:rFonts w:cs="Times New Roman"/>
          <w:szCs w:val="24"/>
        </w:rPr>
        <w:t>заключается один или несколько договоров, предусматривающих</w:t>
      </w:r>
      <w:r>
        <w:rPr>
          <w:rFonts w:cs="Times New Roman"/>
          <w:szCs w:val="24"/>
        </w:rPr>
        <w:t xml:space="preserve"> </w:t>
      </w:r>
      <w:r w:rsidRPr="00B41AF5">
        <w:rPr>
          <w:rFonts w:cs="Times New Roman"/>
          <w:szCs w:val="24"/>
        </w:rPr>
        <w:t>осуществление деятельности по комплексному развитию территории (с учетом</w:t>
      </w:r>
      <w:r>
        <w:rPr>
          <w:rFonts w:cs="Times New Roman"/>
          <w:szCs w:val="24"/>
        </w:rPr>
        <w:t xml:space="preserve"> </w:t>
      </w:r>
      <w:r w:rsidRPr="00B41AF5">
        <w:rPr>
          <w:rFonts w:cs="Times New Roman"/>
          <w:szCs w:val="24"/>
        </w:rPr>
        <w:t>пункта 34 статьи 1, части 5.1 статьи 30 и иных положений ГрК РФ).</w:t>
      </w:r>
      <w:proofErr w:type="gramEnd"/>
    </w:p>
    <w:p w:rsidR="00B41AF5" w:rsidRPr="00B41AF5" w:rsidRDefault="00B41AF5" w:rsidP="00B41AF5">
      <w:pPr>
        <w:ind w:firstLine="709"/>
        <w:rPr>
          <w:rFonts w:cs="Times New Roman"/>
          <w:szCs w:val="24"/>
        </w:rPr>
      </w:pPr>
      <w:r w:rsidRPr="009B49C8">
        <w:rPr>
          <w:rFonts w:cs="Times New Roman"/>
          <w:b/>
          <w:szCs w:val="24"/>
        </w:rPr>
        <w:t>Устойчивое развитие территорий</w:t>
      </w:r>
      <w:r>
        <w:rPr>
          <w:rFonts w:cs="Times New Roman"/>
          <w:szCs w:val="24"/>
        </w:rPr>
        <w:t xml:space="preserve"> – </w:t>
      </w:r>
      <w:r w:rsidRPr="00B41AF5">
        <w:rPr>
          <w:rFonts w:cs="Times New Roman"/>
          <w:szCs w:val="24"/>
        </w:rPr>
        <w:t>обеспечение при осуществлении</w:t>
      </w:r>
      <w:r w:rsidR="009B49C8">
        <w:rPr>
          <w:rFonts w:cs="Times New Roman"/>
          <w:szCs w:val="24"/>
        </w:rPr>
        <w:t xml:space="preserve"> </w:t>
      </w:r>
      <w:r w:rsidRPr="00B41AF5">
        <w:rPr>
          <w:rFonts w:cs="Times New Roman"/>
          <w:szCs w:val="24"/>
        </w:rPr>
        <w:t>градостроительной деятельности безопасности и благоприятных условий</w:t>
      </w:r>
      <w:r w:rsidR="009B49C8">
        <w:rPr>
          <w:rFonts w:cs="Times New Roman"/>
          <w:szCs w:val="24"/>
        </w:rPr>
        <w:t xml:space="preserve"> </w:t>
      </w:r>
      <w:r w:rsidRPr="00B41AF5">
        <w:rPr>
          <w:rFonts w:cs="Times New Roman"/>
          <w:szCs w:val="24"/>
        </w:rPr>
        <w:t>жизнедеятельности человека, ограничение негативного воздействия</w:t>
      </w:r>
      <w:r w:rsidR="009B49C8">
        <w:rPr>
          <w:rFonts w:cs="Times New Roman"/>
          <w:szCs w:val="24"/>
        </w:rPr>
        <w:t xml:space="preserve"> </w:t>
      </w:r>
      <w:r w:rsidRPr="00B41AF5">
        <w:rPr>
          <w:rFonts w:cs="Times New Roman"/>
          <w:szCs w:val="24"/>
        </w:rPr>
        <w:t>хозяйственной и иной деятельности на окружающую среду и обеспечение</w:t>
      </w:r>
      <w:r w:rsidR="009B49C8">
        <w:rPr>
          <w:rFonts w:cs="Times New Roman"/>
          <w:szCs w:val="24"/>
        </w:rPr>
        <w:t xml:space="preserve"> </w:t>
      </w:r>
      <w:r w:rsidRPr="00B41AF5">
        <w:rPr>
          <w:rFonts w:cs="Times New Roman"/>
          <w:szCs w:val="24"/>
        </w:rPr>
        <w:t>охраны и рационального использования природных ресурсов в интересах</w:t>
      </w:r>
      <w:r w:rsidR="009B49C8">
        <w:rPr>
          <w:rFonts w:cs="Times New Roman"/>
          <w:szCs w:val="24"/>
        </w:rPr>
        <w:t xml:space="preserve"> </w:t>
      </w:r>
      <w:r w:rsidRPr="00B41AF5">
        <w:rPr>
          <w:rFonts w:cs="Times New Roman"/>
          <w:szCs w:val="24"/>
        </w:rPr>
        <w:t>настоящего и будущего поколений.</w:t>
      </w:r>
    </w:p>
    <w:p w:rsidR="00B41AF5" w:rsidRPr="00B41AF5" w:rsidRDefault="00B41AF5" w:rsidP="00B41AF5">
      <w:pPr>
        <w:ind w:firstLine="709"/>
        <w:rPr>
          <w:rFonts w:cs="Times New Roman"/>
          <w:szCs w:val="24"/>
        </w:rPr>
      </w:pPr>
      <w:r w:rsidRPr="009B49C8">
        <w:rPr>
          <w:rFonts w:cs="Times New Roman"/>
          <w:b/>
          <w:szCs w:val="24"/>
        </w:rPr>
        <w:t>Физическая культура (физкультура)</w:t>
      </w:r>
      <w:r>
        <w:rPr>
          <w:rFonts w:cs="Times New Roman"/>
          <w:szCs w:val="24"/>
        </w:rPr>
        <w:t xml:space="preserve"> – </w:t>
      </w:r>
      <w:r w:rsidRPr="00B41AF5">
        <w:rPr>
          <w:rFonts w:cs="Times New Roman"/>
          <w:szCs w:val="24"/>
        </w:rPr>
        <w:t>область социальной деятельности,</w:t>
      </w:r>
      <w:r w:rsidR="009B49C8">
        <w:rPr>
          <w:rFonts w:cs="Times New Roman"/>
          <w:szCs w:val="24"/>
        </w:rPr>
        <w:t xml:space="preserve"> </w:t>
      </w:r>
      <w:r w:rsidRPr="00B41AF5">
        <w:rPr>
          <w:rFonts w:cs="Times New Roman"/>
          <w:szCs w:val="24"/>
        </w:rPr>
        <w:t>направленная на сохранение и укрепление здоровья, развитие психофизических</w:t>
      </w:r>
      <w:r w:rsidR="009B49C8">
        <w:rPr>
          <w:rFonts w:cs="Times New Roman"/>
          <w:szCs w:val="24"/>
        </w:rPr>
        <w:t xml:space="preserve"> </w:t>
      </w:r>
      <w:r w:rsidRPr="00B41AF5">
        <w:rPr>
          <w:rFonts w:cs="Times New Roman"/>
          <w:szCs w:val="24"/>
        </w:rPr>
        <w:t>способностей человека в процессе осознанной двигательной активности. Это</w:t>
      </w:r>
      <w:r w:rsidR="009B49C8">
        <w:rPr>
          <w:rFonts w:cs="Times New Roman"/>
          <w:szCs w:val="24"/>
        </w:rPr>
        <w:t xml:space="preserve"> </w:t>
      </w:r>
      <w:r w:rsidRPr="00B41AF5">
        <w:rPr>
          <w:rFonts w:cs="Times New Roman"/>
          <w:szCs w:val="24"/>
        </w:rPr>
        <w:t>часть культуры, представляющая собой совокупность ценностей и знаний,</w:t>
      </w:r>
      <w:r w:rsidR="009B49C8">
        <w:rPr>
          <w:rFonts w:cs="Times New Roman"/>
          <w:szCs w:val="24"/>
        </w:rPr>
        <w:t xml:space="preserve"> </w:t>
      </w:r>
      <w:r w:rsidRPr="00B41AF5">
        <w:rPr>
          <w:rFonts w:cs="Times New Roman"/>
          <w:szCs w:val="24"/>
        </w:rPr>
        <w:t>создаваемых и используемых обществом в целях физического</w:t>
      </w:r>
      <w:r w:rsidR="009B49C8">
        <w:rPr>
          <w:rFonts w:cs="Times New Roman"/>
          <w:szCs w:val="24"/>
        </w:rPr>
        <w:t xml:space="preserve"> </w:t>
      </w:r>
      <w:r w:rsidRPr="00B41AF5">
        <w:rPr>
          <w:rFonts w:cs="Times New Roman"/>
          <w:szCs w:val="24"/>
        </w:rPr>
        <w:t>и интеллектуального развития способностей человека, совершенствования его</w:t>
      </w:r>
      <w:r w:rsidR="009B49C8">
        <w:rPr>
          <w:rFonts w:cs="Times New Roman"/>
          <w:szCs w:val="24"/>
        </w:rPr>
        <w:t xml:space="preserve"> </w:t>
      </w:r>
      <w:r w:rsidRPr="00B41AF5">
        <w:rPr>
          <w:rFonts w:cs="Times New Roman"/>
          <w:szCs w:val="24"/>
        </w:rPr>
        <w:t>двигательной активности и формирования здорового образа жизни, социальной</w:t>
      </w:r>
      <w:r w:rsidR="009B49C8">
        <w:rPr>
          <w:rFonts w:cs="Times New Roman"/>
          <w:szCs w:val="24"/>
        </w:rPr>
        <w:t xml:space="preserve"> </w:t>
      </w:r>
      <w:r w:rsidRPr="00B41AF5">
        <w:rPr>
          <w:rFonts w:cs="Times New Roman"/>
          <w:szCs w:val="24"/>
        </w:rPr>
        <w:t>адаптации путем физического воспитания, физической подготовки</w:t>
      </w:r>
      <w:r w:rsidR="009B49C8">
        <w:rPr>
          <w:rFonts w:cs="Times New Roman"/>
          <w:szCs w:val="24"/>
        </w:rPr>
        <w:t xml:space="preserve"> </w:t>
      </w:r>
      <w:r w:rsidRPr="00B41AF5">
        <w:rPr>
          <w:rFonts w:cs="Times New Roman"/>
          <w:szCs w:val="24"/>
        </w:rPr>
        <w:t>и физического развития.</w:t>
      </w:r>
    </w:p>
    <w:p w:rsidR="00B41AF5" w:rsidRPr="00B41AF5" w:rsidRDefault="00B41AF5" w:rsidP="009B49C8">
      <w:pPr>
        <w:ind w:firstLine="709"/>
        <w:rPr>
          <w:rFonts w:cs="Times New Roman"/>
          <w:szCs w:val="24"/>
        </w:rPr>
      </w:pPr>
      <w:r w:rsidRPr="009B49C8">
        <w:rPr>
          <w:rFonts w:cs="Times New Roman"/>
          <w:b/>
          <w:szCs w:val="24"/>
        </w:rPr>
        <w:t>Элемент планировочной структуры</w:t>
      </w:r>
      <w:r>
        <w:rPr>
          <w:rFonts w:cs="Times New Roman"/>
          <w:szCs w:val="24"/>
        </w:rPr>
        <w:t xml:space="preserve"> – </w:t>
      </w:r>
      <w:r w:rsidRPr="00B41AF5">
        <w:rPr>
          <w:rFonts w:cs="Times New Roman"/>
          <w:szCs w:val="24"/>
        </w:rPr>
        <w:t xml:space="preserve">часть территории муниципального </w:t>
      </w:r>
      <w:r w:rsidR="009B49C8">
        <w:rPr>
          <w:rFonts w:cs="Times New Roman"/>
          <w:szCs w:val="24"/>
        </w:rPr>
        <w:t xml:space="preserve">образования </w:t>
      </w:r>
      <w:r w:rsidRPr="00B41AF5">
        <w:rPr>
          <w:rFonts w:cs="Times New Roman"/>
          <w:szCs w:val="24"/>
        </w:rPr>
        <w:t>(квартал, микрорайон, район и иные подобные элементы). Виды элементов</w:t>
      </w:r>
      <w:r w:rsidR="009B49C8">
        <w:rPr>
          <w:rFonts w:cs="Times New Roman"/>
          <w:szCs w:val="24"/>
        </w:rPr>
        <w:t xml:space="preserve"> </w:t>
      </w:r>
      <w:r w:rsidRPr="00B41AF5">
        <w:rPr>
          <w:rFonts w:cs="Times New Roman"/>
          <w:szCs w:val="24"/>
        </w:rPr>
        <w:t>планировочной структуры устанавливаются уполномоченным Правительством</w:t>
      </w:r>
      <w:r w:rsidR="009B49C8">
        <w:rPr>
          <w:rFonts w:cs="Times New Roman"/>
          <w:szCs w:val="24"/>
        </w:rPr>
        <w:t xml:space="preserve"> </w:t>
      </w:r>
      <w:r w:rsidRPr="00B41AF5">
        <w:rPr>
          <w:rFonts w:cs="Times New Roman"/>
          <w:szCs w:val="24"/>
        </w:rPr>
        <w:t>Российской Федерации федеральным органом исполнительной власти.</w:t>
      </w:r>
      <w:r w:rsidR="009B49C8">
        <w:rPr>
          <w:rFonts w:cs="Times New Roman"/>
          <w:szCs w:val="24"/>
        </w:rPr>
        <w:t xml:space="preserve"> </w:t>
      </w:r>
    </w:p>
    <w:p w:rsidR="00B41AF5" w:rsidRPr="00B41AF5" w:rsidRDefault="00B41AF5" w:rsidP="00B41AF5">
      <w:pPr>
        <w:ind w:firstLine="709"/>
        <w:rPr>
          <w:rFonts w:cs="Times New Roman"/>
          <w:szCs w:val="24"/>
        </w:rPr>
      </w:pPr>
      <w:r w:rsidRPr="009B49C8">
        <w:rPr>
          <w:rFonts w:cs="Times New Roman"/>
          <w:b/>
          <w:szCs w:val="24"/>
        </w:rPr>
        <w:t>Ядро агломерации (административный центр агломерации)</w:t>
      </w:r>
      <w:r>
        <w:rPr>
          <w:rFonts w:cs="Times New Roman"/>
          <w:szCs w:val="24"/>
        </w:rPr>
        <w:t xml:space="preserve"> – </w:t>
      </w:r>
      <w:r w:rsidRPr="00B41AF5">
        <w:rPr>
          <w:rFonts w:cs="Times New Roman"/>
          <w:szCs w:val="24"/>
        </w:rPr>
        <w:t>территории</w:t>
      </w:r>
      <w:r w:rsidR="009B49C8">
        <w:rPr>
          <w:rFonts w:cs="Times New Roman"/>
          <w:szCs w:val="24"/>
        </w:rPr>
        <w:t xml:space="preserve"> </w:t>
      </w:r>
      <w:r w:rsidRPr="00B41AF5">
        <w:rPr>
          <w:rFonts w:cs="Times New Roman"/>
          <w:szCs w:val="24"/>
        </w:rPr>
        <w:t>муниципальных образований, имеющих общие границы в составе крупных</w:t>
      </w:r>
      <w:r w:rsidR="009B49C8">
        <w:rPr>
          <w:rFonts w:cs="Times New Roman"/>
          <w:szCs w:val="24"/>
        </w:rPr>
        <w:t xml:space="preserve"> </w:t>
      </w:r>
      <w:r w:rsidRPr="00B41AF5">
        <w:rPr>
          <w:rFonts w:cs="Times New Roman"/>
          <w:szCs w:val="24"/>
        </w:rPr>
        <w:t>городских агломераций и крупнейших городских агломераций (в значениях,</w:t>
      </w:r>
      <w:r w:rsidR="009B49C8">
        <w:rPr>
          <w:rFonts w:cs="Times New Roman"/>
          <w:szCs w:val="24"/>
        </w:rPr>
        <w:t xml:space="preserve"> </w:t>
      </w:r>
      <w:r w:rsidRPr="00B41AF5">
        <w:rPr>
          <w:rFonts w:cs="Times New Roman"/>
          <w:szCs w:val="24"/>
        </w:rPr>
        <w:t>определенных в СПР), административные центры субъектов Российской</w:t>
      </w:r>
      <w:r w:rsidR="009B49C8">
        <w:rPr>
          <w:rFonts w:cs="Times New Roman"/>
          <w:szCs w:val="24"/>
        </w:rPr>
        <w:t xml:space="preserve"> </w:t>
      </w:r>
      <w:r w:rsidRPr="00B41AF5">
        <w:rPr>
          <w:rFonts w:cs="Times New Roman"/>
          <w:szCs w:val="24"/>
        </w:rPr>
        <w:t>Федерации в границах таких агломераций.</w:t>
      </w:r>
    </w:p>
    <w:p w:rsidR="00D03022" w:rsidRDefault="00D03022" w:rsidP="00B41AF5">
      <w:pPr>
        <w:ind w:firstLine="709"/>
        <w:rPr>
          <w:rFonts w:cs="Times New Roman"/>
          <w:szCs w:val="24"/>
        </w:rPr>
      </w:pPr>
    </w:p>
    <w:p w:rsidR="00D03022" w:rsidRDefault="00D03022" w:rsidP="00B41AF5">
      <w:pPr>
        <w:ind w:firstLine="709"/>
        <w:rPr>
          <w:rFonts w:cs="Times New Roman"/>
          <w:szCs w:val="24"/>
        </w:rPr>
      </w:pPr>
    </w:p>
    <w:p w:rsidR="00D03022" w:rsidRDefault="00D03022">
      <w:pPr>
        <w:rPr>
          <w:rFonts w:cs="Times New Roman"/>
          <w:szCs w:val="24"/>
        </w:rPr>
      </w:pPr>
      <w:r>
        <w:rPr>
          <w:rFonts w:cs="Times New Roman"/>
          <w:szCs w:val="24"/>
        </w:rPr>
        <w:br w:type="page"/>
      </w:r>
    </w:p>
    <w:p w:rsidR="00D03022" w:rsidRPr="00D03022" w:rsidRDefault="00D03022" w:rsidP="00D03022">
      <w:pPr>
        <w:widowControl w:val="0"/>
        <w:outlineLvl w:val="0"/>
        <w:rPr>
          <w:rStyle w:val="1"/>
          <w:rFonts w:cs="Times New Roman"/>
          <w:b/>
          <w:sz w:val="28"/>
        </w:rPr>
      </w:pPr>
      <w:bookmarkStart w:id="42" w:name="_Toc84353806"/>
      <w:bookmarkStart w:id="43" w:name="_Toc91016231"/>
      <w:bookmarkStart w:id="44" w:name="_Toc98220652"/>
      <w:bookmarkStart w:id="45" w:name="_Toc104645120"/>
      <w:r w:rsidRPr="00D03022">
        <w:rPr>
          <w:rStyle w:val="1"/>
          <w:rFonts w:cs="Times New Roman"/>
          <w:b/>
          <w:sz w:val="28"/>
        </w:rPr>
        <w:lastRenderedPageBreak/>
        <w:t xml:space="preserve">Приложение </w:t>
      </w:r>
      <w:r>
        <w:rPr>
          <w:rStyle w:val="1"/>
          <w:rFonts w:cs="Times New Roman"/>
          <w:b/>
          <w:sz w:val="28"/>
        </w:rPr>
        <w:t>2</w:t>
      </w:r>
      <w:r w:rsidRPr="00D03022">
        <w:rPr>
          <w:rStyle w:val="1"/>
          <w:rFonts w:cs="Times New Roman"/>
          <w:b/>
          <w:sz w:val="28"/>
        </w:rPr>
        <w:t xml:space="preserve"> – Нормативная правовая база федерального уровня для разработки местных </w:t>
      </w:r>
      <w:proofErr w:type="gramStart"/>
      <w:r w:rsidRPr="00D03022">
        <w:rPr>
          <w:rStyle w:val="1"/>
          <w:rFonts w:cs="Times New Roman"/>
          <w:b/>
          <w:sz w:val="28"/>
        </w:rPr>
        <w:t xml:space="preserve">нормативов градостроительного проектирования </w:t>
      </w:r>
      <w:r w:rsidR="00CD2BAA">
        <w:rPr>
          <w:rStyle w:val="1"/>
          <w:rFonts w:cs="Times New Roman"/>
          <w:b/>
          <w:sz w:val="28"/>
        </w:rPr>
        <w:t>муниципального образования города-курорта Кисловодска</w:t>
      </w:r>
      <w:r>
        <w:rPr>
          <w:rStyle w:val="1"/>
          <w:rFonts w:cs="Times New Roman"/>
          <w:b/>
          <w:sz w:val="28"/>
        </w:rPr>
        <w:t xml:space="preserve"> </w:t>
      </w:r>
      <w:r w:rsidRPr="00D03022">
        <w:rPr>
          <w:rStyle w:val="1"/>
          <w:rFonts w:cs="Times New Roman"/>
          <w:b/>
          <w:sz w:val="28"/>
        </w:rPr>
        <w:t>Ставропольского края</w:t>
      </w:r>
      <w:bookmarkEnd w:id="42"/>
      <w:bookmarkEnd w:id="43"/>
      <w:bookmarkEnd w:id="44"/>
      <w:bookmarkEnd w:id="45"/>
      <w:proofErr w:type="gramEnd"/>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Водный кодекс Российской Федерации от 03.06.2006 № 74-ФЗ;</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Градостроительный кодекс Российской Федерации от 29.12.2004 № 190-ФЗ;</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Жилищный кодекс Российской Федерации от 29.12.2004 № 188-ФЗ;</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Земельный кодекс Российской Федерации от 25.10.2001 № 136-ФЗ;</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Лесной кодекс Российской Федерации от 04.12.2006 № 200-ФЗ;</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Закон Российской Федерации от 21.02.1992 № 2395-1 «О недрах»;</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21.12.1994 № 68-ФЗ «О защите населения и территорий от чрезвычайных ситуаций природного и техногенного характера»;</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29.12.1994 № 78-ФЗ «О библиотечном деле».</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23.02.1995 № 26-ФЗ «О природных лечебных ресурсах, лечебно-оздоровительных местностях и курортах»;</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14.03.1995 № 33-ФЗ «Об особо охраняемых природных территориях»;</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24.04.1995 № 52-ФЗ «О животном мире»;</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24.11.1995 № 181-ФЗ «О социальной защите инвалидов в Российской Федерации»;</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09.01.1996 № 3-ФЗ «О радиационной безопасности населения»;</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12.01.1996 № 8-ФЗ «О погребении и похоронном деле»;</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21.07.1997 № 116-ФЗ «О промышленной безопасности опасных производственных объектов»;</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24.06.1998 № 89-ФЗ «Об отходах производства и потребления»;</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12.02.1998 № 28-ФЗ «О гражданской обороне»;</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30.03.1999 № 52-Ф3 «О санитарно-эпидемиологическом благополучии населения»;</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31.03.1999 № 69-ФЗ «О газоснабжении в Российской Федерации»;</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04.05.1999 № 96-Ф3 «Об охране атмосферного воздуха»;</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10.01.2002 № 7-ФЗ «Об охране окружающей среды»;</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25.06.2002 № 73-ФЗ «Об объектах культурного наследия (памятниках истории и культуры) народов Российской Федерации»;</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27.12.2002 № 184-ФЗ «О техническом регулировании»;</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10.01.2003 № 17-ФЗ «О железнодорожном транспорте в Российской Федерации»;</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26.03.2003 № 35-ФЗ «Об электроэнергетике»;</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11.06.2003 № 74-ФЗ «О крестьянском (фермерском) хозяйстве»;</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07.07.2003 № 126-ФЗ «О связи»;</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07.07.2003 № 112-ФЗ «О личном подсобном хозяйстве»;</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lastRenderedPageBreak/>
        <w:t>Федеральный закон от 06.10.2003 № 131-ФЗ «Об общих принципах организации местного самоуправления в Российской Федерации»;</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20.12.2004 № 166-ФЗ «О рыболовстве и сохранении водных биологических ресурсов»;</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21.12.2004 № 172-ФЗ «О переводе земель или земельных участков из одной категории в другую»;</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30.12.2006 № 271 «О розничных рынках и о внесении изменений в Трудовой кодекс Российской Федерации»;</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04.12.2007 № 329 «О физической культуре и спорте»;</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22.07.2008 № 123-ФЗ «Технический регламент о требованиях пожарной безопасности»;</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30.12.2009 № 384-ФЗ «Технический регламент о безопасности зданий и сооружений»;</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27.07.2010 № 190-ФЗ «О теплоснабжении»;</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11.07.2011 № 190-ФЗ «Об обращении с радиоактивными отходами и о внесении изменений в отдельные законодательные акты Российской Федерации»;</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07.12.2011 № 416-ФЗ «О водоснабжении и водоотведении».</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21.12.1994 № 69-ФЗ «О пожарной безопасности»;</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28.12.2013 № 422-ФЗ «Об основах социального обслуживания граждан в Российской Федерации»;</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28.06.2014 г. № 181-ФЗ «О внесении изменений в отдельные законодательные акты Российской Федерации» (требование об обязательном прохождении государственной экологической экспертизы);</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Постановление Правительства Российской Федерации от 17.01.2006 № 14 «О признании курортов Ессентуки, Железноводск, Кисловодск и Пятигорск, расположенных в Ставропольском крае, курортами федерального значения и об утверждении положений об этих курортах»</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Постановление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Письмо Министерства образования и науки Российской Федерации от 04.05.2016 г. № АК-950/02 «О методических рекомендациях».</w:t>
      </w:r>
    </w:p>
    <w:p w:rsidR="0003235A" w:rsidRPr="0003235A" w:rsidRDefault="0003235A" w:rsidP="0003235A">
      <w:pPr>
        <w:pStyle w:val="a3"/>
        <w:numPr>
          <w:ilvl w:val="0"/>
          <w:numId w:val="3"/>
        </w:numPr>
        <w:tabs>
          <w:tab w:val="left" w:pos="993"/>
        </w:tabs>
        <w:ind w:left="0" w:firstLine="709"/>
        <w:rPr>
          <w:rFonts w:cs="Times New Roman"/>
          <w:szCs w:val="24"/>
        </w:rPr>
      </w:pPr>
      <w:r w:rsidRPr="0003235A">
        <w:rPr>
          <w:rFonts w:cs="Times New Roman"/>
          <w:szCs w:val="24"/>
        </w:rPr>
        <w:t xml:space="preserve">Распоряжение Министерства культуры Российской Федерации от 02.08.2017 № Р-965 «О введении в действие методических рекомендаций субъектам Российской </w:t>
      </w:r>
      <w:r w:rsidRPr="0003235A">
        <w:rPr>
          <w:rFonts w:cs="Times New Roman"/>
          <w:szCs w:val="24"/>
        </w:rPr>
        <w:lastRenderedPageBreak/>
        <w:t>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F447B1" w:rsidRDefault="00F447B1" w:rsidP="00F447B1">
      <w:pPr>
        <w:pStyle w:val="a3"/>
        <w:numPr>
          <w:ilvl w:val="0"/>
          <w:numId w:val="3"/>
        </w:numPr>
        <w:tabs>
          <w:tab w:val="left" w:pos="993"/>
        </w:tabs>
        <w:ind w:left="0" w:firstLine="709"/>
        <w:rPr>
          <w:rFonts w:cs="Times New Roman"/>
          <w:szCs w:val="24"/>
        </w:rPr>
      </w:pPr>
      <w:r w:rsidRPr="0003235A">
        <w:rPr>
          <w:rFonts w:cs="Times New Roman"/>
          <w:szCs w:val="24"/>
        </w:rPr>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F447B1" w:rsidRPr="00F447B1" w:rsidRDefault="00F447B1" w:rsidP="00F447B1">
      <w:pPr>
        <w:pStyle w:val="a3"/>
        <w:numPr>
          <w:ilvl w:val="0"/>
          <w:numId w:val="3"/>
        </w:numPr>
        <w:tabs>
          <w:tab w:val="left" w:pos="993"/>
        </w:tabs>
        <w:ind w:left="0" w:firstLine="709"/>
        <w:rPr>
          <w:rFonts w:cs="Times New Roman"/>
          <w:szCs w:val="24"/>
        </w:rPr>
      </w:pPr>
      <w:r w:rsidRPr="00F447B1">
        <w:rPr>
          <w:rFonts w:cs="Times New Roman"/>
          <w:szCs w:val="24"/>
        </w:rPr>
        <w:t>Приказ Министерства транспорта Российской Федерации от 26.12.2018 № 479 «Об утверждении методических рекомендаций по разработке и реализации мероприятий по организации дорожного движения в части расчета значений основных параметров дорожного движения</w:t>
      </w:r>
      <w:r>
        <w:rPr>
          <w:rFonts w:cs="Times New Roman"/>
          <w:szCs w:val="24"/>
        </w:rPr>
        <w:t>».</w:t>
      </w:r>
    </w:p>
    <w:p w:rsidR="00F447B1" w:rsidRPr="0003235A" w:rsidRDefault="00F447B1" w:rsidP="00F447B1">
      <w:pPr>
        <w:pStyle w:val="a3"/>
        <w:numPr>
          <w:ilvl w:val="0"/>
          <w:numId w:val="3"/>
        </w:numPr>
        <w:tabs>
          <w:tab w:val="left" w:pos="993"/>
        </w:tabs>
        <w:ind w:left="0" w:firstLine="709"/>
        <w:rPr>
          <w:rFonts w:cs="Times New Roman"/>
          <w:szCs w:val="24"/>
        </w:rPr>
      </w:pPr>
    </w:p>
    <w:p w:rsidR="0003235A" w:rsidRDefault="0003235A">
      <w:pPr>
        <w:rPr>
          <w:rFonts w:cs="Times New Roman"/>
          <w:szCs w:val="24"/>
        </w:rPr>
      </w:pPr>
      <w:r>
        <w:rPr>
          <w:rFonts w:cs="Times New Roman"/>
          <w:szCs w:val="24"/>
        </w:rPr>
        <w:br w:type="page"/>
      </w:r>
    </w:p>
    <w:p w:rsidR="0003235A" w:rsidRPr="0003235A" w:rsidRDefault="0003235A" w:rsidP="0003235A">
      <w:pPr>
        <w:widowControl w:val="0"/>
        <w:outlineLvl w:val="0"/>
        <w:rPr>
          <w:rStyle w:val="1"/>
          <w:rFonts w:cs="Times New Roman"/>
          <w:b/>
          <w:sz w:val="28"/>
        </w:rPr>
      </w:pPr>
      <w:bookmarkStart w:id="46" w:name="_Toc104203372"/>
      <w:bookmarkStart w:id="47" w:name="_Toc104645121"/>
      <w:r w:rsidRPr="0003235A">
        <w:rPr>
          <w:rStyle w:val="1"/>
          <w:rFonts w:cs="Times New Roman"/>
          <w:b/>
          <w:sz w:val="28"/>
        </w:rPr>
        <w:lastRenderedPageBreak/>
        <w:t xml:space="preserve">Приложение </w:t>
      </w:r>
      <w:r>
        <w:rPr>
          <w:rStyle w:val="1"/>
          <w:rFonts w:cs="Times New Roman"/>
          <w:b/>
          <w:sz w:val="28"/>
        </w:rPr>
        <w:t>3</w:t>
      </w:r>
      <w:r w:rsidRPr="0003235A">
        <w:rPr>
          <w:rStyle w:val="1"/>
          <w:rFonts w:cs="Times New Roman"/>
          <w:b/>
          <w:sz w:val="28"/>
        </w:rPr>
        <w:t xml:space="preserve"> – Перечень государственных программ Российской Федерации, использованных при </w:t>
      </w:r>
      <w:r>
        <w:rPr>
          <w:rStyle w:val="1"/>
          <w:rFonts w:cs="Times New Roman"/>
          <w:b/>
          <w:sz w:val="28"/>
        </w:rPr>
        <w:t>подготовке</w:t>
      </w:r>
      <w:r w:rsidRPr="0003235A">
        <w:rPr>
          <w:rStyle w:val="1"/>
          <w:rFonts w:cs="Times New Roman"/>
          <w:b/>
          <w:sz w:val="28"/>
        </w:rPr>
        <w:t xml:space="preserve"> местных </w:t>
      </w:r>
      <w:proofErr w:type="gramStart"/>
      <w:r w:rsidRPr="0003235A">
        <w:rPr>
          <w:rStyle w:val="1"/>
          <w:rFonts w:cs="Times New Roman"/>
          <w:b/>
          <w:sz w:val="28"/>
        </w:rPr>
        <w:t xml:space="preserve">нормативов градостроительного проектирования </w:t>
      </w:r>
      <w:r>
        <w:rPr>
          <w:rStyle w:val="1"/>
          <w:rFonts w:cs="Times New Roman"/>
          <w:b/>
          <w:sz w:val="28"/>
        </w:rPr>
        <w:t xml:space="preserve">муниципального образования </w:t>
      </w:r>
      <w:r w:rsidRPr="0003235A">
        <w:rPr>
          <w:rStyle w:val="1"/>
          <w:rFonts w:cs="Times New Roman"/>
          <w:b/>
          <w:sz w:val="28"/>
        </w:rPr>
        <w:t>города-курорта Кисловодска Ставропольского края</w:t>
      </w:r>
      <w:bookmarkEnd w:id="46"/>
      <w:bookmarkEnd w:id="47"/>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4A0" w:firstRow="1" w:lastRow="0" w:firstColumn="1" w:lastColumn="0" w:noHBand="0" w:noVBand="1"/>
      </w:tblPr>
      <w:tblGrid>
        <w:gridCol w:w="2000"/>
        <w:gridCol w:w="3233"/>
        <w:gridCol w:w="1328"/>
        <w:gridCol w:w="2908"/>
      </w:tblGrid>
      <w:tr w:rsidR="0003235A" w:rsidRPr="0003235A" w:rsidTr="0004395C">
        <w:tc>
          <w:tcPr>
            <w:tcW w:w="895" w:type="pct"/>
            <w:shd w:val="clear" w:color="auto" w:fill="FFFFFF"/>
            <w:vAlign w:val="center"/>
          </w:tcPr>
          <w:p w:rsidR="0003235A" w:rsidRPr="0003235A" w:rsidRDefault="0003235A" w:rsidP="0004395C">
            <w:pPr>
              <w:pStyle w:val="a8"/>
              <w:spacing w:line="240" w:lineRule="auto"/>
              <w:ind w:firstLine="0"/>
              <w:jc w:val="center"/>
              <w:rPr>
                <w:rStyle w:val="blk"/>
                <w:rFonts w:cs="Times New Roman"/>
                <w:b/>
                <w:sz w:val="22"/>
                <w:szCs w:val="22"/>
              </w:rPr>
            </w:pPr>
            <w:r w:rsidRPr="0003235A">
              <w:rPr>
                <w:rStyle w:val="blk"/>
                <w:rFonts w:cs="Times New Roman"/>
                <w:b/>
                <w:sz w:val="22"/>
                <w:szCs w:val="22"/>
              </w:rPr>
              <w:t>Направление</w:t>
            </w:r>
          </w:p>
        </w:tc>
        <w:tc>
          <w:tcPr>
            <w:tcW w:w="1761" w:type="pct"/>
            <w:shd w:val="clear" w:color="auto" w:fill="FFFFFF"/>
            <w:vAlign w:val="center"/>
          </w:tcPr>
          <w:p w:rsidR="0003235A" w:rsidRPr="0003235A" w:rsidRDefault="0003235A" w:rsidP="0004395C">
            <w:pPr>
              <w:pStyle w:val="a8"/>
              <w:spacing w:line="240" w:lineRule="auto"/>
              <w:ind w:firstLine="0"/>
              <w:jc w:val="center"/>
              <w:rPr>
                <w:rFonts w:cs="Times New Roman"/>
                <w:b/>
                <w:sz w:val="22"/>
                <w:szCs w:val="22"/>
              </w:rPr>
            </w:pPr>
            <w:r w:rsidRPr="0003235A">
              <w:rPr>
                <w:rFonts w:cs="Times New Roman"/>
                <w:b/>
                <w:sz w:val="22"/>
                <w:szCs w:val="22"/>
              </w:rPr>
              <w:t>Наименование государственной программы РФ</w:t>
            </w:r>
          </w:p>
        </w:tc>
        <w:tc>
          <w:tcPr>
            <w:tcW w:w="746" w:type="pct"/>
            <w:shd w:val="clear" w:color="auto" w:fill="FFFFFF"/>
            <w:vAlign w:val="center"/>
          </w:tcPr>
          <w:p w:rsidR="0003235A" w:rsidRPr="0003235A" w:rsidRDefault="0003235A" w:rsidP="0004395C">
            <w:pPr>
              <w:pStyle w:val="a8"/>
              <w:spacing w:line="240" w:lineRule="auto"/>
              <w:ind w:firstLine="0"/>
              <w:jc w:val="center"/>
              <w:rPr>
                <w:rFonts w:cs="Times New Roman"/>
                <w:b/>
                <w:sz w:val="22"/>
                <w:szCs w:val="22"/>
              </w:rPr>
            </w:pPr>
            <w:r w:rsidRPr="0003235A">
              <w:rPr>
                <w:rFonts w:cs="Times New Roman"/>
                <w:b/>
                <w:sz w:val="22"/>
                <w:szCs w:val="22"/>
              </w:rPr>
              <w:t>Период реализации, годы</w:t>
            </w:r>
          </w:p>
        </w:tc>
        <w:tc>
          <w:tcPr>
            <w:tcW w:w="1598" w:type="pct"/>
            <w:shd w:val="clear" w:color="auto" w:fill="FFFFFF"/>
            <w:vAlign w:val="center"/>
          </w:tcPr>
          <w:p w:rsidR="0003235A" w:rsidRPr="0003235A" w:rsidRDefault="0003235A" w:rsidP="0004395C">
            <w:pPr>
              <w:pStyle w:val="a8"/>
              <w:spacing w:line="240" w:lineRule="auto"/>
              <w:ind w:firstLine="0"/>
              <w:jc w:val="center"/>
              <w:rPr>
                <w:rFonts w:cs="Times New Roman"/>
                <w:b/>
                <w:sz w:val="22"/>
                <w:szCs w:val="22"/>
              </w:rPr>
            </w:pPr>
            <w:r w:rsidRPr="0003235A">
              <w:rPr>
                <w:rFonts w:cs="Times New Roman"/>
                <w:b/>
                <w:sz w:val="22"/>
                <w:szCs w:val="22"/>
              </w:rPr>
              <w:t>Цели и приоритеты госпрограмм по направлениям</w:t>
            </w:r>
          </w:p>
        </w:tc>
      </w:tr>
      <w:tr w:rsidR="0003235A" w:rsidRPr="0003235A" w:rsidTr="0004395C">
        <w:tc>
          <w:tcPr>
            <w:tcW w:w="895" w:type="pct"/>
            <w:vMerge w:val="restart"/>
            <w:shd w:val="clear" w:color="auto" w:fill="FFFFFF"/>
          </w:tcPr>
          <w:p w:rsidR="0003235A" w:rsidRPr="0003235A" w:rsidRDefault="0003235A" w:rsidP="0004395C">
            <w:pPr>
              <w:pStyle w:val="a8"/>
              <w:spacing w:line="240" w:lineRule="auto"/>
              <w:ind w:firstLine="0"/>
              <w:jc w:val="left"/>
              <w:rPr>
                <w:rFonts w:cs="Times New Roman"/>
                <w:b/>
                <w:sz w:val="22"/>
                <w:szCs w:val="22"/>
              </w:rPr>
            </w:pPr>
            <w:r w:rsidRPr="0003235A">
              <w:rPr>
                <w:rStyle w:val="blk"/>
                <w:rFonts w:cs="Times New Roman"/>
                <w:b/>
                <w:sz w:val="22"/>
                <w:szCs w:val="22"/>
              </w:rPr>
              <w:t>I. Новое качество жизни</w:t>
            </w:r>
          </w:p>
        </w:tc>
        <w:tc>
          <w:tcPr>
            <w:tcW w:w="1761" w:type="pct"/>
            <w:shd w:val="clear" w:color="auto" w:fill="FFFFFF"/>
            <w:vAlign w:val="center"/>
            <w:hideMark/>
          </w:tcPr>
          <w:p w:rsidR="0003235A" w:rsidRPr="0003235A" w:rsidRDefault="0003235A" w:rsidP="0004395C">
            <w:pPr>
              <w:pStyle w:val="a8"/>
              <w:spacing w:line="240" w:lineRule="auto"/>
              <w:ind w:firstLine="0"/>
              <w:jc w:val="left"/>
              <w:rPr>
                <w:rFonts w:cs="Times New Roman"/>
                <w:sz w:val="22"/>
                <w:szCs w:val="22"/>
              </w:rPr>
            </w:pPr>
            <w:bookmarkStart w:id="48" w:name="dst100245"/>
            <w:bookmarkEnd w:id="48"/>
            <w:r w:rsidRPr="0003235A">
              <w:rPr>
                <w:rStyle w:val="blk"/>
                <w:rFonts w:cs="Times New Roman"/>
                <w:sz w:val="22"/>
                <w:szCs w:val="22"/>
              </w:rPr>
              <w:t>Развитие здравоохранения</w:t>
            </w:r>
          </w:p>
        </w:tc>
        <w:tc>
          <w:tcPr>
            <w:tcW w:w="746" w:type="pct"/>
            <w:shd w:val="clear" w:color="auto" w:fill="FFFFFF"/>
            <w:vAlign w:val="center"/>
            <w:hideMark/>
          </w:tcPr>
          <w:p w:rsidR="0003235A" w:rsidRPr="0003235A" w:rsidRDefault="0003235A" w:rsidP="0004395C">
            <w:pPr>
              <w:pStyle w:val="a8"/>
              <w:spacing w:line="240" w:lineRule="auto"/>
              <w:ind w:firstLine="0"/>
              <w:jc w:val="center"/>
              <w:rPr>
                <w:rFonts w:cs="Times New Roman"/>
                <w:sz w:val="22"/>
                <w:szCs w:val="22"/>
              </w:rPr>
            </w:pPr>
            <w:bookmarkStart w:id="49" w:name="dst100246"/>
            <w:bookmarkEnd w:id="49"/>
            <w:r w:rsidRPr="0003235A">
              <w:rPr>
                <w:rStyle w:val="blk"/>
                <w:rFonts w:cs="Times New Roman"/>
                <w:sz w:val="22"/>
                <w:szCs w:val="22"/>
              </w:rPr>
              <w:t>2018 – 2024</w:t>
            </w:r>
          </w:p>
        </w:tc>
        <w:tc>
          <w:tcPr>
            <w:tcW w:w="1598" w:type="pct"/>
            <w:vMerge w:val="restart"/>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r w:rsidRPr="0003235A">
              <w:rPr>
                <w:rStyle w:val="blk"/>
                <w:rFonts w:cs="Times New Roman"/>
                <w:sz w:val="22"/>
                <w:szCs w:val="22"/>
              </w:rPr>
              <w:t>Обеспечение доступности услуг образования и здравоохранения требуемого качества, необходимого уровня обеспеченности жильем, доступа к культурным благам, условий, позволяющих гражданам систематически заниматься физической культурой и спортом.</w:t>
            </w:r>
          </w:p>
          <w:p w:rsidR="0003235A" w:rsidRPr="0003235A" w:rsidRDefault="0003235A" w:rsidP="0004395C">
            <w:pPr>
              <w:pStyle w:val="a8"/>
              <w:spacing w:line="240" w:lineRule="auto"/>
              <w:ind w:firstLine="0"/>
              <w:jc w:val="left"/>
              <w:rPr>
                <w:rStyle w:val="blk"/>
                <w:rFonts w:cs="Times New Roman"/>
                <w:sz w:val="22"/>
                <w:szCs w:val="22"/>
              </w:rPr>
            </w:pPr>
            <w:r w:rsidRPr="0003235A">
              <w:rPr>
                <w:rStyle w:val="blk"/>
                <w:rFonts w:cs="Times New Roman"/>
                <w:sz w:val="22"/>
                <w:szCs w:val="22"/>
              </w:rPr>
              <w:t>Реализация социальной политики по поддержке уязвимых слоев населения и проведение политики, направленной на интеграцию мигрантов.</w:t>
            </w:r>
          </w:p>
          <w:p w:rsidR="0003235A" w:rsidRPr="0003235A" w:rsidRDefault="0003235A" w:rsidP="0004395C">
            <w:pPr>
              <w:pStyle w:val="a8"/>
              <w:spacing w:line="240" w:lineRule="auto"/>
              <w:ind w:firstLine="0"/>
              <w:jc w:val="left"/>
              <w:rPr>
                <w:rStyle w:val="blk"/>
                <w:rFonts w:cs="Times New Roman"/>
                <w:sz w:val="22"/>
                <w:szCs w:val="22"/>
              </w:rPr>
            </w:pPr>
            <w:r w:rsidRPr="0003235A">
              <w:rPr>
                <w:rStyle w:val="blk"/>
                <w:rFonts w:cs="Times New Roman"/>
                <w:sz w:val="22"/>
                <w:szCs w:val="22"/>
              </w:rPr>
              <w:t>Обеспечение высоких стандартов личной безопасности и экологической безопасности, повышение качества и результативности противодействия преступности в сфере незаконного оборота наркотиков</w:t>
            </w:r>
          </w:p>
        </w:tc>
        <w:bookmarkStart w:id="50" w:name="dst100247"/>
        <w:bookmarkEnd w:id="50"/>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hideMark/>
          </w:tcPr>
          <w:p w:rsidR="0003235A" w:rsidRPr="0003235A" w:rsidRDefault="0003235A" w:rsidP="0004395C">
            <w:pPr>
              <w:pStyle w:val="a8"/>
              <w:spacing w:line="240" w:lineRule="auto"/>
              <w:ind w:firstLine="0"/>
              <w:jc w:val="left"/>
              <w:rPr>
                <w:rFonts w:cs="Times New Roman"/>
                <w:sz w:val="22"/>
                <w:szCs w:val="22"/>
              </w:rPr>
            </w:pPr>
            <w:bookmarkStart w:id="51" w:name="dst100248"/>
            <w:bookmarkEnd w:id="51"/>
            <w:r w:rsidRPr="0003235A">
              <w:rPr>
                <w:rStyle w:val="blk"/>
                <w:rFonts w:cs="Times New Roman"/>
                <w:sz w:val="22"/>
                <w:szCs w:val="22"/>
              </w:rPr>
              <w:t>Развитие образования</w:t>
            </w:r>
          </w:p>
        </w:tc>
        <w:tc>
          <w:tcPr>
            <w:tcW w:w="746" w:type="pct"/>
            <w:shd w:val="clear" w:color="auto" w:fill="FFFFFF"/>
            <w:vAlign w:val="center"/>
            <w:hideMark/>
          </w:tcPr>
          <w:p w:rsidR="0003235A" w:rsidRPr="0003235A" w:rsidRDefault="0003235A" w:rsidP="0004395C">
            <w:pPr>
              <w:pStyle w:val="a8"/>
              <w:spacing w:line="240" w:lineRule="auto"/>
              <w:ind w:firstLine="0"/>
              <w:jc w:val="center"/>
              <w:rPr>
                <w:rFonts w:cs="Times New Roman"/>
                <w:sz w:val="22"/>
                <w:szCs w:val="22"/>
              </w:rPr>
            </w:pPr>
            <w:bookmarkStart w:id="52" w:name="dst100249"/>
            <w:bookmarkEnd w:id="52"/>
            <w:r w:rsidRPr="0003235A">
              <w:rPr>
                <w:rStyle w:val="blk"/>
                <w:rFonts w:cs="Times New Roman"/>
                <w:sz w:val="22"/>
                <w:szCs w:val="22"/>
              </w:rPr>
              <w:t>2018 – 2025</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bookmarkStart w:id="53" w:name="dst100250"/>
        <w:bookmarkEnd w:id="53"/>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hideMark/>
          </w:tcPr>
          <w:p w:rsidR="0003235A" w:rsidRPr="0003235A" w:rsidRDefault="0003235A" w:rsidP="0004395C">
            <w:pPr>
              <w:pStyle w:val="a8"/>
              <w:spacing w:line="240" w:lineRule="auto"/>
              <w:ind w:firstLine="0"/>
              <w:jc w:val="left"/>
              <w:rPr>
                <w:rFonts w:cs="Times New Roman"/>
                <w:sz w:val="22"/>
                <w:szCs w:val="22"/>
              </w:rPr>
            </w:pPr>
            <w:bookmarkStart w:id="54" w:name="dst100251"/>
            <w:bookmarkEnd w:id="54"/>
            <w:r w:rsidRPr="0003235A">
              <w:rPr>
                <w:rStyle w:val="blk"/>
                <w:rFonts w:cs="Times New Roman"/>
                <w:sz w:val="22"/>
                <w:szCs w:val="22"/>
              </w:rPr>
              <w:t>Социальная поддержка граждан</w:t>
            </w:r>
          </w:p>
        </w:tc>
        <w:tc>
          <w:tcPr>
            <w:tcW w:w="746" w:type="pct"/>
            <w:shd w:val="clear" w:color="auto" w:fill="FFFFFF"/>
            <w:vAlign w:val="center"/>
            <w:hideMark/>
          </w:tcPr>
          <w:p w:rsidR="0003235A" w:rsidRPr="0003235A" w:rsidRDefault="0003235A" w:rsidP="0004395C">
            <w:pPr>
              <w:pStyle w:val="a8"/>
              <w:spacing w:line="240" w:lineRule="auto"/>
              <w:ind w:firstLine="0"/>
              <w:jc w:val="center"/>
              <w:rPr>
                <w:rFonts w:cs="Times New Roman"/>
                <w:sz w:val="22"/>
                <w:szCs w:val="22"/>
              </w:rPr>
            </w:pPr>
            <w:bookmarkStart w:id="55" w:name="dst100252"/>
            <w:bookmarkEnd w:id="55"/>
            <w:r w:rsidRPr="0003235A">
              <w:rPr>
                <w:rStyle w:val="blk"/>
                <w:rFonts w:cs="Times New Roman"/>
                <w:sz w:val="22"/>
                <w:szCs w:val="22"/>
              </w:rPr>
              <w:t>2013 – 2024</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bookmarkStart w:id="56" w:name="dst100253"/>
        <w:bookmarkEnd w:id="56"/>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hideMark/>
          </w:tcPr>
          <w:p w:rsidR="0003235A" w:rsidRPr="0003235A" w:rsidRDefault="0003235A" w:rsidP="0004395C">
            <w:pPr>
              <w:pStyle w:val="a8"/>
              <w:spacing w:line="240" w:lineRule="auto"/>
              <w:ind w:firstLine="0"/>
              <w:jc w:val="left"/>
              <w:rPr>
                <w:rFonts w:cs="Times New Roman"/>
                <w:sz w:val="22"/>
                <w:szCs w:val="22"/>
              </w:rPr>
            </w:pPr>
            <w:bookmarkStart w:id="57" w:name="dst100254"/>
            <w:bookmarkEnd w:id="57"/>
            <w:r w:rsidRPr="0003235A">
              <w:rPr>
                <w:rStyle w:val="blk"/>
                <w:rFonts w:cs="Times New Roman"/>
                <w:sz w:val="22"/>
                <w:szCs w:val="22"/>
              </w:rPr>
              <w:t>Доступная среда</w:t>
            </w:r>
          </w:p>
        </w:tc>
        <w:tc>
          <w:tcPr>
            <w:tcW w:w="746" w:type="pct"/>
            <w:shd w:val="clear" w:color="auto" w:fill="FFFFFF"/>
            <w:vAlign w:val="center"/>
            <w:hideMark/>
          </w:tcPr>
          <w:p w:rsidR="0003235A" w:rsidRPr="0003235A" w:rsidRDefault="0003235A" w:rsidP="0004395C">
            <w:pPr>
              <w:pStyle w:val="a8"/>
              <w:spacing w:line="240" w:lineRule="auto"/>
              <w:ind w:firstLine="0"/>
              <w:jc w:val="center"/>
              <w:rPr>
                <w:rFonts w:cs="Times New Roman"/>
                <w:sz w:val="22"/>
                <w:szCs w:val="22"/>
              </w:rPr>
            </w:pPr>
            <w:bookmarkStart w:id="58" w:name="dst100255"/>
            <w:bookmarkEnd w:id="58"/>
            <w:r w:rsidRPr="0003235A">
              <w:rPr>
                <w:rStyle w:val="blk"/>
                <w:rFonts w:cs="Times New Roman"/>
                <w:sz w:val="22"/>
                <w:szCs w:val="22"/>
              </w:rPr>
              <w:t>2011 – 2025</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bookmarkStart w:id="59" w:name="dst100256"/>
        <w:bookmarkEnd w:id="59"/>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hideMark/>
          </w:tcPr>
          <w:p w:rsidR="0003235A" w:rsidRPr="0003235A" w:rsidRDefault="0003235A" w:rsidP="0004395C">
            <w:pPr>
              <w:pStyle w:val="a8"/>
              <w:spacing w:line="240" w:lineRule="auto"/>
              <w:ind w:firstLine="0"/>
              <w:jc w:val="left"/>
              <w:rPr>
                <w:rFonts w:cs="Times New Roman"/>
                <w:sz w:val="22"/>
                <w:szCs w:val="22"/>
              </w:rPr>
            </w:pPr>
            <w:bookmarkStart w:id="60" w:name="dst100257"/>
            <w:bookmarkEnd w:id="60"/>
            <w:r w:rsidRPr="0003235A">
              <w:rPr>
                <w:rStyle w:val="blk"/>
                <w:rFonts w:cs="Times New Roman"/>
                <w:sz w:val="22"/>
                <w:szCs w:val="22"/>
              </w:rPr>
              <w:t>Обеспечение доступным и комфортным жильем и коммунальными услугами граждан Российской Федерации</w:t>
            </w:r>
          </w:p>
        </w:tc>
        <w:tc>
          <w:tcPr>
            <w:tcW w:w="746" w:type="pct"/>
            <w:shd w:val="clear" w:color="auto" w:fill="FFFFFF"/>
            <w:vAlign w:val="center"/>
            <w:hideMark/>
          </w:tcPr>
          <w:p w:rsidR="0003235A" w:rsidRPr="0003235A" w:rsidRDefault="0003235A" w:rsidP="0004395C">
            <w:pPr>
              <w:pStyle w:val="a8"/>
              <w:spacing w:line="240" w:lineRule="auto"/>
              <w:ind w:firstLine="0"/>
              <w:jc w:val="center"/>
              <w:rPr>
                <w:rFonts w:cs="Times New Roman"/>
                <w:sz w:val="22"/>
                <w:szCs w:val="22"/>
              </w:rPr>
            </w:pPr>
            <w:bookmarkStart w:id="61" w:name="dst100258"/>
            <w:bookmarkEnd w:id="61"/>
            <w:r w:rsidRPr="0003235A">
              <w:rPr>
                <w:rStyle w:val="blk"/>
                <w:rFonts w:cs="Times New Roman"/>
                <w:sz w:val="22"/>
                <w:szCs w:val="22"/>
              </w:rPr>
              <w:t>2018 – 2025</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bookmarkStart w:id="62" w:name="dst100259"/>
        <w:bookmarkEnd w:id="62"/>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hideMark/>
          </w:tcPr>
          <w:p w:rsidR="0003235A" w:rsidRPr="0003235A" w:rsidRDefault="0003235A" w:rsidP="0004395C">
            <w:pPr>
              <w:pStyle w:val="a8"/>
              <w:spacing w:line="240" w:lineRule="auto"/>
              <w:ind w:firstLine="0"/>
              <w:jc w:val="left"/>
              <w:rPr>
                <w:rFonts w:cs="Times New Roman"/>
                <w:sz w:val="22"/>
                <w:szCs w:val="22"/>
              </w:rPr>
            </w:pPr>
            <w:bookmarkStart w:id="63" w:name="dst100263"/>
            <w:bookmarkEnd w:id="63"/>
            <w:r w:rsidRPr="0003235A">
              <w:rPr>
                <w:rStyle w:val="blk"/>
                <w:rFonts w:cs="Times New Roman"/>
                <w:sz w:val="22"/>
                <w:szCs w:val="22"/>
              </w:rPr>
              <w:t>Содействие занятости населения</w:t>
            </w:r>
          </w:p>
        </w:tc>
        <w:tc>
          <w:tcPr>
            <w:tcW w:w="746" w:type="pct"/>
            <w:shd w:val="clear" w:color="auto" w:fill="FFFFFF"/>
            <w:vAlign w:val="center"/>
            <w:hideMark/>
          </w:tcPr>
          <w:p w:rsidR="0003235A" w:rsidRPr="0003235A" w:rsidRDefault="0003235A" w:rsidP="0004395C">
            <w:pPr>
              <w:pStyle w:val="a8"/>
              <w:spacing w:line="240" w:lineRule="auto"/>
              <w:ind w:firstLine="0"/>
              <w:jc w:val="center"/>
              <w:rPr>
                <w:rFonts w:cs="Times New Roman"/>
                <w:sz w:val="22"/>
                <w:szCs w:val="22"/>
              </w:rPr>
            </w:pPr>
            <w:bookmarkStart w:id="64" w:name="dst100264"/>
            <w:bookmarkEnd w:id="64"/>
            <w:r w:rsidRPr="0003235A">
              <w:rPr>
                <w:rStyle w:val="blk"/>
                <w:rFonts w:cs="Times New Roman"/>
                <w:sz w:val="22"/>
                <w:szCs w:val="22"/>
              </w:rPr>
              <w:t>2013 – 2024</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bookmarkStart w:id="65" w:name="dst100265"/>
        <w:bookmarkEnd w:id="65"/>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hideMark/>
          </w:tcPr>
          <w:p w:rsidR="0003235A" w:rsidRPr="0003235A" w:rsidRDefault="0003235A" w:rsidP="0004395C">
            <w:pPr>
              <w:pStyle w:val="a8"/>
              <w:spacing w:line="240" w:lineRule="auto"/>
              <w:ind w:firstLine="0"/>
              <w:jc w:val="left"/>
              <w:rPr>
                <w:rFonts w:cs="Times New Roman"/>
                <w:sz w:val="22"/>
                <w:szCs w:val="22"/>
              </w:rPr>
            </w:pPr>
            <w:bookmarkStart w:id="66" w:name="dst100266"/>
            <w:bookmarkStart w:id="67" w:name="dst100385"/>
            <w:bookmarkEnd w:id="66"/>
            <w:bookmarkEnd w:id="67"/>
            <w:r w:rsidRPr="0003235A">
              <w:rPr>
                <w:rStyle w:val="blk"/>
                <w:rFonts w:cs="Times New Roman"/>
                <w:sz w:val="22"/>
                <w:szCs w:val="22"/>
              </w:rPr>
              <w:t>Развитие культуры</w:t>
            </w:r>
          </w:p>
        </w:tc>
        <w:tc>
          <w:tcPr>
            <w:tcW w:w="746" w:type="pct"/>
            <w:shd w:val="clear" w:color="auto" w:fill="FFFFFF"/>
            <w:vAlign w:val="center"/>
            <w:hideMark/>
          </w:tcPr>
          <w:p w:rsidR="0003235A" w:rsidRPr="0003235A" w:rsidRDefault="0003235A" w:rsidP="0004395C">
            <w:pPr>
              <w:pStyle w:val="a8"/>
              <w:spacing w:line="240" w:lineRule="auto"/>
              <w:ind w:firstLine="0"/>
              <w:jc w:val="center"/>
              <w:rPr>
                <w:rFonts w:cs="Times New Roman"/>
                <w:sz w:val="22"/>
                <w:szCs w:val="22"/>
              </w:rPr>
            </w:pPr>
            <w:bookmarkStart w:id="68" w:name="dst100267"/>
            <w:bookmarkEnd w:id="68"/>
            <w:r w:rsidRPr="0003235A">
              <w:rPr>
                <w:rStyle w:val="blk"/>
                <w:rFonts w:cs="Times New Roman"/>
                <w:sz w:val="22"/>
                <w:szCs w:val="22"/>
              </w:rPr>
              <w:t>2013 – 2024</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bookmarkStart w:id="69" w:name="dst100268"/>
        <w:bookmarkEnd w:id="69"/>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hideMark/>
          </w:tcPr>
          <w:p w:rsidR="0003235A" w:rsidRPr="0003235A" w:rsidRDefault="0003235A" w:rsidP="0004395C">
            <w:pPr>
              <w:pStyle w:val="a8"/>
              <w:spacing w:line="240" w:lineRule="auto"/>
              <w:ind w:firstLine="0"/>
              <w:jc w:val="left"/>
              <w:rPr>
                <w:rFonts w:cs="Times New Roman"/>
                <w:sz w:val="22"/>
                <w:szCs w:val="22"/>
              </w:rPr>
            </w:pPr>
            <w:bookmarkStart w:id="70" w:name="dst100269"/>
            <w:bookmarkEnd w:id="70"/>
            <w:r w:rsidRPr="0003235A">
              <w:rPr>
                <w:rStyle w:val="blk"/>
                <w:rFonts w:cs="Times New Roman"/>
                <w:sz w:val="22"/>
                <w:szCs w:val="22"/>
              </w:rPr>
              <w:t>Охрана окружающей среды</w:t>
            </w:r>
          </w:p>
        </w:tc>
        <w:tc>
          <w:tcPr>
            <w:tcW w:w="746" w:type="pct"/>
            <w:shd w:val="clear" w:color="auto" w:fill="FFFFFF"/>
            <w:vAlign w:val="center"/>
            <w:hideMark/>
          </w:tcPr>
          <w:p w:rsidR="0003235A" w:rsidRPr="0003235A" w:rsidRDefault="0003235A" w:rsidP="0004395C">
            <w:pPr>
              <w:pStyle w:val="a8"/>
              <w:spacing w:line="240" w:lineRule="auto"/>
              <w:ind w:firstLine="0"/>
              <w:jc w:val="center"/>
              <w:rPr>
                <w:rFonts w:cs="Times New Roman"/>
                <w:sz w:val="22"/>
                <w:szCs w:val="22"/>
              </w:rPr>
            </w:pPr>
            <w:bookmarkStart w:id="71" w:name="dst100270"/>
            <w:bookmarkEnd w:id="71"/>
            <w:r w:rsidRPr="0003235A">
              <w:rPr>
                <w:rStyle w:val="blk"/>
                <w:rFonts w:cs="Times New Roman"/>
                <w:sz w:val="22"/>
                <w:szCs w:val="22"/>
              </w:rPr>
              <w:t>2012 – 2024</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bookmarkStart w:id="72" w:name="dst100271"/>
        <w:bookmarkEnd w:id="72"/>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hideMark/>
          </w:tcPr>
          <w:p w:rsidR="0003235A" w:rsidRPr="0003235A" w:rsidRDefault="0003235A" w:rsidP="0004395C">
            <w:pPr>
              <w:pStyle w:val="a8"/>
              <w:spacing w:line="240" w:lineRule="auto"/>
              <w:ind w:firstLine="0"/>
              <w:jc w:val="left"/>
              <w:rPr>
                <w:rFonts w:cs="Times New Roman"/>
                <w:sz w:val="22"/>
                <w:szCs w:val="22"/>
              </w:rPr>
            </w:pPr>
            <w:bookmarkStart w:id="73" w:name="dst100272"/>
            <w:bookmarkEnd w:id="73"/>
            <w:r w:rsidRPr="0003235A">
              <w:rPr>
                <w:rStyle w:val="blk"/>
                <w:rFonts w:cs="Times New Roman"/>
                <w:sz w:val="22"/>
                <w:szCs w:val="22"/>
              </w:rPr>
              <w:t>Развитие физической культуры и спорта</w:t>
            </w:r>
          </w:p>
        </w:tc>
        <w:tc>
          <w:tcPr>
            <w:tcW w:w="746" w:type="pct"/>
            <w:shd w:val="clear" w:color="auto" w:fill="FFFFFF"/>
            <w:vAlign w:val="center"/>
            <w:hideMark/>
          </w:tcPr>
          <w:p w:rsidR="0003235A" w:rsidRPr="0003235A" w:rsidRDefault="0003235A" w:rsidP="0004395C">
            <w:pPr>
              <w:pStyle w:val="a8"/>
              <w:spacing w:line="240" w:lineRule="auto"/>
              <w:ind w:firstLine="0"/>
              <w:jc w:val="center"/>
              <w:rPr>
                <w:rFonts w:cs="Times New Roman"/>
                <w:sz w:val="22"/>
                <w:szCs w:val="22"/>
              </w:rPr>
            </w:pPr>
            <w:bookmarkStart w:id="74" w:name="dst100273"/>
            <w:bookmarkEnd w:id="74"/>
            <w:r w:rsidRPr="0003235A">
              <w:rPr>
                <w:rStyle w:val="blk"/>
                <w:rFonts w:cs="Times New Roman"/>
                <w:sz w:val="22"/>
                <w:szCs w:val="22"/>
              </w:rPr>
              <w:t>2013 – 2024</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bookmarkStart w:id="75" w:name="dst100274"/>
        <w:bookmarkEnd w:id="75"/>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hideMark/>
          </w:tcPr>
          <w:p w:rsidR="0003235A" w:rsidRPr="0003235A" w:rsidRDefault="0003235A" w:rsidP="0004395C">
            <w:pPr>
              <w:pStyle w:val="a8"/>
              <w:spacing w:line="240" w:lineRule="auto"/>
              <w:ind w:firstLine="0"/>
              <w:jc w:val="left"/>
              <w:rPr>
                <w:rFonts w:cs="Times New Roman"/>
                <w:sz w:val="22"/>
                <w:szCs w:val="22"/>
              </w:rPr>
            </w:pPr>
            <w:bookmarkStart w:id="76" w:name="dst100275"/>
            <w:bookmarkEnd w:id="76"/>
            <w:r w:rsidRPr="0003235A">
              <w:rPr>
                <w:rStyle w:val="blk"/>
                <w:rFonts w:cs="Times New Roman"/>
                <w:sz w:val="22"/>
                <w:szCs w:val="22"/>
              </w:rPr>
              <w:t>Реализация государственной национальной политики</w:t>
            </w:r>
          </w:p>
        </w:tc>
        <w:tc>
          <w:tcPr>
            <w:tcW w:w="746" w:type="pct"/>
            <w:shd w:val="clear" w:color="auto" w:fill="FFFFFF"/>
            <w:vAlign w:val="center"/>
            <w:hideMark/>
          </w:tcPr>
          <w:p w:rsidR="0003235A" w:rsidRPr="0003235A" w:rsidRDefault="0003235A" w:rsidP="0004395C">
            <w:pPr>
              <w:pStyle w:val="a8"/>
              <w:spacing w:line="240" w:lineRule="auto"/>
              <w:ind w:firstLine="0"/>
              <w:jc w:val="center"/>
              <w:rPr>
                <w:rFonts w:cs="Times New Roman"/>
                <w:sz w:val="22"/>
                <w:szCs w:val="22"/>
              </w:rPr>
            </w:pPr>
            <w:bookmarkStart w:id="77" w:name="dst100276"/>
            <w:bookmarkEnd w:id="77"/>
            <w:r w:rsidRPr="0003235A">
              <w:rPr>
                <w:rStyle w:val="blk"/>
                <w:rFonts w:cs="Times New Roman"/>
                <w:sz w:val="22"/>
                <w:szCs w:val="22"/>
              </w:rPr>
              <w:t>2017 – 2025</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bookmarkStart w:id="78" w:name="dst100277"/>
        <w:bookmarkEnd w:id="78"/>
      </w:tr>
      <w:tr w:rsidR="0003235A" w:rsidRPr="0003235A" w:rsidTr="0004395C">
        <w:tc>
          <w:tcPr>
            <w:tcW w:w="895" w:type="pct"/>
            <w:vMerge w:val="restart"/>
            <w:shd w:val="clear" w:color="auto" w:fill="FFFFFF"/>
          </w:tcPr>
          <w:p w:rsidR="0003235A" w:rsidRPr="0003235A" w:rsidRDefault="0003235A" w:rsidP="0004395C">
            <w:pPr>
              <w:spacing w:line="240" w:lineRule="auto"/>
              <w:rPr>
                <w:rStyle w:val="blk"/>
                <w:rFonts w:cs="Times New Roman"/>
                <w:b/>
                <w:sz w:val="22"/>
              </w:rPr>
            </w:pPr>
            <w:r w:rsidRPr="0003235A">
              <w:rPr>
                <w:rFonts w:cs="Times New Roman"/>
                <w:b/>
                <w:sz w:val="22"/>
              </w:rPr>
              <w:t>II. Инновационное развитие и модернизация экономики</w:t>
            </w:r>
          </w:p>
        </w:tc>
        <w:tc>
          <w:tcPr>
            <w:tcW w:w="1761" w:type="pct"/>
            <w:shd w:val="clear" w:color="auto" w:fill="FFFFFF"/>
            <w:vAlign w:val="center"/>
          </w:tcPr>
          <w:p w:rsidR="0003235A" w:rsidRPr="0003235A" w:rsidRDefault="0003235A" w:rsidP="0004395C">
            <w:pPr>
              <w:spacing w:line="240" w:lineRule="auto"/>
              <w:rPr>
                <w:rStyle w:val="blk"/>
                <w:rFonts w:cs="Times New Roman"/>
                <w:sz w:val="22"/>
              </w:rPr>
            </w:pPr>
            <w:r w:rsidRPr="0003235A">
              <w:rPr>
                <w:rFonts w:cs="Times New Roman"/>
                <w:sz w:val="22"/>
              </w:rPr>
              <w:t>Научно-технологическое развитие Российской Федерации</w:t>
            </w:r>
          </w:p>
        </w:tc>
        <w:tc>
          <w:tcPr>
            <w:tcW w:w="746" w:type="pct"/>
            <w:shd w:val="clear" w:color="auto" w:fill="FFFFFF"/>
            <w:vAlign w:val="center"/>
          </w:tcPr>
          <w:p w:rsidR="0003235A" w:rsidRPr="0003235A" w:rsidRDefault="0003235A" w:rsidP="0004395C">
            <w:pPr>
              <w:pStyle w:val="a8"/>
              <w:spacing w:line="240" w:lineRule="auto"/>
              <w:ind w:firstLine="0"/>
              <w:jc w:val="center"/>
              <w:rPr>
                <w:rStyle w:val="blk"/>
                <w:rFonts w:cs="Times New Roman"/>
                <w:sz w:val="22"/>
                <w:szCs w:val="22"/>
              </w:rPr>
            </w:pPr>
            <w:r w:rsidRPr="0003235A">
              <w:rPr>
                <w:rFonts w:cs="Times New Roman"/>
                <w:sz w:val="22"/>
                <w:szCs w:val="22"/>
              </w:rPr>
              <w:t>2019 – 2030</w:t>
            </w:r>
          </w:p>
        </w:tc>
        <w:tc>
          <w:tcPr>
            <w:tcW w:w="1598" w:type="pct"/>
            <w:vMerge w:val="restart"/>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r w:rsidRPr="0003235A">
              <w:rPr>
                <w:rStyle w:val="blk"/>
                <w:rFonts w:cs="Times New Roman"/>
                <w:sz w:val="22"/>
                <w:szCs w:val="22"/>
              </w:rPr>
              <w:t xml:space="preserve">Реализация мероприятий, которые не только позволят российской экономике оставаться мировым лидером </w:t>
            </w:r>
            <w:proofErr w:type="gramStart"/>
            <w:r w:rsidRPr="0003235A">
              <w:rPr>
                <w:rStyle w:val="blk"/>
                <w:rFonts w:cs="Times New Roman"/>
                <w:sz w:val="22"/>
                <w:szCs w:val="22"/>
              </w:rPr>
              <w:t>в</w:t>
            </w:r>
            <w:proofErr w:type="gramEnd"/>
            <w:r w:rsidRPr="0003235A">
              <w:rPr>
                <w:rStyle w:val="blk"/>
                <w:rFonts w:cs="Times New Roman"/>
                <w:sz w:val="22"/>
                <w:szCs w:val="22"/>
              </w:rPr>
              <w:t xml:space="preserve"> </w:t>
            </w:r>
            <w:proofErr w:type="gramStart"/>
            <w:r w:rsidRPr="0003235A">
              <w:rPr>
                <w:rStyle w:val="blk"/>
                <w:rFonts w:cs="Times New Roman"/>
                <w:sz w:val="22"/>
                <w:szCs w:val="22"/>
              </w:rPr>
              <w:t>энергетического</w:t>
            </w:r>
            <w:proofErr w:type="gramEnd"/>
            <w:r w:rsidRPr="0003235A">
              <w:rPr>
                <w:rStyle w:val="blk"/>
                <w:rFonts w:cs="Times New Roman"/>
                <w:sz w:val="22"/>
                <w:szCs w:val="22"/>
              </w:rPr>
              <w:t xml:space="preserve"> секторе, добыче и переработке сырья, но и создадут конкурентоспособную экономику знаний и высоких технологий. </w:t>
            </w:r>
          </w:p>
          <w:p w:rsidR="0003235A" w:rsidRPr="0003235A" w:rsidRDefault="0003235A" w:rsidP="0004395C">
            <w:pPr>
              <w:pStyle w:val="a8"/>
              <w:spacing w:line="240" w:lineRule="auto"/>
              <w:ind w:firstLine="0"/>
              <w:jc w:val="left"/>
              <w:rPr>
                <w:rStyle w:val="blk"/>
                <w:rFonts w:cs="Times New Roman"/>
                <w:sz w:val="22"/>
                <w:szCs w:val="22"/>
              </w:rPr>
            </w:pPr>
            <w:r w:rsidRPr="0003235A">
              <w:rPr>
                <w:rStyle w:val="blk"/>
                <w:rFonts w:cs="Times New Roman"/>
                <w:sz w:val="22"/>
                <w:szCs w:val="22"/>
              </w:rPr>
              <w:t>Формирование условий для массового появления новых инновационных компаний во всех секторах экономики, и в первую очередь в сфере экономики знаний.</w:t>
            </w:r>
          </w:p>
          <w:p w:rsidR="0003235A" w:rsidRPr="0003235A" w:rsidRDefault="0003235A" w:rsidP="0004395C">
            <w:pPr>
              <w:pStyle w:val="a8"/>
              <w:spacing w:line="240" w:lineRule="auto"/>
              <w:ind w:firstLine="0"/>
              <w:jc w:val="left"/>
              <w:rPr>
                <w:rStyle w:val="blk"/>
                <w:rFonts w:cs="Times New Roman"/>
                <w:sz w:val="22"/>
                <w:szCs w:val="22"/>
              </w:rPr>
            </w:pPr>
            <w:r w:rsidRPr="0003235A">
              <w:rPr>
                <w:rStyle w:val="blk"/>
                <w:rFonts w:cs="Times New Roman"/>
                <w:sz w:val="22"/>
                <w:szCs w:val="22"/>
              </w:rPr>
              <w:t xml:space="preserve">Создание разветвленной транспортной сети, обеспечивающей высокий уровень межрегиональной интеграции и </w:t>
            </w:r>
            <w:r w:rsidRPr="0003235A">
              <w:rPr>
                <w:rStyle w:val="blk"/>
                <w:rFonts w:cs="Times New Roman"/>
                <w:sz w:val="22"/>
                <w:szCs w:val="22"/>
              </w:rPr>
              <w:lastRenderedPageBreak/>
              <w:t>территориальной мобильности населения.</w:t>
            </w:r>
          </w:p>
          <w:p w:rsidR="0003235A" w:rsidRPr="0003235A" w:rsidRDefault="0003235A" w:rsidP="0004395C">
            <w:pPr>
              <w:pStyle w:val="a8"/>
              <w:spacing w:line="240" w:lineRule="auto"/>
              <w:ind w:firstLine="0"/>
              <w:jc w:val="left"/>
              <w:rPr>
                <w:rStyle w:val="blk"/>
                <w:rFonts w:cs="Times New Roman"/>
                <w:sz w:val="22"/>
                <w:szCs w:val="22"/>
              </w:rPr>
            </w:pPr>
            <w:r w:rsidRPr="0003235A">
              <w:rPr>
                <w:rStyle w:val="blk"/>
                <w:rFonts w:cs="Times New Roman"/>
                <w:sz w:val="22"/>
                <w:szCs w:val="22"/>
              </w:rPr>
              <w:t>Укрепление позиций России в интеграционных процессах на евразийском пространстве, как одного из центров мирохозяйственных связей, с поддержкой сбалансированных много векторных экономических отношений с европейскими, азиатскими, американскими и африканскими экономическими партнерами.</w:t>
            </w: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Style w:val="blk"/>
                <w:rFonts w:cs="Times New Roman"/>
                <w:sz w:val="22"/>
              </w:rPr>
            </w:pPr>
            <w:r w:rsidRPr="0003235A">
              <w:rPr>
                <w:rFonts w:cs="Times New Roman"/>
                <w:sz w:val="22"/>
              </w:rPr>
              <w:t>Экономическое развитие и инновационная экономика</w:t>
            </w:r>
          </w:p>
        </w:tc>
        <w:tc>
          <w:tcPr>
            <w:tcW w:w="746" w:type="pct"/>
            <w:shd w:val="clear" w:color="auto" w:fill="FFFFFF"/>
            <w:vAlign w:val="center"/>
          </w:tcPr>
          <w:p w:rsidR="0003235A" w:rsidRPr="0003235A" w:rsidRDefault="0003235A" w:rsidP="0004395C">
            <w:pPr>
              <w:pStyle w:val="a8"/>
              <w:spacing w:line="240" w:lineRule="auto"/>
              <w:ind w:firstLine="0"/>
              <w:jc w:val="center"/>
              <w:rPr>
                <w:rStyle w:val="blk"/>
                <w:rFonts w:cs="Times New Roman"/>
                <w:sz w:val="22"/>
                <w:szCs w:val="22"/>
              </w:rPr>
            </w:pPr>
            <w:r w:rsidRPr="0003235A">
              <w:rPr>
                <w:rFonts w:cs="Times New Roman"/>
                <w:sz w:val="22"/>
                <w:szCs w:val="22"/>
              </w:rPr>
              <w:t>2013 – 2024</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Style w:val="blk"/>
                <w:rFonts w:cs="Times New Roman"/>
                <w:sz w:val="22"/>
              </w:rPr>
            </w:pPr>
            <w:r w:rsidRPr="0003235A">
              <w:rPr>
                <w:rFonts w:cs="Times New Roman"/>
                <w:sz w:val="22"/>
              </w:rPr>
              <w:t>Развитие промышленности и повышение ее конкурентоспособности</w:t>
            </w:r>
          </w:p>
        </w:tc>
        <w:tc>
          <w:tcPr>
            <w:tcW w:w="746" w:type="pct"/>
            <w:shd w:val="clear" w:color="auto" w:fill="FFFFFF"/>
            <w:vAlign w:val="center"/>
          </w:tcPr>
          <w:p w:rsidR="0003235A" w:rsidRPr="0003235A" w:rsidRDefault="0003235A" w:rsidP="0004395C">
            <w:pPr>
              <w:pStyle w:val="a8"/>
              <w:spacing w:line="240" w:lineRule="auto"/>
              <w:ind w:firstLine="0"/>
              <w:jc w:val="center"/>
              <w:rPr>
                <w:rStyle w:val="blk"/>
                <w:rFonts w:cs="Times New Roman"/>
                <w:sz w:val="22"/>
                <w:szCs w:val="22"/>
              </w:rPr>
            </w:pPr>
            <w:r w:rsidRPr="0003235A">
              <w:rPr>
                <w:rFonts w:cs="Times New Roman"/>
                <w:sz w:val="22"/>
                <w:szCs w:val="22"/>
              </w:rPr>
              <w:t>2013 – 2030</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Style w:val="blk"/>
                <w:rFonts w:cs="Times New Roman"/>
                <w:sz w:val="22"/>
              </w:rPr>
            </w:pPr>
            <w:r w:rsidRPr="0003235A">
              <w:rPr>
                <w:rFonts w:cs="Times New Roman"/>
                <w:sz w:val="22"/>
              </w:rPr>
              <w:t>Развитие оборонно-промышленного комплекса</w:t>
            </w:r>
          </w:p>
        </w:tc>
        <w:tc>
          <w:tcPr>
            <w:tcW w:w="746" w:type="pct"/>
            <w:shd w:val="clear" w:color="auto" w:fill="FFFFFF"/>
            <w:vAlign w:val="center"/>
          </w:tcPr>
          <w:p w:rsidR="0003235A" w:rsidRPr="0003235A" w:rsidRDefault="0003235A" w:rsidP="0004395C">
            <w:pPr>
              <w:pStyle w:val="a8"/>
              <w:spacing w:line="240" w:lineRule="auto"/>
              <w:ind w:firstLine="0"/>
              <w:jc w:val="center"/>
              <w:rPr>
                <w:rStyle w:val="blk"/>
                <w:rFonts w:cs="Times New Roman"/>
                <w:sz w:val="22"/>
                <w:szCs w:val="22"/>
              </w:rPr>
            </w:pPr>
            <w:r w:rsidRPr="0003235A">
              <w:rPr>
                <w:rFonts w:cs="Times New Roman"/>
                <w:sz w:val="22"/>
                <w:szCs w:val="22"/>
              </w:rPr>
              <w:t>2016 – 2027</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Style w:val="blk"/>
                <w:rFonts w:cs="Times New Roman"/>
                <w:sz w:val="22"/>
              </w:rPr>
            </w:pPr>
            <w:r w:rsidRPr="0003235A">
              <w:rPr>
                <w:rFonts w:cs="Times New Roman"/>
                <w:sz w:val="22"/>
              </w:rPr>
              <w:t>Развитие электронной и радиоэлектронной промышленности</w:t>
            </w:r>
          </w:p>
        </w:tc>
        <w:tc>
          <w:tcPr>
            <w:tcW w:w="746" w:type="pct"/>
            <w:shd w:val="clear" w:color="auto" w:fill="FFFFFF"/>
            <w:vAlign w:val="center"/>
          </w:tcPr>
          <w:p w:rsidR="0003235A" w:rsidRPr="0003235A" w:rsidRDefault="0003235A" w:rsidP="0004395C">
            <w:pPr>
              <w:pStyle w:val="a8"/>
              <w:spacing w:line="240" w:lineRule="auto"/>
              <w:ind w:firstLine="0"/>
              <w:jc w:val="center"/>
              <w:rPr>
                <w:rStyle w:val="blk"/>
                <w:rFonts w:cs="Times New Roman"/>
                <w:sz w:val="22"/>
                <w:szCs w:val="22"/>
              </w:rPr>
            </w:pPr>
            <w:r w:rsidRPr="0003235A">
              <w:rPr>
                <w:rFonts w:cs="Times New Roman"/>
                <w:sz w:val="22"/>
                <w:szCs w:val="22"/>
              </w:rPr>
              <w:t>2013 – 2025</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Style w:val="blk"/>
                <w:rFonts w:cs="Times New Roman"/>
                <w:sz w:val="22"/>
              </w:rPr>
            </w:pPr>
            <w:r w:rsidRPr="0003235A">
              <w:rPr>
                <w:rFonts w:cs="Times New Roman"/>
                <w:sz w:val="22"/>
              </w:rPr>
              <w:t>Развитие фармацевтической и медицинской промышленности</w:t>
            </w:r>
          </w:p>
        </w:tc>
        <w:tc>
          <w:tcPr>
            <w:tcW w:w="746" w:type="pct"/>
            <w:shd w:val="clear" w:color="auto" w:fill="FFFFFF"/>
            <w:vAlign w:val="center"/>
          </w:tcPr>
          <w:p w:rsidR="0003235A" w:rsidRPr="0003235A" w:rsidRDefault="0003235A" w:rsidP="0004395C">
            <w:pPr>
              <w:pStyle w:val="a8"/>
              <w:spacing w:line="240" w:lineRule="auto"/>
              <w:ind w:firstLine="0"/>
              <w:jc w:val="center"/>
              <w:rPr>
                <w:rStyle w:val="blk"/>
                <w:rFonts w:cs="Times New Roman"/>
                <w:sz w:val="22"/>
                <w:szCs w:val="22"/>
              </w:rPr>
            </w:pPr>
            <w:r w:rsidRPr="0003235A">
              <w:rPr>
                <w:rFonts w:cs="Times New Roman"/>
                <w:sz w:val="22"/>
                <w:szCs w:val="22"/>
              </w:rPr>
              <w:t>2013 – 2024</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Style w:val="blk"/>
                <w:rFonts w:cs="Times New Roman"/>
                <w:sz w:val="22"/>
              </w:rPr>
            </w:pPr>
            <w:r w:rsidRPr="0003235A">
              <w:rPr>
                <w:rFonts w:cs="Times New Roman"/>
                <w:sz w:val="22"/>
              </w:rPr>
              <w:t>Информационное общество</w:t>
            </w:r>
          </w:p>
        </w:tc>
        <w:tc>
          <w:tcPr>
            <w:tcW w:w="746" w:type="pct"/>
            <w:shd w:val="clear" w:color="auto" w:fill="FFFFFF"/>
            <w:vAlign w:val="center"/>
          </w:tcPr>
          <w:p w:rsidR="0003235A" w:rsidRPr="0003235A" w:rsidRDefault="0003235A" w:rsidP="0004395C">
            <w:pPr>
              <w:pStyle w:val="a8"/>
              <w:spacing w:line="240" w:lineRule="auto"/>
              <w:ind w:firstLine="0"/>
              <w:jc w:val="center"/>
              <w:rPr>
                <w:rStyle w:val="blk"/>
                <w:rFonts w:cs="Times New Roman"/>
                <w:sz w:val="22"/>
                <w:szCs w:val="22"/>
              </w:rPr>
            </w:pPr>
            <w:r w:rsidRPr="0003235A">
              <w:rPr>
                <w:rFonts w:cs="Times New Roman"/>
                <w:sz w:val="22"/>
                <w:szCs w:val="22"/>
              </w:rPr>
              <w:t>2011 – 2024</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Style w:val="blk"/>
                <w:rFonts w:cs="Times New Roman"/>
                <w:sz w:val="22"/>
              </w:rPr>
            </w:pPr>
            <w:r w:rsidRPr="0003235A">
              <w:rPr>
                <w:rFonts w:cs="Times New Roman"/>
                <w:sz w:val="22"/>
              </w:rPr>
              <w:t>Развитие транспортной системы</w:t>
            </w:r>
          </w:p>
        </w:tc>
        <w:tc>
          <w:tcPr>
            <w:tcW w:w="746" w:type="pct"/>
            <w:shd w:val="clear" w:color="auto" w:fill="FFFFFF"/>
            <w:vAlign w:val="center"/>
          </w:tcPr>
          <w:p w:rsidR="0003235A" w:rsidRPr="0003235A" w:rsidRDefault="0003235A" w:rsidP="0004395C">
            <w:pPr>
              <w:pStyle w:val="a8"/>
              <w:spacing w:line="240" w:lineRule="auto"/>
              <w:ind w:firstLine="0"/>
              <w:jc w:val="center"/>
              <w:rPr>
                <w:rStyle w:val="blk"/>
                <w:rFonts w:cs="Times New Roman"/>
                <w:sz w:val="22"/>
                <w:szCs w:val="22"/>
              </w:rPr>
            </w:pPr>
            <w:r w:rsidRPr="0003235A">
              <w:rPr>
                <w:rFonts w:cs="Times New Roman"/>
                <w:sz w:val="22"/>
                <w:szCs w:val="22"/>
              </w:rPr>
              <w:t>2018 – 2024</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Style w:val="blk"/>
                <w:rFonts w:cs="Times New Roman"/>
                <w:sz w:val="22"/>
              </w:rPr>
            </w:pPr>
            <w:r w:rsidRPr="0003235A">
              <w:rPr>
                <w:rFonts w:cs="Times New Roman"/>
                <w:sz w:val="22"/>
              </w:rPr>
              <w:t xml:space="preserve">Государственная программа развития сельского хозяйства и регулирования рынков сельскохозяйственной продукции, сырья и </w:t>
            </w:r>
            <w:r w:rsidRPr="0003235A">
              <w:rPr>
                <w:rFonts w:cs="Times New Roman"/>
                <w:sz w:val="22"/>
              </w:rPr>
              <w:lastRenderedPageBreak/>
              <w:t>продовольствия</w:t>
            </w:r>
          </w:p>
        </w:tc>
        <w:tc>
          <w:tcPr>
            <w:tcW w:w="746" w:type="pct"/>
            <w:shd w:val="clear" w:color="auto" w:fill="FFFFFF"/>
            <w:vAlign w:val="center"/>
          </w:tcPr>
          <w:p w:rsidR="0003235A" w:rsidRPr="0003235A" w:rsidRDefault="0003235A" w:rsidP="0004395C">
            <w:pPr>
              <w:spacing w:line="240" w:lineRule="auto"/>
              <w:jc w:val="center"/>
              <w:rPr>
                <w:rStyle w:val="blk"/>
                <w:rFonts w:cs="Times New Roman"/>
                <w:sz w:val="22"/>
              </w:rPr>
            </w:pPr>
            <w:r w:rsidRPr="0003235A">
              <w:rPr>
                <w:rFonts w:cs="Times New Roman"/>
                <w:sz w:val="22"/>
              </w:rPr>
              <w:lastRenderedPageBreak/>
              <w:t>2013 – 2025</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Style w:val="blk"/>
                <w:rFonts w:cs="Times New Roman"/>
                <w:sz w:val="22"/>
              </w:rPr>
            </w:pPr>
            <w:r w:rsidRPr="0003235A">
              <w:rPr>
                <w:rFonts w:cs="Times New Roman"/>
                <w:sz w:val="22"/>
              </w:rPr>
              <w:t xml:space="preserve">Развитие </w:t>
            </w:r>
            <w:proofErr w:type="spellStart"/>
            <w:r w:rsidRPr="0003235A">
              <w:rPr>
                <w:rFonts w:cs="Times New Roman"/>
                <w:sz w:val="22"/>
              </w:rPr>
              <w:t>рыбохозяйственного</w:t>
            </w:r>
            <w:proofErr w:type="spellEnd"/>
            <w:r w:rsidRPr="0003235A">
              <w:rPr>
                <w:rFonts w:cs="Times New Roman"/>
                <w:sz w:val="22"/>
              </w:rPr>
              <w:t xml:space="preserve"> комплекса</w:t>
            </w:r>
          </w:p>
        </w:tc>
        <w:tc>
          <w:tcPr>
            <w:tcW w:w="746" w:type="pct"/>
            <w:shd w:val="clear" w:color="auto" w:fill="FFFFFF"/>
            <w:vAlign w:val="center"/>
          </w:tcPr>
          <w:p w:rsidR="0003235A" w:rsidRPr="0003235A" w:rsidRDefault="0003235A" w:rsidP="0004395C">
            <w:pPr>
              <w:pStyle w:val="a8"/>
              <w:spacing w:line="240" w:lineRule="auto"/>
              <w:ind w:firstLine="0"/>
              <w:jc w:val="center"/>
              <w:rPr>
                <w:rStyle w:val="blk"/>
                <w:rFonts w:cs="Times New Roman"/>
                <w:sz w:val="22"/>
                <w:szCs w:val="22"/>
              </w:rPr>
            </w:pPr>
            <w:r w:rsidRPr="0003235A">
              <w:rPr>
                <w:rFonts w:cs="Times New Roman"/>
                <w:sz w:val="22"/>
                <w:szCs w:val="22"/>
              </w:rPr>
              <w:t>2013 – 2024</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Style w:val="blk"/>
                <w:rFonts w:cs="Times New Roman"/>
                <w:sz w:val="22"/>
              </w:rPr>
            </w:pPr>
            <w:r w:rsidRPr="0003235A">
              <w:rPr>
                <w:rFonts w:cs="Times New Roman"/>
                <w:sz w:val="22"/>
              </w:rPr>
              <w:t>Комплексное развитие сельских территорий</w:t>
            </w:r>
          </w:p>
        </w:tc>
        <w:tc>
          <w:tcPr>
            <w:tcW w:w="746" w:type="pct"/>
            <w:shd w:val="clear" w:color="auto" w:fill="FFFFFF"/>
            <w:vAlign w:val="center"/>
          </w:tcPr>
          <w:p w:rsidR="0003235A" w:rsidRPr="0003235A" w:rsidRDefault="0003235A" w:rsidP="0004395C">
            <w:pPr>
              <w:pStyle w:val="a8"/>
              <w:spacing w:line="240" w:lineRule="auto"/>
              <w:ind w:firstLine="0"/>
              <w:jc w:val="center"/>
              <w:rPr>
                <w:rStyle w:val="blk"/>
                <w:rFonts w:cs="Times New Roman"/>
                <w:sz w:val="22"/>
                <w:szCs w:val="22"/>
              </w:rPr>
            </w:pPr>
            <w:r w:rsidRPr="0003235A">
              <w:rPr>
                <w:rFonts w:cs="Times New Roman"/>
                <w:sz w:val="22"/>
                <w:szCs w:val="22"/>
              </w:rPr>
              <w:t>2020 – 2025</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Style w:val="blk"/>
                <w:rFonts w:cs="Times New Roman"/>
                <w:sz w:val="22"/>
              </w:rPr>
            </w:pPr>
            <w:r w:rsidRPr="0003235A">
              <w:rPr>
                <w:rFonts w:cs="Times New Roman"/>
                <w:sz w:val="22"/>
              </w:rPr>
              <w:t>Развитие внешнеэкономической деятельности</w:t>
            </w:r>
          </w:p>
        </w:tc>
        <w:tc>
          <w:tcPr>
            <w:tcW w:w="746" w:type="pct"/>
            <w:shd w:val="clear" w:color="auto" w:fill="FFFFFF"/>
            <w:vAlign w:val="center"/>
          </w:tcPr>
          <w:p w:rsidR="0003235A" w:rsidRPr="0003235A" w:rsidRDefault="0003235A" w:rsidP="0004395C">
            <w:pPr>
              <w:pStyle w:val="a8"/>
              <w:spacing w:line="240" w:lineRule="auto"/>
              <w:ind w:firstLine="0"/>
              <w:jc w:val="center"/>
              <w:rPr>
                <w:rStyle w:val="blk"/>
                <w:rFonts w:cs="Times New Roman"/>
                <w:sz w:val="22"/>
                <w:szCs w:val="22"/>
              </w:rPr>
            </w:pPr>
            <w:r w:rsidRPr="0003235A">
              <w:rPr>
                <w:rFonts w:cs="Times New Roman"/>
                <w:sz w:val="22"/>
                <w:szCs w:val="22"/>
              </w:rPr>
              <w:t>2013 – 2024</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Style w:val="blk"/>
                <w:rFonts w:cs="Times New Roman"/>
                <w:sz w:val="22"/>
              </w:rPr>
            </w:pPr>
            <w:r w:rsidRPr="0003235A">
              <w:rPr>
                <w:rFonts w:cs="Times New Roman"/>
                <w:sz w:val="22"/>
              </w:rPr>
              <w:t>Воспроизводство и использование природных ресурсов</w:t>
            </w:r>
          </w:p>
        </w:tc>
        <w:tc>
          <w:tcPr>
            <w:tcW w:w="746" w:type="pct"/>
            <w:shd w:val="clear" w:color="auto" w:fill="FFFFFF"/>
            <w:vAlign w:val="center"/>
          </w:tcPr>
          <w:p w:rsidR="0003235A" w:rsidRPr="0003235A" w:rsidRDefault="0003235A" w:rsidP="0004395C">
            <w:pPr>
              <w:pStyle w:val="a8"/>
              <w:spacing w:line="240" w:lineRule="auto"/>
              <w:ind w:firstLine="0"/>
              <w:jc w:val="center"/>
              <w:rPr>
                <w:rStyle w:val="blk"/>
                <w:rFonts w:cs="Times New Roman"/>
                <w:sz w:val="22"/>
                <w:szCs w:val="22"/>
              </w:rPr>
            </w:pPr>
            <w:r w:rsidRPr="0003235A">
              <w:rPr>
                <w:rFonts w:cs="Times New Roman"/>
                <w:sz w:val="22"/>
                <w:szCs w:val="22"/>
              </w:rPr>
              <w:t>2013 – 2024</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Style w:val="blk"/>
                <w:rFonts w:cs="Times New Roman"/>
                <w:sz w:val="22"/>
              </w:rPr>
            </w:pPr>
            <w:r w:rsidRPr="0003235A">
              <w:rPr>
                <w:rFonts w:cs="Times New Roman"/>
                <w:sz w:val="22"/>
              </w:rPr>
              <w:t>Развитие лесного хозяйства</w:t>
            </w:r>
          </w:p>
        </w:tc>
        <w:tc>
          <w:tcPr>
            <w:tcW w:w="746" w:type="pct"/>
            <w:shd w:val="clear" w:color="auto" w:fill="FFFFFF"/>
            <w:vAlign w:val="center"/>
          </w:tcPr>
          <w:p w:rsidR="0003235A" w:rsidRPr="0003235A" w:rsidRDefault="0003235A" w:rsidP="0004395C">
            <w:pPr>
              <w:spacing w:line="240" w:lineRule="auto"/>
              <w:jc w:val="center"/>
              <w:rPr>
                <w:rStyle w:val="blk"/>
                <w:rFonts w:cs="Times New Roman"/>
                <w:sz w:val="22"/>
              </w:rPr>
            </w:pPr>
            <w:r w:rsidRPr="0003235A">
              <w:rPr>
                <w:rFonts w:cs="Times New Roman"/>
                <w:sz w:val="22"/>
              </w:rPr>
              <w:t>2013 – 2024</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Fonts w:cs="Times New Roman"/>
                <w:sz w:val="22"/>
              </w:rPr>
            </w:pPr>
            <w:r w:rsidRPr="0003235A">
              <w:rPr>
                <w:rFonts w:cs="Times New Roman"/>
                <w:sz w:val="22"/>
              </w:rPr>
              <w:t>Развитие энергетики</w:t>
            </w:r>
          </w:p>
        </w:tc>
        <w:tc>
          <w:tcPr>
            <w:tcW w:w="746" w:type="pct"/>
            <w:shd w:val="clear" w:color="auto" w:fill="FFFFFF"/>
            <w:vAlign w:val="center"/>
          </w:tcPr>
          <w:p w:rsidR="0003235A" w:rsidRPr="0003235A" w:rsidRDefault="0003235A" w:rsidP="0004395C">
            <w:pPr>
              <w:spacing w:line="240" w:lineRule="auto"/>
              <w:jc w:val="center"/>
              <w:rPr>
                <w:rFonts w:cs="Times New Roman"/>
                <w:sz w:val="22"/>
              </w:rPr>
            </w:pPr>
            <w:r w:rsidRPr="0003235A">
              <w:rPr>
                <w:rFonts w:cs="Times New Roman"/>
                <w:sz w:val="22"/>
              </w:rPr>
              <w:t>2013 – 2024</w:t>
            </w:r>
          </w:p>
        </w:tc>
        <w:tc>
          <w:tcPr>
            <w:tcW w:w="1598" w:type="pct"/>
            <w:vMerge/>
            <w:shd w:val="clear" w:color="auto" w:fill="FFFFFF"/>
          </w:tcPr>
          <w:p w:rsidR="0003235A" w:rsidRPr="0003235A" w:rsidRDefault="0003235A" w:rsidP="0004395C">
            <w:pPr>
              <w:pStyle w:val="a8"/>
              <w:spacing w:line="240" w:lineRule="auto"/>
              <w:ind w:firstLine="0"/>
              <w:jc w:val="center"/>
              <w:rPr>
                <w:rStyle w:val="blk"/>
                <w:rFonts w:cs="Times New Roman"/>
                <w:sz w:val="22"/>
                <w:szCs w:val="22"/>
              </w:rPr>
            </w:pPr>
          </w:p>
        </w:tc>
      </w:tr>
      <w:tr w:rsidR="0003235A" w:rsidRPr="0003235A" w:rsidTr="0004395C">
        <w:tc>
          <w:tcPr>
            <w:tcW w:w="895" w:type="pct"/>
            <w:vMerge w:val="restart"/>
            <w:shd w:val="clear" w:color="auto" w:fill="FFFFFF"/>
          </w:tcPr>
          <w:p w:rsidR="0003235A" w:rsidRPr="0003235A" w:rsidRDefault="0003235A" w:rsidP="0004395C">
            <w:pPr>
              <w:spacing w:line="240" w:lineRule="auto"/>
              <w:rPr>
                <w:rFonts w:cs="Times New Roman"/>
                <w:b/>
                <w:sz w:val="22"/>
              </w:rPr>
            </w:pPr>
            <w:r w:rsidRPr="0003235A">
              <w:rPr>
                <w:rFonts w:cs="Times New Roman"/>
                <w:b/>
                <w:sz w:val="22"/>
              </w:rPr>
              <w:t>III. Обеспечение национальной безопасности</w:t>
            </w:r>
          </w:p>
        </w:tc>
        <w:tc>
          <w:tcPr>
            <w:tcW w:w="1761" w:type="pct"/>
            <w:shd w:val="clear" w:color="auto" w:fill="FFFFFF"/>
            <w:vAlign w:val="center"/>
          </w:tcPr>
          <w:p w:rsidR="0003235A" w:rsidRPr="0003235A" w:rsidRDefault="0003235A" w:rsidP="0004395C">
            <w:pPr>
              <w:spacing w:line="240" w:lineRule="auto"/>
              <w:rPr>
                <w:rFonts w:cs="Times New Roman"/>
                <w:sz w:val="22"/>
              </w:rPr>
            </w:pPr>
            <w:r w:rsidRPr="0003235A">
              <w:rPr>
                <w:rFonts w:cs="Times New Roman"/>
                <w:sz w:val="22"/>
              </w:rPr>
              <w:t>Обеспечение обороноспособности страны</w:t>
            </w:r>
          </w:p>
        </w:tc>
        <w:tc>
          <w:tcPr>
            <w:tcW w:w="746" w:type="pct"/>
            <w:shd w:val="clear" w:color="auto" w:fill="FFFFFF"/>
            <w:vAlign w:val="center"/>
          </w:tcPr>
          <w:p w:rsidR="0003235A" w:rsidRPr="0003235A" w:rsidRDefault="0003235A" w:rsidP="0004395C">
            <w:pPr>
              <w:spacing w:line="240" w:lineRule="auto"/>
              <w:jc w:val="center"/>
              <w:rPr>
                <w:rFonts w:cs="Times New Roman"/>
                <w:sz w:val="22"/>
              </w:rPr>
            </w:pPr>
            <w:r w:rsidRPr="0003235A">
              <w:rPr>
                <w:rFonts w:cs="Times New Roman"/>
                <w:sz w:val="22"/>
              </w:rPr>
              <w:t>2019 – 2025</w:t>
            </w:r>
          </w:p>
        </w:tc>
        <w:tc>
          <w:tcPr>
            <w:tcW w:w="1598" w:type="pct"/>
            <w:vMerge w:val="restart"/>
            <w:shd w:val="clear" w:color="auto" w:fill="FFFFFF"/>
            <w:vAlign w:val="center"/>
          </w:tcPr>
          <w:p w:rsidR="0003235A" w:rsidRPr="0003235A" w:rsidRDefault="0003235A" w:rsidP="0004395C">
            <w:pPr>
              <w:pStyle w:val="a8"/>
              <w:spacing w:line="240" w:lineRule="auto"/>
              <w:ind w:firstLine="0"/>
              <w:jc w:val="left"/>
              <w:rPr>
                <w:rStyle w:val="blk"/>
                <w:rFonts w:cs="Times New Roman"/>
                <w:sz w:val="22"/>
                <w:szCs w:val="22"/>
              </w:rPr>
            </w:pPr>
            <w:r w:rsidRPr="0003235A">
              <w:rPr>
                <w:rStyle w:val="blk"/>
                <w:rFonts w:cs="Times New Roman"/>
                <w:sz w:val="22"/>
                <w:szCs w:val="22"/>
              </w:rPr>
              <w:t xml:space="preserve">Обеспечение поддержания высокого уровня государственной безопасности и обороноспособности страны. </w:t>
            </w:r>
          </w:p>
          <w:p w:rsidR="0003235A" w:rsidRPr="0003235A" w:rsidRDefault="0003235A" w:rsidP="0004395C">
            <w:pPr>
              <w:pStyle w:val="a8"/>
              <w:spacing w:line="240" w:lineRule="auto"/>
              <w:ind w:firstLine="0"/>
              <w:jc w:val="left"/>
              <w:rPr>
                <w:rStyle w:val="blk"/>
                <w:rFonts w:cs="Times New Roman"/>
                <w:sz w:val="22"/>
                <w:szCs w:val="22"/>
              </w:rPr>
            </w:pPr>
            <w:r w:rsidRPr="0003235A">
              <w:rPr>
                <w:rStyle w:val="blk"/>
                <w:rFonts w:cs="Times New Roman"/>
                <w:sz w:val="22"/>
                <w:szCs w:val="22"/>
              </w:rPr>
              <w:t>Достижение высокого уровня боеспособности Вооруженных Сил Российской Федерации (соответствующего уровню ведущих в военном отношении стран), позволяющего эффективно осуществлять политику сдерживания, в том числе на основе экономического и социального развития военной организации государства.</w:t>
            </w: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Fonts w:cs="Times New Roman"/>
                <w:sz w:val="22"/>
              </w:rPr>
            </w:pPr>
            <w:r w:rsidRPr="0003235A">
              <w:rPr>
                <w:rFonts w:cs="Times New Roman"/>
                <w:sz w:val="22"/>
              </w:rPr>
              <w:t>Обеспечение государственной безопасности</w:t>
            </w:r>
          </w:p>
        </w:tc>
        <w:tc>
          <w:tcPr>
            <w:tcW w:w="746" w:type="pct"/>
            <w:shd w:val="clear" w:color="auto" w:fill="FFFFFF"/>
            <w:vAlign w:val="center"/>
          </w:tcPr>
          <w:p w:rsidR="0003235A" w:rsidRPr="0003235A" w:rsidRDefault="0003235A" w:rsidP="0004395C">
            <w:pPr>
              <w:spacing w:line="240" w:lineRule="auto"/>
              <w:jc w:val="center"/>
              <w:rPr>
                <w:rFonts w:cs="Times New Roman"/>
                <w:sz w:val="22"/>
              </w:rPr>
            </w:pPr>
            <w:r w:rsidRPr="0003235A">
              <w:rPr>
                <w:rFonts w:cs="Times New Roman"/>
                <w:sz w:val="22"/>
              </w:rPr>
              <w:t>2012 – 2024</w:t>
            </w:r>
          </w:p>
          <w:p w:rsidR="0003235A" w:rsidRPr="0003235A" w:rsidRDefault="0003235A" w:rsidP="0004395C">
            <w:pPr>
              <w:spacing w:line="240" w:lineRule="auto"/>
              <w:jc w:val="center"/>
              <w:rPr>
                <w:rFonts w:cs="Times New Roman"/>
                <w:sz w:val="22"/>
              </w:rPr>
            </w:pPr>
          </w:p>
        </w:tc>
        <w:tc>
          <w:tcPr>
            <w:tcW w:w="1598"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Fonts w:cs="Times New Roman"/>
                <w:sz w:val="22"/>
              </w:rPr>
            </w:pPr>
            <w:r w:rsidRPr="0003235A">
              <w:rPr>
                <w:rFonts w:cs="Times New Roman"/>
                <w:sz w:val="22"/>
              </w:rPr>
              <w:t>Обеспечение защиты личности, общества и государства</w:t>
            </w:r>
          </w:p>
        </w:tc>
        <w:tc>
          <w:tcPr>
            <w:tcW w:w="746" w:type="pct"/>
            <w:shd w:val="clear" w:color="auto" w:fill="FFFFFF"/>
            <w:vAlign w:val="center"/>
          </w:tcPr>
          <w:p w:rsidR="0003235A" w:rsidRPr="0003235A" w:rsidRDefault="0003235A" w:rsidP="0004395C">
            <w:pPr>
              <w:spacing w:line="240" w:lineRule="auto"/>
              <w:jc w:val="center"/>
              <w:rPr>
                <w:rFonts w:cs="Times New Roman"/>
                <w:sz w:val="22"/>
              </w:rPr>
            </w:pPr>
            <w:r w:rsidRPr="0003235A">
              <w:rPr>
                <w:rFonts w:cs="Times New Roman"/>
                <w:sz w:val="22"/>
              </w:rPr>
              <w:t>2021 – 2027</w:t>
            </w:r>
          </w:p>
        </w:tc>
        <w:tc>
          <w:tcPr>
            <w:tcW w:w="1598"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Fonts w:cs="Times New Roman"/>
                <w:sz w:val="22"/>
              </w:rPr>
            </w:pPr>
            <w:r w:rsidRPr="0003235A">
              <w:rPr>
                <w:rFonts w:cs="Times New Roman"/>
                <w:sz w:val="22"/>
              </w:rPr>
              <w:t>Защита населения и территорий от чрезвычайных ситуаций, обеспечение пожарной безопасности и безопасности людей на водных объектах</w:t>
            </w:r>
          </w:p>
        </w:tc>
        <w:tc>
          <w:tcPr>
            <w:tcW w:w="746" w:type="pct"/>
            <w:shd w:val="clear" w:color="auto" w:fill="FFFFFF"/>
            <w:vAlign w:val="center"/>
          </w:tcPr>
          <w:p w:rsidR="0003235A" w:rsidRPr="0003235A" w:rsidRDefault="0003235A" w:rsidP="0004395C">
            <w:pPr>
              <w:spacing w:line="240" w:lineRule="auto"/>
              <w:jc w:val="center"/>
              <w:rPr>
                <w:rFonts w:cs="Times New Roman"/>
                <w:sz w:val="22"/>
              </w:rPr>
            </w:pPr>
            <w:r w:rsidRPr="0003235A">
              <w:rPr>
                <w:rFonts w:cs="Times New Roman"/>
                <w:sz w:val="22"/>
              </w:rPr>
              <w:t>2013 – 2030</w:t>
            </w:r>
          </w:p>
        </w:tc>
        <w:tc>
          <w:tcPr>
            <w:tcW w:w="1598"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Fonts w:cs="Times New Roman"/>
                <w:sz w:val="22"/>
              </w:rPr>
            </w:pPr>
            <w:r w:rsidRPr="0003235A">
              <w:rPr>
                <w:rFonts w:cs="Times New Roman"/>
                <w:sz w:val="22"/>
              </w:rPr>
              <w:t>Обеспечение общественного порядка и противодействие преступности</w:t>
            </w:r>
          </w:p>
        </w:tc>
        <w:tc>
          <w:tcPr>
            <w:tcW w:w="746" w:type="pct"/>
            <w:shd w:val="clear" w:color="auto" w:fill="FFFFFF"/>
            <w:vAlign w:val="center"/>
          </w:tcPr>
          <w:p w:rsidR="0003235A" w:rsidRPr="0003235A" w:rsidRDefault="0003235A" w:rsidP="0004395C">
            <w:pPr>
              <w:spacing w:line="240" w:lineRule="auto"/>
              <w:jc w:val="center"/>
              <w:rPr>
                <w:rFonts w:cs="Times New Roman"/>
                <w:sz w:val="22"/>
              </w:rPr>
            </w:pPr>
            <w:r w:rsidRPr="0003235A">
              <w:rPr>
                <w:rFonts w:cs="Times New Roman"/>
                <w:sz w:val="22"/>
              </w:rPr>
              <w:t>2013 – 2024</w:t>
            </w:r>
          </w:p>
        </w:tc>
        <w:tc>
          <w:tcPr>
            <w:tcW w:w="1598"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Fonts w:cs="Times New Roman"/>
                <w:sz w:val="22"/>
              </w:rPr>
            </w:pPr>
            <w:r w:rsidRPr="0003235A">
              <w:rPr>
                <w:rFonts w:cs="Times New Roman"/>
                <w:sz w:val="22"/>
              </w:rPr>
              <w:t>Управление государственным материальным резервом</w:t>
            </w:r>
          </w:p>
        </w:tc>
        <w:tc>
          <w:tcPr>
            <w:tcW w:w="746" w:type="pct"/>
            <w:shd w:val="clear" w:color="auto" w:fill="FFFFFF"/>
            <w:vAlign w:val="center"/>
          </w:tcPr>
          <w:p w:rsidR="0003235A" w:rsidRPr="0003235A" w:rsidRDefault="0003235A" w:rsidP="0004395C">
            <w:pPr>
              <w:spacing w:line="240" w:lineRule="auto"/>
              <w:jc w:val="center"/>
              <w:rPr>
                <w:rFonts w:cs="Times New Roman"/>
                <w:sz w:val="22"/>
              </w:rPr>
            </w:pPr>
            <w:r w:rsidRPr="0003235A">
              <w:rPr>
                <w:rFonts w:cs="Times New Roman"/>
                <w:sz w:val="22"/>
              </w:rPr>
              <w:t>2020 – 2024</w:t>
            </w:r>
          </w:p>
        </w:tc>
        <w:tc>
          <w:tcPr>
            <w:tcW w:w="1598"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Fonts w:cs="Times New Roman"/>
                <w:sz w:val="22"/>
              </w:rPr>
            </w:pPr>
            <w:r w:rsidRPr="0003235A">
              <w:rPr>
                <w:rFonts w:cs="Times New Roman"/>
                <w:sz w:val="22"/>
              </w:rPr>
              <w:t>Обеспечение химической и биологической безопасности Российской Федерации</w:t>
            </w:r>
          </w:p>
        </w:tc>
        <w:tc>
          <w:tcPr>
            <w:tcW w:w="746" w:type="pct"/>
            <w:shd w:val="clear" w:color="auto" w:fill="FFFFFF"/>
            <w:vAlign w:val="center"/>
          </w:tcPr>
          <w:p w:rsidR="0003235A" w:rsidRPr="0003235A" w:rsidRDefault="0003235A" w:rsidP="0004395C">
            <w:pPr>
              <w:spacing w:line="240" w:lineRule="auto"/>
              <w:jc w:val="center"/>
              <w:rPr>
                <w:rFonts w:cs="Times New Roman"/>
                <w:sz w:val="22"/>
              </w:rPr>
            </w:pPr>
            <w:r w:rsidRPr="0003235A">
              <w:rPr>
                <w:rFonts w:cs="Times New Roman"/>
                <w:sz w:val="22"/>
              </w:rPr>
              <w:t>2021 – 2024</w:t>
            </w:r>
          </w:p>
        </w:tc>
        <w:tc>
          <w:tcPr>
            <w:tcW w:w="1598"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r>
      <w:tr w:rsidR="0003235A" w:rsidRPr="0003235A" w:rsidTr="0004395C">
        <w:tc>
          <w:tcPr>
            <w:tcW w:w="895" w:type="pct"/>
            <w:vMerge w:val="restart"/>
            <w:shd w:val="clear" w:color="auto" w:fill="FFFFFF"/>
          </w:tcPr>
          <w:p w:rsidR="0003235A" w:rsidRPr="0003235A" w:rsidRDefault="0003235A" w:rsidP="0004395C">
            <w:pPr>
              <w:spacing w:line="240" w:lineRule="auto"/>
              <w:rPr>
                <w:rFonts w:cs="Times New Roman"/>
                <w:b/>
                <w:sz w:val="22"/>
              </w:rPr>
            </w:pPr>
            <w:r w:rsidRPr="0003235A">
              <w:rPr>
                <w:rFonts w:cs="Times New Roman"/>
                <w:b/>
                <w:sz w:val="22"/>
              </w:rPr>
              <w:t>IV. Сбалансированное региональное развитие</w:t>
            </w:r>
          </w:p>
          <w:p w:rsidR="0003235A" w:rsidRPr="0003235A" w:rsidRDefault="0003235A" w:rsidP="0004395C">
            <w:pPr>
              <w:pStyle w:val="a8"/>
              <w:spacing w:line="240" w:lineRule="auto"/>
              <w:ind w:firstLine="0"/>
              <w:jc w:val="left"/>
              <w:rPr>
                <w:rFonts w:eastAsiaTheme="minorHAnsi" w:cs="Times New Roman"/>
                <w:b/>
                <w:sz w:val="22"/>
                <w:szCs w:val="22"/>
                <w:lang w:eastAsia="en-US"/>
              </w:rPr>
            </w:pPr>
          </w:p>
        </w:tc>
        <w:tc>
          <w:tcPr>
            <w:tcW w:w="1761" w:type="pct"/>
            <w:shd w:val="clear" w:color="auto" w:fill="FFFFFF"/>
            <w:vAlign w:val="center"/>
          </w:tcPr>
          <w:p w:rsidR="0003235A" w:rsidRPr="0003235A" w:rsidRDefault="0003235A" w:rsidP="0004395C">
            <w:pPr>
              <w:spacing w:line="240" w:lineRule="auto"/>
              <w:rPr>
                <w:rFonts w:cs="Times New Roman"/>
                <w:sz w:val="22"/>
              </w:rPr>
            </w:pPr>
            <w:r w:rsidRPr="0003235A">
              <w:rPr>
                <w:rFonts w:cs="Times New Roman"/>
                <w:sz w:val="22"/>
              </w:rPr>
              <w:t>Развитие Северо-Кавказского федерального округа</w:t>
            </w:r>
          </w:p>
        </w:tc>
        <w:tc>
          <w:tcPr>
            <w:tcW w:w="746" w:type="pct"/>
            <w:shd w:val="clear" w:color="auto" w:fill="FFFFFF"/>
            <w:vAlign w:val="center"/>
          </w:tcPr>
          <w:p w:rsidR="0003235A" w:rsidRPr="0003235A" w:rsidRDefault="0003235A" w:rsidP="0004395C">
            <w:pPr>
              <w:spacing w:line="240" w:lineRule="auto"/>
              <w:jc w:val="center"/>
              <w:rPr>
                <w:rFonts w:cs="Times New Roman"/>
                <w:sz w:val="22"/>
              </w:rPr>
            </w:pPr>
            <w:r w:rsidRPr="0003235A">
              <w:rPr>
                <w:rFonts w:cs="Times New Roman"/>
                <w:sz w:val="22"/>
              </w:rPr>
              <w:t>2013 – 2025</w:t>
            </w:r>
          </w:p>
        </w:tc>
        <w:tc>
          <w:tcPr>
            <w:tcW w:w="1598" w:type="pct"/>
            <w:vMerge w:val="restart"/>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r w:rsidRPr="0003235A">
              <w:rPr>
                <w:rStyle w:val="blk"/>
                <w:rFonts w:cs="Times New Roman"/>
                <w:sz w:val="22"/>
                <w:szCs w:val="22"/>
              </w:rPr>
              <w:t xml:space="preserve">Обеспечение сбалансированного территориального развития Российской Федерации, ориентированного на обеспечение условий, позволяющих каждому региону иметь необходимые и достаточные ресурсы для обеспечения достойных условий жизни граждан, комплексного развития и повышения конкурентоспособности экономики, и развитие геополитически приоритетных территорий. </w:t>
            </w:r>
          </w:p>
          <w:p w:rsidR="0003235A" w:rsidRPr="0003235A" w:rsidRDefault="0003235A" w:rsidP="0004395C">
            <w:pPr>
              <w:pStyle w:val="a8"/>
              <w:spacing w:line="240" w:lineRule="auto"/>
              <w:ind w:firstLine="0"/>
              <w:jc w:val="left"/>
              <w:rPr>
                <w:rStyle w:val="blk"/>
                <w:rFonts w:cs="Times New Roman"/>
                <w:sz w:val="22"/>
                <w:szCs w:val="22"/>
              </w:rPr>
            </w:pPr>
            <w:r w:rsidRPr="0003235A">
              <w:rPr>
                <w:rStyle w:val="blk"/>
                <w:rFonts w:cs="Times New Roman"/>
                <w:sz w:val="22"/>
                <w:szCs w:val="22"/>
              </w:rPr>
              <w:t>Проведение целенаправленной работы по развитию федеративных отношений и совершенствованию системы местного самоуправления.</w:t>
            </w:r>
          </w:p>
          <w:p w:rsidR="0003235A" w:rsidRPr="0003235A" w:rsidRDefault="0003235A" w:rsidP="0004395C">
            <w:pPr>
              <w:pStyle w:val="a8"/>
              <w:spacing w:line="240" w:lineRule="auto"/>
              <w:ind w:firstLine="0"/>
              <w:jc w:val="left"/>
              <w:rPr>
                <w:rStyle w:val="blk"/>
                <w:rFonts w:cs="Times New Roman"/>
                <w:sz w:val="22"/>
                <w:szCs w:val="22"/>
              </w:rPr>
            </w:pPr>
            <w:r w:rsidRPr="0003235A">
              <w:rPr>
                <w:rStyle w:val="blk"/>
                <w:rFonts w:cs="Times New Roman"/>
                <w:sz w:val="22"/>
                <w:szCs w:val="22"/>
              </w:rPr>
              <w:lastRenderedPageBreak/>
              <w:t>Проведение в отношении регионов комплексных мер, направленных на выравнивание бюджетной обеспеченности субъектов Российской Федерации и повышение качества управления государственными финансами субъектов Российской Федерации и муниципальными финансами.</w:t>
            </w: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Fonts w:cs="Times New Roman"/>
                <w:sz w:val="22"/>
              </w:rPr>
            </w:pPr>
            <w:r w:rsidRPr="0003235A">
              <w:rPr>
                <w:rFonts w:cs="Times New Roman"/>
                <w:sz w:val="22"/>
              </w:rPr>
              <w:t>Развитие федеративных отношений и создание условий для эффективного и ответственного управления региональными и муниципальными финансами</w:t>
            </w:r>
          </w:p>
        </w:tc>
        <w:tc>
          <w:tcPr>
            <w:tcW w:w="746" w:type="pct"/>
            <w:shd w:val="clear" w:color="auto" w:fill="FFFFFF"/>
            <w:vAlign w:val="center"/>
          </w:tcPr>
          <w:p w:rsidR="0003235A" w:rsidRPr="0003235A" w:rsidRDefault="0003235A" w:rsidP="0004395C">
            <w:pPr>
              <w:spacing w:line="240" w:lineRule="auto"/>
              <w:jc w:val="center"/>
              <w:rPr>
                <w:rFonts w:cs="Times New Roman"/>
                <w:sz w:val="22"/>
              </w:rPr>
            </w:pPr>
            <w:r w:rsidRPr="0003235A">
              <w:rPr>
                <w:rFonts w:cs="Times New Roman"/>
                <w:sz w:val="22"/>
              </w:rPr>
              <w:t>2013 – 2024</w:t>
            </w:r>
          </w:p>
        </w:tc>
        <w:tc>
          <w:tcPr>
            <w:tcW w:w="1598"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r>
      <w:tr w:rsidR="0003235A" w:rsidRPr="0003235A" w:rsidTr="0004395C">
        <w:tc>
          <w:tcPr>
            <w:tcW w:w="895" w:type="pct"/>
            <w:vMerge w:val="restart"/>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r w:rsidRPr="0003235A">
              <w:rPr>
                <w:rFonts w:cs="Times New Roman"/>
                <w:b/>
                <w:bCs/>
                <w:sz w:val="22"/>
                <w:szCs w:val="22"/>
              </w:rPr>
              <w:lastRenderedPageBreak/>
              <w:t>V. Эффективное государство</w:t>
            </w:r>
          </w:p>
        </w:tc>
        <w:tc>
          <w:tcPr>
            <w:tcW w:w="1761" w:type="pct"/>
            <w:shd w:val="clear" w:color="auto" w:fill="FFFFFF"/>
            <w:vAlign w:val="center"/>
          </w:tcPr>
          <w:p w:rsidR="0003235A" w:rsidRPr="0003235A" w:rsidRDefault="0003235A" w:rsidP="0004395C">
            <w:pPr>
              <w:spacing w:line="240" w:lineRule="auto"/>
              <w:rPr>
                <w:rFonts w:cs="Times New Roman"/>
                <w:sz w:val="22"/>
              </w:rPr>
            </w:pPr>
            <w:r w:rsidRPr="0003235A">
              <w:rPr>
                <w:rFonts w:cs="Times New Roman"/>
                <w:sz w:val="22"/>
              </w:rPr>
              <w:t>Управление государственными финансами и регулирование финансовых рынков</w:t>
            </w:r>
          </w:p>
        </w:tc>
        <w:tc>
          <w:tcPr>
            <w:tcW w:w="746" w:type="pct"/>
            <w:shd w:val="clear" w:color="auto" w:fill="FFFFFF"/>
            <w:vAlign w:val="center"/>
          </w:tcPr>
          <w:p w:rsidR="0003235A" w:rsidRPr="0003235A" w:rsidRDefault="0003235A" w:rsidP="0004395C">
            <w:pPr>
              <w:spacing w:line="240" w:lineRule="auto"/>
              <w:jc w:val="center"/>
              <w:rPr>
                <w:rFonts w:cs="Times New Roman"/>
                <w:sz w:val="22"/>
              </w:rPr>
            </w:pPr>
            <w:r w:rsidRPr="0003235A">
              <w:rPr>
                <w:rFonts w:cs="Times New Roman"/>
                <w:sz w:val="22"/>
              </w:rPr>
              <w:t>2013 – 2024</w:t>
            </w:r>
          </w:p>
        </w:tc>
        <w:tc>
          <w:tcPr>
            <w:tcW w:w="1598" w:type="pct"/>
            <w:vMerge w:val="restart"/>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r w:rsidRPr="0003235A">
              <w:rPr>
                <w:rStyle w:val="blk"/>
                <w:rFonts w:cs="Times New Roman"/>
                <w:sz w:val="22"/>
                <w:szCs w:val="22"/>
              </w:rPr>
              <w:t xml:space="preserve">Повышение эффективности управления государственным имуществом и государственными финансами. </w:t>
            </w:r>
          </w:p>
          <w:p w:rsidR="0003235A" w:rsidRPr="0003235A" w:rsidRDefault="0003235A" w:rsidP="0004395C">
            <w:pPr>
              <w:pStyle w:val="a8"/>
              <w:spacing w:line="240" w:lineRule="auto"/>
              <w:ind w:firstLine="0"/>
              <w:jc w:val="left"/>
              <w:rPr>
                <w:rStyle w:val="blk"/>
                <w:rFonts w:cs="Times New Roman"/>
                <w:sz w:val="22"/>
                <w:szCs w:val="22"/>
              </w:rPr>
            </w:pPr>
            <w:r w:rsidRPr="0003235A">
              <w:rPr>
                <w:rStyle w:val="blk"/>
                <w:rFonts w:cs="Times New Roman"/>
                <w:sz w:val="22"/>
                <w:szCs w:val="22"/>
              </w:rPr>
              <w:t xml:space="preserve">Развитие и повышение устойчивости функционирования финансовых и страховых рынков. </w:t>
            </w:r>
          </w:p>
          <w:p w:rsidR="0003235A" w:rsidRPr="0003235A" w:rsidRDefault="0003235A" w:rsidP="0004395C">
            <w:pPr>
              <w:pStyle w:val="a8"/>
              <w:spacing w:line="240" w:lineRule="auto"/>
              <w:ind w:firstLine="0"/>
              <w:jc w:val="left"/>
              <w:rPr>
                <w:rStyle w:val="blk"/>
                <w:rFonts w:cs="Times New Roman"/>
                <w:sz w:val="22"/>
                <w:szCs w:val="22"/>
              </w:rPr>
            </w:pPr>
            <w:r w:rsidRPr="0003235A">
              <w:rPr>
                <w:rStyle w:val="blk"/>
                <w:rFonts w:cs="Times New Roman"/>
                <w:sz w:val="22"/>
                <w:szCs w:val="22"/>
              </w:rPr>
              <w:t>Создание условий для формирования в России международного финансового центра.</w:t>
            </w:r>
          </w:p>
          <w:p w:rsidR="0003235A" w:rsidRPr="0003235A" w:rsidRDefault="0003235A" w:rsidP="0004395C">
            <w:pPr>
              <w:pStyle w:val="a8"/>
              <w:spacing w:line="240" w:lineRule="auto"/>
              <w:ind w:firstLine="0"/>
              <w:jc w:val="left"/>
              <w:rPr>
                <w:rStyle w:val="blk"/>
                <w:rFonts w:cs="Times New Roman"/>
                <w:sz w:val="22"/>
                <w:szCs w:val="22"/>
              </w:rPr>
            </w:pPr>
            <w:r w:rsidRPr="0003235A">
              <w:rPr>
                <w:rStyle w:val="blk"/>
                <w:rFonts w:cs="Times New Roman"/>
                <w:sz w:val="22"/>
                <w:szCs w:val="22"/>
              </w:rPr>
              <w:t>Реализация комплекса мер по всестороннему и эффективному обеспечению интересов Российской Федерации на международной арене, созданию благоприятных внешних условий для долгосрочного развития страны.</w:t>
            </w: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Fonts w:cs="Times New Roman"/>
                <w:sz w:val="22"/>
              </w:rPr>
            </w:pPr>
            <w:r w:rsidRPr="0003235A">
              <w:rPr>
                <w:rFonts w:cs="Times New Roman"/>
                <w:sz w:val="22"/>
              </w:rPr>
              <w:t>Внешнеполитическая деятельность</w:t>
            </w:r>
          </w:p>
        </w:tc>
        <w:tc>
          <w:tcPr>
            <w:tcW w:w="746" w:type="pct"/>
            <w:shd w:val="clear" w:color="auto" w:fill="FFFFFF"/>
            <w:vAlign w:val="center"/>
          </w:tcPr>
          <w:p w:rsidR="0003235A" w:rsidRPr="0003235A" w:rsidRDefault="0003235A" w:rsidP="0004395C">
            <w:pPr>
              <w:spacing w:line="240" w:lineRule="auto"/>
              <w:jc w:val="center"/>
              <w:rPr>
                <w:rFonts w:cs="Times New Roman"/>
                <w:sz w:val="22"/>
              </w:rPr>
            </w:pPr>
            <w:r w:rsidRPr="0003235A">
              <w:rPr>
                <w:rFonts w:cs="Times New Roman"/>
                <w:sz w:val="22"/>
              </w:rPr>
              <w:t>2013 – 2030</w:t>
            </w:r>
          </w:p>
        </w:tc>
        <w:tc>
          <w:tcPr>
            <w:tcW w:w="1598"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r>
      <w:tr w:rsidR="0003235A" w:rsidRPr="0003235A" w:rsidTr="0004395C">
        <w:tc>
          <w:tcPr>
            <w:tcW w:w="895"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c>
          <w:tcPr>
            <w:tcW w:w="1761" w:type="pct"/>
            <w:shd w:val="clear" w:color="auto" w:fill="FFFFFF"/>
            <w:vAlign w:val="center"/>
          </w:tcPr>
          <w:p w:rsidR="0003235A" w:rsidRPr="0003235A" w:rsidRDefault="0003235A" w:rsidP="0004395C">
            <w:pPr>
              <w:spacing w:line="240" w:lineRule="auto"/>
              <w:rPr>
                <w:rFonts w:cs="Times New Roman"/>
                <w:sz w:val="22"/>
              </w:rPr>
            </w:pPr>
            <w:r w:rsidRPr="0003235A">
              <w:rPr>
                <w:rFonts w:cs="Times New Roman"/>
                <w:sz w:val="22"/>
              </w:rPr>
              <w:t>Юстиция</w:t>
            </w:r>
          </w:p>
        </w:tc>
        <w:tc>
          <w:tcPr>
            <w:tcW w:w="746" w:type="pct"/>
            <w:shd w:val="clear" w:color="auto" w:fill="FFFFFF"/>
            <w:vAlign w:val="center"/>
          </w:tcPr>
          <w:p w:rsidR="0003235A" w:rsidRPr="0003235A" w:rsidRDefault="0003235A" w:rsidP="0004395C">
            <w:pPr>
              <w:spacing w:line="240" w:lineRule="auto"/>
              <w:jc w:val="center"/>
              <w:rPr>
                <w:rFonts w:cs="Times New Roman"/>
                <w:sz w:val="22"/>
              </w:rPr>
            </w:pPr>
            <w:r w:rsidRPr="0003235A">
              <w:rPr>
                <w:rFonts w:cs="Times New Roman"/>
                <w:sz w:val="22"/>
              </w:rPr>
              <w:t>2013 – 2026</w:t>
            </w:r>
          </w:p>
        </w:tc>
        <w:tc>
          <w:tcPr>
            <w:tcW w:w="1598" w:type="pct"/>
            <w:vMerge/>
            <w:shd w:val="clear" w:color="auto" w:fill="FFFFFF"/>
          </w:tcPr>
          <w:p w:rsidR="0003235A" w:rsidRPr="0003235A" w:rsidRDefault="0003235A" w:rsidP="0004395C">
            <w:pPr>
              <w:pStyle w:val="a8"/>
              <w:spacing w:line="240" w:lineRule="auto"/>
              <w:ind w:firstLine="0"/>
              <w:jc w:val="left"/>
              <w:rPr>
                <w:rStyle w:val="blk"/>
                <w:rFonts w:cs="Times New Roman"/>
                <w:sz w:val="22"/>
                <w:szCs w:val="22"/>
              </w:rPr>
            </w:pPr>
          </w:p>
        </w:tc>
      </w:tr>
    </w:tbl>
    <w:p w:rsidR="0003235A" w:rsidRPr="00B61C51" w:rsidRDefault="0003235A" w:rsidP="0003235A">
      <w:pPr>
        <w:rPr>
          <w:rFonts w:ascii="Century Gothic" w:hAnsi="Century Gothic"/>
          <w:color w:val="262626" w:themeColor="text1" w:themeTint="D9"/>
          <w:sz w:val="28"/>
          <w:szCs w:val="28"/>
        </w:rPr>
      </w:pPr>
      <w:r w:rsidRPr="00B61C51">
        <w:rPr>
          <w:rFonts w:ascii="Century Gothic" w:hAnsi="Century Gothic"/>
          <w:color w:val="262626" w:themeColor="text1" w:themeTint="D9"/>
          <w:sz w:val="28"/>
          <w:szCs w:val="28"/>
        </w:rPr>
        <w:br w:type="page"/>
      </w:r>
    </w:p>
    <w:p w:rsidR="0003235A" w:rsidRPr="0003235A" w:rsidRDefault="0003235A" w:rsidP="0003235A">
      <w:pPr>
        <w:widowControl w:val="0"/>
        <w:outlineLvl w:val="0"/>
        <w:rPr>
          <w:rStyle w:val="1"/>
          <w:rFonts w:cs="Times New Roman"/>
          <w:b/>
          <w:sz w:val="28"/>
        </w:rPr>
      </w:pPr>
      <w:bookmarkStart w:id="79" w:name="_Toc104203373"/>
      <w:bookmarkStart w:id="80" w:name="_Toc104645122"/>
      <w:r w:rsidRPr="0003235A">
        <w:rPr>
          <w:rStyle w:val="1"/>
          <w:rFonts w:cs="Times New Roman"/>
          <w:b/>
          <w:sz w:val="28"/>
        </w:rPr>
        <w:lastRenderedPageBreak/>
        <w:t xml:space="preserve">Приложение </w:t>
      </w:r>
      <w:r>
        <w:rPr>
          <w:rStyle w:val="1"/>
          <w:rFonts w:cs="Times New Roman"/>
          <w:b/>
          <w:sz w:val="28"/>
        </w:rPr>
        <w:t>4</w:t>
      </w:r>
      <w:r w:rsidRPr="0003235A">
        <w:rPr>
          <w:rStyle w:val="1"/>
          <w:rFonts w:cs="Times New Roman"/>
          <w:b/>
          <w:sz w:val="28"/>
        </w:rPr>
        <w:t xml:space="preserve"> – Нормативная правовая база Ставропольского края для подготовки местных </w:t>
      </w:r>
      <w:proofErr w:type="gramStart"/>
      <w:r w:rsidRPr="0003235A">
        <w:rPr>
          <w:rStyle w:val="1"/>
          <w:rFonts w:cs="Times New Roman"/>
          <w:b/>
          <w:sz w:val="28"/>
        </w:rPr>
        <w:t xml:space="preserve">нормативов градостроительного проектирования </w:t>
      </w:r>
      <w:r>
        <w:rPr>
          <w:rStyle w:val="1"/>
          <w:rFonts w:cs="Times New Roman"/>
          <w:b/>
          <w:sz w:val="28"/>
        </w:rPr>
        <w:t xml:space="preserve">муниципального образования </w:t>
      </w:r>
      <w:r w:rsidRPr="0003235A">
        <w:rPr>
          <w:rStyle w:val="1"/>
          <w:rFonts w:cs="Times New Roman"/>
          <w:b/>
          <w:sz w:val="28"/>
        </w:rPr>
        <w:t>города-курорта Кисловодска Ставропольского края</w:t>
      </w:r>
      <w:bookmarkEnd w:id="79"/>
      <w:bookmarkEnd w:id="80"/>
      <w:proofErr w:type="gramEnd"/>
    </w:p>
    <w:p w:rsidR="0003235A" w:rsidRPr="0003235A" w:rsidRDefault="0003235A" w:rsidP="0003235A">
      <w:pPr>
        <w:numPr>
          <w:ilvl w:val="0"/>
          <w:numId w:val="1"/>
        </w:numPr>
        <w:tabs>
          <w:tab w:val="left" w:pos="993"/>
        </w:tabs>
        <w:ind w:left="0" w:firstLine="709"/>
        <w:rPr>
          <w:rFonts w:cs="Times New Roman"/>
          <w:szCs w:val="24"/>
        </w:rPr>
      </w:pPr>
      <w:r w:rsidRPr="0003235A">
        <w:rPr>
          <w:rFonts w:cs="Times New Roman"/>
          <w:szCs w:val="24"/>
        </w:rPr>
        <w:t xml:space="preserve">Закон Ставропольского Края от 25.08.2004 № 78-кз «Об установлении </w:t>
      </w:r>
      <w:proofErr w:type="gramStart"/>
      <w:r w:rsidRPr="0003235A">
        <w:rPr>
          <w:rFonts w:cs="Times New Roman"/>
          <w:szCs w:val="24"/>
        </w:rPr>
        <w:t>границы муниципального образования города-курорта Кисловодска Ставропольского края</w:t>
      </w:r>
      <w:proofErr w:type="gramEnd"/>
      <w:r w:rsidRPr="0003235A">
        <w:rPr>
          <w:rFonts w:cs="Times New Roman"/>
          <w:szCs w:val="24"/>
        </w:rPr>
        <w:t>»;</w:t>
      </w:r>
    </w:p>
    <w:p w:rsidR="0003235A" w:rsidRPr="0003235A" w:rsidRDefault="0003235A" w:rsidP="0003235A">
      <w:pPr>
        <w:numPr>
          <w:ilvl w:val="0"/>
          <w:numId w:val="1"/>
        </w:numPr>
        <w:tabs>
          <w:tab w:val="left" w:pos="993"/>
        </w:tabs>
        <w:ind w:left="0" w:firstLine="709"/>
        <w:rPr>
          <w:rFonts w:cs="Times New Roman"/>
          <w:szCs w:val="24"/>
        </w:rPr>
      </w:pPr>
      <w:r w:rsidRPr="0003235A">
        <w:rPr>
          <w:rFonts w:cs="Times New Roman"/>
          <w:szCs w:val="24"/>
        </w:rPr>
        <w:t>Закон Ставропольского края от 04.10.2004 № 88-кз «О наделении муниципальных образований Ставропольского края статусом муниципального, сельского поселения, городского округа, муниципального района»;</w:t>
      </w:r>
    </w:p>
    <w:p w:rsidR="0003235A" w:rsidRPr="0003235A" w:rsidRDefault="0003235A" w:rsidP="0003235A">
      <w:pPr>
        <w:numPr>
          <w:ilvl w:val="0"/>
          <w:numId w:val="1"/>
        </w:numPr>
        <w:tabs>
          <w:tab w:val="left" w:pos="993"/>
        </w:tabs>
        <w:ind w:left="0" w:firstLine="709"/>
        <w:rPr>
          <w:rFonts w:cs="Times New Roman"/>
          <w:szCs w:val="24"/>
        </w:rPr>
      </w:pPr>
      <w:r w:rsidRPr="0003235A">
        <w:rPr>
          <w:rFonts w:cs="Times New Roman"/>
          <w:szCs w:val="24"/>
        </w:rPr>
        <w:t>Закон Ставропольского края от 01.03.2005 № 9-кз «Об административно-территориальном устройстве Ставропольского края»;</w:t>
      </w:r>
    </w:p>
    <w:p w:rsidR="0003235A" w:rsidRPr="0003235A" w:rsidRDefault="0003235A" w:rsidP="0003235A">
      <w:pPr>
        <w:numPr>
          <w:ilvl w:val="0"/>
          <w:numId w:val="1"/>
        </w:numPr>
        <w:tabs>
          <w:tab w:val="left" w:pos="993"/>
        </w:tabs>
        <w:ind w:left="0" w:firstLine="709"/>
        <w:rPr>
          <w:rFonts w:cs="Times New Roman"/>
          <w:szCs w:val="24"/>
        </w:rPr>
      </w:pPr>
      <w:r w:rsidRPr="0003235A">
        <w:rPr>
          <w:rFonts w:cs="Times New Roman"/>
          <w:szCs w:val="24"/>
        </w:rPr>
        <w:t>Закон Ставропольского края от 18.06.2012 № 53-кз «О некоторых вопросах регулирования отношений в области градостроительной деятельности на территории Ставропольского края».</w:t>
      </w:r>
    </w:p>
    <w:p w:rsidR="0003235A" w:rsidRPr="0003235A" w:rsidRDefault="0003235A" w:rsidP="0003235A">
      <w:pPr>
        <w:numPr>
          <w:ilvl w:val="0"/>
          <w:numId w:val="1"/>
        </w:numPr>
        <w:tabs>
          <w:tab w:val="left" w:pos="993"/>
        </w:tabs>
        <w:ind w:left="0" w:firstLine="709"/>
        <w:rPr>
          <w:rFonts w:cs="Times New Roman"/>
          <w:szCs w:val="24"/>
        </w:rPr>
      </w:pPr>
      <w:r w:rsidRPr="0003235A">
        <w:rPr>
          <w:rFonts w:cs="Times New Roman"/>
          <w:szCs w:val="24"/>
        </w:rPr>
        <w:t>Закон Ставропольского края от 09.04.2015 № 36-кз «О некоторых вопросах регулирования земельных отношений»;</w:t>
      </w:r>
    </w:p>
    <w:p w:rsidR="0003235A" w:rsidRDefault="0003235A" w:rsidP="0003235A">
      <w:pPr>
        <w:numPr>
          <w:ilvl w:val="0"/>
          <w:numId w:val="1"/>
        </w:numPr>
        <w:tabs>
          <w:tab w:val="left" w:pos="993"/>
        </w:tabs>
        <w:ind w:left="0" w:firstLine="709"/>
        <w:rPr>
          <w:rFonts w:cs="Times New Roman"/>
          <w:szCs w:val="24"/>
        </w:rPr>
      </w:pPr>
      <w:r w:rsidRPr="0003235A">
        <w:rPr>
          <w:rFonts w:cs="Times New Roman"/>
          <w:szCs w:val="24"/>
        </w:rPr>
        <w:t>Закон Ставропольского края от 27.12.2019 № 110-кз «О Стратегии социально-экономического развития Ставропольского края до 2035 года»;</w:t>
      </w:r>
    </w:p>
    <w:p w:rsidR="0003235A" w:rsidRPr="0003235A" w:rsidRDefault="0003235A" w:rsidP="0003235A">
      <w:pPr>
        <w:numPr>
          <w:ilvl w:val="0"/>
          <w:numId w:val="1"/>
        </w:numPr>
        <w:tabs>
          <w:tab w:val="left" w:pos="993"/>
        </w:tabs>
        <w:ind w:left="0" w:firstLine="709"/>
        <w:rPr>
          <w:rFonts w:cs="Times New Roman"/>
          <w:szCs w:val="24"/>
        </w:rPr>
      </w:pPr>
      <w:r>
        <w:rPr>
          <w:rFonts w:cs="Times New Roman"/>
          <w:szCs w:val="24"/>
        </w:rPr>
        <w:t>Закон Ставропольского края от 12.02.2020</w:t>
      </w:r>
      <w:r w:rsidR="0037282E">
        <w:rPr>
          <w:rFonts w:cs="Times New Roman"/>
          <w:szCs w:val="24"/>
        </w:rPr>
        <w:t xml:space="preserve"> </w:t>
      </w:r>
      <w:r>
        <w:rPr>
          <w:rFonts w:cs="Times New Roman"/>
          <w:szCs w:val="24"/>
        </w:rPr>
        <w:t>27-кз «</w:t>
      </w:r>
      <w:r w:rsidRPr="0003235A">
        <w:rPr>
          <w:rFonts w:cs="Times New Roman"/>
          <w:szCs w:val="24"/>
        </w:rPr>
        <w:t xml:space="preserve">О Стратегии социально-экономического развития </w:t>
      </w:r>
      <w:r>
        <w:rPr>
          <w:rFonts w:cs="Times New Roman"/>
          <w:szCs w:val="24"/>
        </w:rPr>
        <w:t>города-курорта Кисловодска</w:t>
      </w:r>
      <w:r w:rsidRPr="0003235A">
        <w:rPr>
          <w:rFonts w:cs="Times New Roman"/>
          <w:szCs w:val="24"/>
        </w:rPr>
        <w:t xml:space="preserve"> до 2035 года»</w:t>
      </w:r>
    </w:p>
    <w:p w:rsidR="0003235A" w:rsidRPr="0003235A" w:rsidRDefault="0003235A" w:rsidP="0003235A">
      <w:pPr>
        <w:numPr>
          <w:ilvl w:val="0"/>
          <w:numId w:val="1"/>
        </w:numPr>
        <w:tabs>
          <w:tab w:val="left" w:pos="993"/>
        </w:tabs>
        <w:ind w:left="0" w:firstLine="709"/>
        <w:rPr>
          <w:rFonts w:cs="Times New Roman"/>
          <w:szCs w:val="24"/>
        </w:rPr>
      </w:pPr>
      <w:r w:rsidRPr="0003235A">
        <w:rPr>
          <w:rFonts w:cs="Times New Roman"/>
          <w:szCs w:val="24"/>
        </w:rPr>
        <w:t>Постановление Правительства Ставропольского края от 04.05.2006 № 63-п «Об утверждении Реестра административно-территориальных единиц и территориальных единиц Ставропольского края»;</w:t>
      </w:r>
    </w:p>
    <w:p w:rsidR="0003235A" w:rsidRPr="0003235A" w:rsidRDefault="0003235A" w:rsidP="0003235A">
      <w:pPr>
        <w:numPr>
          <w:ilvl w:val="0"/>
          <w:numId w:val="1"/>
        </w:numPr>
        <w:tabs>
          <w:tab w:val="left" w:pos="993"/>
        </w:tabs>
        <w:ind w:left="0" w:firstLine="709"/>
        <w:rPr>
          <w:rFonts w:cs="Times New Roman"/>
          <w:szCs w:val="24"/>
        </w:rPr>
      </w:pPr>
      <w:r w:rsidRPr="0003235A">
        <w:rPr>
          <w:rFonts w:cs="Times New Roman"/>
          <w:szCs w:val="24"/>
        </w:rPr>
        <w:t>Постановление Правительства Ставропольского края от 06.10.2020 № 543-п «Об утверждении краевой адресной инвестиционной программы на 2021 год и плановый период 2022 и 2023 годов»;</w:t>
      </w:r>
    </w:p>
    <w:p w:rsidR="0003235A" w:rsidRPr="0003235A" w:rsidRDefault="0003235A" w:rsidP="0003235A">
      <w:pPr>
        <w:numPr>
          <w:ilvl w:val="0"/>
          <w:numId w:val="1"/>
        </w:numPr>
        <w:tabs>
          <w:tab w:val="left" w:pos="993"/>
        </w:tabs>
        <w:ind w:left="0" w:firstLine="709"/>
        <w:rPr>
          <w:rFonts w:cs="Times New Roman"/>
          <w:szCs w:val="24"/>
        </w:rPr>
      </w:pPr>
      <w:r w:rsidRPr="0003235A">
        <w:rPr>
          <w:rFonts w:cs="Times New Roman"/>
          <w:szCs w:val="24"/>
        </w:rPr>
        <w:t>Приказ Министерства строительства, дорожного хозяйства и транспорта Ставропольского края от 22.12.2015 № 375-о/д «Об утверждении нормативов градостроительного проектирования Ставропольского края. Часть III. Расчетные показатели минимально допустимого уровня обеспеченности объектами в области здравоохранения и расчетные показатели максимально допустимого уровня территориальной доступности таких объектов»;</w:t>
      </w:r>
    </w:p>
    <w:p w:rsidR="0003235A" w:rsidRPr="0003235A" w:rsidRDefault="0003235A" w:rsidP="0003235A">
      <w:pPr>
        <w:numPr>
          <w:ilvl w:val="0"/>
          <w:numId w:val="1"/>
        </w:numPr>
        <w:tabs>
          <w:tab w:val="left" w:pos="993"/>
        </w:tabs>
        <w:ind w:left="0" w:firstLine="709"/>
        <w:rPr>
          <w:rFonts w:cs="Times New Roman"/>
          <w:szCs w:val="24"/>
        </w:rPr>
      </w:pPr>
      <w:r w:rsidRPr="0003235A">
        <w:rPr>
          <w:rFonts w:cs="Times New Roman"/>
          <w:szCs w:val="24"/>
        </w:rPr>
        <w:t>Приказ Министерства строительства, дорожного хозяйства и транспорта Ставропольского края от 23.12.2015 № 376-о/д «Об утверждении нормативов градостроительного проектирования Ставропольского края. Часть IV. Расчетные показатели минимально допустимого уровня обеспеченности объектами в области социального обеспечения и расчетные показатели максимально допустимого уровня территориальной доступности таких объектов»;</w:t>
      </w:r>
    </w:p>
    <w:p w:rsidR="0003235A" w:rsidRPr="0003235A" w:rsidRDefault="0003235A" w:rsidP="0003235A">
      <w:pPr>
        <w:numPr>
          <w:ilvl w:val="0"/>
          <w:numId w:val="1"/>
        </w:numPr>
        <w:tabs>
          <w:tab w:val="left" w:pos="993"/>
        </w:tabs>
        <w:ind w:left="0" w:firstLine="709"/>
        <w:rPr>
          <w:rFonts w:cs="Times New Roman"/>
          <w:szCs w:val="24"/>
        </w:rPr>
      </w:pPr>
      <w:r w:rsidRPr="0003235A">
        <w:rPr>
          <w:rFonts w:cs="Times New Roman"/>
          <w:szCs w:val="24"/>
        </w:rPr>
        <w:t>Приказ Министерства строительства, дорожного хозяйства и транспорта Ставропольского края от 25.07.2017 № 295-о/д «Об утверждении нормативов градостроительного проектирования Ставропольского края. Часть VI. Территории жилой застройки при различных типах застройки. Производственные территории. Территории различного назначения»;</w:t>
      </w:r>
    </w:p>
    <w:p w:rsidR="0003235A" w:rsidRPr="0003235A" w:rsidRDefault="0003235A" w:rsidP="0003235A">
      <w:pPr>
        <w:numPr>
          <w:ilvl w:val="0"/>
          <w:numId w:val="1"/>
        </w:numPr>
        <w:tabs>
          <w:tab w:val="left" w:pos="993"/>
        </w:tabs>
        <w:ind w:left="0" w:firstLine="709"/>
        <w:rPr>
          <w:rFonts w:cs="Times New Roman"/>
          <w:szCs w:val="24"/>
        </w:rPr>
      </w:pPr>
      <w:r w:rsidRPr="0003235A">
        <w:rPr>
          <w:rFonts w:cs="Times New Roman"/>
          <w:szCs w:val="24"/>
        </w:rPr>
        <w:t xml:space="preserve">Приказ Министерства строительства, дорожного хозяйства и транспорта Ставропольского края от 21.08.2017 № 332-о/д «Об утверждении нормативов </w:t>
      </w:r>
      <w:r w:rsidRPr="0003235A">
        <w:rPr>
          <w:rFonts w:cs="Times New Roman"/>
          <w:szCs w:val="24"/>
        </w:rPr>
        <w:lastRenderedPageBreak/>
        <w:t>градостроительного проектирования Ставропольского края. Часть V. Сети автомобильных дорог общего пользования, общественного пассажирского транспорта, улицы, проезды, разъездные площадки применительно к различным элементам планировочной структуры территории, зданиям, строениям и сооружениям».</w:t>
      </w:r>
    </w:p>
    <w:p w:rsidR="0003235A" w:rsidRPr="0003235A" w:rsidRDefault="0003235A" w:rsidP="0003235A">
      <w:pPr>
        <w:numPr>
          <w:ilvl w:val="0"/>
          <w:numId w:val="1"/>
        </w:numPr>
        <w:tabs>
          <w:tab w:val="left" w:pos="993"/>
        </w:tabs>
        <w:ind w:left="0" w:firstLine="709"/>
        <w:rPr>
          <w:rFonts w:cs="Times New Roman"/>
          <w:szCs w:val="24"/>
        </w:rPr>
      </w:pPr>
      <w:r w:rsidRPr="0003235A">
        <w:rPr>
          <w:rFonts w:cs="Times New Roman"/>
          <w:szCs w:val="24"/>
        </w:rPr>
        <w:t xml:space="preserve">Приказ Министерства имущественных отношений Ставропольского края от 25.11.2019 г. № 1175 «Об утверждении </w:t>
      </w:r>
      <w:proofErr w:type="gramStart"/>
      <w:r w:rsidRPr="0003235A">
        <w:rPr>
          <w:rFonts w:cs="Times New Roman"/>
          <w:szCs w:val="24"/>
        </w:rPr>
        <w:t>результатов определения кадастровой стоимости объектов недвижимости</w:t>
      </w:r>
      <w:proofErr w:type="gramEnd"/>
      <w:r w:rsidRPr="0003235A">
        <w:rPr>
          <w:rFonts w:cs="Times New Roman"/>
          <w:szCs w:val="24"/>
        </w:rPr>
        <w:t xml:space="preserve"> на территории Ставропольского края»;</w:t>
      </w:r>
    </w:p>
    <w:p w:rsidR="0003235A" w:rsidRPr="0003235A" w:rsidRDefault="0003235A" w:rsidP="0003235A">
      <w:pPr>
        <w:numPr>
          <w:ilvl w:val="0"/>
          <w:numId w:val="1"/>
        </w:numPr>
        <w:tabs>
          <w:tab w:val="left" w:pos="993"/>
        </w:tabs>
        <w:ind w:left="0" w:firstLine="709"/>
        <w:rPr>
          <w:rFonts w:cs="Times New Roman"/>
          <w:szCs w:val="24"/>
        </w:rPr>
      </w:pPr>
      <w:r w:rsidRPr="0003235A">
        <w:rPr>
          <w:rFonts w:cs="Times New Roman"/>
          <w:szCs w:val="24"/>
        </w:rPr>
        <w:t xml:space="preserve">Приказ Министерства имущественных отношений Ставропольского края от 27.11.2019 № 1183 «О проведении государственной кадастровой оценки объектов недвижимости на территории Ставропольского края»; </w:t>
      </w:r>
    </w:p>
    <w:p w:rsidR="0003235A" w:rsidRPr="0003235A" w:rsidRDefault="0003235A" w:rsidP="0003235A">
      <w:pPr>
        <w:numPr>
          <w:ilvl w:val="0"/>
          <w:numId w:val="1"/>
        </w:numPr>
        <w:tabs>
          <w:tab w:val="left" w:pos="993"/>
        </w:tabs>
        <w:ind w:left="0" w:firstLine="709"/>
        <w:rPr>
          <w:rFonts w:cs="Times New Roman"/>
          <w:szCs w:val="24"/>
        </w:rPr>
      </w:pPr>
      <w:r w:rsidRPr="0003235A">
        <w:rPr>
          <w:rFonts w:cs="Times New Roman"/>
          <w:szCs w:val="24"/>
        </w:rPr>
        <w:t xml:space="preserve">Государственные программы Ставропольского края (приложение </w:t>
      </w:r>
      <w:r>
        <w:rPr>
          <w:rFonts w:cs="Times New Roman"/>
          <w:szCs w:val="24"/>
        </w:rPr>
        <w:t>5</w:t>
      </w:r>
      <w:r w:rsidRPr="0003235A">
        <w:rPr>
          <w:rFonts w:cs="Times New Roman"/>
          <w:szCs w:val="24"/>
        </w:rPr>
        <w:t>).</w:t>
      </w:r>
    </w:p>
    <w:p w:rsidR="0003235A" w:rsidRDefault="0003235A">
      <w:pPr>
        <w:rPr>
          <w:rFonts w:cs="Times New Roman"/>
          <w:szCs w:val="24"/>
        </w:rPr>
      </w:pPr>
      <w:r>
        <w:rPr>
          <w:rFonts w:cs="Times New Roman"/>
          <w:szCs w:val="24"/>
        </w:rPr>
        <w:br w:type="page"/>
      </w:r>
    </w:p>
    <w:p w:rsidR="0003235A" w:rsidRPr="0003235A" w:rsidRDefault="0003235A" w:rsidP="0003235A">
      <w:pPr>
        <w:widowControl w:val="0"/>
        <w:outlineLvl w:val="0"/>
        <w:rPr>
          <w:rStyle w:val="1"/>
          <w:rFonts w:cs="Times New Roman"/>
          <w:b/>
          <w:sz w:val="28"/>
        </w:rPr>
      </w:pPr>
      <w:bookmarkStart w:id="81" w:name="_Toc104203374"/>
      <w:bookmarkStart w:id="82" w:name="_Toc104645123"/>
      <w:r w:rsidRPr="0003235A">
        <w:rPr>
          <w:rStyle w:val="1"/>
          <w:rFonts w:cs="Times New Roman"/>
          <w:b/>
          <w:sz w:val="28"/>
        </w:rPr>
        <w:lastRenderedPageBreak/>
        <w:t xml:space="preserve">Приложение </w:t>
      </w:r>
      <w:r w:rsidR="00C9609D">
        <w:rPr>
          <w:rStyle w:val="1"/>
          <w:rFonts w:cs="Times New Roman"/>
          <w:b/>
          <w:sz w:val="28"/>
        </w:rPr>
        <w:t>5</w:t>
      </w:r>
      <w:r w:rsidRPr="0003235A">
        <w:rPr>
          <w:rStyle w:val="1"/>
          <w:rFonts w:cs="Times New Roman"/>
          <w:b/>
          <w:sz w:val="28"/>
        </w:rPr>
        <w:t xml:space="preserve"> – Перечень государственных программ Ставропольского края, использованных </w:t>
      </w:r>
      <w:r>
        <w:rPr>
          <w:rStyle w:val="1"/>
          <w:rFonts w:cs="Times New Roman"/>
          <w:b/>
          <w:sz w:val="28"/>
        </w:rPr>
        <w:t>при</w:t>
      </w:r>
      <w:r w:rsidRPr="0003235A">
        <w:rPr>
          <w:rStyle w:val="1"/>
          <w:rFonts w:cs="Times New Roman"/>
          <w:b/>
          <w:sz w:val="28"/>
        </w:rPr>
        <w:t xml:space="preserve"> подготовк</w:t>
      </w:r>
      <w:r>
        <w:rPr>
          <w:rStyle w:val="1"/>
          <w:rFonts w:cs="Times New Roman"/>
          <w:b/>
          <w:sz w:val="28"/>
        </w:rPr>
        <w:t>е</w:t>
      </w:r>
      <w:r w:rsidRPr="0003235A">
        <w:rPr>
          <w:rStyle w:val="1"/>
          <w:rFonts w:cs="Times New Roman"/>
          <w:b/>
          <w:sz w:val="28"/>
        </w:rPr>
        <w:t xml:space="preserve"> местных нормативов градостроительного проектирования города-курорта Кисловодска</w:t>
      </w:r>
      <w:r w:rsidRPr="0003235A">
        <w:rPr>
          <w:rStyle w:val="1"/>
          <w:rFonts w:cs="Times New Roman"/>
          <w:b/>
          <w:sz w:val="28"/>
          <w:vertAlign w:val="superscript"/>
        </w:rPr>
        <w:footnoteReference w:id="48"/>
      </w:r>
      <w:bookmarkEnd w:id="81"/>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57" w:type="dxa"/>
          <w:right w:w="57" w:type="dxa"/>
        </w:tblCellMar>
        <w:tblLook w:val="04A0" w:firstRow="1" w:lastRow="0" w:firstColumn="1" w:lastColumn="0" w:noHBand="0" w:noVBand="1"/>
      </w:tblPr>
      <w:tblGrid>
        <w:gridCol w:w="654"/>
        <w:gridCol w:w="2937"/>
        <w:gridCol w:w="2939"/>
        <w:gridCol w:w="2939"/>
      </w:tblGrid>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b/>
                <w:bCs/>
                <w:sz w:val="22"/>
                <w:bdr w:val="none" w:sz="0" w:space="0" w:color="auto" w:frame="1"/>
              </w:rPr>
              <w:t xml:space="preserve">№ </w:t>
            </w:r>
            <w:r w:rsidRPr="0003235A">
              <w:rPr>
                <w:rFonts w:cs="Times New Roman"/>
                <w:b/>
                <w:bCs/>
                <w:sz w:val="22"/>
                <w:bdr w:val="none" w:sz="0" w:space="0" w:color="auto" w:frame="1"/>
              </w:rPr>
              <w:br/>
              <w:t> </w:t>
            </w:r>
            <w:proofErr w:type="gramStart"/>
            <w:r w:rsidRPr="0003235A">
              <w:rPr>
                <w:rFonts w:cs="Times New Roman"/>
                <w:b/>
                <w:bCs/>
                <w:sz w:val="22"/>
                <w:bdr w:val="none" w:sz="0" w:space="0" w:color="auto" w:frame="1"/>
              </w:rPr>
              <w:t>п</w:t>
            </w:r>
            <w:proofErr w:type="gramEnd"/>
            <w:r w:rsidRPr="0003235A">
              <w:rPr>
                <w:rFonts w:cs="Times New Roman"/>
                <w:b/>
                <w:bCs/>
                <w:sz w:val="22"/>
                <w:bdr w:val="none" w:sz="0" w:space="0" w:color="auto" w:frame="1"/>
              </w:rPr>
              <w:t>/п</w:t>
            </w:r>
          </w:p>
        </w:tc>
        <w:tc>
          <w:tcPr>
            <w:tcW w:w="1551"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b/>
                <w:bCs/>
                <w:sz w:val="22"/>
                <w:bdr w:val="none" w:sz="0" w:space="0" w:color="auto" w:frame="1"/>
              </w:rPr>
              <w:t>Наименование государственной программы Ставропольского края</w:t>
            </w:r>
          </w:p>
        </w:tc>
        <w:tc>
          <w:tcPr>
            <w:tcW w:w="1552"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b/>
                <w:bCs/>
                <w:sz w:val="22"/>
                <w:bdr w:val="none" w:sz="0" w:space="0" w:color="auto" w:frame="1"/>
              </w:rPr>
              <w:t>Ответственный исполнитель государственной программы Ставропольского края / государственный заказчик ведомственной целевой программы</w:t>
            </w:r>
          </w:p>
        </w:tc>
        <w:tc>
          <w:tcPr>
            <w:tcW w:w="1552"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b/>
                <w:bCs/>
                <w:sz w:val="22"/>
                <w:bdr w:val="none" w:sz="0" w:space="0" w:color="auto" w:frame="1"/>
              </w:rPr>
              <w:t>Нормативный правовой акт об утверждении</w:t>
            </w:r>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t>1</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«Развитие сельского хозяйства»</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Министерство сельского хозяйства Ставропольского края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bdr w:val="none" w:sz="0" w:space="0" w:color="auto" w:frame="1"/>
              </w:rPr>
              <w:t>Постановление Правительства Ставропольского края от 28.12.2018 г. № 620-</w:t>
            </w:r>
            <w:hyperlink r:id="rId11" w:history="1">
              <w:proofErr w:type="gramStart"/>
              <w:r w:rsidRPr="0003235A">
                <w:rPr>
                  <w:rFonts w:cs="Times New Roman"/>
                  <w:sz w:val="22"/>
                  <w:bdr w:val="none" w:sz="0" w:space="0" w:color="auto" w:frame="1"/>
                </w:rPr>
                <w:t>п</w:t>
              </w:r>
              <w:proofErr w:type="gramEnd"/>
            </w:hyperlink>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t>2</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«Профилактика, лечения и предупреждение болезней животных»</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Управление ветеринарии Ставропольского края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bdr w:val="none" w:sz="0" w:space="0" w:color="auto" w:frame="1"/>
              </w:rPr>
              <w:t>Постановление Правительства Ставропольского края от 26.12.2018 г. № 604-п</w:t>
            </w:r>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t>3</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«Сохранение и развитие культуры»</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Министерство культуры Ставропольского края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bdr w:val="none" w:sz="0" w:space="0" w:color="auto" w:frame="1"/>
              </w:rPr>
              <w:t>Постановление Правительства Ставропольского края от 24.12.2018 г. № 592-п</w:t>
            </w:r>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t>4</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«Развитие сферы труда и занятости населения»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Министерство труда и социальной защиты населения Ставропольского края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bdr w:val="none" w:sz="0" w:space="0" w:color="auto" w:frame="1"/>
              </w:rPr>
              <w:t>Постановление Правительства Ставропольского края от 28.12.2018 г. № 612-п</w:t>
            </w:r>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t>5</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«Развитие образования»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Министерство образования Ставропольского края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bdr w:val="none" w:sz="0" w:space="0" w:color="auto" w:frame="1"/>
              </w:rPr>
              <w:t>Постановление Правительства Ставропольского края от 29.12.2018 г. № 628-п</w:t>
            </w:r>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t>6</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«Управление финансами»</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Министерство финансов Ставропольского края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bdr w:val="none" w:sz="0" w:space="0" w:color="auto" w:frame="1"/>
              </w:rPr>
              <w:t>Постановление Правительства Ставропольского края от 26.12.2018 г. № 598-п</w:t>
            </w:r>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t>7</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«Управление имуществом»</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Министерство имущественных отношений Ставропольского края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bdr w:val="none" w:sz="0" w:space="0" w:color="auto" w:frame="1"/>
              </w:rPr>
              <w:t>Постановление Правительства Ставропольского края от 29.12.2018 г. № 622-п</w:t>
            </w:r>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t>8</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«Социальная поддержка граждан»</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Министерство труда и социальной защиты населения Ставропольского края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bdr w:val="none" w:sz="0" w:space="0" w:color="auto" w:frame="1"/>
              </w:rPr>
              <w:t>Постановление Правительства Ставропольского края от 14.12.2018 г. № 568-п</w:t>
            </w:r>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t>9</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«Развитие физической культуры и спорта»</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Министерство физической культуры и спорта Ставропольского края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bdr w:val="none" w:sz="0" w:space="0" w:color="auto" w:frame="1"/>
              </w:rPr>
              <w:t>Постановление Правительства Ставропольского края от 28.12.2018 г. № 619-п</w:t>
            </w:r>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t>10</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«Экономическое развитие и инновационная экономика»</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Министерство экономического развития Ставропольского края</w:t>
            </w:r>
          </w:p>
        </w:tc>
        <w:tc>
          <w:tcPr>
            <w:tcW w:w="1552" w:type="pct"/>
            <w:shd w:val="clear" w:color="auto" w:fill="auto"/>
            <w:vAlign w:val="center"/>
            <w:hideMark/>
          </w:tcPr>
          <w:p w:rsidR="0003235A" w:rsidRPr="0003235A" w:rsidRDefault="00D13AD4" w:rsidP="0003235A">
            <w:pPr>
              <w:spacing w:line="240" w:lineRule="auto"/>
              <w:rPr>
                <w:rFonts w:cs="Times New Roman"/>
                <w:sz w:val="22"/>
              </w:rPr>
            </w:pPr>
            <w:hyperlink r:id="rId12" w:history="1">
              <w:r w:rsidR="0003235A" w:rsidRPr="0003235A">
                <w:rPr>
                  <w:rFonts w:cs="Times New Roman"/>
                  <w:sz w:val="22"/>
                  <w:bdr w:val="none" w:sz="0" w:space="0" w:color="auto" w:frame="1"/>
                </w:rPr>
                <w:t>Постановление Правительства Ставропольского края от 29.12.2018 г. № 626-</w:t>
              </w:r>
            </w:hyperlink>
            <w:hyperlink r:id="rId13" w:history="1">
              <w:proofErr w:type="gramStart"/>
              <w:r w:rsidR="0003235A" w:rsidRPr="0003235A">
                <w:rPr>
                  <w:rFonts w:cs="Times New Roman"/>
                  <w:sz w:val="22"/>
                  <w:bdr w:val="none" w:sz="0" w:space="0" w:color="auto" w:frame="1"/>
                </w:rPr>
                <w:t>п</w:t>
              </w:r>
              <w:proofErr w:type="gramEnd"/>
            </w:hyperlink>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lastRenderedPageBreak/>
              <w:t>11</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«Развитие пищевой и перерабатывающей промышленности, потребительского рынка»</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Комитет Ставропольского края по пищевой и перерабатывающей промышленности, торговле и лицензированию</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bdr w:val="none" w:sz="0" w:space="0" w:color="auto" w:frame="1"/>
              </w:rPr>
              <w:t>Постановление Правительства Ставропольского края от 28.12.2018 г. № 610-п</w:t>
            </w:r>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t>12</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«Развитие энергетики, промышленности и связи»</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Министерство энергетики, промышленности и связи Ставропольского края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bdr w:val="none" w:sz="0" w:space="0" w:color="auto" w:frame="1"/>
              </w:rPr>
              <w:t>Постановление Правительства Ставропольского края от 28.12.2018 г. № 616-п</w:t>
            </w:r>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t>13</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«Развитие здравоохранения»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Министерство здравоохранения Ставропольского края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bdr w:val="none" w:sz="0" w:space="0" w:color="auto" w:frame="1"/>
              </w:rPr>
              <w:t>Постановление Правительства Ставропольского края от 24.12.2018 г. № 582-п</w:t>
            </w:r>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t>14</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«Развитие жилищно-коммунального хозяйства, защита населения и территории от чрезвычайных ситуаций»</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Министерство строительства, архитектуры и жилищно-коммунального хозяйства Ставропольского края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bdr w:val="none" w:sz="0" w:space="0" w:color="auto" w:frame="1"/>
              </w:rPr>
              <w:t>Постановление Правительства Ставропольского края от 29.12.2018 г. № 627-п</w:t>
            </w:r>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t>15</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«Развитие транспортной системы»</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Министерство дорожного хозяйства и транспорта Ставропольского края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bdr w:val="none" w:sz="0" w:space="0" w:color="auto" w:frame="1"/>
              </w:rPr>
              <w:t>Постановление Правительства Ставропольского края от 29.12.2018 г. № 624-п</w:t>
            </w:r>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t>16</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«Межнациональные отношения, профилактика терроризма и поддержка казачества»</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Комитет Ставропольского края по делам национальностей и казачества</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bdr w:val="none" w:sz="0" w:space="0" w:color="auto" w:frame="1"/>
              </w:rPr>
              <w:t>Постановление Правительства Ставропольского края от 29.12.2018 г. № 623-п</w:t>
            </w:r>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t>17</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«Молодежная политика»</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 xml:space="preserve">Управление </w:t>
            </w:r>
            <w:proofErr w:type="gramStart"/>
            <w:r w:rsidRPr="0003235A">
              <w:rPr>
                <w:rFonts w:cs="Times New Roman"/>
                <w:sz w:val="22"/>
              </w:rPr>
              <w:t>по</w:t>
            </w:r>
            <w:proofErr w:type="gramEnd"/>
            <w:r w:rsidRPr="0003235A">
              <w:rPr>
                <w:rFonts w:cs="Times New Roman"/>
                <w:sz w:val="22"/>
              </w:rPr>
              <w:t> </w:t>
            </w:r>
            <w:proofErr w:type="gramStart"/>
            <w:r w:rsidRPr="0003235A">
              <w:rPr>
                <w:rFonts w:cs="Times New Roman"/>
                <w:sz w:val="22"/>
              </w:rPr>
              <w:t>молодежной</w:t>
            </w:r>
            <w:proofErr w:type="gramEnd"/>
            <w:r w:rsidRPr="0003235A">
              <w:rPr>
                <w:rFonts w:cs="Times New Roman"/>
                <w:sz w:val="22"/>
              </w:rPr>
              <w:t xml:space="preserve"> политики аппарата Правительства Ставропольского края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bdr w:val="none" w:sz="0" w:space="0" w:color="auto" w:frame="1"/>
              </w:rPr>
              <w:t>Постановление Правительства Ставропольского края от 28.12.2018 г. № 615-п</w:t>
            </w:r>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t>18</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«Развитие градостроительства, строительства и архитектуры»</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Министерство строительства и архитектуры Ставропольского края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bdr w:val="none" w:sz="0" w:space="0" w:color="auto" w:frame="1"/>
              </w:rPr>
              <w:t>Постановление Правительства Ставропольского края от 29.12.2018 г. № 625-п</w:t>
            </w:r>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t>19</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«Охрана окружающей среды»</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Министерство природных ресурсов и охраны окружающей среды Ставропольского края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bdr w:val="none" w:sz="0" w:space="0" w:color="auto" w:frame="1"/>
              </w:rPr>
              <w:t>Постановление Правительства Ставропольского края от 26.12.2018 г. № 599-п</w:t>
            </w:r>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t>20</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«Формирование современной городской среды»</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Министерство дорожного хозяйства и транспорта Ставропольского края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bdr w:val="none" w:sz="0" w:space="0" w:color="auto" w:frame="1"/>
              </w:rPr>
              <w:t>Постановление Правительства Ставропольского края от 23.08.2017 г. № 332-п</w:t>
            </w:r>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t>21</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«Профилактика правонарушений и обеспечение общественного порядка»</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Комитет Ставропольского края по делам национальностей и казачества</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bdr w:val="none" w:sz="0" w:space="0" w:color="auto" w:frame="1"/>
              </w:rPr>
              <w:t>Постановление Правительства Ставропольского края от 28.12.2017 г. № 560-п</w:t>
            </w:r>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t>22</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«Туристско-рекреационный комплекс»</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Министерство туризма и оздоровительных курортов Ставропольского края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bdr w:val="none" w:sz="0" w:space="0" w:color="auto" w:frame="1"/>
              </w:rPr>
              <w:t>Постановление Правительства Ставропольского края от 26.12.2018 г. № 597-п</w:t>
            </w:r>
          </w:p>
        </w:tc>
      </w:tr>
      <w:tr w:rsidR="0003235A" w:rsidRPr="0003235A" w:rsidTr="0003235A">
        <w:tc>
          <w:tcPr>
            <w:tcW w:w="345" w:type="pct"/>
            <w:shd w:val="clear" w:color="auto" w:fill="auto"/>
            <w:vAlign w:val="center"/>
            <w:hideMark/>
          </w:tcPr>
          <w:p w:rsidR="0003235A" w:rsidRPr="0003235A" w:rsidRDefault="0003235A" w:rsidP="0003235A">
            <w:pPr>
              <w:spacing w:line="240" w:lineRule="auto"/>
              <w:jc w:val="center"/>
              <w:rPr>
                <w:rFonts w:cs="Times New Roman"/>
                <w:sz w:val="22"/>
              </w:rPr>
            </w:pPr>
            <w:r w:rsidRPr="0003235A">
              <w:rPr>
                <w:rFonts w:cs="Times New Roman"/>
                <w:sz w:val="22"/>
              </w:rPr>
              <w:t>23</w:t>
            </w:r>
          </w:p>
        </w:tc>
        <w:tc>
          <w:tcPr>
            <w:tcW w:w="1551"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«Повышение безопасности дорожного движения»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rPr>
              <w:t>Министерство дорожного хозяйства и транспорта Ставропольского края</w:t>
            </w:r>
          </w:p>
        </w:tc>
        <w:tc>
          <w:tcPr>
            <w:tcW w:w="1552" w:type="pct"/>
            <w:shd w:val="clear" w:color="auto" w:fill="auto"/>
            <w:vAlign w:val="center"/>
            <w:hideMark/>
          </w:tcPr>
          <w:p w:rsidR="0003235A" w:rsidRPr="0003235A" w:rsidRDefault="0003235A" w:rsidP="0003235A">
            <w:pPr>
              <w:spacing w:line="240" w:lineRule="auto"/>
              <w:rPr>
                <w:rFonts w:cs="Times New Roman"/>
                <w:sz w:val="22"/>
              </w:rPr>
            </w:pPr>
            <w:r w:rsidRPr="0003235A">
              <w:rPr>
                <w:rFonts w:cs="Times New Roman"/>
                <w:sz w:val="22"/>
                <w:bdr w:val="none" w:sz="0" w:space="0" w:color="auto" w:frame="1"/>
              </w:rPr>
              <w:t>Постановление Правительства Ставропольского края от 28.12.2018 г. № 611-п</w:t>
            </w:r>
          </w:p>
        </w:tc>
      </w:tr>
    </w:tbl>
    <w:p w:rsidR="008F4B0D" w:rsidRDefault="008F4B0D" w:rsidP="0003235A">
      <w:pPr>
        <w:ind w:firstLine="709"/>
        <w:rPr>
          <w:rFonts w:cs="Times New Roman"/>
          <w:szCs w:val="24"/>
        </w:rPr>
      </w:pPr>
    </w:p>
    <w:p w:rsidR="008F4B0D" w:rsidRDefault="008F4B0D">
      <w:pPr>
        <w:rPr>
          <w:rFonts w:cs="Times New Roman"/>
          <w:szCs w:val="24"/>
        </w:rPr>
      </w:pPr>
      <w:r>
        <w:rPr>
          <w:rFonts w:cs="Times New Roman"/>
          <w:szCs w:val="24"/>
        </w:rPr>
        <w:br w:type="page"/>
      </w:r>
    </w:p>
    <w:p w:rsidR="00037F78" w:rsidRPr="00037F78" w:rsidRDefault="008F4B0D" w:rsidP="00037F78">
      <w:pPr>
        <w:outlineLvl w:val="0"/>
        <w:rPr>
          <w:rFonts w:cs="Times New Roman"/>
          <w:b/>
          <w:color w:val="262626"/>
          <w:sz w:val="28"/>
          <w:szCs w:val="28"/>
        </w:rPr>
      </w:pPr>
      <w:bookmarkStart w:id="83" w:name="_Toc104645124"/>
      <w:r w:rsidRPr="0003235A">
        <w:rPr>
          <w:rStyle w:val="1"/>
          <w:rFonts w:cs="Times New Roman"/>
          <w:b/>
          <w:sz w:val="28"/>
        </w:rPr>
        <w:lastRenderedPageBreak/>
        <w:t xml:space="preserve">Приложение </w:t>
      </w:r>
      <w:r>
        <w:rPr>
          <w:rStyle w:val="1"/>
          <w:rFonts w:cs="Times New Roman"/>
          <w:b/>
          <w:sz w:val="28"/>
        </w:rPr>
        <w:t>6</w:t>
      </w:r>
      <w:r w:rsidRPr="0003235A">
        <w:rPr>
          <w:rStyle w:val="1"/>
          <w:rFonts w:cs="Times New Roman"/>
          <w:b/>
          <w:sz w:val="28"/>
        </w:rPr>
        <w:t xml:space="preserve"> –</w:t>
      </w:r>
      <w:bookmarkStart w:id="84" w:name="_Toc98220658"/>
      <w:r w:rsidR="00037F78">
        <w:rPr>
          <w:rStyle w:val="1"/>
          <w:rFonts w:cs="Times New Roman"/>
          <w:b/>
          <w:sz w:val="28"/>
        </w:rPr>
        <w:t xml:space="preserve"> </w:t>
      </w:r>
      <w:r w:rsidR="00037F78" w:rsidRPr="00037F78">
        <w:rPr>
          <w:rFonts w:cs="Times New Roman"/>
          <w:b/>
          <w:color w:val="262626"/>
          <w:sz w:val="28"/>
          <w:szCs w:val="28"/>
        </w:rPr>
        <w:t xml:space="preserve">Перечень показателей объектов местного значения, подлежащих нормированию в МНГП </w:t>
      </w:r>
      <w:r w:rsidR="00037F78">
        <w:rPr>
          <w:rFonts w:cs="Times New Roman"/>
          <w:b/>
          <w:color w:val="262626"/>
          <w:sz w:val="28"/>
          <w:szCs w:val="28"/>
        </w:rPr>
        <w:t>муниципального образования города-курорта Кисловодска С</w:t>
      </w:r>
      <w:r w:rsidR="00037F78" w:rsidRPr="00037F78">
        <w:rPr>
          <w:rFonts w:cs="Times New Roman"/>
          <w:b/>
          <w:color w:val="262626"/>
          <w:sz w:val="28"/>
          <w:szCs w:val="28"/>
        </w:rPr>
        <w:t>тавропольского края</w:t>
      </w:r>
      <w:r w:rsidR="00037F78" w:rsidRPr="00037F78">
        <w:rPr>
          <w:rFonts w:cs="Times New Roman"/>
          <w:b/>
          <w:color w:val="262626"/>
          <w:sz w:val="28"/>
          <w:szCs w:val="28"/>
          <w:vertAlign w:val="superscript"/>
        </w:rPr>
        <w:footnoteReference w:id="49"/>
      </w:r>
      <w:bookmarkEnd w:id="83"/>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313"/>
        <w:gridCol w:w="2436"/>
        <w:gridCol w:w="2438"/>
        <w:gridCol w:w="2282"/>
      </w:tblGrid>
      <w:tr w:rsidR="00037F78" w:rsidRPr="00037F78" w:rsidTr="00037F78">
        <w:tc>
          <w:tcPr>
            <w:tcW w:w="1221" w:type="pct"/>
            <w:shd w:val="clear" w:color="auto" w:fill="auto"/>
            <w:vAlign w:val="center"/>
          </w:tcPr>
          <w:p w:rsidR="00037F78" w:rsidRPr="00037F78" w:rsidRDefault="00037F78" w:rsidP="00037F78">
            <w:pPr>
              <w:suppressAutoHyphens/>
              <w:spacing w:line="240" w:lineRule="auto"/>
              <w:jc w:val="center"/>
              <w:rPr>
                <w:rFonts w:cs="Times New Roman"/>
                <w:b/>
                <w:sz w:val="20"/>
                <w:szCs w:val="20"/>
                <w:lang w:eastAsia="ar-SA"/>
              </w:rPr>
            </w:pPr>
            <w:r w:rsidRPr="00037F78">
              <w:rPr>
                <w:rFonts w:cs="Times New Roman"/>
                <w:b/>
                <w:sz w:val="20"/>
                <w:szCs w:val="20"/>
                <w:lang w:eastAsia="ar-SA"/>
              </w:rPr>
              <w:t>Показатель</w:t>
            </w:r>
          </w:p>
        </w:tc>
        <w:tc>
          <w:tcPr>
            <w:tcW w:w="1286" w:type="pct"/>
            <w:shd w:val="clear" w:color="auto" w:fill="auto"/>
            <w:vAlign w:val="center"/>
          </w:tcPr>
          <w:p w:rsidR="00037F78" w:rsidRPr="00037F78" w:rsidRDefault="00037F78" w:rsidP="00037F78">
            <w:pPr>
              <w:suppressAutoHyphens/>
              <w:spacing w:line="240" w:lineRule="auto"/>
              <w:jc w:val="center"/>
              <w:rPr>
                <w:rFonts w:cs="Times New Roman"/>
                <w:b/>
                <w:sz w:val="20"/>
                <w:szCs w:val="20"/>
                <w:lang w:eastAsia="ar-SA"/>
              </w:rPr>
            </w:pPr>
            <w:r w:rsidRPr="00037F78">
              <w:rPr>
                <w:rFonts w:cs="Times New Roman"/>
                <w:b/>
                <w:sz w:val="20"/>
                <w:szCs w:val="20"/>
                <w:lang w:eastAsia="ar-SA"/>
              </w:rPr>
              <w:t>Перечень возможных объектов</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b/>
                <w:sz w:val="20"/>
                <w:szCs w:val="20"/>
                <w:lang w:eastAsia="ar-SA"/>
              </w:rPr>
            </w:pPr>
            <w:r w:rsidRPr="00037F78">
              <w:rPr>
                <w:rFonts w:cs="Times New Roman"/>
                <w:b/>
                <w:sz w:val="20"/>
                <w:szCs w:val="20"/>
                <w:lang w:eastAsia="ar-SA"/>
              </w:rPr>
              <w:t>Минимальная обеспеченность, ед. измерения</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b/>
                <w:sz w:val="20"/>
                <w:szCs w:val="20"/>
                <w:lang w:eastAsia="ar-SA"/>
              </w:rPr>
            </w:pPr>
            <w:r w:rsidRPr="00037F78">
              <w:rPr>
                <w:rFonts w:cs="Times New Roman"/>
                <w:b/>
                <w:sz w:val="20"/>
                <w:szCs w:val="20"/>
                <w:lang w:eastAsia="ar-SA"/>
              </w:rPr>
              <w:t>Максимальная доступность, ед. измерения</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Плотность сети автодорог местного значения</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Автомобильные дороги общего пользования местного значения</w:t>
            </w:r>
          </w:p>
        </w:tc>
        <w:tc>
          <w:tcPr>
            <w:tcW w:w="1287" w:type="pct"/>
            <w:shd w:val="clear" w:color="auto" w:fill="auto"/>
            <w:vAlign w:val="center"/>
          </w:tcPr>
          <w:p w:rsidR="00037F78" w:rsidRPr="00037F78" w:rsidRDefault="00037F78" w:rsidP="00A53F20">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Отношение общей протяженности к площади муниципального </w:t>
            </w:r>
            <w:r w:rsidR="00A53F20">
              <w:rPr>
                <w:rFonts w:cs="Times New Roman"/>
                <w:sz w:val="20"/>
                <w:szCs w:val="20"/>
                <w:lang w:eastAsia="ar-SA"/>
              </w:rPr>
              <w:t>образования</w:t>
            </w:r>
            <w:r w:rsidRPr="00037F78">
              <w:rPr>
                <w:rFonts w:cs="Times New Roman"/>
                <w:sz w:val="20"/>
                <w:szCs w:val="20"/>
                <w:lang w:eastAsia="ar-SA"/>
              </w:rPr>
              <w:t>, км/км</w:t>
            </w:r>
            <w:proofErr w:type="gramStart"/>
            <w:r w:rsidRPr="00037F78">
              <w:rPr>
                <w:rFonts w:cs="Times New Roman"/>
                <w:sz w:val="20"/>
                <w:szCs w:val="20"/>
                <w:vertAlign w:val="superscript"/>
                <w:lang w:eastAsia="ar-SA"/>
              </w:rPr>
              <w:t>2</w:t>
            </w:r>
            <w:proofErr w:type="gramEnd"/>
          </w:p>
        </w:tc>
        <w:tc>
          <w:tcPr>
            <w:tcW w:w="1205" w:type="pct"/>
            <w:vMerge w:val="restar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Не нормируется</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Доля автодорог</w:t>
            </w:r>
          </w:p>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с твердым покрытием всех видов</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Автомобильные</w:t>
            </w:r>
          </w:p>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дороги с твердым покрытием</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Отношение протяженности дорог с твердым покрытием к общей протяженности дорог </w:t>
            </w:r>
            <w:r w:rsidR="00DD547A">
              <w:rPr>
                <w:rFonts w:cs="Times New Roman"/>
                <w:sz w:val="20"/>
                <w:szCs w:val="20"/>
                <w:lang w:eastAsia="ar-SA"/>
              </w:rPr>
              <w:t xml:space="preserve">муниципального </w:t>
            </w:r>
            <w:r w:rsidR="00DD547A" w:rsidRPr="00DD547A">
              <w:rPr>
                <w:rFonts w:cs="Times New Roman"/>
                <w:sz w:val="20"/>
                <w:szCs w:val="20"/>
                <w:lang w:eastAsia="ar-SA"/>
              </w:rPr>
              <w:t>образования</w:t>
            </w:r>
            <w:r w:rsidRPr="00037F78">
              <w:rPr>
                <w:rFonts w:cs="Times New Roman"/>
                <w:sz w:val="20"/>
                <w:szCs w:val="20"/>
                <w:lang w:eastAsia="ar-SA"/>
              </w:rPr>
              <w:t>, %</w:t>
            </w:r>
          </w:p>
        </w:tc>
        <w:tc>
          <w:tcPr>
            <w:tcW w:w="1205" w:type="pct"/>
            <w:vMerge/>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Плотность УДС в пределах населенных пунктов</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Улицы, автомобильные дороги</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Протяженность</w:t>
            </w:r>
          </w:p>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жилых улиц относительно плотности</w:t>
            </w:r>
          </w:p>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населения, </w:t>
            </w:r>
            <w:proofErr w:type="gramStart"/>
            <w:r w:rsidRPr="00037F78">
              <w:rPr>
                <w:rFonts w:cs="Times New Roman"/>
                <w:sz w:val="20"/>
                <w:szCs w:val="20"/>
                <w:lang w:eastAsia="ar-SA"/>
              </w:rPr>
              <w:t>км</w:t>
            </w:r>
            <w:proofErr w:type="gramEnd"/>
            <w:r w:rsidRPr="00037F78">
              <w:rPr>
                <w:rFonts w:cs="Times New Roman"/>
                <w:sz w:val="20"/>
                <w:szCs w:val="20"/>
                <w:lang w:eastAsia="ar-SA"/>
              </w:rPr>
              <w:t>/1000 жителей</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Время пешей доступности от подъезда / выхода с участка до элемента УДС,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Плотность сети велодорожек</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Велодорожки</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Протяженность </w:t>
            </w:r>
          </w:p>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Велодорожек относительно площади населенных пунктов,</w:t>
            </w:r>
          </w:p>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км/км</w:t>
            </w:r>
            <w:proofErr w:type="gramStart"/>
            <w:r w:rsidRPr="00037F78">
              <w:rPr>
                <w:rFonts w:cs="Times New Roman"/>
                <w:sz w:val="20"/>
                <w:szCs w:val="20"/>
                <w:vertAlign w:val="superscript"/>
                <w:lang w:eastAsia="ar-SA"/>
              </w:rPr>
              <w:t>2</w:t>
            </w:r>
            <w:proofErr w:type="gramEnd"/>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Не нормируется</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 xml:space="preserve">Количество </w:t>
            </w:r>
            <w:proofErr w:type="spellStart"/>
            <w:r w:rsidRPr="00037F78">
              <w:rPr>
                <w:rFonts w:cs="Times New Roman"/>
                <w:sz w:val="20"/>
                <w:szCs w:val="20"/>
                <w:lang w:eastAsia="ar-SA"/>
              </w:rPr>
              <w:t>машино</w:t>
            </w:r>
            <w:proofErr w:type="spellEnd"/>
            <w:r w:rsidRPr="00037F78">
              <w:rPr>
                <w:rFonts w:cs="Times New Roman"/>
                <w:sz w:val="20"/>
                <w:szCs w:val="20"/>
                <w:lang w:eastAsia="ar-SA"/>
              </w:rPr>
              <w:t>-мест для постоянного хранения личного</w:t>
            </w:r>
          </w:p>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транспорта для многоквартирной застройки</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Гаражи, стоянки</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Количество </w:t>
            </w:r>
            <w:proofErr w:type="spellStart"/>
            <w:r w:rsidRPr="00037F78">
              <w:rPr>
                <w:rFonts w:cs="Times New Roman"/>
                <w:sz w:val="20"/>
                <w:szCs w:val="20"/>
                <w:lang w:eastAsia="ar-SA"/>
              </w:rPr>
              <w:t>машино</w:t>
            </w:r>
            <w:proofErr w:type="spellEnd"/>
            <w:r w:rsidRPr="00037F78">
              <w:rPr>
                <w:rFonts w:cs="Times New Roman"/>
                <w:sz w:val="20"/>
                <w:szCs w:val="20"/>
                <w:lang w:eastAsia="ar-SA"/>
              </w:rPr>
              <w:t>-ме</w:t>
            </w:r>
            <w:proofErr w:type="gramStart"/>
            <w:r w:rsidRPr="00037F78">
              <w:rPr>
                <w:rFonts w:cs="Times New Roman"/>
                <w:sz w:val="20"/>
                <w:szCs w:val="20"/>
                <w:lang w:eastAsia="ar-SA"/>
              </w:rPr>
              <w:t>ст в пр</w:t>
            </w:r>
            <w:proofErr w:type="gramEnd"/>
            <w:r w:rsidRPr="00037F78">
              <w:rPr>
                <w:rFonts w:cs="Times New Roman"/>
                <w:sz w:val="20"/>
                <w:szCs w:val="20"/>
                <w:lang w:eastAsia="ar-SA"/>
              </w:rPr>
              <w:t>еделах</w:t>
            </w:r>
          </w:p>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населенного пункта,</w:t>
            </w:r>
          </w:p>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планировочной единицы населенного пункта, ед./1000 личных автомобилей</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Время пешей доступности от подъезда при движении по территориям общественного пользования,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временными и гостевыми стоянками (парковками)</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Парковки: парковочные места УДС, перехватывающие и гостевые парковки</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Количество </w:t>
            </w:r>
            <w:proofErr w:type="spellStart"/>
            <w:r w:rsidRPr="00037F78">
              <w:rPr>
                <w:rFonts w:cs="Times New Roman"/>
                <w:sz w:val="20"/>
                <w:szCs w:val="20"/>
                <w:lang w:eastAsia="ar-SA"/>
              </w:rPr>
              <w:t>машино</w:t>
            </w:r>
            <w:proofErr w:type="spellEnd"/>
            <w:r w:rsidRPr="00037F78">
              <w:rPr>
                <w:rFonts w:cs="Times New Roman"/>
                <w:sz w:val="20"/>
                <w:szCs w:val="20"/>
                <w:lang w:eastAsia="ar-SA"/>
              </w:rPr>
              <w:t>-ме</w:t>
            </w:r>
            <w:proofErr w:type="gramStart"/>
            <w:r w:rsidRPr="00037F78">
              <w:rPr>
                <w:rFonts w:cs="Times New Roman"/>
                <w:sz w:val="20"/>
                <w:szCs w:val="20"/>
                <w:lang w:eastAsia="ar-SA"/>
              </w:rPr>
              <w:t>ст в пр</w:t>
            </w:r>
            <w:proofErr w:type="gramEnd"/>
            <w:r w:rsidRPr="00037F78">
              <w:rPr>
                <w:rFonts w:cs="Times New Roman"/>
                <w:sz w:val="20"/>
                <w:szCs w:val="20"/>
                <w:lang w:eastAsia="ar-SA"/>
              </w:rPr>
              <w:t>еделах</w:t>
            </w:r>
          </w:p>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населенного пункта,</w:t>
            </w:r>
          </w:p>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планировочной единицы населенного пункта, ед./1000 личных автомобилей</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Время пешей доступности от объекта при движении по территориям общественного пользования,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объектами автомобильной инфраструктуры (АЗС, ТЗК)</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Точки раздачи топлива на АЗС, ТЗК</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Количество точек раздачи автомобильного топлива, ед. на 1000 автомобилей</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Транспортная доступность по дорогам общего пользования, час</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пунктами государственного технического осмотра</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 xml:space="preserve">Пункты </w:t>
            </w:r>
            <w:proofErr w:type="gramStart"/>
            <w:r w:rsidRPr="00037F78">
              <w:rPr>
                <w:rFonts w:cs="Times New Roman"/>
                <w:sz w:val="20"/>
                <w:szCs w:val="20"/>
                <w:lang w:eastAsia="ar-SA"/>
              </w:rPr>
              <w:t>государственного</w:t>
            </w:r>
            <w:proofErr w:type="gramEnd"/>
            <w:r w:rsidRPr="00037F78">
              <w:rPr>
                <w:rFonts w:cs="Times New Roman"/>
                <w:sz w:val="20"/>
                <w:szCs w:val="20"/>
                <w:lang w:eastAsia="ar-SA"/>
              </w:rPr>
              <w:t xml:space="preserve"> ТО, выдающие в установленном порядке технологические карты легковому автотранспорту</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Количество точек </w:t>
            </w:r>
            <w:proofErr w:type="gramStart"/>
            <w:r w:rsidRPr="00037F78">
              <w:rPr>
                <w:rFonts w:cs="Times New Roman"/>
                <w:sz w:val="20"/>
                <w:szCs w:val="20"/>
                <w:lang w:eastAsia="ar-SA"/>
              </w:rPr>
              <w:t>государственного</w:t>
            </w:r>
            <w:proofErr w:type="gramEnd"/>
            <w:r w:rsidRPr="00037F78">
              <w:rPr>
                <w:rFonts w:cs="Times New Roman"/>
                <w:sz w:val="20"/>
                <w:szCs w:val="20"/>
                <w:lang w:eastAsia="ar-SA"/>
              </w:rPr>
              <w:t xml:space="preserve"> ТО, ед.</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Транспортная доступность по дорогам общего пользования, час</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Объекты пожарной охраны (пожарные депо)</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Пожарные депо, точки размещения пожарной техники</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Количество депо, количество пожарных автомобилей на 1000 населения</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Транспортная доступность до основных элементов планировочной структуры населенных пунктов,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lastRenderedPageBreak/>
              <w:t>Объекты противопожарного водоснабжения</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Пожарные водоемы,</w:t>
            </w:r>
          </w:p>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Пожарные хранилища, гидранты пожарного водопровода</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Количество объектов в муниципальном округе или населенном пункте, ед.</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Транспортная, пешеходная доступность до основных элементов планировочной структуры населенного пункта,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Здания для организации деятельности аварийно-спасательных служб</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Отдельно стоящие</w:t>
            </w:r>
          </w:p>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здания, специально</w:t>
            </w:r>
          </w:p>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оборудованные помещения</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Количество</w:t>
            </w:r>
          </w:p>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объектов на 10000</w:t>
            </w:r>
          </w:p>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жителей</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Не нормируется</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Санитарные посты на водных объектах</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Санитарный пост</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Количество постов на 1000 отдыхающих</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Расстояние от объекта до обслуживаемых отдыхающих, </w:t>
            </w:r>
            <w:proofErr w:type="gramStart"/>
            <w:r w:rsidRPr="00037F78">
              <w:rPr>
                <w:rFonts w:cs="Times New Roman"/>
                <w:sz w:val="20"/>
                <w:szCs w:val="20"/>
                <w:lang w:eastAsia="ar-SA"/>
              </w:rPr>
              <w:t>м</w:t>
            </w:r>
            <w:proofErr w:type="gramEnd"/>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постами спасателей и сотрудников МЧС на водных объектах</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 xml:space="preserve">Пост спасателей и сотрудников МЧС </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Количество постов на 1000 отдыхающих</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Расстояние от объекта до любой точки обслуживаемой территории водного объекта, </w:t>
            </w:r>
            <w:proofErr w:type="gramStart"/>
            <w:r w:rsidRPr="00037F78">
              <w:rPr>
                <w:rFonts w:cs="Times New Roman"/>
                <w:sz w:val="20"/>
                <w:szCs w:val="20"/>
                <w:lang w:eastAsia="ar-SA"/>
              </w:rPr>
              <w:t>м</w:t>
            </w:r>
            <w:proofErr w:type="gramEnd"/>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объектами сооружений ГО</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Убежища и укрытия</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Уровень обеспеченности объектами сооружений ГО, % от общей численности населения</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Время пешей доступности по территориям общего пользования,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объектами защиты от опасных геологических процессов</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Противооползневые, берегоукрепительные сооружения, валы, дамбы</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Количество (протяженность) на 1000 жителей территорий, подверженных опасным процессам</w:t>
            </w:r>
          </w:p>
        </w:tc>
        <w:tc>
          <w:tcPr>
            <w:tcW w:w="1205" w:type="pct"/>
            <w:vMerge w:val="restar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Не нормируется</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 xml:space="preserve">Обеспеченность населения объектами защиты от затопления и подтопления </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Обвалование, искусственная подсыпка грунта, сооружения регулирования отвода поверхностного стока</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Количество (протяженность, площадь) на 1000 жителей территорий, подверженных затоплению и подтоплению</w:t>
            </w:r>
          </w:p>
        </w:tc>
        <w:tc>
          <w:tcPr>
            <w:tcW w:w="1205" w:type="pct"/>
            <w:vMerge/>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w:t>
            </w:r>
          </w:p>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местами в дошкольных образовательных организациях (ДОО) детей (0-3 года)</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 xml:space="preserve">Ясли, детский </w:t>
            </w:r>
            <w:proofErr w:type="gramStart"/>
            <w:r w:rsidRPr="00037F78">
              <w:rPr>
                <w:rFonts w:cs="Times New Roman"/>
                <w:sz w:val="20"/>
                <w:szCs w:val="20"/>
                <w:lang w:eastAsia="ar-SA"/>
              </w:rPr>
              <w:t>сад-ясли</w:t>
            </w:r>
            <w:proofErr w:type="gramEnd"/>
            <w:r w:rsidRPr="00037F78">
              <w:rPr>
                <w:rFonts w:cs="Times New Roman"/>
                <w:sz w:val="20"/>
                <w:szCs w:val="20"/>
                <w:lang w:eastAsia="ar-SA"/>
              </w:rPr>
              <w:t>, семейный детский сад</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Количество мест в ДОО для детей в возрасте 0-3 года на 1000 жителей</w:t>
            </w:r>
          </w:p>
        </w:tc>
        <w:tc>
          <w:tcPr>
            <w:tcW w:w="1205" w:type="pct"/>
            <w:vMerge w:val="restar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Пешеходная доступность, </w:t>
            </w:r>
            <w:proofErr w:type="gramStart"/>
            <w:r w:rsidRPr="00037F78">
              <w:rPr>
                <w:rFonts w:cs="Times New Roman"/>
                <w:sz w:val="20"/>
                <w:szCs w:val="20"/>
                <w:lang w:eastAsia="ar-SA"/>
              </w:rPr>
              <w:t>м</w:t>
            </w:r>
            <w:proofErr w:type="gramEnd"/>
            <w:r w:rsidRPr="00037F78">
              <w:rPr>
                <w:rFonts w:cs="Times New Roman"/>
                <w:sz w:val="20"/>
                <w:szCs w:val="20"/>
                <w:lang w:eastAsia="ar-SA"/>
              </w:rPr>
              <w:t>; комбинированная доступность,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w:t>
            </w:r>
          </w:p>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местами в дошкольных образовательных организациях (ДОО) детей (3-7 лет)</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Детский сад, семейный детский сад</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Количество мест в ДОО для детей в возрасте 3-7 лет на 1000 жителей</w:t>
            </w:r>
          </w:p>
        </w:tc>
        <w:tc>
          <w:tcPr>
            <w:tcW w:w="1205" w:type="pct"/>
            <w:vMerge/>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местами в организациях общего начального образования</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Начальная школа (1 -4 классы), подразделение или филиал начального образования в рамках общеобразовательных школ</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Количество мест в организациях начального образования для детей 7-10 лет на 1000 жителей</w:t>
            </w:r>
          </w:p>
        </w:tc>
        <w:tc>
          <w:tcPr>
            <w:tcW w:w="1205" w:type="pct"/>
            <w:vMerge w:val="restar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Пешеходная доступность, </w:t>
            </w:r>
            <w:proofErr w:type="gramStart"/>
            <w:r w:rsidRPr="00037F78">
              <w:rPr>
                <w:rFonts w:cs="Times New Roman"/>
                <w:sz w:val="20"/>
                <w:szCs w:val="20"/>
                <w:lang w:eastAsia="ar-SA"/>
              </w:rPr>
              <w:t>м</w:t>
            </w:r>
            <w:proofErr w:type="gramEnd"/>
            <w:r w:rsidRPr="00037F78">
              <w:rPr>
                <w:rFonts w:cs="Times New Roman"/>
                <w:sz w:val="20"/>
                <w:szCs w:val="20"/>
                <w:lang w:eastAsia="ar-SA"/>
              </w:rPr>
              <w:t>; комбинированная доступность,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местами в организациях общего основного образования</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Школа основного образования (5-11 классы), подразделение или филиал основного образования общеобразовательной школы</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Количество мест в организациях начального образования для детей 11-18 лет на 1000 жителей</w:t>
            </w:r>
          </w:p>
        </w:tc>
        <w:tc>
          <w:tcPr>
            <w:tcW w:w="1205" w:type="pct"/>
            <w:vMerge/>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местами в организациях общего начального образования</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школы-интернаты</w:t>
            </w:r>
          </w:p>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различных типов</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Доля мест в организациях общего образования в школах-</w:t>
            </w:r>
          </w:p>
          <w:p w:rsidR="00037F78" w:rsidRPr="00037F78" w:rsidRDefault="00037F78" w:rsidP="00037F78">
            <w:pPr>
              <w:suppressAutoHyphens/>
              <w:spacing w:line="240" w:lineRule="auto"/>
              <w:jc w:val="center"/>
              <w:rPr>
                <w:rFonts w:cs="Times New Roman"/>
                <w:sz w:val="20"/>
                <w:szCs w:val="20"/>
                <w:lang w:eastAsia="ar-SA"/>
              </w:rPr>
            </w:pPr>
            <w:proofErr w:type="gramStart"/>
            <w:r w:rsidRPr="00037F78">
              <w:rPr>
                <w:rFonts w:cs="Times New Roman"/>
                <w:sz w:val="20"/>
                <w:szCs w:val="20"/>
                <w:lang w:eastAsia="ar-SA"/>
              </w:rPr>
              <w:t>интернатах</w:t>
            </w:r>
            <w:proofErr w:type="gramEnd"/>
            <w:r w:rsidRPr="00037F78">
              <w:rPr>
                <w:rFonts w:cs="Times New Roman"/>
                <w:sz w:val="20"/>
                <w:szCs w:val="20"/>
                <w:lang w:eastAsia="ar-SA"/>
              </w:rPr>
              <w:t xml:space="preserve"> или иных учреждениях, не требующих ежедневного </w:t>
            </w:r>
            <w:r w:rsidRPr="00037F78">
              <w:rPr>
                <w:rFonts w:cs="Times New Roman"/>
                <w:sz w:val="20"/>
                <w:szCs w:val="20"/>
                <w:lang w:eastAsia="ar-SA"/>
              </w:rPr>
              <w:lastRenderedPageBreak/>
              <w:t>посещения, % от общего числа мест</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lastRenderedPageBreak/>
              <w:t>Комбинированная доступность, мин.</w:t>
            </w:r>
          </w:p>
        </w:tc>
      </w:tr>
      <w:tr w:rsidR="00037F78" w:rsidRPr="00037F78" w:rsidTr="00037F78">
        <w:tc>
          <w:tcPr>
            <w:tcW w:w="1221" w:type="pct"/>
            <w:vMerge w:val="restar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lastRenderedPageBreak/>
              <w:t>Обеспеченность местами в организациях дополнительного образования</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Школы искусств, спортивные школы, секции и кружки искусств и ремесел, спортивные секции и кружки, секции и кружки профессиональной подготовки</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Общее количество мест в организациях дополнительного образования для детей 6-18 лет на 1000 жителей</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Комбинированная доступность, мин.</w:t>
            </w:r>
          </w:p>
        </w:tc>
      </w:tr>
      <w:tr w:rsidR="00037F78" w:rsidRPr="00037F78" w:rsidTr="00037F78">
        <w:tc>
          <w:tcPr>
            <w:tcW w:w="1221" w:type="pct"/>
            <w:vMerge/>
            <w:shd w:val="clear" w:color="auto" w:fill="auto"/>
            <w:vAlign w:val="center"/>
          </w:tcPr>
          <w:p w:rsidR="00037F78" w:rsidRPr="00037F78" w:rsidRDefault="00037F78" w:rsidP="00037F78">
            <w:pPr>
              <w:suppressAutoHyphens/>
              <w:spacing w:line="240" w:lineRule="auto"/>
              <w:rPr>
                <w:rFonts w:cs="Times New Roman"/>
                <w:sz w:val="20"/>
                <w:szCs w:val="20"/>
                <w:lang w:eastAsia="ar-SA"/>
              </w:rPr>
            </w:pP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proofErr w:type="gramStart"/>
            <w:r w:rsidRPr="00037F78">
              <w:rPr>
                <w:rFonts w:cs="Times New Roman"/>
                <w:sz w:val="20"/>
                <w:szCs w:val="20"/>
                <w:lang w:eastAsia="ar-SA"/>
              </w:rPr>
              <w:t>Места дополнительного образования, расположенные в объектах общего образования (кружки и</w:t>
            </w:r>
            <w:proofErr w:type="gramEnd"/>
          </w:p>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секции при школах)</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Доля мест дополнительного образования, расположенных в организациях общего образования, % от общего числа мест дополнительного образования</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Пешеходная доступность, </w:t>
            </w:r>
            <w:proofErr w:type="gramStart"/>
            <w:r w:rsidRPr="00037F78">
              <w:rPr>
                <w:rFonts w:cs="Times New Roman"/>
                <w:sz w:val="20"/>
                <w:szCs w:val="20"/>
                <w:lang w:eastAsia="ar-SA"/>
              </w:rPr>
              <w:t>м</w:t>
            </w:r>
            <w:proofErr w:type="gramEnd"/>
            <w:r w:rsidRPr="00037F78">
              <w:rPr>
                <w:rFonts w:cs="Times New Roman"/>
                <w:sz w:val="20"/>
                <w:szCs w:val="20"/>
                <w:lang w:eastAsia="ar-SA"/>
              </w:rPr>
              <w:t>; комбинированная доступность,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местами в организациях среднего профессионального образования</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Муниципальные учебные заведения СПО</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Число мест за счет муниципального бюджета для молодежи 16-19 лет на 1000</w:t>
            </w:r>
          </w:p>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жителей</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Не нормируется. Рекомендована комбинированная доступность,</w:t>
            </w:r>
          </w:p>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местами в общежитиях при организациях СПО</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Общежития организаций СПО</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Доля мест в общежитиях, % от числа мест в образовательной организации СПО для учащихся очной формы</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Пешеходная доступность, </w:t>
            </w:r>
            <w:proofErr w:type="gramStart"/>
            <w:r w:rsidRPr="00037F78">
              <w:rPr>
                <w:rFonts w:cs="Times New Roman"/>
                <w:sz w:val="20"/>
                <w:szCs w:val="20"/>
                <w:lang w:eastAsia="ar-SA"/>
              </w:rPr>
              <w:t>м</w:t>
            </w:r>
            <w:proofErr w:type="gramEnd"/>
            <w:r w:rsidRPr="00037F78">
              <w:rPr>
                <w:rFonts w:cs="Times New Roman"/>
                <w:sz w:val="20"/>
                <w:szCs w:val="20"/>
                <w:lang w:eastAsia="ar-SA"/>
              </w:rPr>
              <w:t>; комбинированная доступность,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объектами фармацевтической сети</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Аптека, аптечный пункт</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Количество объектов аптечной сети на 1000 чел.</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Комбинированная доступность (общественный транспорт + пешеходная доступность)</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плавательными бассейнами</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 xml:space="preserve">Бассейны, а также плавательные дорожки </w:t>
            </w:r>
            <w:proofErr w:type="gramStart"/>
            <w:r w:rsidRPr="00037F78">
              <w:rPr>
                <w:rFonts w:cs="Times New Roman"/>
                <w:sz w:val="20"/>
                <w:szCs w:val="20"/>
                <w:lang w:eastAsia="ar-SA"/>
              </w:rPr>
              <w:t>в</w:t>
            </w:r>
            <w:proofErr w:type="gramEnd"/>
          </w:p>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 xml:space="preserve">физкультурно-оздоровительных </w:t>
            </w:r>
            <w:proofErr w:type="gramStart"/>
            <w:r w:rsidRPr="00037F78">
              <w:rPr>
                <w:rFonts w:cs="Times New Roman"/>
                <w:sz w:val="20"/>
                <w:szCs w:val="20"/>
                <w:lang w:eastAsia="ar-SA"/>
              </w:rPr>
              <w:t>комплексах</w:t>
            </w:r>
            <w:proofErr w:type="gramEnd"/>
            <w:r w:rsidRPr="00037F78">
              <w:rPr>
                <w:rFonts w:cs="Times New Roman"/>
                <w:sz w:val="20"/>
                <w:szCs w:val="20"/>
                <w:lang w:eastAsia="ar-SA"/>
              </w:rPr>
              <w:t xml:space="preserve"> и спортивных комплексах, доступных для массового посещения</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Обеспеченность населения плавательными бассейнами, ед. на муниципальное образование</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Не нормируется</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 xml:space="preserve">Обеспеченность населения стадионами с трибунами </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Стадионы с трибунами</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Обеспеченность населения стадионами, ед. на муниципальное образование</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Не нормируется. Рекомендована комбинированная доступность,</w:t>
            </w:r>
          </w:p>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плоскостными спортивными сооружениями для занятия физкультурой и массовым спортом</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 xml:space="preserve">Хоккейные коробки, баскетбольные, волейбольные, универсальные площадки, поля для мини-футбола, площадки для </w:t>
            </w:r>
            <w:proofErr w:type="spellStart"/>
            <w:r w:rsidRPr="00037F78">
              <w:rPr>
                <w:rFonts w:cs="Times New Roman"/>
                <w:sz w:val="20"/>
                <w:szCs w:val="20"/>
                <w:lang w:eastAsia="ar-SA"/>
              </w:rPr>
              <w:t>воркаута</w:t>
            </w:r>
            <w:proofErr w:type="spellEnd"/>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Уровень обеспеченности населения плоскостными спортивными сооружениями, м</w:t>
            </w:r>
            <w:proofErr w:type="gramStart"/>
            <w:r w:rsidRPr="00037F78">
              <w:rPr>
                <w:rFonts w:cs="Times New Roman"/>
                <w:sz w:val="20"/>
                <w:szCs w:val="20"/>
                <w:vertAlign w:val="superscript"/>
                <w:lang w:eastAsia="ar-SA"/>
              </w:rPr>
              <w:t>2</w:t>
            </w:r>
            <w:proofErr w:type="gramEnd"/>
            <w:r w:rsidRPr="00037F78">
              <w:rPr>
                <w:rFonts w:cs="Times New Roman"/>
                <w:sz w:val="20"/>
                <w:szCs w:val="20"/>
                <w:lang w:eastAsia="ar-SA"/>
              </w:rPr>
              <w:t xml:space="preserve"> территории объектов на 1000 жителей</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Пешеходная доступность,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круглогодичными спортивными залами для занятия физкультурой и массовым спортом</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Спортивные залы</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Уровень обеспеченности населения спортивными залами, м</w:t>
            </w:r>
            <w:proofErr w:type="gramStart"/>
            <w:r w:rsidRPr="00037F78">
              <w:rPr>
                <w:rFonts w:cs="Times New Roman"/>
                <w:sz w:val="20"/>
                <w:szCs w:val="20"/>
                <w:vertAlign w:val="superscript"/>
                <w:lang w:eastAsia="ar-SA"/>
              </w:rPr>
              <w:t>2</w:t>
            </w:r>
            <w:proofErr w:type="gramEnd"/>
            <w:r w:rsidRPr="00037F78">
              <w:rPr>
                <w:rFonts w:cs="Times New Roman"/>
                <w:sz w:val="20"/>
                <w:szCs w:val="20"/>
                <w:lang w:eastAsia="ar-SA"/>
              </w:rPr>
              <w:t xml:space="preserve"> площади залов на 1000 жителей</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Пешеходная доступность, комбинированная доступность,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электроэнергией</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 xml:space="preserve">Объекты генерации электроэнергии (мини-ТЭС), объекты распределительной сети (РП, ТП), </w:t>
            </w:r>
            <w:r w:rsidRPr="00037F78">
              <w:rPr>
                <w:rFonts w:cs="Times New Roman"/>
                <w:sz w:val="20"/>
                <w:szCs w:val="20"/>
                <w:lang w:eastAsia="ar-SA"/>
              </w:rPr>
              <w:lastRenderedPageBreak/>
              <w:t>осуществляющие передачу энергии конечному потребителю</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lastRenderedPageBreak/>
              <w:t xml:space="preserve">Удельная расчётная электрическая нагрузка </w:t>
            </w:r>
            <w:proofErr w:type="spellStart"/>
            <w:r w:rsidRPr="00037F78">
              <w:rPr>
                <w:rFonts w:cs="Times New Roman"/>
                <w:sz w:val="20"/>
                <w:szCs w:val="20"/>
                <w:lang w:eastAsia="ar-SA"/>
              </w:rPr>
              <w:t>электроприемников</w:t>
            </w:r>
            <w:proofErr w:type="spellEnd"/>
            <w:r w:rsidRPr="00037F78">
              <w:rPr>
                <w:rFonts w:cs="Times New Roman"/>
                <w:sz w:val="20"/>
                <w:szCs w:val="20"/>
                <w:lang w:eastAsia="ar-SA"/>
              </w:rPr>
              <w:t xml:space="preserve"> квартир жилых зданий (коттеджей), кВт на </w:t>
            </w:r>
            <w:r w:rsidRPr="00037F78">
              <w:rPr>
                <w:rFonts w:cs="Times New Roman"/>
                <w:sz w:val="20"/>
                <w:szCs w:val="20"/>
                <w:lang w:eastAsia="ar-SA"/>
              </w:rPr>
              <w:lastRenderedPageBreak/>
              <w:t>квартиру</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lastRenderedPageBreak/>
              <w:t>Не нормируется</w:t>
            </w:r>
          </w:p>
        </w:tc>
      </w:tr>
      <w:tr w:rsidR="00037F78" w:rsidRPr="00037F78" w:rsidTr="00037F78">
        <w:tc>
          <w:tcPr>
            <w:tcW w:w="1221" w:type="pct"/>
            <w:vMerge w:val="restar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lastRenderedPageBreak/>
              <w:t>Обеспеченность населения природным газом</w:t>
            </w:r>
          </w:p>
        </w:tc>
        <w:tc>
          <w:tcPr>
            <w:tcW w:w="1286" w:type="pct"/>
            <w:vMerge w:val="restar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Объекты распределительной сети, осуществляющие передачу энергии конечному потребителю (пункты редуцирования газа, газопроводы низкого, среднего, высокого давления)</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Усредненный показатель удельного расхода природного газа на индивидуальное отопление, горячее</w:t>
            </w:r>
          </w:p>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водоснабжение, </w:t>
            </w:r>
            <w:proofErr w:type="spellStart"/>
            <w:r w:rsidRPr="00037F78">
              <w:rPr>
                <w:rFonts w:cs="Times New Roman"/>
                <w:sz w:val="20"/>
                <w:szCs w:val="20"/>
                <w:lang w:eastAsia="ar-SA"/>
              </w:rPr>
              <w:t>пищеприготовление</w:t>
            </w:r>
            <w:proofErr w:type="spellEnd"/>
            <w:r w:rsidRPr="00037F78">
              <w:rPr>
                <w:rFonts w:cs="Times New Roman"/>
                <w:sz w:val="20"/>
                <w:szCs w:val="20"/>
                <w:lang w:eastAsia="ar-SA"/>
              </w:rPr>
              <w:t>, м</w:t>
            </w:r>
            <w:r w:rsidRPr="00037F78">
              <w:rPr>
                <w:rFonts w:cs="Times New Roman"/>
                <w:sz w:val="20"/>
                <w:szCs w:val="20"/>
                <w:vertAlign w:val="superscript"/>
                <w:lang w:eastAsia="ar-SA"/>
              </w:rPr>
              <w:t>3</w:t>
            </w:r>
            <w:r w:rsidRPr="00037F78">
              <w:rPr>
                <w:rFonts w:cs="Times New Roman"/>
                <w:sz w:val="20"/>
                <w:szCs w:val="20"/>
                <w:lang w:eastAsia="ar-SA"/>
              </w:rPr>
              <w:t>/чел. в час</w:t>
            </w:r>
          </w:p>
        </w:tc>
        <w:tc>
          <w:tcPr>
            <w:tcW w:w="1205" w:type="pct"/>
            <w:vMerge w:val="restar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Не нормируется</w:t>
            </w:r>
          </w:p>
        </w:tc>
      </w:tr>
      <w:tr w:rsidR="00037F78" w:rsidRPr="00037F78" w:rsidTr="00037F78">
        <w:tc>
          <w:tcPr>
            <w:tcW w:w="1221" w:type="pct"/>
            <w:vMerge/>
            <w:shd w:val="clear" w:color="auto" w:fill="auto"/>
            <w:vAlign w:val="center"/>
          </w:tcPr>
          <w:p w:rsidR="00037F78" w:rsidRPr="00037F78" w:rsidRDefault="00037F78" w:rsidP="00037F78">
            <w:pPr>
              <w:suppressAutoHyphens/>
              <w:spacing w:line="240" w:lineRule="auto"/>
              <w:rPr>
                <w:rFonts w:cs="Times New Roman"/>
                <w:sz w:val="20"/>
                <w:szCs w:val="20"/>
                <w:lang w:eastAsia="ar-SA"/>
              </w:rPr>
            </w:pPr>
          </w:p>
        </w:tc>
        <w:tc>
          <w:tcPr>
            <w:tcW w:w="1286" w:type="pct"/>
            <w:vMerge/>
            <w:shd w:val="clear" w:color="auto" w:fill="auto"/>
            <w:vAlign w:val="center"/>
          </w:tcPr>
          <w:p w:rsidR="00037F78" w:rsidRPr="00037F78" w:rsidRDefault="00037F78" w:rsidP="00037F78">
            <w:pPr>
              <w:suppressAutoHyphens/>
              <w:spacing w:line="240" w:lineRule="auto"/>
              <w:rPr>
                <w:rFonts w:cs="Times New Roman"/>
                <w:sz w:val="20"/>
                <w:szCs w:val="20"/>
                <w:lang w:eastAsia="ar-SA"/>
              </w:rPr>
            </w:pP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Усредненный показатель удельного расхода природного газа на </w:t>
            </w:r>
            <w:proofErr w:type="spellStart"/>
            <w:r w:rsidRPr="00037F78">
              <w:rPr>
                <w:rFonts w:cs="Times New Roman"/>
                <w:sz w:val="20"/>
                <w:szCs w:val="20"/>
                <w:lang w:eastAsia="ar-SA"/>
              </w:rPr>
              <w:t>пищеприготовление</w:t>
            </w:r>
            <w:proofErr w:type="spellEnd"/>
            <w:r w:rsidRPr="00037F78">
              <w:rPr>
                <w:rFonts w:cs="Times New Roman"/>
                <w:sz w:val="20"/>
                <w:szCs w:val="20"/>
                <w:lang w:eastAsia="ar-SA"/>
              </w:rPr>
              <w:t xml:space="preserve"> в многоквартирной застройке, м</w:t>
            </w:r>
            <w:r w:rsidRPr="00037F78">
              <w:rPr>
                <w:rFonts w:cs="Times New Roman"/>
                <w:sz w:val="20"/>
                <w:szCs w:val="20"/>
                <w:vertAlign w:val="superscript"/>
                <w:lang w:eastAsia="ar-SA"/>
              </w:rPr>
              <w:t>3</w:t>
            </w:r>
            <w:r w:rsidRPr="00037F78">
              <w:rPr>
                <w:rFonts w:cs="Times New Roman"/>
                <w:sz w:val="20"/>
                <w:szCs w:val="20"/>
                <w:lang w:eastAsia="ar-SA"/>
              </w:rPr>
              <w:t>/чел. в час</w:t>
            </w:r>
          </w:p>
        </w:tc>
        <w:tc>
          <w:tcPr>
            <w:tcW w:w="1205" w:type="pct"/>
            <w:vMerge/>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p>
        </w:tc>
      </w:tr>
      <w:tr w:rsidR="00037F78" w:rsidRPr="00037F78" w:rsidTr="00037F78">
        <w:tc>
          <w:tcPr>
            <w:tcW w:w="1221" w:type="pct"/>
            <w:vMerge/>
            <w:shd w:val="clear" w:color="auto" w:fill="auto"/>
            <w:vAlign w:val="center"/>
          </w:tcPr>
          <w:p w:rsidR="00037F78" w:rsidRPr="00037F78" w:rsidRDefault="00037F78" w:rsidP="00037F78">
            <w:pPr>
              <w:suppressAutoHyphens/>
              <w:spacing w:line="240" w:lineRule="auto"/>
              <w:rPr>
                <w:rFonts w:cs="Times New Roman"/>
                <w:sz w:val="20"/>
                <w:szCs w:val="20"/>
                <w:lang w:eastAsia="ar-SA"/>
              </w:rPr>
            </w:pPr>
          </w:p>
        </w:tc>
        <w:tc>
          <w:tcPr>
            <w:tcW w:w="1286" w:type="pct"/>
            <w:vMerge/>
            <w:shd w:val="clear" w:color="auto" w:fill="auto"/>
            <w:vAlign w:val="center"/>
          </w:tcPr>
          <w:p w:rsidR="00037F78" w:rsidRPr="00037F78" w:rsidRDefault="00037F78" w:rsidP="00037F78">
            <w:pPr>
              <w:suppressAutoHyphens/>
              <w:spacing w:line="240" w:lineRule="auto"/>
              <w:rPr>
                <w:rFonts w:cs="Times New Roman"/>
                <w:sz w:val="20"/>
                <w:szCs w:val="20"/>
                <w:lang w:eastAsia="ar-SA"/>
              </w:rPr>
            </w:pP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Усредненный показатель удельного расхода природного газа на выработку 1 Гкал/час тепловой энергии источниками централизованного теплоснабжения, м</w:t>
            </w:r>
            <w:r w:rsidRPr="00037F78">
              <w:rPr>
                <w:rFonts w:cs="Times New Roman"/>
                <w:sz w:val="20"/>
                <w:szCs w:val="20"/>
                <w:vertAlign w:val="superscript"/>
                <w:lang w:eastAsia="ar-SA"/>
              </w:rPr>
              <w:t>3</w:t>
            </w:r>
            <w:r w:rsidRPr="00037F78">
              <w:rPr>
                <w:rFonts w:cs="Times New Roman"/>
                <w:sz w:val="20"/>
                <w:szCs w:val="20"/>
                <w:lang w:eastAsia="ar-SA"/>
              </w:rPr>
              <w:t>/час</w:t>
            </w:r>
          </w:p>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на 1 Гкал/час тепла</w:t>
            </w:r>
          </w:p>
        </w:tc>
        <w:tc>
          <w:tcPr>
            <w:tcW w:w="1205" w:type="pct"/>
            <w:vMerge/>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Обеспечение населения тепловой энергией (для нужд отопления, вентиляции горячего водоснабжения)</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Объекты централизованной системы теплоснабжения, осуществляющие выработку и подачу тепловой энергии конченому потребителю</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Усредненный показатель удельного теплоснабжения, ккал/час на 1 м</w:t>
            </w:r>
            <w:proofErr w:type="gramStart"/>
            <w:r w:rsidRPr="00037F78">
              <w:rPr>
                <w:rFonts w:cs="Times New Roman"/>
                <w:sz w:val="20"/>
                <w:szCs w:val="20"/>
                <w:vertAlign w:val="superscript"/>
                <w:lang w:eastAsia="ar-SA"/>
              </w:rPr>
              <w:t>2</w:t>
            </w:r>
            <w:proofErr w:type="gramEnd"/>
            <w:r w:rsidRPr="00037F78">
              <w:rPr>
                <w:rFonts w:cs="Times New Roman"/>
                <w:sz w:val="20"/>
                <w:szCs w:val="20"/>
                <w:lang w:eastAsia="ar-SA"/>
              </w:rPr>
              <w:t xml:space="preserve"> обшей площади</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Не нормируется</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Обеспечение населения водой питьевого качества на хозяйственно-питьевые нужды и пожаротушение</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Объекты централизованной системы водоснабжения, осуществляющие отбор и подачу воды конечному потребителю</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Усредненный показатель удельного водопотребления, </w:t>
            </w:r>
            <w:proofErr w:type="gramStart"/>
            <w:r w:rsidRPr="00037F78">
              <w:rPr>
                <w:rFonts w:cs="Times New Roman"/>
                <w:sz w:val="20"/>
                <w:szCs w:val="20"/>
                <w:lang w:eastAsia="ar-SA"/>
              </w:rPr>
              <w:t>л</w:t>
            </w:r>
            <w:proofErr w:type="gramEnd"/>
            <w:r w:rsidRPr="00037F78">
              <w:rPr>
                <w:rFonts w:cs="Times New Roman"/>
                <w:sz w:val="20"/>
                <w:szCs w:val="20"/>
                <w:lang w:eastAsia="ar-SA"/>
              </w:rPr>
              <w:t>/чел. в сутки</w:t>
            </w:r>
          </w:p>
        </w:tc>
        <w:tc>
          <w:tcPr>
            <w:tcW w:w="1205" w:type="pct"/>
            <w:vMerge w:val="restar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Не нормируется</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Обеспечение населения объектами сбора, отвода и очистки бытовых стоков</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Объекты централизованной системы водоотведения, осуществляющие сбор, отвод и очистку бытовых стоков</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Усредненный показатель удельного водоотведения, </w:t>
            </w:r>
            <w:proofErr w:type="gramStart"/>
            <w:r w:rsidRPr="00037F78">
              <w:rPr>
                <w:rFonts w:cs="Times New Roman"/>
                <w:sz w:val="20"/>
                <w:szCs w:val="20"/>
                <w:lang w:eastAsia="ar-SA"/>
              </w:rPr>
              <w:t>л</w:t>
            </w:r>
            <w:proofErr w:type="gramEnd"/>
            <w:r w:rsidRPr="00037F78">
              <w:rPr>
                <w:rFonts w:cs="Times New Roman"/>
                <w:sz w:val="20"/>
                <w:szCs w:val="20"/>
                <w:lang w:eastAsia="ar-SA"/>
              </w:rPr>
              <w:t>/чел. в сутки</w:t>
            </w:r>
          </w:p>
        </w:tc>
        <w:tc>
          <w:tcPr>
            <w:tcW w:w="1205" w:type="pct"/>
            <w:vMerge/>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объектами утилизации ТКО, в том</w:t>
            </w:r>
          </w:p>
          <w:p w:rsidR="00037F78" w:rsidRPr="00037F78" w:rsidRDefault="00037F78" w:rsidP="00037F78">
            <w:pPr>
              <w:suppressAutoHyphens/>
              <w:spacing w:line="240" w:lineRule="auto"/>
              <w:rPr>
                <w:rFonts w:cs="Times New Roman"/>
                <w:sz w:val="20"/>
                <w:szCs w:val="20"/>
                <w:lang w:eastAsia="ar-SA"/>
              </w:rPr>
            </w:pPr>
            <w:proofErr w:type="gramStart"/>
            <w:r w:rsidRPr="00037F78">
              <w:rPr>
                <w:rFonts w:cs="Times New Roman"/>
                <w:sz w:val="20"/>
                <w:szCs w:val="20"/>
                <w:lang w:eastAsia="ar-SA"/>
              </w:rPr>
              <w:t>Числе</w:t>
            </w:r>
            <w:proofErr w:type="gramEnd"/>
            <w:r w:rsidRPr="00037F78">
              <w:rPr>
                <w:rFonts w:cs="Times New Roman"/>
                <w:sz w:val="20"/>
                <w:szCs w:val="20"/>
                <w:lang w:eastAsia="ar-SA"/>
              </w:rPr>
              <w:t>, объектами раздельного сбора и</w:t>
            </w:r>
          </w:p>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накопления ТКО</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Контейнерные площадки сбора ТКО, точки раздельного сбора ТКО</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Обеспеченность населения услугами по сбору ТКО, кг в месяц на 1 жителя</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Пешеходная доступность, </w:t>
            </w:r>
            <w:proofErr w:type="gramStart"/>
            <w:r w:rsidRPr="00037F78">
              <w:rPr>
                <w:rFonts w:cs="Times New Roman"/>
                <w:sz w:val="20"/>
                <w:szCs w:val="20"/>
                <w:lang w:eastAsia="ar-SA"/>
              </w:rPr>
              <w:t>м</w:t>
            </w:r>
            <w:proofErr w:type="gramEnd"/>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Суммарная обеспеченность населения озелененными территориями общего пользования</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proofErr w:type="gramStart"/>
            <w:r w:rsidRPr="00037F78">
              <w:rPr>
                <w:rFonts w:cs="Times New Roman"/>
                <w:sz w:val="20"/>
                <w:szCs w:val="20"/>
                <w:lang w:eastAsia="ar-SA"/>
              </w:rPr>
              <w:t>Парки, сады, зоны отдыха; аллеи, бульвары, скверы; озелененные пешеходные зоны; газоны</w:t>
            </w:r>
            <w:proofErr w:type="gramEnd"/>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Обеспеченность населения озелененными территориями общего пользования, м</w:t>
            </w:r>
            <w:proofErr w:type="gramStart"/>
            <w:r w:rsidRPr="00037F78">
              <w:rPr>
                <w:rFonts w:cs="Times New Roman"/>
                <w:sz w:val="20"/>
                <w:szCs w:val="20"/>
                <w:vertAlign w:val="superscript"/>
                <w:lang w:eastAsia="ar-SA"/>
              </w:rPr>
              <w:t>2</w:t>
            </w:r>
            <w:proofErr w:type="gramEnd"/>
            <w:r w:rsidRPr="00037F78">
              <w:rPr>
                <w:rFonts w:cs="Times New Roman"/>
                <w:sz w:val="20"/>
                <w:szCs w:val="20"/>
                <w:lang w:eastAsia="ar-SA"/>
              </w:rPr>
              <w:t xml:space="preserve"> на 1 жителя</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Пешеходная доступность,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 xml:space="preserve">Обеспеченность населения объектами благоустройства и озеленения рекреационных территорий (населенных </w:t>
            </w:r>
            <w:r w:rsidRPr="00037F78">
              <w:rPr>
                <w:rFonts w:cs="Times New Roman"/>
                <w:sz w:val="20"/>
                <w:szCs w:val="20"/>
                <w:lang w:eastAsia="ar-SA"/>
              </w:rPr>
              <w:lastRenderedPageBreak/>
              <w:t>пунктов)</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lastRenderedPageBreak/>
              <w:t>Парки, лесопарки, городские леса</w:t>
            </w:r>
          </w:p>
        </w:tc>
        <w:tc>
          <w:tcPr>
            <w:tcW w:w="1287" w:type="pct"/>
            <w:shd w:val="clear" w:color="auto" w:fill="auto"/>
            <w:vAlign w:val="center"/>
          </w:tcPr>
          <w:p w:rsidR="00037F78" w:rsidRPr="00037F78" w:rsidRDefault="00037F78" w:rsidP="00037F78">
            <w:pPr>
              <w:spacing w:line="240" w:lineRule="auto"/>
              <w:jc w:val="center"/>
              <w:rPr>
                <w:rFonts w:cs="Times New Roman"/>
                <w:sz w:val="20"/>
                <w:szCs w:val="20"/>
              </w:rPr>
            </w:pPr>
            <w:r w:rsidRPr="00037F78">
              <w:rPr>
                <w:rFonts w:cs="Times New Roman"/>
                <w:sz w:val="20"/>
                <w:szCs w:val="20"/>
                <w:lang w:eastAsia="ar-SA"/>
              </w:rPr>
              <w:t>Обеспеченность населения озелененными рекреационными территориями, % от площади населенных пунктов</w:t>
            </w:r>
          </w:p>
          <w:p w:rsidR="00037F78" w:rsidRPr="00037F78" w:rsidRDefault="00037F78" w:rsidP="00037F78">
            <w:pPr>
              <w:suppressAutoHyphens/>
              <w:spacing w:line="240" w:lineRule="auto"/>
              <w:jc w:val="center"/>
              <w:rPr>
                <w:rFonts w:cs="Times New Roman"/>
                <w:sz w:val="20"/>
                <w:szCs w:val="20"/>
                <w:lang w:eastAsia="ar-SA"/>
              </w:rPr>
            </w:pP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lastRenderedPageBreak/>
              <w:t>Пешеходная доступность, комбинированная доступность,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lastRenderedPageBreak/>
              <w:t>Обеспеченность населения объектами благоустройства прибрежной полосы</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Набережные, пляжи</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Обеспеченность населения объектами благоустройства прибрежной зоны, % от протяженности береговой линии </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Не нормируется</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общественными пространствами</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Общественные пространства: парки, скверы, сады, зоны отдыха, детские площадки</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Обеспеченность населения общественными пространствами, м</w:t>
            </w:r>
            <w:proofErr w:type="gramStart"/>
            <w:r w:rsidRPr="00037F78">
              <w:rPr>
                <w:rFonts w:cs="Times New Roman"/>
                <w:sz w:val="20"/>
                <w:szCs w:val="20"/>
                <w:vertAlign w:val="superscript"/>
                <w:lang w:eastAsia="ar-SA"/>
              </w:rPr>
              <w:t>2</w:t>
            </w:r>
            <w:proofErr w:type="gramEnd"/>
            <w:r w:rsidRPr="00037F78">
              <w:rPr>
                <w:rFonts w:cs="Times New Roman"/>
                <w:sz w:val="20"/>
                <w:szCs w:val="20"/>
                <w:lang w:eastAsia="ar-SA"/>
              </w:rPr>
              <w:t xml:space="preserve"> на 1 жителя</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Пешеходная доступность, мин.</w:t>
            </w:r>
          </w:p>
        </w:tc>
      </w:tr>
      <w:tr w:rsidR="00037F78" w:rsidRPr="00037F78" w:rsidTr="00037F78">
        <w:tc>
          <w:tcPr>
            <w:tcW w:w="1221" w:type="pct"/>
            <w:vMerge w:val="restar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специализированными объектами благоустройства</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Площадки для выгула собак</w:t>
            </w:r>
          </w:p>
        </w:tc>
        <w:tc>
          <w:tcPr>
            <w:tcW w:w="1287" w:type="pct"/>
            <w:shd w:val="clear" w:color="auto" w:fill="auto"/>
            <w:vAlign w:val="center"/>
          </w:tcPr>
          <w:p w:rsidR="00037F78" w:rsidRPr="00037F78" w:rsidRDefault="00037F78" w:rsidP="00037F78">
            <w:pPr>
              <w:spacing w:line="240" w:lineRule="auto"/>
              <w:jc w:val="center"/>
              <w:rPr>
                <w:rFonts w:cs="Times New Roman"/>
                <w:sz w:val="20"/>
                <w:szCs w:val="20"/>
                <w:lang w:eastAsia="ar-SA"/>
              </w:rPr>
            </w:pPr>
            <w:r w:rsidRPr="00037F78">
              <w:rPr>
                <w:rFonts w:cs="Times New Roman"/>
                <w:sz w:val="20"/>
                <w:szCs w:val="20"/>
                <w:lang w:eastAsia="ar-SA"/>
              </w:rPr>
              <w:t>Обеспеченность населения площадками для выгула собак, ед. на 1000 резидентов</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Пешеходная доступность, </w:t>
            </w:r>
            <w:proofErr w:type="gramStart"/>
            <w:r w:rsidRPr="00037F78">
              <w:rPr>
                <w:rFonts w:cs="Times New Roman"/>
                <w:sz w:val="20"/>
                <w:szCs w:val="20"/>
                <w:lang w:eastAsia="ar-SA"/>
              </w:rPr>
              <w:t>м</w:t>
            </w:r>
            <w:proofErr w:type="gramEnd"/>
          </w:p>
        </w:tc>
      </w:tr>
      <w:tr w:rsidR="00037F78" w:rsidRPr="00037F78" w:rsidTr="00037F78">
        <w:tc>
          <w:tcPr>
            <w:tcW w:w="1221" w:type="pct"/>
            <w:vMerge/>
            <w:shd w:val="clear" w:color="auto" w:fill="auto"/>
            <w:vAlign w:val="center"/>
          </w:tcPr>
          <w:p w:rsidR="00037F78" w:rsidRPr="00037F78" w:rsidRDefault="00037F78" w:rsidP="00037F78">
            <w:pPr>
              <w:suppressAutoHyphens/>
              <w:spacing w:line="240" w:lineRule="auto"/>
              <w:rPr>
                <w:rFonts w:cs="Times New Roman"/>
                <w:sz w:val="20"/>
                <w:szCs w:val="20"/>
                <w:lang w:eastAsia="ar-SA"/>
              </w:rPr>
            </w:pP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Общественные туалеты</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Обеспеченность населения общественными туалетами, ед. на 1000 резидентов</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Пешеходная доступность, </w:t>
            </w:r>
            <w:proofErr w:type="gramStart"/>
            <w:r w:rsidRPr="00037F78">
              <w:rPr>
                <w:rFonts w:cs="Times New Roman"/>
                <w:sz w:val="20"/>
                <w:szCs w:val="20"/>
                <w:lang w:eastAsia="ar-SA"/>
              </w:rPr>
              <w:t>м</w:t>
            </w:r>
            <w:proofErr w:type="gramEnd"/>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дорожками пешеходными вне УДС</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Дорожки пешеходные, пандусы, лестницы</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Обеспеченность населения дорожками пешеходными вне УДС, км на 1 га застроенной территории</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Не нормируется</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муниципальными библиотеками</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Неспециализированные библиотеки муниципальной сети</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Обеспеченность населе</w:t>
            </w:r>
            <w:r w:rsidR="003D5077">
              <w:rPr>
                <w:rFonts w:cs="Times New Roman"/>
                <w:sz w:val="20"/>
                <w:szCs w:val="20"/>
                <w:lang w:eastAsia="ar-SA"/>
              </w:rPr>
              <w:t>ния муниципальными библиотеками</w:t>
            </w:r>
            <w:r w:rsidRPr="00037F78">
              <w:rPr>
                <w:rFonts w:cs="Times New Roman"/>
                <w:sz w:val="20"/>
                <w:szCs w:val="20"/>
                <w:lang w:eastAsia="ar-SA"/>
              </w:rPr>
              <w:t>, ед. хранения на 1000 жителей</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Пешеходная доступность, комбинированная доступность,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музеями</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Объекты специализированных организаций, осуществляющие функции по хранению, сохранности и популяризации предметов и коллекций, отнесенных к культурному наследию Музейного Фонда РФ</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Обеспеченность населения музеями, ед. на 10000 человек</w:t>
            </w:r>
          </w:p>
        </w:tc>
        <w:tc>
          <w:tcPr>
            <w:tcW w:w="1205" w:type="pct"/>
            <w:vMerge w:val="restar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Комбинированная доступность или транспортная – личным транспортом,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концертными залами</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Концертные залы</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Обеспеченность населения концертными залами, ед. на </w:t>
            </w:r>
            <w:r w:rsidR="003D5077">
              <w:rPr>
                <w:rFonts w:cs="Times New Roman"/>
                <w:sz w:val="20"/>
                <w:szCs w:val="20"/>
                <w:lang w:eastAsia="ar-SA"/>
              </w:rPr>
              <w:t>1000 человек</w:t>
            </w:r>
          </w:p>
        </w:tc>
        <w:tc>
          <w:tcPr>
            <w:tcW w:w="1205" w:type="pct"/>
            <w:vMerge/>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учреждениями культуры клубного типа</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 xml:space="preserve">Центр народного творчества, дворец культуры, дом культуры (филиал), сельский дом культуры, центр культурного развития, национально-культурный центр </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Обеспеченность населения учреждениями культуры клубного типа, мест на 1000 человек</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Пешеходная доступность, комбинированная доступность,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парками культуры и отдыха</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Парки культуры и отдыха</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Уровень обеспеченности населения парками культуры и отдыха, объектов на 10000 человек</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Пешеходная доступность, комбинированная доступность,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кинозалами (кинотеатрами)</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Площадки кинопоказа всех форм собственности: зал в кинотеатре; зал в учреждениях культуры</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Обеспеченность населения кинозалами, объектов на 10000 человек</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Комбинированная доступность,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объектами социального обслуживания на дому</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Центр социального обслуживания</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Уровень обеспеченности объектами социального обслуживания на дому, ед. на 10000 человек</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Пешеходная доступность,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 xml:space="preserve">Обеспеченность населения объектами в </w:t>
            </w:r>
            <w:r w:rsidRPr="00037F78">
              <w:rPr>
                <w:rFonts w:cs="Times New Roman"/>
                <w:sz w:val="20"/>
                <w:szCs w:val="20"/>
                <w:lang w:eastAsia="ar-SA"/>
              </w:rPr>
              <w:lastRenderedPageBreak/>
              <w:t>местах массового отдыха</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lastRenderedPageBreak/>
              <w:t xml:space="preserve">Зоны проведения организованных массовых </w:t>
            </w:r>
            <w:r w:rsidRPr="00037F78">
              <w:rPr>
                <w:rFonts w:cs="Times New Roman"/>
                <w:sz w:val="20"/>
                <w:szCs w:val="20"/>
                <w:lang w:eastAsia="ar-SA"/>
              </w:rPr>
              <w:lastRenderedPageBreak/>
              <w:t>мероприятий</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lastRenderedPageBreak/>
              <w:t xml:space="preserve">Уровень обеспеченности населения объектами в </w:t>
            </w:r>
            <w:r w:rsidRPr="00037F78">
              <w:rPr>
                <w:rFonts w:cs="Times New Roman"/>
                <w:sz w:val="20"/>
                <w:szCs w:val="20"/>
                <w:lang w:eastAsia="ar-SA"/>
              </w:rPr>
              <w:lastRenderedPageBreak/>
              <w:t>местах массового отдыха, м</w:t>
            </w:r>
            <w:proofErr w:type="gramStart"/>
            <w:r w:rsidRPr="00037F78">
              <w:rPr>
                <w:rFonts w:cs="Times New Roman"/>
                <w:sz w:val="20"/>
                <w:szCs w:val="20"/>
                <w:vertAlign w:val="superscript"/>
                <w:lang w:eastAsia="ar-SA"/>
              </w:rPr>
              <w:t>2</w:t>
            </w:r>
            <w:proofErr w:type="gramEnd"/>
            <w:r w:rsidRPr="00037F78">
              <w:rPr>
                <w:rFonts w:cs="Times New Roman"/>
                <w:sz w:val="20"/>
                <w:szCs w:val="20"/>
                <w:lang w:eastAsia="ar-SA"/>
              </w:rPr>
              <w:t xml:space="preserve"> на 1 чел.</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lastRenderedPageBreak/>
              <w:t>Комбинированная доступность,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lastRenderedPageBreak/>
              <w:t>Обеспеченность объектами туристической инфраструктуры</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Кемпинг; мотель; туристические гостиницы и комплексы; объекты информационно-справочного обслуживания туристов</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Мест на 1000 </w:t>
            </w:r>
            <w:proofErr w:type="spellStart"/>
            <w:r w:rsidRPr="00037F78">
              <w:rPr>
                <w:rFonts w:cs="Times New Roman"/>
                <w:sz w:val="20"/>
                <w:szCs w:val="20"/>
                <w:lang w:eastAsia="ar-SA"/>
              </w:rPr>
              <w:t>рекреантов</w:t>
            </w:r>
            <w:proofErr w:type="spellEnd"/>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Не нормируется</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остановками общественного транспорта</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 xml:space="preserve">Остановки </w:t>
            </w:r>
            <w:proofErr w:type="gramStart"/>
            <w:r w:rsidRPr="00037F78">
              <w:rPr>
                <w:rFonts w:cs="Times New Roman"/>
                <w:sz w:val="20"/>
                <w:szCs w:val="20"/>
                <w:lang w:eastAsia="ar-SA"/>
              </w:rPr>
              <w:t>общественного</w:t>
            </w:r>
            <w:proofErr w:type="gramEnd"/>
            <w:r w:rsidRPr="00037F78">
              <w:rPr>
                <w:rFonts w:cs="Times New Roman"/>
                <w:sz w:val="20"/>
                <w:szCs w:val="20"/>
                <w:lang w:eastAsia="ar-SA"/>
              </w:rPr>
              <w:t xml:space="preserve"> пассажирского </w:t>
            </w:r>
            <w:proofErr w:type="spellStart"/>
            <w:r w:rsidRPr="00037F78">
              <w:rPr>
                <w:rFonts w:cs="Times New Roman"/>
                <w:sz w:val="20"/>
                <w:szCs w:val="20"/>
                <w:lang w:eastAsia="ar-SA"/>
              </w:rPr>
              <w:t>транспотра</w:t>
            </w:r>
            <w:proofErr w:type="spellEnd"/>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Уровень обеспеченности остановками общественного пассажирского транспорта, ед. на 1000 жителей </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Пешеходная доступность от входов в жилые здания / границ участков ИЖС,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жителей общественным транспортом в границах населенных пунктов и муниципальных образований</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Магистральные улицы различного значения, пригодные для организации движения общественного транспорта</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Уровень плотности сети общественного транспорта, </w:t>
            </w:r>
            <w:proofErr w:type="gramStart"/>
            <w:r w:rsidRPr="00037F78">
              <w:rPr>
                <w:rFonts w:cs="Times New Roman"/>
                <w:sz w:val="20"/>
                <w:szCs w:val="20"/>
                <w:lang w:eastAsia="ar-SA"/>
              </w:rPr>
              <w:t>км</w:t>
            </w:r>
            <w:proofErr w:type="gramEnd"/>
            <w:r w:rsidRPr="00037F78">
              <w:rPr>
                <w:rFonts w:cs="Times New Roman"/>
                <w:sz w:val="20"/>
                <w:szCs w:val="20"/>
                <w:lang w:eastAsia="ar-SA"/>
              </w:rPr>
              <w:t>/1000 жителей</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Не нормируется</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 xml:space="preserve">Обеспеченность населения местами захоронения </w:t>
            </w:r>
            <w:proofErr w:type="gramStart"/>
            <w:r w:rsidRPr="00037F78">
              <w:rPr>
                <w:rFonts w:cs="Times New Roman"/>
                <w:sz w:val="20"/>
                <w:szCs w:val="20"/>
                <w:lang w:eastAsia="ar-SA"/>
              </w:rPr>
              <w:t>умерших</w:t>
            </w:r>
            <w:proofErr w:type="gramEnd"/>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Места на кладбищах, доступные к захоронению</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 xml:space="preserve">Уровень обеспеченности местами захоронения умерших, </w:t>
            </w:r>
            <w:proofErr w:type="gramStart"/>
            <w:r w:rsidRPr="00037F78">
              <w:rPr>
                <w:rFonts w:cs="Times New Roman"/>
                <w:sz w:val="20"/>
                <w:szCs w:val="20"/>
                <w:lang w:eastAsia="ar-SA"/>
              </w:rPr>
              <w:t>га</w:t>
            </w:r>
            <w:proofErr w:type="gramEnd"/>
            <w:r w:rsidRPr="00037F78">
              <w:rPr>
                <w:rFonts w:cs="Times New Roman"/>
                <w:sz w:val="20"/>
                <w:szCs w:val="20"/>
                <w:lang w:eastAsia="ar-SA"/>
              </w:rPr>
              <w:t xml:space="preserve"> на 1000 умерших</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Не нормируется</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сельскохозяйственных товаропроизводителей местами реализации товаров</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Сельскохозяйственные рынки</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Ед. на муниципальное образование</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Не нормируется</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объектами бутового обслуживания и торговли</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Магазины всех видов, дома быта, предприятия бытового обслуживания населения</w:t>
            </w:r>
          </w:p>
        </w:tc>
        <w:tc>
          <w:tcPr>
            <w:tcW w:w="1287" w:type="pct"/>
            <w:shd w:val="clear" w:color="auto" w:fill="auto"/>
            <w:vAlign w:val="center"/>
          </w:tcPr>
          <w:p w:rsidR="00037F78" w:rsidRPr="00037F78" w:rsidRDefault="00037F78" w:rsidP="00037F78">
            <w:pPr>
              <w:spacing w:line="240" w:lineRule="auto"/>
              <w:jc w:val="center"/>
              <w:rPr>
                <w:rFonts w:cs="Times New Roman"/>
                <w:sz w:val="20"/>
                <w:szCs w:val="20"/>
              </w:rPr>
            </w:pPr>
            <w:r w:rsidRPr="00037F78">
              <w:rPr>
                <w:rFonts w:cs="Times New Roman"/>
                <w:sz w:val="20"/>
                <w:szCs w:val="20"/>
                <w:lang w:eastAsia="ar-SA"/>
              </w:rPr>
              <w:t>Уровень обеспеченности</w:t>
            </w:r>
          </w:p>
          <w:p w:rsidR="00037F78" w:rsidRPr="00037F78" w:rsidRDefault="00037F78" w:rsidP="00037F78">
            <w:pPr>
              <w:spacing w:line="240" w:lineRule="auto"/>
              <w:jc w:val="center"/>
              <w:rPr>
                <w:rFonts w:cs="Times New Roman"/>
                <w:sz w:val="20"/>
                <w:szCs w:val="20"/>
              </w:rPr>
            </w:pPr>
            <w:r w:rsidRPr="00037F78">
              <w:rPr>
                <w:rFonts w:cs="Times New Roman"/>
                <w:sz w:val="20"/>
                <w:szCs w:val="20"/>
                <w:lang w:eastAsia="ar-SA"/>
              </w:rPr>
              <w:t>объектами бутового обслуживания и торговли, м</w:t>
            </w:r>
            <w:proofErr w:type="gramStart"/>
            <w:r w:rsidRPr="00037F78">
              <w:rPr>
                <w:rFonts w:cs="Times New Roman"/>
                <w:sz w:val="20"/>
                <w:szCs w:val="20"/>
                <w:vertAlign w:val="superscript"/>
                <w:lang w:eastAsia="ar-SA"/>
              </w:rPr>
              <w:t>2</w:t>
            </w:r>
            <w:proofErr w:type="gramEnd"/>
            <w:r w:rsidRPr="00037F78">
              <w:rPr>
                <w:rFonts w:cs="Times New Roman"/>
                <w:sz w:val="20"/>
                <w:szCs w:val="20"/>
                <w:lang w:eastAsia="ar-SA"/>
              </w:rPr>
              <w:t xml:space="preserve"> на 1000 резидентов</w:t>
            </w:r>
          </w:p>
          <w:p w:rsidR="00037F78" w:rsidRPr="00037F78" w:rsidRDefault="00037F78" w:rsidP="00037F78">
            <w:pPr>
              <w:suppressAutoHyphens/>
              <w:spacing w:line="240" w:lineRule="auto"/>
              <w:jc w:val="center"/>
              <w:rPr>
                <w:rFonts w:cs="Times New Roman"/>
                <w:sz w:val="20"/>
                <w:szCs w:val="20"/>
                <w:lang w:eastAsia="ar-SA"/>
              </w:rPr>
            </w:pP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Пешеходная доступность,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предприятиями общественного питания</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 xml:space="preserve">Столовые, кафе, рестораны и другие предприятия общественного </w:t>
            </w:r>
            <w:proofErr w:type="gramStart"/>
            <w:r w:rsidRPr="00037F78">
              <w:rPr>
                <w:rFonts w:cs="Times New Roman"/>
                <w:sz w:val="20"/>
                <w:szCs w:val="20"/>
                <w:lang w:eastAsia="ar-SA"/>
              </w:rPr>
              <w:t>питания</w:t>
            </w:r>
            <w:proofErr w:type="gramEnd"/>
            <w:r w:rsidRPr="00037F78">
              <w:rPr>
                <w:rFonts w:cs="Times New Roman"/>
                <w:sz w:val="20"/>
                <w:szCs w:val="20"/>
                <w:lang w:eastAsia="ar-SA"/>
              </w:rPr>
              <w:t xml:space="preserve"> доступные без ограничений </w:t>
            </w:r>
          </w:p>
        </w:tc>
        <w:tc>
          <w:tcPr>
            <w:tcW w:w="1287" w:type="pct"/>
            <w:shd w:val="clear" w:color="auto" w:fill="auto"/>
            <w:vAlign w:val="center"/>
          </w:tcPr>
          <w:p w:rsidR="00037F78" w:rsidRPr="00037F78" w:rsidRDefault="00037F78" w:rsidP="00037F78">
            <w:pPr>
              <w:spacing w:line="240" w:lineRule="auto"/>
              <w:jc w:val="center"/>
              <w:rPr>
                <w:rFonts w:cs="Times New Roman"/>
                <w:sz w:val="20"/>
                <w:szCs w:val="20"/>
              </w:rPr>
            </w:pPr>
            <w:r w:rsidRPr="00037F78">
              <w:rPr>
                <w:rFonts w:cs="Times New Roman"/>
                <w:sz w:val="20"/>
                <w:szCs w:val="20"/>
                <w:lang w:eastAsia="ar-SA"/>
              </w:rPr>
              <w:t>Уровень обеспеченности</w:t>
            </w:r>
          </w:p>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объектами общепита, м</w:t>
            </w:r>
            <w:proofErr w:type="gramStart"/>
            <w:r w:rsidRPr="00037F78">
              <w:rPr>
                <w:rFonts w:cs="Times New Roman"/>
                <w:sz w:val="20"/>
                <w:szCs w:val="20"/>
                <w:vertAlign w:val="superscript"/>
                <w:lang w:eastAsia="ar-SA"/>
              </w:rPr>
              <w:t>2</w:t>
            </w:r>
            <w:proofErr w:type="gramEnd"/>
            <w:r w:rsidRPr="00037F78">
              <w:rPr>
                <w:rFonts w:cs="Times New Roman"/>
                <w:sz w:val="20"/>
                <w:szCs w:val="20"/>
                <w:lang w:eastAsia="ar-SA"/>
              </w:rPr>
              <w:t xml:space="preserve"> на 1000 резидентов</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Пешеходная доступность,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объектами почтовой связи</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Почтамт, отделение почтовой связи</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Объектов на муниципальное образование</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Пешеходная доступность, комбинированная доступность,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Обеспеченность населения объектами экстренной телефонной связи</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Зона устойчивого приема-передачи сигнала станции сотовой связи; Общественные телефоны экстренной связи</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Площадь покрытия территории населенных пунктов услугами экстренной телефонной связи, ед. на населенный пункт</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Пешеходная доступность, мин.</w:t>
            </w:r>
          </w:p>
        </w:tc>
      </w:tr>
      <w:tr w:rsidR="00037F78" w:rsidRPr="00037F78" w:rsidTr="00037F78">
        <w:tc>
          <w:tcPr>
            <w:tcW w:w="1221"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 xml:space="preserve">Обеспеченность населения МФЦ </w:t>
            </w:r>
          </w:p>
        </w:tc>
        <w:tc>
          <w:tcPr>
            <w:tcW w:w="1286" w:type="pct"/>
            <w:shd w:val="clear" w:color="auto" w:fill="auto"/>
            <w:vAlign w:val="center"/>
          </w:tcPr>
          <w:p w:rsidR="00037F78" w:rsidRPr="00037F78" w:rsidRDefault="00037F78" w:rsidP="00037F78">
            <w:pPr>
              <w:suppressAutoHyphens/>
              <w:spacing w:line="240" w:lineRule="auto"/>
              <w:rPr>
                <w:rFonts w:cs="Times New Roman"/>
                <w:sz w:val="20"/>
                <w:szCs w:val="20"/>
                <w:lang w:eastAsia="ar-SA"/>
              </w:rPr>
            </w:pPr>
            <w:r w:rsidRPr="00037F78">
              <w:rPr>
                <w:rFonts w:cs="Times New Roman"/>
                <w:sz w:val="20"/>
                <w:szCs w:val="20"/>
                <w:lang w:eastAsia="ar-SA"/>
              </w:rPr>
              <w:t>МФЦ</w:t>
            </w:r>
          </w:p>
        </w:tc>
        <w:tc>
          <w:tcPr>
            <w:tcW w:w="1287"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Объектов на 10000 жителей</w:t>
            </w:r>
          </w:p>
        </w:tc>
        <w:tc>
          <w:tcPr>
            <w:tcW w:w="1205" w:type="pct"/>
            <w:shd w:val="clear" w:color="auto" w:fill="auto"/>
            <w:vAlign w:val="center"/>
          </w:tcPr>
          <w:p w:rsidR="00037F78" w:rsidRPr="00037F78" w:rsidRDefault="00037F78" w:rsidP="00037F78">
            <w:pPr>
              <w:suppressAutoHyphens/>
              <w:spacing w:line="240" w:lineRule="auto"/>
              <w:jc w:val="center"/>
              <w:rPr>
                <w:rFonts w:cs="Times New Roman"/>
                <w:sz w:val="20"/>
                <w:szCs w:val="20"/>
                <w:lang w:eastAsia="ar-SA"/>
              </w:rPr>
            </w:pPr>
            <w:r w:rsidRPr="00037F78">
              <w:rPr>
                <w:rFonts w:cs="Times New Roman"/>
                <w:sz w:val="20"/>
                <w:szCs w:val="20"/>
                <w:lang w:eastAsia="ar-SA"/>
              </w:rPr>
              <w:t>Пешеходная доступность, комбинированная доступность, мин.</w:t>
            </w:r>
          </w:p>
        </w:tc>
      </w:tr>
    </w:tbl>
    <w:p w:rsidR="00037F78" w:rsidRDefault="00037F78" w:rsidP="00216C32">
      <w:pPr>
        <w:ind w:firstLine="709"/>
        <w:rPr>
          <w:rFonts w:ascii="Century Gothic" w:hAnsi="Century Gothic" w:cs="Segoe UI Semilight"/>
          <w:color w:val="262626"/>
          <w:szCs w:val="24"/>
        </w:rPr>
      </w:pPr>
    </w:p>
    <w:p w:rsidR="00216C32" w:rsidRDefault="00216C32">
      <w:pPr>
        <w:rPr>
          <w:rFonts w:ascii="Century Gothic" w:hAnsi="Century Gothic" w:cs="Segoe UI Semilight"/>
          <w:color w:val="262626"/>
          <w:szCs w:val="24"/>
        </w:rPr>
      </w:pPr>
      <w:r>
        <w:rPr>
          <w:rFonts w:ascii="Century Gothic" w:hAnsi="Century Gothic" w:cs="Segoe UI Semilight"/>
          <w:color w:val="262626"/>
          <w:szCs w:val="24"/>
        </w:rPr>
        <w:br w:type="page"/>
      </w:r>
    </w:p>
    <w:p w:rsidR="000F3614" w:rsidRDefault="000F3614" w:rsidP="000F3614">
      <w:pPr>
        <w:outlineLvl w:val="0"/>
        <w:rPr>
          <w:rStyle w:val="1"/>
          <w:rFonts w:cs="Times New Roman"/>
          <w:b/>
          <w:sz w:val="28"/>
        </w:rPr>
      </w:pPr>
      <w:bookmarkStart w:id="85" w:name="_Toc104645125"/>
      <w:bookmarkStart w:id="86" w:name="_Toc98220657"/>
      <w:r w:rsidRPr="00216C32">
        <w:rPr>
          <w:rStyle w:val="1"/>
          <w:rFonts w:cs="Times New Roman"/>
          <w:b/>
          <w:sz w:val="28"/>
        </w:rPr>
        <w:lastRenderedPageBreak/>
        <w:t xml:space="preserve">Приложение </w:t>
      </w:r>
      <w:r>
        <w:rPr>
          <w:rStyle w:val="1"/>
          <w:rFonts w:cs="Times New Roman"/>
          <w:b/>
          <w:sz w:val="28"/>
        </w:rPr>
        <w:t>7 – Территория и населенные пункты в составе муниципального образования города-курорта Кисловодска Ставропольского края</w:t>
      </w:r>
      <w:bookmarkEnd w:id="85"/>
    </w:p>
    <w:p w:rsidR="000F3614" w:rsidRDefault="000F3614">
      <w:pPr>
        <w:rPr>
          <w:rStyle w:val="1"/>
          <w:rFonts w:cs="Times New Roman"/>
          <w:b/>
          <w:sz w:val="28"/>
        </w:rPr>
      </w:pPr>
      <w:r>
        <w:rPr>
          <w:rFonts w:cs="Times New Roman"/>
          <w:b/>
          <w:noProof/>
          <w:sz w:val="28"/>
          <w:lang w:eastAsia="ru-RU"/>
        </w:rPr>
        <w:drawing>
          <wp:inline distT="0" distB="0" distL="0" distR="0">
            <wp:extent cx="5940425" cy="5572934"/>
            <wp:effectExtent l="0" t="0" r="3175" b="8890"/>
            <wp:docPr id="1" name="Рисунок 1" descr="C:\Работа\Проекты_Картфонд\Проекты_Картфонд\Ставропольский край\Кисловодск\МНГП_Кисловодск_2022\Карты_Кисловодск_2022\1. Кисловодский_ГО_гран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та\Проекты_Картфонд\Проекты_Картфонд\Ставропольский край\Кисловодск\МНГП_Кисловодск_2022\Карты_Кисловодск_2022\1. Кисловодский_ГО_границы.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5572934"/>
                    </a:xfrm>
                    <a:prstGeom prst="rect">
                      <a:avLst/>
                    </a:prstGeom>
                    <a:noFill/>
                    <a:ln>
                      <a:noFill/>
                    </a:ln>
                  </pic:spPr>
                </pic:pic>
              </a:graphicData>
            </a:graphic>
          </wp:inline>
        </w:drawing>
      </w:r>
      <w:r>
        <w:rPr>
          <w:rStyle w:val="1"/>
          <w:rFonts w:cs="Times New Roman"/>
          <w:b/>
          <w:sz w:val="28"/>
        </w:rPr>
        <w:br w:type="page"/>
      </w:r>
    </w:p>
    <w:p w:rsidR="000F3614" w:rsidRDefault="000F3614" w:rsidP="000F3614">
      <w:pPr>
        <w:outlineLvl w:val="0"/>
        <w:rPr>
          <w:rStyle w:val="1"/>
          <w:rFonts w:cs="Times New Roman"/>
          <w:b/>
          <w:sz w:val="28"/>
        </w:rPr>
      </w:pPr>
      <w:bookmarkStart w:id="87" w:name="_Toc104645126"/>
      <w:r w:rsidRPr="00216C32">
        <w:rPr>
          <w:rStyle w:val="1"/>
          <w:rFonts w:cs="Times New Roman"/>
          <w:b/>
          <w:sz w:val="28"/>
        </w:rPr>
        <w:lastRenderedPageBreak/>
        <w:t xml:space="preserve">Приложение </w:t>
      </w:r>
      <w:r>
        <w:rPr>
          <w:rStyle w:val="1"/>
          <w:rFonts w:cs="Times New Roman"/>
          <w:b/>
          <w:sz w:val="28"/>
        </w:rPr>
        <w:t>8 – Типы населенных пунктов и их распределение по территории муниципального образования города-курорта Кисловодска Ставропольского края</w:t>
      </w:r>
      <w:bookmarkEnd w:id="87"/>
    </w:p>
    <w:p w:rsidR="000F3614" w:rsidRDefault="000F3614" w:rsidP="000F3614">
      <w:pPr>
        <w:rPr>
          <w:rStyle w:val="1"/>
          <w:rFonts w:cs="Times New Roman"/>
          <w:b/>
          <w:sz w:val="28"/>
        </w:rPr>
      </w:pPr>
      <w:r>
        <w:rPr>
          <w:rFonts w:cs="Times New Roman"/>
          <w:b/>
          <w:noProof/>
          <w:sz w:val="28"/>
          <w:lang w:eastAsia="ru-RU"/>
        </w:rPr>
        <w:drawing>
          <wp:inline distT="0" distB="0" distL="0" distR="0">
            <wp:extent cx="5940425" cy="4131949"/>
            <wp:effectExtent l="0" t="0" r="3175" b="1905"/>
            <wp:docPr id="2" name="Рисунок 2" descr="C:\Работа\Проекты_Картфонд\Проекты_Картфонд\Ставропольский край\Кисловодск\МНГП_Кисловодск_2022\Карты_Кисловодск_2022\2. Численность и типы нп Кисловодский_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Работа\Проекты_Картфонд\Проекты_Картфонд\Ставропольский край\Кисловодск\МНГП_Кисловодск_2022\Карты_Кисловодск_2022\2. Численность и типы нп Кисловодский_ГО.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131949"/>
                    </a:xfrm>
                    <a:prstGeom prst="rect">
                      <a:avLst/>
                    </a:prstGeom>
                    <a:noFill/>
                    <a:ln>
                      <a:noFill/>
                    </a:ln>
                  </pic:spPr>
                </pic:pic>
              </a:graphicData>
            </a:graphic>
          </wp:inline>
        </w:drawing>
      </w:r>
      <w:r>
        <w:rPr>
          <w:rStyle w:val="1"/>
          <w:rFonts w:cs="Times New Roman"/>
          <w:b/>
          <w:sz w:val="28"/>
        </w:rPr>
        <w:br w:type="page"/>
      </w:r>
    </w:p>
    <w:p w:rsidR="00F116F1" w:rsidRDefault="00C116CD" w:rsidP="00F116F1">
      <w:pPr>
        <w:outlineLvl w:val="0"/>
        <w:rPr>
          <w:rStyle w:val="1"/>
          <w:rFonts w:cs="Times New Roman"/>
          <w:b/>
          <w:sz w:val="28"/>
        </w:rPr>
      </w:pPr>
      <w:bookmarkStart w:id="88" w:name="_Toc104645127"/>
      <w:r w:rsidRPr="00216C32">
        <w:rPr>
          <w:rStyle w:val="1"/>
          <w:rFonts w:cs="Times New Roman"/>
          <w:b/>
          <w:sz w:val="28"/>
        </w:rPr>
        <w:lastRenderedPageBreak/>
        <w:t xml:space="preserve">Приложение </w:t>
      </w:r>
      <w:r>
        <w:rPr>
          <w:rStyle w:val="1"/>
          <w:rFonts w:cs="Times New Roman"/>
          <w:b/>
          <w:sz w:val="28"/>
        </w:rPr>
        <w:t>9</w:t>
      </w:r>
      <w:r w:rsidRPr="00216C32">
        <w:rPr>
          <w:rStyle w:val="1"/>
          <w:rFonts w:cs="Times New Roman"/>
          <w:b/>
          <w:sz w:val="28"/>
        </w:rPr>
        <w:t xml:space="preserve"> – </w:t>
      </w:r>
      <w:r>
        <w:rPr>
          <w:rStyle w:val="1"/>
          <w:rFonts w:cs="Times New Roman"/>
          <w:b/>
          <w:sz w:val="28"/>
        </w:rPr>
        <w:t xml:space="preserve">Положение </w:t>
      </w:r>
      <w:r w:rsidR="00F116F1">
        <w:rPr>
          <w:rStyle w:val="1"/>
          <w:rFonts w:cs="Times New Roman"/>
          <w:b/>
          <w:sz w:val="28"/>
        </w:rPr>
        <w:t xml:space="preserve">и границы </w:t>
      </w:r>
      <w:r>
        <w:rPr>
          <w:rStyle w:val="1"/>
          <w:rFonts w:cs="Times New Roman"/>
          <w:b/>
          <w:sz w:val="28"/>
        </w:rPr>
        <w:t>Зоны особого нормирования на территории города-курорта Кисловодска</w:t>
      </w:r>
      <w:r w:rsidR="00F116F1" w:rsidRPr="00F116F1">
        <w:rPr>
          <w:rStyle w:val="1"/>
          <w:b/>
          <w:sz w:val="28"/>
          <w:vertAlign w:val="superscript"/>
        </w:rPr>
        <w:footnoteReference w:id="50"/>
      </w:r>
      <w:bookmarkEnd w:id="88"/>
      <w:r w:rsidR="00F116F1" w:rsidRPr="00F116F1">
        <w:rPr>
          <w:rStyle w:val="1"/>
          <w:rFonts w:cs="Times New Roman"/>
          <w:b/>
          <w:sz w:val="28"/>
          <w:vertAlign w:val="superscript"/>
        </w:rPr>
        <w:t xml:space="preserve"> </w:t>
      </w:r>
    </w:p>
    <w:p w:rsidR="00F116F1" w:rsidRPr="00F116F1" w:rsidRDefault="00F116F1" w:rsidP="005C2A2D">
      <w:pPr>
        <w:rPr>
          <w:rStyle w:val="1"/>
          <w:rFonts w:cs="Times New Roman"/>
          <w:b/>
          <w:sz w:val="28"/>
        </w:rPr>
      </w:pPr>
      <w:r w:rsidRPr="00F116F1">
        <w:rPr>
          <w:rStyle w:val="1"/>
          <w:rFonts w:cs="Times New Roman"/>
          <w:b/>
          <w:noProof/>
          <w:sz w:val="28"/>
          <w:lang w:eastAsia="ru-RU"/>
        </w:rPr>
        <w:drawing>
          <wp:inline distT="0" distB="0" distL="0" distR="0" wp14:anchorId="19F137B0" wp14:editId="410EC0B1">
            <wp:extent cx="6223000" cy="3594653"/>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840" t="18740" r="25356" b="10603"/>
                    <a:stretch/>
                  </pic:blipFill>
                  <pic:spPr bwMode="auto">
                    <a:xfrm>
                      <a:off x="0" y="0"/>
                      <a:ext cx="6219675" cy="3592733"/>
                    </a:xfrm>
                    <a:prstGeom prst="rect">
                      <a:avLst/>
                    </a:prstGeom>
                    <a:ln>
                      <a:noFill/>
                    </a:ln>
                    <a:extLst>
                      <a:ext uri="{53640926-AAD7-44D8-BBD7-CCE9431645EC}">
                        <a14:shadowObscured xmlns:a14="http://schemas.microsoft.com/office/drawing/2010/main"/>
                      </a:ext>
                    </a:extLst>
                  </pic:spPr>
                </pic:pic>
              </a:graphicData>
            </a:graphic>
          </wp:inline>
        </w:drawing>
      </w:r>
    </w:p>
    <w:p w:rsidR="00C116CD" w:rsidRDefault="00F116F1" w:rsidP="00F116F1">
      <w:pPr>
        <w:jc w:val="center"/>
        <w:rPr>
          <w:rStyle w:val="1"/>
          <w:rFonts w:cs="Times New Roman"/>
          <w:b/>
          <w:sz w:val="28"/>
        </w:rPr>
      </w:pPr>
      <w:r w:rsidRPr="00F116F1">
        <w:rPr>
          <w:rStyle w:val="1"/>
          <w:rFonts w:cs="Times New Roman"/>
          <w:b/>
          <w:noProof/>
          <w:sz w:val="28"/>
          <w:lang w:eastAsia="ru-RU"/>
        </w:rPr>
        <w:drawing>
          <wp:inline distT="0" distB="0" distL="0" distR="0" wp14:anchorId="263ECA87" wp14:editId="070D81EE">
            <wp:extent cx="6223001" cy="36322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463" t="26895" r="28717" b="7919"/>
                    <a:stretch/>
                  </pic:blipFill>
                  <pic:spPr bwMode="auto">
                    <a:xfrm>
                      <a:off x="0" y="0"/>
                      <a:ext cx="6221849" cy="3631528"/>
                    </a:xfrm>
                    <a:prstGeom prst="rect">
                      <a:avLst/>
                    </a:prstGeom>
                    <a:ln>
                      <a:noFill/>
                    </a:ln>
                    <a:extLst>
                      <a:ext uri="{53640926-AAD7-44D8-BBD7-CCE9431645EC}">
                        <a14:shadowObscured xmlns:a14="http://schemas.microsoft.com/office/drawing/2010/main"/>
                      </a:ext>
                    </a:extLst>
                  </pic:spPr>
                </pic:pic>
              </a:graphicData>
            </a:graphic>
          </wp:inline>
        </w:drawing>
      </w:r>
      <w:r w:rsidR="00C116CD">
        <w:rPr>
          <w:rStyle w:val="1"/>
          <w:rFonts w:cs="Times New Roman"/>
          <w:b/>
          <w:sz w:val="28"/>
        </w:rPr>
        <w:br w:type="page"/>
      </w:r>
    </w:p>
    <w:p w:rsidR="00216C32" w:rsidRPr="00216C32" w:rsidRDefault="00216C32" w:rsidP="00216C32">
      <w:pPr>
        <w:outlineLvl w:val="0"/>
        <w:rPr>
          <w:rStyle w:val="1"/>
          <w:rFonts w:cs="Times New Roman"/>
          <w:b/>
          <w:sz w:val="28"/>
        </w:rPr>
      </w:pPr>
      <w:bookmarkStart w:id="89" w:name="_Toc104645128"/>
      <w:r w:rsidRPr="00216C32">
        <w:rPr>
          <w:rStyle w:val="1"/>
          <w:rFonts w:cs="Times New Roman"/>
          <w:b/>
          <w:sz w:val="28"/>
        </w:rPr>
        <w:lastRenderedPageBreak/>
        <w:t xml:space="preserve">Приложение </w:t>
      </w:r>
      <w:r w:rsidR="00C116CD">
        <w:rPr>
          <w:rStyle w:val="1"/>
          <w:rFonts w:cs="Times New Roman"/>
          <w:b/>
          <w:sz w:val="28"/>
        </w:rPr>
        <w:t>10</w:t>
      </w:r>
      <w:r w:rsidRPr="00216C32">
        <w:rPr>
          <w:rStyle w:val="1"/>
          <w:rFonts w:cs="Times New Roman"/>
          <w:b/>
          <w:sz w:val="28"/>
        </w:rPr>
        <w:t xml:space="preserve"> –</w:t>
      </w:r>
      <w:bookmarkStart w:id="90" w:name="_Toc84353807"/>
      <w:r w:rsidRPr="00216C32">
        <w:rPr>
          <w:rStyle w:val="1"/>
          <w:rFonts w:cs="Times New Roman"/>
          <w:b/>
          <w:sz w:val="28"/>
        </w:rPr>
        <w:t xml:space="preserve"> Зонирование и примерная форма баланса территории в границах </w:t>
      </w:r>
      <w:r>
        <w:rPr>
          <w:rStyle w:val="1"/>
          <w:rFonts w:cs="Times New Roman"/>
          <w:b/>
          <w:sz w:val="28"/>
        </w:rPr>
        <w:t>города-курорта Кисловодска</w:t>
      </w:r>
      <w:r w:rsidRPr="00216C32">
        <w:rPr>
          <w:rStyle w:val="1"/>
          <w:rFonts w:cs="Times New Roman"/>
          <w:b/>
          <w:sz w:val="28"/>
        </w:rPr>
        <w:t xml:space="preserve"> Ставропольского края</w:t>
      </w:r>
      <w:r w:rsidRPr="00216C32">
        <w:rPr>
          <w:rStyle w:val="1"/>
          <w:rFonts w:cs="Times New Roman"/>
          <w:b/>
          <w:sz w:val="28"/>
          <w:vertAlign w:val="superscript"/>
        </w:rPr>
        <w:footnoteReference w:id="51"/>
      </w:r>
      <w:bookmarkEnd w:id="86"/>
      <w:bookmarkEnd w:id="89"/>
      <w:bookmarkEnd w:id="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912"/>
        <w:gridCol w:w="2061"/>
        <w:gridCol w:w="1902"/>
      </w:tblGrid>
      <w:tr w:rsidR="00216C32" w:rsidRPr="00216C32" w:rsidTr="00986490">
        <w:tc>
          <w:tcPr>
            <w:tcW w:w="696" w:type="dxa"/>
            <w:shd w:val="clear" w:color="auto" w:fill="auto"/>
            <w:vAlign w:val="center"/>
          </w:tcPr>
          <w:p w:rsidR="00216C32" w:rsidRPr="00216C32" w:rsidRDefault="00216C32" w:rsidP="00986490">
            <w:pPr>
              <w:spacing w:line="240" w:lineRule="auto"/>
              <w:jc w:val="center"/>
              <w:rPr>
                <w:rFonts w:cs="Times New Roman"/>
                <w:b/>
              </w:rPr>
            </w:pPr>
            <w:r w:rsidRPr="00216C32">
              <w:rPr>
                <w:rFonts w:cs="Times New Roman"/>
                <w:b/>
              </w:rPr>
              <w:t xml:space="preserve">№ </w:t>
            </w:r>
            <w:proofErr w:type="gramStart"/>
            <w:r w:rsidRPr="00216C32">
              <w:rPr>
                <w:rFonts w:cs="Times New Roman"/>
                <w:b/>
              </w:rPr>
              <w:t>п</w:t>
            </w:r>
            <w:proofErr w:type="gramEnd"/>
            <w:r w:rsidRPr="00216C32">
              <w:rPr>
                <w:rFonts w:cs="Times New Roman"/>
                <w:b/>
              </w:rPr>
              <w:t>/п</w:t>
            </w:r>
          </w:p>
        </w:tc>
        <w:tc>
          <w:tcPr>
            <w:tcW w:w="4912" w:type="dxa"/>
            <w:shd w:val="clear" w:color="auto" w:fill="auto"/>
            <w:vAlign w:val="center"/>
          </w:tcPr>
          <w:p w:rsidR="00216C32" w:rsidRPr="00216C32" w:rsidRDefault="00216C32" w:rsidP="00986490">
            <w:pPr>
              <w:spacing w:line="240" w:lineRule="auto"/>
              <w:jc w:val="center"/>
              <w:rPr>
                <w:rFonts w:cs="Times New Roman"/>
                <w:b/>
              </w:rPr>
            </w:pPr>
            <w:r w:rsidRPr="00216C32">
              <w:rPr>
                <w:rFonts w:cs="Times New Roman"/>
                <w:b/>
              </w:rPr>
              <w:t>Элементы территории</w:t>
            </w:r>
          </w:p>
        </w:tc>
        <w:tc>
          <w:tcPr>
            <w:tcW w:w="3963" w:type="dxa"/>
            <w:gridSpan w:val="2"/>
            <w:shd w:val="clear" w:color="auto" w:fill="auto"/>
            <w:vAlign w:val="center"/>
          </w:tcPr>
          <w:p w:rsidR="00216C32" w:rsidRPr="00216C32" w:rsidRDefault="00216C32" w:rsidP="00986490">
            <w:pPr>
              <w:spacing w:line="240" w:lineRule="auto"/>
              <w:jc w:val="center"/>
              <w:rPr>
                <w:rFonts w:cs="Times New Roman"/>
                <w:b/>
              </w:rPr>
            </w:pPr>
            <w:r w:rsidRPr="00216C32">
              <w:rPr>
                <w:rFonts w:cs="Times New Roman"/>
                <w:b/>
              </w:rPr>
              <w:t xml:space="preserve">Площадь, </w:t>
            </w:r>
            <w:proofErr w:type="gramStart"/>
            <w:r w:rsidRPr="00216C32">
              <w:rPr>
                <w:rFonts w:cs="Times New Roman"/>
                <w:b/>
              </w:rPr>
              <w:t>га</w:t>
            </w:r>
            <w:proofErr w:type="gramEnd"/>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b/>
                <w:lang w:val="en-US"/>
              </w:rPr>
            </w:pPr>
          </w:p>
        </w:tc>
        <w:tc>
          <w:tcPr>
            <w:tcW w:w="4912" w:type="dxa"/>
            <w:shd w:val="clear" w:color="auto" w:fill="auto"/>
          </w:tcPr>
          <w:p w:rsidR="00216C32" w:rsidRPr="00216C32" w:rsidRDefault="00216C32" w:rsidP="00986490">
            <w:pPr>
              <w:spacing w:line="240" w:lineRule="auto"/>
              <w:rPr>
                <w:rFonts w:cs="Times New Roman"/>
              </w:rPr>
            </w:pPr>
          </w:p>
        </w:tc>
        <w:tc>
          <w:tcPr>
            <w:tcW w:w="2061" w:type="dxa"/>
            <w:shd w:val="clear" w:color="auto" w:fill="auto"/>
            <w:vAlign w:val="center"/>
          </w:tcPr>
          <w:p w:rsidR="00216C32" w:rsidRPr="00216C32" w:rsidRDefault="00216C32" w:rsidP="00986490">
            <w:pPr>
              <w:spacing w:line="240" w:lineRule="auto"/>
              <w:jc w:val="center"/>
              <w:rPr>
                <w:rFonts w:cs="Times New Roman"/>
                <w:b/>
              </w:rPr>
            </w:pPr>
            <w:r w:rsidRPr="00216C32">
              <w:rPr>
                <w:rFonts w:cs="Times New Roman"/>
                <w:b/>
              </w:rPr>
              <w:t>Существующее положение</w:t>
            </w:r>
          </w:p>
        </w:tc>
        <w:tc>
          <w:tcPr>
            <w:tcW w:w="1902" w:type="dxa"/>
            <w:shd w:val="clear" w:color="auto" w:fill="auto"/>
            <w:vAlign w:val="center"/>
          </w:tcPr>
          <w:p w:rsidR="00216C32" w:rsidRPr="00216C32" w:rsidRDefault="00216C32" w:rsidP="00986490">
            <w:pPr>
              <w:spacing w:line="240" w:lineRule="auto"/>
              <w:jc w:val="center"/>
              <w:rPr>
                <w:rFonts w:cs="Times New Roman"/>
                <w:b/>
              </w:rPr>
            </w:pPr>
            <w:r w:rsidRPr="00216C32">
              <w:rPr>
                <w:rFonts w:cs="Times New Roman"/>
                <w:b/>
              </w:rPr>
              <w:t>Планируемое использование на расчетный срок</w:t>
            </w: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b/>
              </w:rPr>
            </w:pPr>
          </w:p>
        </w:tc>
        <w:tc>
          <w:tcPr>
            <w:tcW w:w="4912" w:type="dxa"/>
            <w:shd w:val="clear" w:color="auto" w:fill="auto"/>
          </w:tcPr>
          <w:p w:rsidR="00216C32" w:rsidRPr="00216C32" w:rsidRDefault="00216C32" w:rsidP="00986490">
            <w:pPr>
              <w:spacing w:line="240" w:lineRule="auto"/>
              <w:rPr>
                <w:rFonts w:cs="Times New Roman"/>
                <w:b/>
              </w:rPr>
            </w:pPr>
            <w:r w:rsidRPr="00216C32">
              <w:rPr>
                <w:rFonts w:cs="Times New Roman"/>
                <w:b/>
              </w:rPr>
              <w:t xml:space="preserve">Территории в границах муниципального </w:t>
            </w:r>
            <w:r w:rsidR="00A53F20" w:rsidRPr="00A53F20">
              <w:rPr>
                <w:rFonts w:cs="Times New Roman"/>
                <w:b/>
              </w:rPr>
              <w:t>образования</w:t>
            </w:r>
            <w:r w:rsidRPr="00216C32">
              <w:rPr>
                <w:rFonts w:cs="Times New Roman"/>
                <w:b/>
              </w:rPr>
              <w:t xml:space="preserve"> – всего </w:t>
            </w:r>
          </w:p>
        </w:tc>
        <w:tc>
          <w:tcPr>
            <w:tcW w:w="2061" w:type="dxa"/>
            <w:shd w:val="clear" w:color="auto" w:fill="auto"/>
          </w:tcPr>
          <w:p w:rsidR="00216C32" w:rsidRPr="00216C32" w:rsidRDefault="00216C32" w:rsidP="00986490">
            <w:pPr>
              <w:spacing w:line="240" w:lineRule="auto"/>
              <w:jc w:val="center"/>
              <w:rPr>
                <w:rFonts w:cs="Times New Roman"/>
                <w:b/>
              </w:rPr>
            </w:pPr>
          </w:p>
        </w:tc>
        <w:tc>
          <w:tcPr>
            <w:tcW w:w="1902" w:type="dxa"/>
            <w:shd w:val="clear" w:color="auto" w:fill="auto"/>
          </w:tcPr>
          <w:p w:rsidR="00216C32" w:rsidRPr="00216C32" w:rsidRDefault="00216C32" w:rsidP="00986490">
            <w:pPr>
              <w:spacing w:line="240" w:lineRule="auto"/>
              <w:jc w:val="center"/>
              <w:rPr>
                <w:rFonts w:cs="Times New Roman"/>
                <w:b/>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b/>
                <w:lang w:val="en-US"/>
              </w:rPr>
            </w:pPr>
            <w:r w:rsidRPr="00216C32">
              <w:rPr>
                <w:rFonts w:cs="Times New Roman"/>
                <w:b/>
                <w:lang w:val="en-US"/>
              </w:rPr>
              <w:t>I.</w:t>
            </w:r>
          </w:p>
        </w:tc>
        <w:tc>
          <w:tcPr>
            <w:tcW w:w="4912" w:type="dxa"/>
            <w:shd w:val="clear" w:color="auto" w:fill="auto"/>
          </w:tcPr>
          <w:p w:rsidR="00216C32" w:rsidRPr="00216C32" w:rsidRDefault="00216C32" w:rsidP="00986490">
            <w:pPr>
              <w:spacing w:line="240" w:lineRule="auto"/>
              <w:rPr>
                <w:rFonts w:cs="Times New Roman"/>
                <w:b/>
              </w:rPr>
            </w:pPr>
            <w:r w:rsidRPr="00216C32">
              <w:rPr>
                <w:rFonts w:cs="Times New Roman"/>
                <w:b/>
              </w:rPr>
              <w:t>Функциональные зоны:</w:t>
            </w:r>
          </w:p>
        </w:tc>
        <w:tc>
          <w:tcPr>
            <w:tcW w:w="2061" w:type="dxa"/>
            <w:shd w:val="clear" w:color="auto" w:fill="auto"/>
          </w:tcPr>
          <w:p w:rsidR="00216C32" w:rsidRPr="00216C32" w:rsidRDefault="00216C32" w:rsidP="00986490">
            <w:pPr>
              <w:spacing w:line="240" w:lineRule="auto"/>
              <w:rPr>
                <w:rFonts w:cs="Times New Roman"/>
                <w:b/>
              </w:rPr>
            </w:pPr>
          </w:p>
        </w:tc>
        <w:tc>
          <w:tcPr>
            <w:tcW w:w="1902" w:type="dxa"/>
            <w:shd w:val="clear" w:color="auto" w:fill="auto"/>
          </w:tcPr>
          <w:p w:rsidR="00216C32" w:rsidRPr="00216C32" w:rsidRDefault="00216C32" w:rsidP="00986490">
            <w:pPr>
              <w:spacing w:line="240" w:lineRule="auto"/>
              <w:rPr>
                <w:rFonts w:cs="Times New Roman"/>
                <w:b/>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b/>
              </w:rPr>
            </w:pPr>
            <w:r w:rsidRPr="00216C32">
              <w:rPr>
                <w:rFonts w:cs="Times New Roman"/>
                <w:b/>
              </w:rPr>
              <w:t>1.</w:t>
            </w:r>
          </w:p>
        </w:tc>
        <w:tc>
          <w:tcPr>
            <w:tcW w:w="4912" w:type="dxa"/>
            <w:shd w:val="clear" w:color="auto" w:fill="auto"/>
          </w:tcPr>
          <w:p w:rsidR="00216C32" w:rsidRPr="00216C32" w:rsidRDefault="00216C32" w:rsidP="00986490">
            <w:pPr>
              <w:spacing w:line="240" w:lineRule="auto"/>
              <w:rPr>
                <w:rFonts w:cs="Times New Roman"/>
                <w:b/>
              </w:rPr>
            </w:pPr>
            <w:r w:rsidRPr="00216C32">
              <w:rPr>
                <w:rFonts w:cs="Times New Roman"/>
                <w:b/>
              </w:rPr>
              <w:t>Жилая зона:</w:t>
            </w:r>
          </w:p>
        </w:tc>
        <w:tc>
          <w:tcPr>
            <w:tcW w:w="2061" w:type="dxa"/>
            <w:shd w:val="clear" w:color="auto" w:fill="auto"/>
          </w:tcPr>
          <w:p w:rsidR="00216C32" w:rsidRPr="00216C32" w:rsidRDefault="00216C32" w:rsidP="00986490">
            <w:pPr>
              <w:spacing w:line="240" w:lineRule="auto"/>
              <w:rPr>
                <w:rFonts w:cs="Times New Roman"/>
                <w:b/>
              </w:rPr>
            </w:pPr>
          </w:p>
        </w:tc>
        <w:tc>
          <w:tcPr>
            <w:tcW w:w="1902" w:type="dxa"/>
            <w:shd w:val="clear" w:color="auto" w:fill="auto"/>
          </w:tcPr>
          <w:p w:rsidR="00216C32" w:rsidRPr="00216C32" w:rsidRDefault="00216C32" w:rsidP="00986490">
            <w:pPr>
              <w:spacing w:line="240" w:lineRule="auto"/>
              <w:rPr>
                <w:rFonts w:cs="Times New Roman"/>
                <w:b/>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1.1.</w:t>
            </w:r>
          </w:p>
        </w:tc>
        <w:tc>
          <w:tcPr>
            <w:tcW w:w="4912" w:type="dxa"/>
            <w:shd w:val="clear" w:color="auto" w:fill="auto"/>
          </w:tcPr>
          <w:p w:rsidR="00216C32" w:rsidRPr="00216C32" w:rsidRDefault="00216C32" w:rsidP="00986490">
            <w:pPr>
              <w:spacing w:line="240" w:lineRule="auto"/>
              <w:rPr>
                <w:rFonts w:cs="Times New Roman"/>
              </w:rPr>
            </w:pPr>
            <w:r w:rsidRPr="00216C32">
              <w:rPr>
                <w:rFonts w:cs="Times New Roman"/>
              </w:rPr>
              <w:t>Многоэтажной жилой застройки</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1.2.</w:t>
            </w:r>
          </w:p>
        </w:tc>
        <w:tc>
          <w:tcPr>
            <w:tcW w:w="4912" w:type="dxa"/>
            <w:shd w:val="clear" w:color="auto" w:fill="auto"/>
          </w:tcPr>
          <w:p w:rsidR="00216C32" w:rsidRPr="00216C32" w:rsidRDefault="00216C32" w:rsidP="00986490">
            <w:pPr>
              <w:spacing w:line="240" w:lineRule="auto"/>
              <w:rPr>
                <w:rFonts w:cs="Times New Roman"/>
              </w:rPr>
            </w:pPr>
            <w:r w:rsidRPr="00216C32">
              <w:rPr>
                <w:rFonts w:cs="Times New Roman"/>
              </w:rPr>
              <w:t>среднеэтажной жилой застройки</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1.3.</w:t>
            </w:r>
          </w:p>
        </w:tc>
        <w:tc>
          <w:tcPr>
            <w:tcW w:w="4912" w:type="dxa"/>
            <w:shd w:val="clear" w:color="auto" w:fill="auto"/>
          </w:tcPr>
          <w:p w:rsidR="00216C32" w:rsidRPr="00216C32" w:rsidRDefault="00216C32" w:rsidP="00986490">
            <w:pPr>
              <w:spacing w:line="240" w:lineRule="auto"/>
              <w:rPr>
                <w:rFonts w:cs="Times New Roman"/>
              </w:rPr>
            </w:pPr>
            <w:r w:rsidRPr="00216C32">
              <w:rPr>
                <w:rFonts w:cs="Times New Roman"/>
              </w:rPr>
              <w:t>малоэтажной жилой застройки</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1.4.</w:t>
            </w:r>
          </w:p>
        </w:tc>
        <w:tc>
          <w:tcPr>
            <w:tcW w:w="4912" w:type="dxa"/>
            <w:shd w:val="clear" w:color="auto" w:fill="auto"/>
          </w:tcPr>
          <w:p w:rsidR="00216C32" w:rsidRPr="00216C32" w:rsidRDefault="00216C32" w:rsidP="00986490">
            <w:pPr>
              <w:spacing w:line="240" w:lineRule="auto"/>
              <w:rPr>
                <w:rFonts w:cs="Times New Roman"/>
              </w:rPr>
            </w:pPr>
            <w:r w:rsidRPr="00216C32">
              <w:rPr>
                <w:rFonts w:cs="Times New Roman"/>
              </w:rPr>
              <w:t>индивидуальной жилой застройки</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1.5.</w:t>
            </w:r>
          </w:p>
        </w:tc>
        <w:tc>
          <w:tcPr>
            <w:tcW w:w="4912" w:type="dxa"/>
            <w:shd w:val="clear" w:color="auto" w:fill="auto"/>
          </w:tcPr>
          <w:p w:rsidR="00216C32" w:rsidRPr="00216C32" w:rsidRDefault="00216C32" w:rsidP="00986490">
            <w:pPr>
              <w:spacing w:line="240" w:lineRule="auto"/>
              <w:rPr>
                <w:rFonts w:cs="Times New Roman"/>
              </w:rPr>
            </w:pPr>
            <w:r w:rsidRPr="00216C32">
              <w:rPr>
                <w:rFonts w:cs="Times New Roman"/>
              </w:rPr>
              <w:t>иных видов жилой застройки</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b/>
              </w:rPr>
            </w:pPr>
            <w:r w:rsidRPr="00216C32">
              <w:rPr>
                <w:rFonts w:cs="Times New Roman"/>
                <w:b/>
              </w:rPr>
              <w:t>2.</w:t>
            </w:r>
          </w:p>
        </w:tc>
        <w:tc>
          <w:tcPr>
            <w:tcW w:w="4912" w:type="dxa"/>
            <w:shd w:val="clear" w:color="auto" w:fill="auto"/>
          </w:tcPr>
          <w:p w:rsidR="00216C32" w:rsidRPr="00216C32" w:rsidRDefault="00216C32" w:rsidP="00986490">
            <w:pPr>
              <w:spacing w:line="240" w:lineRule="auto"/>
              <w:rPr>
                <w:rFonts w:cs="Times New Roman"/>
                <w:b/>
              </w:rPr>
            </w:pPr>
            <w:r w:rsidRPr="00216C32">
              <w:rPr>
                <w:rFonts w:cs="Times New Roman"/>
                <w:b/>
              </w:rPr>
              <w:t>Общественно-деловая зона:</w:t>
            </w:r>
          </w:p>
        </w:tc>
        <w:tc>
          <w:tcPr>
            <w:tcW w:w="2061" w:type="dxa"/>
            <w:shd w:val="clear" w:color="auto" w:fill="auto"/>
          </w:tcPr>
          <w:p w:rsidR="00216C32" w:rsidRPr="00216C32" w:rsidRDefault="00216C32" w:rsidP="00986490">
            <w:pPr>
              <w:spacing w:line="240" w:lineRule="auto"/>
              <w:rPr>
                <w:rFonts w:cs="Times New Roman"/>
                <w:b/>
              </w:rPr>
            </w:pPr>
          </w:p>
        </w:tc>
        <w:tc>
          <w:tcPr>
            <w:tcW w:w="1902" w:type="dxa"/>
            <w:shd w:val="clear" w:color="auto" w:fill="auto"/>
          </w:tcPr>
          <w:p w:rsidR="00216C32" w:rsidRPr="00216C32" w:rsidRDefault="00216C32" w:rsidP="00986490">
            <w:pPr>
              <w:spacing w:line="240" w:lineRule="auto"/>
              <w:rPr>
                <w:rFonts w:cs="Times New Roman"/>
                <w:b/>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2.1.</w:t>
            </w:r>
          </w:p>
        </w:tc>
        <w:tc>
          <w:tcPr>
            <w:tcW w:w="4912" w:type="dxa"/>
            <w:shd w:val="clear" w:color="auto" w:fill="auto"/>
          </w:tcPr>
          <w:p w:rsidR="00216C32" w:rsidRPr="00216C32" w:rsidRDefault="00216C32" w:rsidP="00986490">
            <w:pPr>
              <w:spacing w:line="240" w:lineRule="auto"/>
              <w:rPr>
                <w:rFonts w:cs="Times New Roman"/>
              </w:rPr>
            </w:pPr>
            <w:r w:rsidRPr="00216C32">
              <w:rPr>
                <w:rFonts w:cs="Times New Roman"/>
              </w:rPr>
              <w:t>объектов социальной инфраструктуры</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2.2.</w:t>
            </w:r>
          </w:p>
        </w:tc>
        <w:tc>
          <w:tcPr>
            <w:tcW w:w="4912" w:type="dxa"/>
            <w:shd w:val="clear" w:color="auto" w:fill="auto"/>
          </w:tcPr>
          <w:p w:rsidR="00216C32" w:rsidRPr="00216C32" w:rsidRDefault="00216C32" w:rsidP="00986490">
            <w:pPr>
              <w:spacing w:line="240" w:lineRule="auto"/>
              <w:rPr>
                <w:rFonts w:cs="Times New Roman"/>
              </w:rPr>
            </w:pPr>
            <w:r w:rsidRPr="00216C32">
              <w:rPr>
                <w:rFonts w:cs="Times New Roman"/>
              </w:rPr>
              <w:t>объектов делового и финансового назначения</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2.3.</w:t>
            </w:r>
          </w:p>
        </w:tc>
        <w:tc>
          <w:tcPr>
            <w:tcW w:w="4912" w:type="dxa"/>
            <w:shd w:val="clear" w:color="auto" w:fill="auto"/>
          </w:tcPr>
          <w:p w:rsidR="00216C32" w:rsidRPr="00216C32" w:rsidRDefault="00216C32" w:rsidP="00986490">
            <w:pPr>
              <w:spacing w:line="240" w:lineRule="auto"/>
              <w:rPr>
                <w:rFonts w:cs="Times New Roman"/>
              </w:rPr>
            </w:pPr>
            <w:r w:rsidRPr="00216C32">
              <w:rPr>
                <w:rFonts w:cs="Times New Roman"/>
              </w:rPr>
              <w:t>культовых объектов</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2.4.</w:t>
            </w:r>
          </w:p>
        </w:tc>
        <w:tc>
          <w:tcPr>
            <w:tcW w:w="4912" w:type="dxa"/>
            <w:shd w:val="clear" w:color="auto" w:fill="auto"/>
          </w:tcPr>
          <w:p w:rsidR="00216C32" w:rsidRPr="00216C32" w:rsidRDefault="00216C32" w:rsidP="00986490">
            <w:pPr>
              <w:spacing w:line="240" w:lineRule="auto"/>
              <w:rPr>
                <w:rFonts w:cs="Times New Roman"/>
              </w:rPr>
            </w:pPr>
            <w:r w:rsidRPr="00216C32">
              <w:rPr>
                <w:rFonts w:cs="Times New Roman"/>
              </w:rPr>
              <w:t>общего пользования:</w:t>
            </w:r>
          </w:p>
          <w:p w:rsidR="00216C32" w:rsidRPr="00216C32" w:rsidRDefault="00216C32" w:rsidP="00986490">
            <w:pPr>
              <w:spacing w:line="240" w:lineRule="auto"/>
              <w:rPr>
                <w:rFonts w:cs="Times New Roman"/>
              </w:rPr>
            </w:pPr>
            <w:r w:rsidRPr="00216C32">
              <w:rPr>
                <w:rFonts w:cs="Times New Roman"/>
              </w:rPr>
              <w:t>- улиц, дорог, проездов, площадок, автостоянок;</w:t>
            </w:r>
          </w:p>
          <w:p w:rsidR="00216C32" w:rsidRPr="00216C32" w:rsidRDefault="00216C32" w:rsidP="00986490">
            <w:pPr>
              <w:spacing w:line="240" w:lineRule="auto"/>
              <w:rPr>
                <w:rFonts w:cs="Times New Roman"/>
              </w:rPr>
            </w:pPr>
            <w:r w:rsidRPr="00216C32">
              <w:rPr>
                <w:rFonts w:cs="Times New Roman"/>
              </w:rPr>
              <w:t>- зеленых насаждений</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b/>
              </w:rPr>
            </w:pPr>
            <w:r w:rsidRPr="00216C32">
              <w:rPr>
                <w:rFonts w:cs="Times New Roman"/>
                <w:b/>
              </w:rPr>
              <w:t>3.</w:t>
            </w:r>
          </w:p>
        </w:tc>
        <w:tc>
          <w:tcPr>
            <w:tcW w:w="4912" w:type="dxa"/>
            <w:shd w:val="clear" w:color="auto" w:fill="auto"/>
          </w:tcPr>
          <w:p w:rsidR="00216C32" w:rsidRPr="00216C32" w:rsidRDefault="00216C32" w:rsidP="00986490">
            <w:pPr>
              <w:spacing w:line="240" w:lineRule="auto"/>
              <w:rPr>
                <w:rFonts w:cs="Times New Roman"/>
                <w:b/>
              </w:rPr>
            </w:pPr>
            <w:r w:rsidRPr="00216C32">
              <w:rPr>
                <w:rFonts w:cs="Times New Roman"/>
                <w:b/>
              </w:rPr>
              <w:t>Зона рекреационного назначения:</w:t>
            </w:r>
          </w:p>
        </w:tc>
        <w:tc>
          <w:tcPr>
            <w:tcW w:w="2061" w:type="dxa"/>
            <w:shd w:val="clear" w:color="auto" w:fill="auto"/>
          </w:tcPr>
          <w:p w:rsidR="00216C32" w:rsidRPr="00216C32" w:rsidRDefault="00216C32" w:rsidP="00986490">
            <w:pPr>
              <w:spacing w:line="240" w:lineRule="auto"/>
              <w:rPr>
                <w:rFonts w:cs="Times New Roman"/>
                <w:b/>
              </w:rPr>
            </w:pPr>
          </w:p>
        </w:tc>
        <w:tc>
          <w:tcPr>
            <w:tcW w:w="1902" w:type="dxa"/>
            <w:shd w:val="clear" w:color="auto" w:fill="auto"/>
          </w:tcPr>
          <w:p w:rsidR="00216C32" w:rsidRPr="00216C32" w:rsidRDefault="00216C32" w:rsidP="00986490">
            <w:pPr>
              <w:spacing w:line="240" w:lineRule="auto"/>
              <w:rPr>
                <w:rFonts w:cs="Times New Roman"/>
                <w:b/>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3.1.</w:t>
            </w:r>
          </w:p>
        </w:tc>
        <w:tc>
          <w:tcPr>
            <w:tcW w:w="4912" w:type="dxa"/>
            <w:shd w:val="clear" w:color="auto" w:fill="auto"/>
          </w:tcPr>
          <w:p w:rsidR="00216C32" w:rsidRPr="00216C32" w:rsidRDefault="00216C32" w:rsidP="00986490">
            <w:pPr>
              <w:spacing w:line="240" w:lineRule="auto"/>
              <w:rPr>
                <w:rFonts w:cs="Times New Roman"/>
              </w:rPr>
            </w:pPr>
            <w:r w:rsidRPr="00216C32">
              <w:rPr>
                <w:rFonts w:cs="Times New Roman"/>
              </w:rPr>
              <w:t>озелененных территорий общего пользования (скверы, парки, сады, городские леса, водные объекты и др.)</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3.2.</w:t>
            </w:r>
          </w:p>
        </w:tc>
        <w:tc>
          <w:tcPr>
            <w:tcW w:w="4912" w:type="dxa"/>
            <w:shd w:val="clear" w:color="auto" w:fill="auto"/>
          </w:tcPr>
          <w:p w:rsidR="00216C32" w:rsidRPr="00216C32" w:rsidRDefault="00216C32" w:rsidP="00986490">
            <w:pPr>
              <w:spacing w:line="240" w:lineRule="auto"/>
              <w:rPr>
                <w:rFonts w:cs="Times New Roman"/>
              </w:rPr>
            </w:pPr>
            <w:r w:rsidRPr="00216C32">
              <w:rPr>
                <w:rFonts w:cs="Times New Roman"/>
              </w:rPr>
              <w:t>туризма и отдыха</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b/>
              </w:rPr>
            </w:pPr>
            <w:r w:rsidRPr="00216C32">
              <w:rPr>
                <w:rFonts w:cs="Times New Roman"/>
                <w:b/>
              </w:rPr>
              <w:t>4.</w:t>
            </w:r>
          </w:p>
        </w:tc>
        <w:tc>
          <w:tcPr>
            <w:tcW w:w="4912" w:type="dxa"/>
            <w:shd w:val="clear" w:color="auto" w:fill="auto"/>
          </w:tcPr>
          <w:p w:rsidR="00216C32" w:rsidRPr="00216C32" w:rsidRDefault="00216C32" w:rsidP="00986490">
            <w:pPr>
              <w:spacing w:line="240" w:lineRule="auto"/>
              <w:rPr>
                <w:rFonts w:cs="Times New Roman"/>
                <w:b/>
              </w:rPr>
            </w:pPr>
            <w:r w:rsidRPr="00216C32">
              <w:rPr>
                <w:rFonts w:cs="Times New Roman"/>
                <w:b/>
              </w:rPr>
              <w:t>Производственная зона, зона инженерной и транспортной инфраструктур:</w:t>
            </w:r>
          </w:p>
        </w:tc>
        <w:tc>
          <w:tcPr>
            <w:tcW w:w="2061" w:type="dxa"/>
            <w:shd w:val="clear" w:color="auto" w:fill="auto"/>
          </w:tcPr>
          <w:p w:rsidR="00216C32" w:rsidRPr="00216C32" w:rsidRDefault="00216C32" w:rsidP="00986490">
            <w:pPr>
              <w:spacing w:line="240" w:lineRule="auto"/>
              <w:rPr>
                <w:rFonts w:cs="Times New Roman"/>
                <w:b/>
              </w:rPr>
            </w:pPr>
          </w:p>
        </w:tc>
        <w:tc>
          <w:tcPr>
            <w:tcW w:w="1902" w:type="dxa"/>
            <w:shd w:val="clear" w:color="auto" w:fill="auto"/>
          </w:tcPr>
          <w:p w:rsidR="00216C32" w:rsidRPr="00216C32" w:rsidRDefault="00216C32" w:rsidP="00986490">
            <w:pPr>
              <w:spacing w:line="240" w:lineRule="auto"/>
              <w:rPr>
                <w:rFonts w:cs="Times New Roman"/>
                <w:b/>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4.1.</w:t>
            </w:r>
          </w:p>
        </w:tc>
        <w:tc>
          <w:tcPr>
            <w:tcW w:w="4912" w:type="dxa"/>
            <w:shd w:val="clear" w:color="auto" w:fill="auto"/>
          </w:tcPr>
          <w:p w:rsidR="00216C32" w:rsidRPr="00216C32" w:rsidRDefault="00216C32" w:rsidP="00986490">
            <w:pPr>
              <w:spacing w:line="240" w:lineRule="auto"/>
              <w:rPr>
                <w:rFonts w:cs="Times New Roman"/>
              </w:rPr>
            </w:pPr>
            <w:r w:rsidRPr="00216C32">
              <w:rPr>
                <w:rFonts w:cs="Times New Roman"/>
              </w:rPr>
              <w:t>производственные зоны (промышленные узлы, производственные объекты)</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4.2.</w:t>
            </w:r>
          </w:p>
        </w:tc>
        <w:tc>
          <w:tcPr>
            <w:tcW w:w="4912" w:type="dxa"/>
            <w:shd w:val="clear" w:color="auto" w:fill="auto"/>
          </w:tcPr>
          <w:p w:rsidR="00216C32" w:rsidRPr="00216C32" w:rsidRDefault="00216C32" w:rsidP="00986490">
            <w:pPr>
              <w:spacing w:line="240" w:lineRule="auto"/>
              <w:rPr>
                <w:rFonts w:cs="Times New Roman"/>
              </w:rPr>
            </w:pPr>
            <w:r w:rsidRPr="00216C32">
              <w:rPr>
                <w:rFonts w:cs="Times New Roman"/>
              </w:rPr>
              <w:t>коммунально-складские зоны</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4.3.</w:t>
            </w:r>
          </w:p>
        </w:tc>
        <w:tc>
          <w:tcPr>
            <w:tcW w:w="4912" w:type="dxa"/>
            <w:shd w:val="clear" w:color="auto" w:fill="auto"/>
          </w:tcPr>
          <w:p w:rsidR="00216C32" w:rsidRPr="00216C32" w:rsidRDefault="00216C32" w:rsidP="00986490">
            <w:pPr>
              <w:spacing w:line="240" w:lineRule="auto"/>
              <w:rPr>
                <w:rFonts w:cs="Times New Roman"/>
              </w:rPr>
            </w:pPr>
            <w:r w:rsidRPr="00216C32">
              <w:rPr>
                <w:rFonts w:cs="Times New Roman"/>
              </w:rPr>
              <w:t>зоны инженерной инфраструктуры</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4.4.</w:t>
            </w:r>
          </w:p>
        </w:tc>
        <w:tc>
          <w:tcPr>
            <w:tcW w:w="4912" w:type="dxa"/>
            <w:shd w:val="clear" w:color="auto" w:fill="auto"/>
          </w:tcPr>
          <w:p w:rsidR="00216C32" w:rsidRPr="00216C32" w:rsidRDefault="00216C32" w:rsidP="00986490">
            <w:pPr>
              <w:spacing w:line="240" w:lineRule="auto"/>
              <w:rPr>
                <w:rFonts w:cs="Times New Roman"/>
              </w:rPr>
            </w:pPr>
            <w:r w:rsidRPr="00216C32">
              <w:rPr>
                <w:rFonts w:cs="Times New Roman"/>
              </w:rPr>
              <w:t>зоны транспортной инфраструктуры</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b/>
              </w:rPr>
            </w:pPr>
            <w:r w:rsidRPr="00216C32">
              <w:rPr>
                <w:rFonts w:cs="Times New Roman"/>
                <w:b/>
              </w:rPr>
              <w:t>5.</w:t>
            </w:r>
          </w:p>
        </w:tc>
        <w:tc>
          <w:tcPr>
            <w:tcW w:w="4912" w:type="dxa"/>
            <w:shd w:val="clear" w:color="auto" w:fill="auto"/>
          </w:tcPr>
          <w:p w:rsidR="00216C32" w:rsidRPr="00216C32" w:rsidRDefault="00216C32" w:rsidP="00986490">
            <w:pPr>
              <w:spacing w:line="240" w:lineRule="auto"/>
              <w:rPr>
                <w:rFonts w:cs="Times New Roman"/>
                <w:b/>
              </w:rPr>
            </w:pPr>
            <w:r w:rsidRPr="00216C32">
              <w:rPr>
                <w:rFonts w:cs="Times New Roman"/>
                <w:b/>
              </w:rPr>
              <w:t>Зона сельскохозяйственного использования:</w:t>
            </w:r>
          </w:p>
        </w:tc>
        <w:tc>
          <w:tcPr>
            <w:tcW w:w="2061" w:type="dxa"/>
            <w:shd w:val="clear" w:color="auto" w:fill="auto"/>
          </w:tcPr>
          <w:p w:rsidR="00216C32" w:rsidRPr="00216C32" w:rsidRDefault="00216C32" w:rsidP="00986490">
            <w:pPr>
              <w:spacing w:line="240" w:lineRule="auto"/>
              <w:rPr>
                <w:rFonts w:cs="Times New Roman"/>
                <w:b/>
              </w:rPr>
            </w:pPr>
          </w:p>
        </w:tc>
        <w:tc>
          <w:tcPr>
            <w:tcW w:w="1902" w:type="dxa"/>
            <w:shd w:val="clear" w:color="auto" w:fill="auto"/>
          </w:tcPr>
          <w:p w:rsidR="00216C32" w:rsidRPr="00216C32" w:rsidRDefault="00216C32" w:rsidP="00986490">
            <w:pPr>
              <w:spacing w:line="240" w:lineRule="auto"/>
              <w:rPr>
                <w:rFonts w:cs="Times New Roman"/>
                <w:b/>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5.1.</w:t>
            </w:r>
          </w:p>
        </w:tc>
        <w:tc>
          <w:tcPr>
            <w:tcW w:w="4912" w:type="dxa"/>
            <w:shd w:val="clear" w:color="auto" w:fill="auto"/>
          </w:tcPr>
          <w:p w:rsidR="00216C32" w:rsidRPr="00216C32" w:rsidRDefault="00216C32" w:rsidP="00986490">
            <w:pPr>
              <w:spacing w:line="240" w:lineRule="auto"/>
              <w:rPr>
                <w:rFonts w:cs="Times New Roman"/>
              </w:rPr>
            </w:pPr>
            <w:r w:rsidRPr="00216C32">
              <w:rPr>
                <w:rFonts w:cs="Times New Roman"/>
              </w:rPr>
              <w:t>Зона сельскохозяйственных угодий</w:t>
            </w:r>
          </w:p>
        </w:tc>
        <w:tc>
          <w:tcPr>
            <w:tcW w:w="2061" w:type="dxa"/>
            <w:shd w:val="clear" w:color="auto" w:fill="auto"/>
            <w:vAlign w:val="center"/>
          </w:tcPr>
          <w:p w:rsidR="00216C32" w:rsidRPr="00216C32" w:rsidRDefault="00216C32" w:rsidP="00986490">
            <w:pPr>
              <w:spacing w:line="240" w:lineRule="auto"/>
              <w:ind w:left="57" w:right="57"/>
              <w:rPr>
                <w:rFonts w:cs="Times New Roman"/>
              </w:rPr>
            </w:pPr>
          </w:p>
        </w:tc>
        <w:tc>
          <w:tcPr>
            <w:tcW w:w="1902" w:type="dxa"/>
            <w:shd w:val="clear" w:color="auto" w:fill="auto"/>
            <w:vAlign w:val="center"/>
          </w:tcPr>
          <w:p w:rsidR="00216C32" w:rsidRPr="00216C32" w:rsidRDefault="00216C32" w:rsidP="00986490">
            <w:pPr>
              <w:spacing w:line="240" w:lineRule="auto"/>
              <w:ind w:left="57" w:right="57"/>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5.2.</w:t>
            </w:r>
          </w:p>
        </w:tc>
        <w:tc>
          <w:tcPr>
            <w:tcW w:w="4912" w:type="dxa"/>
            <w:shd w:val="clear" w:color="auto" w:fill="auto"/>
          </w:tcPr>
          <w:p w:rsidR="00216C32" w:rsidRPr="00216C32" w:rsidRDefault="00216C32" w:rsidP="00986490">
            <w:pPr>
              <w:spacing w:line="240" w:lineRule="auto"/>
              <w:rPr>
                <w:rFonts w:cs="Times New Roman"/>
              </w:rPr>
            </w:pPr>
            <w:proofErr w:type="gramStart"/>
            <w:r w:rsidRPr="00216C32">
              <w:rPr>
                <w:rFonts w:cs="Times New Roman"/>
              </w:rPr>
              <w:t xml:space="preserve">ведения гражданами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w:t>
            </w:r>
            <w:proofErr w:type="gramEnd"/>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b/>
              </w:rPr>
            </w:pPr>
            <w:r w:rsidRPr="00216C32">
              <w:rPr>
                <w:rFonts w:cs="Times New Roman"/>
                <w:b/>
              </w:rPr>
              <w:lastRenderedPageBreak/>
              <w:t>6.</w:t>
            </w:r>
          </w:p>
        </w:tc>
        <w:tc>
          <w:tcPr>
            <w:tcW w:w="4912" w:type="dxa"/>
            <w:shd w:val="clear" w:color="auto" w:fill="auto"/>
          </w:tcPr>
          <w:p w:rsidR="00216C32" w:rsidRPr="00216C32" w:rsidRDefault="00216C32" w:rsidP="00986490">
            <w:pPr>
              <w:spacing w:line="240" w:lineRule="auto"/>
              <w:rPr>
                <w:rFonts w:cs="Times New Roman"/>
                <w:b/>
              </w:rPr>
            </w:pPr>
            <w:r w:rsidRPr="00216C32">
              <w:rPr>
                <w:rFonts w:cs="Times New Roman"/>
                <w:b/>
              </w:rPr>
              <w:t>Зона особо охраняемых территорий</w:t>
            </w:r>
          </w:p>
        </w:tc>
        <w:tc>
          <w:tcPr>
            <w:tcW w:w="2061" w:type="dxa"/>
            <w:shd w:val="clear" w:color="auto" w:fill="auto"/>
          </w:tcPr>
          <w:p w:rsidR="00216C32" w:rsidRPr="00216C32" w:rsidRDefault="00216C32" w:rsidP="00986490">
            <w:pPr>
              <w:spacing w:line="240" w:lineRule="auto"/>
              <w:rPr>
                <w:rFonts w:cs="Times New Roman"/>
                <w:b/>
              </w:rPr>
            </w:pPr>
          </w:p>
        </w:tc>
        <w:tc>
          <w:tcPr>
            <w:tcW w:w="1902" w:type="dxa"/>
            <w:shd w:val="clear" w:color="auto" w:fill="auto"/>
          </w:tcPr>
          <w:p w:rsidR="00216C32" w:rsidRPr="00216C32" w:rsidRDefault="00216C32" w:rsidP="00986490">
            <w:pPr>
              <w:spacing w:line="240" w:lineRule="auto"/>
              <w:rPr>
                <w:rFonts w:cs="Times New Roman"/>
                <w:b/>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b/>
              </w:rPr>
            </w:pPr>
            <w:r w:rsidRPr="00216C32">
              <w:rPr>
                <w:rFonts w:cs="Times New Roman"/>
                <w:b/>
              </w:rPr>
              <w:t>7.</w:t>
            </w:r>
          </w:p>
        </w:tc>
        <w:tc>
          <w:tcPr>
            <w:tcW w:w="4912" w:type="dxa"/>
            <w:shd w:val="clear" w:color="auto" w:fill="auto"/>
          </w:tcPr>
          <w:p w:rsidR="00216C32" w:rsidRPr="00216C32" w:rsidRDefault="00216C32" w:rsidP="00986490">
            <w:pPr>
              <w:spacing w:line="240" w:lineRule="auto"/>
              <w:rPr>
                <w:rFonts w:cs="Times New Roman"/>
                <w:b/>
              </w:rPr>
            </w:pPr>
            <w:r w:rsidRPr="00216C32">
              <w:rPr>
                <w:rFonts w:cs="Times New Roman"/>
                <w:b/>
              </w:rPr>
              <w:t>Зона специального назначения</w:t>
            </w:r>
          </w:p>
        </w:tc>
        <w:tc>
          <w:tcPr>
            <w:tcW w:w="2061" w:type="dxa"/>
            <w:shd w:val="clear" w:color="auto" w:fill="auto"/>
          </w:tcPr>
          <w:p w:rsidR="00216C32" w:rsidRPr="00216C32" w:rsidRDefault="00216C32" w:rsidP="00986490">
            <w:pPr>
              <w:spacing w:line="240" w:lineRule="auto"/>
              <w:rPr>
                <w:rFonts w:cs="Times New Roman"/>
                <w:b/>
              </w:rPr>
            </w:pPr>
          </w:p>
        </w:tc>
        <w:tc>
          <w:tcPr>
            <w:tcW w:w="1902" w:type="dxa"/>
            <w:shd w:val="clear" w:color="auto" w:fill="auto"/>
          </w:tcPr>
          <w:p w:rsidR="00216C32" w:rsidRPr="00216C32" w:rsidRDefault="00216C32" w:rsidP="00986490">
            <w:pPr>
              <w:spacing w:line="240" w:lineRule="auto"/>
              <w:rPr>
                <w:rFonts w:cs="Times New Roman"/>
                <w:b/>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7.1.</w:t>
            </w:r>
          </w:p>
        </w:tc>
        <w:tc>
          <w:tcPr>
            <w:tcW w:w="4912" w:type="dxa"/>
            <w:shd w:val="clear" w:color="auto" w:fill="auto"/>
          </w:tcPr>
          <w:p w:rsidR="00216C32" w:rsidRPr="00216C32" w:rsidRDefault="00216C32" w:rsidP="00986490">
            <w:pPr>
              <w:spacing w:line="240" w:lineRule="auto"/>
              <w:rPr>
                <w:rFonts w:cs="Times New Roman"/>
              </w:rPr>
            </w:pPr>
            <w:r w:rsidRPr="00216C32">
              <w:rPr>
                <w:rFonts w:cs="Times New Roman"/>
              </w:rPr>
              <w:t>объекты, необходимые для организации ритуальных услуг, места захоронения</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7.2.</w:t>
            </w:r>
          </w:p>
        </w:tc>
        <w:tc>
          <w:tcPr>
            <w:tcW w:w="4912" w:type="dxa"/>
            <w:shd w:val="clear" w:color="auto" w:fill="auto"/>
          </w:tcPr>
          <w:p w:rsidR="00216C32" w:rsidRPr="00216C32" w:rsidRDefault="00216C32" w:rsidP="00986490">
            <w:pPr>
              <w:spacing w:line="240" w:lineRule="auto"/>
              <w:rPr>
                <w:rFonts w:cs="Times New Roman"/>
              </w:rPr>
            </w:pPr>
            <w:r w:rsidRPr="00216C32">
              <w:rPr>
                <w:rFonts w:cs="Times New Roman"/>
              </w:rPr>
              <w:t>объекты обработки, утилизации, обезвреживания,</w:t>
            </w:r>
          </w:p>
          <w:p w:rsidR="00216C32" w:rsidRPr="00216C32" w:rsidRDefault="00216C32" w:rsidP="00986490">
            <w:pPr>
              <w:spacing w:line="240" w:lineRule="auto"/>
              <w:rPr>
                <w:rFonts w:cs="Times New Roman"/>
              </w:rPr>
            </w:pPr>
            <w:r w:rsidRPr="00216C32">
              <w:rPr>
                <w:rFonts w:cs="Times New Roman"/>
              </w:rPr>
              <w:t>захоронения твердых коммунальных отходов</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vAlign w:val="center"/>
          </w:tcPr>
          <w:p w:rsidR="00216C32" w:rsidRPr="00216C32" w:rsidRDefault="00216C32" w:rsidP="00986490">
            <w:pPr>
              <w:spacing w:line="240" w:lineRule="auto"/>
              <w:jc w:val="center"/>
              <w:rPr>
                <w:rFonts w:cs="Times New Roman"/>
              </w:rPr>
            </w:pPr>
            <w:r w:rsidRPr="00216C32">
              <w:rPr>
                <w:rFonts w:cs="Times New Roman"/>
              </w:rPr>
              <w:t>7.3.</w:t>
            </w:r>
          </w:p>
        </w:tc>
        <w:tc>
          <w:tcPr>
            <w:tcW w:w="4912" w:type="dxa"/>
            <w:shd w:val="clear" w:color="auto" w:fill="auto"/>
            <w:vAlign w:val="center"/>
          </w:tcPr>
          <w:p w:rsidR="00216C32" w:rsidRPr="00216C32" w:rsidRDefault="00216C32" w:rsidP="00986490">
            <w:pPr>
              <w:spacing w:line="240" w:lineRule="auto"/>
              <w:rPr>
                <w:rFonts w:cs="Times New Roman"/>
              </w:rPr>
            </w:pPr>
            <w:r w:rsidRPr="00216C32">
              <w:rPr>
                <w:rFonts w:cs="Times New Roman"/>
              </w:rPr>
              <w:t>иные объекты</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vAlign w:val="center"/>
          </w:tcPr>
          <w:p w:rsidR="00216C32" w:rsidRPr="00216C32" w:rsidRDefault="00216C32" w:rsidP="00986490">
            <w:pPr>
              <w:spacing w:line="240" w:lineRule="auto"/>
              <w:jc w:val="center"/>
              <w:rPr>
                <w:rFonts w:cs="Times New Roman"/>
                <w:b/>
              </w:rPr>
            </w:pPr>
            <w:r w:rsidRPr="00216C32">
              <w:rPr>
                <w:rFonts w:cs="Times New Roman"/>
                <w:b/>
              </w:rPr>
              <w:t>8.</w:t>
            </w:r>
          </w:p>
        </w:tc>
        <w:tc>
          <w:tcPr>
            <w:tcW w:w="4912" w:type="dxa"/>
            <w:shd w:val="clear" w:color="auto" w:fill="auto"/>
            <w:vAlign w:val="center"/>
          </w:tcPr>
          <w:p w:rsidR="00216C32" w:rsidRPr="00216C32" w:rsidRDefault="00216C32" w:rsidP="00986490">
            <w:pPr>
              <w:spacing w:line="240" w:lineRule="auto"/>
              <w:rPr>
                <w:rFonts w:cs="Times New Roman"/>
                <w:b/>
              </w:rPr>
            </w:pPr>
            <w:r w:rsidRPr="00216C32">
              <w:rPr>
                <w:rFonts w:cs="Times New Roman"/>
                <w:b/>
              </w:rPr>
              <w:t>Зона сельскохозяйственного назначения</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vAlign w:val="center"/>
          </w:tcPr>
          <w:p w:rsidR="00216C32" w:rsidRPr="00216C32" w:rsidRDefault="00216C32" w:rsidP="00986490">
            <w:pPr>
              <w:spacing w:line="240" w:lineRule="auto"/>
              <w:jc w:val="center"/>
              <w:rPr>
                <w:rFonts w:cs="Times New Roman"/>
                <w:b/>
              </w:rPr>
            </w:pPr>
            <w:r w:rsidRPr="00216C32">
              <w:rPr>
                <w:rFonts w:cs="Times New Roman"/>
                <w:b/>
              </w:rPr>
              <w:t>9.</w:t>
            </w:r>
          </w:p>
        </w:tc>
        <w:tc>
          <w:tcPr>
            <w:tcW w:w="4912" w:type="dxa"/>
            <w:shd w:val="clear" w:color="auto" w:fill="auto"/>
            <w:vAlign w:val="center"/>
          </w:tcPr>
          <w:p w:rsidR="00216C32" w:rsidRPr="00216C32" w:rsidRDefault="00216C32" w:rsidP="00986490">
            <w:pPr>
              <w:spacing w:line="240" w:lineRule="auto"/>
              <w:rPr>
                <w:rFonts w:cs="Times New Roman"/>
                <w:b/>
              </w:rPr>
            </w:pPr>
            <w:r w:rsidRPr="00216C32">
              <w:rPr>
                <w:rFonts w:cs="Times New Roman"/>
                <w:b/>
              </w:rPr>
              <w:t>Зона режимных объектов</w:t>
            </w:r>
          </w:p>
        </w:tc>
        <w:tc>
          <w:tcPr>
            <w:tcW w:w="2061" w:type="dxa"/>
            <w:shd w:val="clear" w:color="auto" w:fill="auto"/>
          </w:tcPr>
          <w:p w:rsidR="00216C32" w:rsidRPr="00216C32" w:rsidRDefault="00216C32" w:rsidP="00986490">
            <w:pPr>
              <w:spacing w:line="240" w:lineRule="auto"/>
              <w:rPr>
                <w:rFonts w:cs="Times New Roman"/>
                <w:b/>
              </w:rPr>
            </w:pPr>
          </w:p>
        </w:tc>
        <w:tc>
          <w:tcPr>
            <w:tcW w:w="1902" w:type="dxa"/>
            <w:shd w:val="clear" w:color="auto" w:fill="auto"/>
          </w:tcPr>
          <w:p w:rsidR="00216C32" w:rsidRPr="00216C32" w:rsidRDefault="00216C32" w:rsidP="00986490">
            <w:pPr>
              <w:spacing w:line="240" w:lineRule="auto"/>
              <w:rPr>
                <w:rFonts w:cs="Times New Roman"/>
                <w:b/>
              </w:rPr>
            </w:pPr>
          </w:p>
        </w:tc>
      </w:tr>
      <w:tr w:rsidR="00216C32" w:rsidRPr="00216C32" w:rsidTr="00986490">
        <w:tc>
          <w:tcPr>
            <w:tcW w:w="696" w:type="dxa"/>
            <w:shd w:val="clear" w:color="auto" w:fill="auto"/>
            <w:vAlign w:val="center"/>
          </w:tcPr>
          <w:p w:rsidR="00216C32" w:rsidRPr="00216C32" w:rsidRDefault="00216C32" w:rsidP="00986490">
            <w:pPr>
              <w:spacing w:line="240" w:lineRule="auto"/>
              <w:jc w:val="center"/>
              <w:rPr>
                <w:rFonts w:cs="Times New Roman"/>
                <w:b/>
              </w:rPr>
            </w:pPr>
            <w:r w:rsidRPr="00216C32">
              <w:rPr>
                <w:rFonts w:cs="Times New Roman"/>
                <w:b/>
              </w:rPr>
              <w:t>10.</w:t>
            </w:r>
          </w:p>
        </w:tc>
        <w:tc>
          <w:tcPr>
            <w:tcW w:w="4912" w:type="dxa"/>
            <w:shd w:val="clear" w:color="auto" w:fill="auto"/>
            <w:vAlign w:val="center"/>
          </w:tcPr>
          <w:p w:rsidR="00216C32" w:rsidRPr="00216C32" w:rsidRDefault="00216C32" w:rsidP="00986490">
            <w:pPr>
              <w:spacing w:line="240" w:lineRule="auto"/>
              <w:rPr>
                <w:rFonts w:cs="Times New Roman"/>
                <w:b/>
              </w:rPr>
            </w:pPr>
            <w:r w:rsidRPr="00216C32">
              <w:rPr>
                <w:rFonts w:cs="Times New Roman"/>
                <w:b/>
              </w:rPr>
              <w:t xml:space="preserve">Прочие территории </w:t>
            </w:r>
          </w:p>
        </w:tc>
        <w:tc>
          <w:tcPr>
            <w:tcW w:w="2061" w:type="dxa"/>
            <w:shd w:val="clear" w:color="auto" w:fill="auto"/>
          </w:tcPr>
          <w:p w:rsidR="00216C32" w:rsidRPr="00216C32" w:rsidRDefault="00216C32" w:rsidP="00986490">
            <w:pPr>
              <w:spacing w:line="240" w:lineRule="auto"/>
              <w:rPr>
                <w:rFonts w:cs="Times New Roman"/>
                <w:b/>
              </w:rPr>
            </w:pPr>
          </w:p>
        </w:tc>
        <w:tc>
          <w:tcPr>
            <w:tcW w:w="1902" w:type="dxa"/>
            <w:shd w:val="clear" w:color="auto" w:fill="auto"/>
          </w:tcPr>
          <w:p w:rsidR="00216C32" w:rsidRPr="00216C32" w:rsidRDefault="00216C32" w:rsidP="00986490">
            <w:pPr>
              <w:spacing w:line="240" w:lineRule="auto"/>
              <w:rPr>
                <w:rFonts w:cs="Times New Roman"/>
                <w:b/>
              </w:rPr>
            </w:pPr>
          </w:p>
        </w:tc>
      </w:tr>
      <w:tr w:rsidR="00216C32" w:rsidRPr="00216C32" w:rsidTr="00986490">
        <w:tc>
          <w:tcPr>
            <w:tcW w:w="696" w:type="dxa"/>
            <w:shd w:val="clear" w:color="auto" w:fill="auto"/>
            <w:vAlign w:val="center"/>
          </w:tcPr>
          <w:p w:rsidR="00216C32" w:rsidRPr="00216C32" w:rsidRDefault="00216C32" w:rsidP="00986490">
            <w:pPr>
              <w:spacing w:line="240" w:lineRule="auto"/>
              <w:jc w:val="center"/>
              <w:rPr>
                <w:rFonts w:cs="Times New Roman"/>
                <w:b/>
              </w:rPr>
            </w:pPr>
            <w:r w:rsidRPr="00216C32">
              <w:rPr>
                <w:rFonts w:cs="Times New Roman"/>
                <w:b/>
                <w:bCs/>
              </w:rPr>
              <w:t>II.</w:t>
            </w:r>
          </w:p>
        </w:tc>
        <w:tc>
          <w:tcPr>
            <w:tcW w:w="4912" w:type="dxa"/>
            <w:shd w:val="clear" w:color="auto" w:fill="auto"/>
            <w:vAlign w:val="center"/>
          </w:tcPr>
          <w:p w:rsidR="00216C32" w:rsidRPr="00216C32" w:rsidRDefault="00216C32" w:rsidP="00986490">
            <w:pPr>
              <w:spacing w:line="240" w:lineRule="auto"/>
              <w:rPr>
                <w:rFonts w:cs="Times New Roman"/>
                <w:b/>
              </w:rPr>
            </w:pPr>
            <w:r w:rsidRPr="00216C32">
              <w:rPr>
                <w:rFonts w:cs="Times New Roman"/>
                <w:b/>
              </w:rPr>
              <w:t>Земли по видам собственности</w:t>
            </w:r>
          </w:p>
        </w:tc>
        <w:tc>
          <w:tcPr>
            <w:tcW w:w="2061" w:type="dxa"/>
            <w:shd w:val="clear" w:color="auto" w:fill="auto"/>
          </w:tcPr>
          <w:p w:rsidR="00216C32" w:rsidRPr="00216C32" w:rsidRDefault="00216C32" w:rsidP="00986490">
            <w:pPr>
              <w:spacing w:line="240" w:lineRule="auto"/>
              <w:rPr>
                <w:rFonts w:cs="Times New Roman"/>
                <w:b/>
              </w:rPr>
            </w:pPr>
          </w:p>
        </w:tc>
        <w:tc>
          <w:tcPr>
            <w:tcW w:w="1902" w:type="dxa"/>
            <w:shd w:val="clear" w:color="auto" w:fill="auto"/>
          </w:tcPr>
          <w:p w:rsidR="00216C32" w:rsidRPr="00216C32" w:rsidRDefault="00216C32" w:rsidP="00986490">
            <w:pPr>
              <w:spacing w:line="240" w:lineRule="auto"/>
              <w:rPr>
                <w:rFonts w:cs="Times New Roman"/>
                <w:b/>
              </w:rPr>
            </w:pPr>
          </w:p>
        </w:tc>
      </w:tr>
      <w:tr w:rsidR="00216C32" w:rsidRPr="00216C32" w:rsidTr="00986490">
        <w:tc>
          <w:tcPr>
            <w:tcW w:w="696" w:type="dxa"/>
            <w:shd w:val="clear" w:color="auto" w:fill="auto"/>
            <w:vAlign w:val="center"/>
          </w:tcPr>
          <w:p w:rsidR="00216C32" w:rsidRPr="00216C32" w:rsidRDefault="00216C32" w:rsidP="00986490">
            <w:pPr>
              <w:spacing w:line="240" w:lineRule="auto"/>
              <w:jc w:val="center"/>
              <w:rPr>
                <w:rFonts w:cs="Times New Roman"/>
              </w:rPr>
            </w:pPr>
            <w:r w:rsidRPr="00216C32">
              <w:rPr>
                <w:rFonts w:cs="Times New Roman"/>
              </w:rPr>
              <w:t>1.</w:t>
            </w:r>
          </w:p>
        </w:tc>
        <w:tc>
          <w:tcPr>
            <w:tcW w:w="4912" w:type="dxa"/>
            <w:shd w:val="clear" w:color="auto" w:fill="auto"/>
            <w:vAlign w:val="center"/>
          </w:tcPr>
          <w:p w:rsidR="00216C32" w:rsidRPr="00216C32" w:rsidRDefault="00216C32" w:rsidP="00986490">
            <w:pPr>
              <w:spacing w:line="240" w:lineRule="auto"/>
              <w:rPr>
                <w:rFonts w:cs="Times New Roman"/>
              </w:rPr>
            </w:pPr>
            <w:r w:rsidRPr="00216C32">
              <w:rPr>
                <w:rFonts w:cs="Times New Roman"/>
              </w:rPr>
              <w:t>Земли государственной собственности</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vAlign w:val="center"/>
          </w:tcPr>
          <w:p w:rsidR="00216C32" w:rsidRPr="00216C32" w:rsidRDefault="00216C32" w:rsidP="00986490">
            <w:pPr>
              <w:spacing w:line="240" w:lineRule="auto"/>
              <w:jc w:val="center"/>
              <w:rPr>
                <w:rFonts w:cs="Times New Roman"/>
              </w:rPr>
            </w:pPr>
            <w:r w:rsidRPr="00216C32">
              <w:rPr>
                <w:rFonts w:cs="Times New Roman"/>
              </w:rPr>
              <w:t>1.1.</w:t>
            </w:r>
          </w:p>
        </w:tc>
        <w:tc>
          <w:tcPr>
            <w:tcW w:w="4912" w:type="dxa"/>
            <w:shd w:val="clear" w:color="auto" w:fill="auto"/>
            <w:vAlign w:val="center"/>
          </w:tcPr>
          <w:p w:rsidR="00216C32" w:rsidRPr="00216C32" w:rsidRDefault="00216C32" w:rsidP="00986490">
            <w:pPr>
              <w:spacing w:line="240" w:lineRule="auto"/>
              <w:rPr>
                <w:rFonts w:cs="Times New Roman"/>
              </w:rPr>
            </w:pPr>
            <w:r w:rsidRPr="00216C32">
              <w:rPr>
                <w:rFonts w:cs="Times New Roman"/>
              </w:rPr>
              <w:t>федеральной</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vAlign w:val="center"/>
          </w:tcPr>
          <w:p w:rsidR="00216C32" w:rsidRPr="00216C32" w:rsidRDefault="00216C32" w:rsidP="00986490">
            <w:pPr>
              <w:spacing w:line="240" w:lineRule="auto"/>
              <w:jc w:val="center"/>
              <w:rPr>
                <w:rFonts w:cs="Times New Roman"/>
              </w:rPr>
            </w:pPr>
            <w:r w:rsidRPr="00216C32">
              <w:rPr>
                <w:rFonts w:cs="Times New Roman"/>
              </w:rPr>
              <w:t>1.2.</w:t>
            </w:r>
          </w:p>
        </w:tc>
        <w:tc>
          <w:tcPr>
            <w:tcW w:w="4912" w:type="dxa"/>
            <w:shd w:val="clear" w:color="auto" w:fill="auto"/>
            <w:vAlign w:val="center"/>
          </w:tcPr>
          <w:p w:rsidR="00216C32" w:rsidRPr="00216C32" w:rsidRDefault="00216C32" w:rsidP="00986490">
            <w:pPr>
              <w:spacing w:line="240" w:lineRule="auto"/>
              <w:rPr>
                <w:rFonts w:cs="Times New Roman"/>
              </w:rPr>
            </w:pPr>
            <w:r w:rsidRPr="00216C32">
              <w:rPr>
                <w:rFonts w:cs="Times New Roman"/>
              </w:rPr>
              <w:t>региональной</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vAlign w:val="center"/>
          </w:tcPr>
          <w:p w:rsidR="00216C32" w:rsidRPr="00216C32" w:rsidRDefault="00216C32" w:rsidP="00986490">
            <w:pPr>
              <w:spacing w:line="240" w:lineRule="auto"/>
              <w:jc w:val="center"/>
              <w:rPr>
                <w:rFonts w:cs="Times New Roman"/>
              </w:rPr>
            </w:pPr>
            <w:r w:rsidRPr="00216C32">
              <w:rPr>
                <w:rFonts w:cs="Times New Roman"/>
              </w:rPr>
              <w:t>2.</w:t>
            </w:r>
          </w:p>
        </w:tc>
        <w:tc>
          <w:tcPr>
            <w:tcW w:w="4912" w:type="dxa"/>
            <w:shd w:val="clear" w:color="auto" w:fill="auto"/>
            <w:vAlign w:val="center"/>
          </w:tcPr>
          <w:p w:rsidR="00216C32" w:rsidRPr="00216C32" w:rsidRDefault="00216C32" w:rsidP="00986490">
            <w:pPr>
              <w:spacing w:line="240" w:lineRule="auto"/>
              <w:rPr>
                <w:rFonts w:cs="Times New Roman"/>
              </w:rPr>
            </w:pPr>
            <w:r w:rsidRPr="00216C32">
              <w:rPr>
                <w:rFonts w:cs="Times New Roman"/>
              </w:rPr>
              <w:t>Земли муниципальной собственности</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vAlign w:val="center"/>
          </w:tcPr>
          <w:p w:rsidR="00216C32" w:rsidRPr="00216C32" w:rsidRDefault="00216C32" w:rsidP="00986490">
            <w:pPr>
              <w:spacing w:line="240" w:lineRule="auto"/>
              <w:jc w:val="center"/>
              <w:rPr>
                <w:rFonts w:cs="Times New Roman"/>
              </w:rPr>
            </w:pPr>
            <w:r w:rsidRPr="00216C32">
              <w:rPr>
                <w:rFonts w:cs="Times New Roman"/>
              </w:rPr>
              <w:t>3.</w:t>
            </w:r>
          </w:p>
        </w:tc>
        <w:tc>
          <w:tcPr>
            <w:tcW w:w="4912" w:type="dxa"/>
            <w:shd w:val="clear" w:color="auto" w:fill="auto"/>
            <w:vAlign w:val="center"/>
          </w:tcPr>
          <w:p w:rsidR="00216C32" w:rsidRPr="00216C32" w:rsidRDefault="00216C32" w:rsidP="00986490">
            <w:pPr>
              <w:spacing w:line="240" w:lineRule="auto"/>
              <w:rPr>
                <w:rFonts w:cs="Times New Roman"/>
              </w:rPr>
            </w:pPr>
            <w:r w:rsidRPr="00216C32">
              <w:rPr>
                <w:rFonts w:cs="Times New Roman"/>
              </w:rPr>
              <w:t>Земли частной собственности</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vAlign w:val="center"/>
          </w:tcPr>
          <w:p w:rsidR="00216C32" w:rsidRPr="00216C32" w:rsidRDefault="00216C32" w:rsidP="00986490">
            <w:pPr>
              <w:spacing w:line="240" w:lineRule="auto"/>
              <w:jc w:val="center"/>
              <w:rPr>
                <w:rFonts w:cs="Times New Roman"/>
                <w:b/>
                <w:bCs/>
              </w:rPr>
            </w:pPr>
            <w:r w:rsidRPr="00216C32">
              <w:rPr>
                <w:rFonts w:cs="Times New Roman"/>
                <w:b/>
                <w:bCs/>
              </w:rPr>
              <w:t>III.</w:t>
            </w:r>
          </w:p>
        </w:tc>
        <w:tc>
          <w:tcPr>
            <w:tcW w:w="4912" w:type="dxa"/>
            <w:shd w:val="clear" w:color="auto" w:fill="auto"/>
            <w:vAlign w:val="center"/>
          </w:tcPr>
          <w:p w:rsidR="00216C32" w:rsidRPr="00216C32" w:rsidRDefault="00216C32" w:rsidP="00986490">
            <w:pPr>
              <w:spacing w:line="240" w:lineRule="auto"/>
              <w:rPr>
                <w:rFonts w:cs="Times New Roman"/>
                <w:b/>
              </w:rPr>
            </w:pPr>
            <w:r w:rsidRPr="00216C32">
              <w:rPr>
                <w:rFonts w:cs="Times New Roman"/>
                <w:b/>
              </w:rPr>
              <w:t>Категории земель</w:t>
            </w:r>
          </w:p>
        </w:tc>
        <w:tc>
          <w:tcPr>
            <w:tcW w:w="2061" w:type="dxa"/>
            <w:shd w:val="clear" w:color="auto" w:fill="auto"/>
          </w:tcPr>
          <w:p w:rsidR="00216C32" w:rsidRPr="00216C32" w:rsidRDefault="00216C32" w:rsidP="00986490">
            <w:pPr>
              <w:spacing w:line="240" w:lineRule="auto"/>
              <w:rPr>
                <w:rFonts w:cs="Times New Roman"/>
                <w:b/>
              </w:rPr>
            </w:pPr>
          </w:p>
        </w:tc>
        <w:tc>
          <w:tcPr>
            <w:tcW w:w="1902" w:type="dxa"/>
            <w:shd w:val="clear" w:color="auto" w:fill="auto"/>
          </w:tcPr>
          <w:p w:rsidR="00216C32" w:rsidRPr="00216C32" w:rsidRDefault="00216C32" w:rsidP="00986490">
            <w:pPr>
              <w:spacing w:line="240" w:lineRule="auto"/>
              <w:rPr>
                <w:rFonts w:cs="Times New Roman"/>
                <w:b/>
              </w:rPr>
            </w:pPr>
          </w:p>
        </w:tc>
      </w:tr>
      <w:tr w:rsidR="00216C32" w:rsidRPr="00216C32" w:rsidTr="00986490">
        <w:tc>
          <w:tcPr>
            <w:tcW w:w="696" w:type="dxa"/>
            <w:shd w:val="clear" w:color="auto" w:fill="auto"/>
            <w:vAlign w:val="center"/>
          </w:tcPr>
          <w:p w:rsidR="00216C32" w:rsidRPr="00216C32" w:rsidRDefault="00216C32" w:rsidP="00986490">
            <w:pPr>
              <w:spacing w:line="240" w:lineRule="auto"/>
              <w:jc w:val="center"/>
              <w:rPr>
                <w:rFonts w:cs="Times New Roman"/>
              </w:rPr>
            </w:pPr>
            <w:r w:rsidRPr="00216C32">
              <w:rPr>
                <w:rFonts w:cs="Times New Roman"/>
              </w:rPr>
              <w:t>1.</w:t>
            </w:r>
          </w:p>
        </w:tc>
        <w:tc>
          <w:tcPr>
            <w:tcW w:w="4912" w:type="dxa"/>
            <w:shd w:val="clear" w:color="auto" w:fill="auto"/>
            <w:vAlign w:val="center"/>
          </w:tcPr>
          <w:p w:rsidR="00216C32" w:rsidRPr="00216C32" w:rsidRDefault="00216C32" w:rsidP="00986490">
            <w:pPr>
              <w:spacing w:line="240" w:lineRule="auto"/>
              <w:rPr>
                <w:rFonts w:cs="Times New Roman"/>
              </w:rPr>
            </w:pPr>
            <w:r w:rsidRPr="00216C32">
              <w:rPr>
                <w:rFonts w:cs="Times New Roman"/>
              </w:rPr>
              <w:t>Земли сельскохозяйственного назначения</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vAlign w:val="center"/>
          </w:tcPr>
          <w:p w:rsidR="00216C32" w:rsidRPr="00216C32" w:rsidRDefault="00216C32" w:rsidP="00986490">
            <w:pPr>
              <w:spacing w:line="240" w:lineRule="auto"/>
              <w:jc w:val="center"/>
              <w:rPr>
                <w:rFonts w:cs="Times New Roman"/>
              </w:rPr>
            </w:pPr>
            <w:r w:rsidRPr="00216C32">
              <w:rPr>
                <w:rFonts w:cs="Times New Roman"/>
              </w:rPr>
              <w:t>2.</w:t>
            </w:r>
          </w:p>
        </w:tc>
        <w:tc>
          <w:tcPr>
            <w:tcW w:w="4912" w:type="dxa"/>
            <w:shd w:val="clear" w:color="auto" w:fill="auto"/>
            <w:vAlign w:val="center"/>
          </w:tcPr>
          <w:p w:rsidR="00216C32" w:rsidRPr="00216C32" w:rsidRDefault="00216C32" w:rsidP="00986490">
            <w:pPr>
              <w:spacing w:line="240" w:lineRule="auto"/>
              <w:rPr>
                <w:rFonts w:cs="Times New Roman"/>
              </w:rPr>
            </w:pPr>
            <w:r w:rsidRPr="00216C32">
              <w:rPr>
                <w:rFonts w:cs="Times New Roman"/>
              </w:rPr>
              <w:t>Земли населенных пунктов</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vAlign w:val="center"/>
          </w:tcPr>
          <w:p w:rsidR="00216C32" w:rsidRPr="00216C32" w:rsidRDefault="00216C32" w:rsidP="00986490">
            <w:pPr>
              <w:spacing w:line="240" w:lineRule="auto"/>
              <w:jc w:val="center"/>
              <w:rPr>
                <w:rFonts w:cs="Times New Roman"/>
              </w:rPr>
            </w:pPr>
            <w:r w:rsidRPr="00216C32">
              <w:rPr>
                <w:rFonts w:cs="Times New Roman"/>
              </w:rPr>
              <w:t>3.</w:t>
            </w:r>
          </w:p>
        </w:tc>
        <w:tc>
          <w:tcPr>
            <w:tcW w:w="4912" w:type="dxa"/>
            <w:shd w:val="clear" w:color="auto" w:fill="auto"/>
            <w:vAlign w:val="center"/>
          </w:tcPr>
          <w:p w:rsidR="00216C32" w:rsidRPr="00216C32" w:rsidRDefault="00216C32" w:rsidP="00986490">
            <w:pPr>
              <w:spacing w:line="240" w:lineRule="auto"/>
              <w:rPr>
                <w:rFonts w:cs="Times New Roman"/>
              </w:rPr>
            </w:pPr>
            <w:proofErr w:type="gramStart"/>
            <w:r w:rsidRPr="00216C32">
              <w:rPr>
                <w:rFonts w:cs="Times New Roma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4.</w:t>
            </w:r>
          </w:p>
        </w:tc>
        <w:tc>
          <w:tcPr>
            <w:tcW w:w="4912" w:type="dxa"/>
            <w:shd w:val="clear" w:color="auto" w:fill="auto"/>
          </w:tcPr>
          <w:p w:rsidR="00216C32" w:rsidRPr="00216C32" w:rsidRDefault="00216C32" w:rsidP="00986490">
            <w:pPr>
              <w:spacing w:line="240" w:lineRule="auto"/>
              <w:rPr>
                <w:rFonts w:cs="Times New Roman"/>
              </w:rPr>
            </w:pPr>
            <w:r w:rsidRPr="00216C32">
              <w:rPr>
                <w:rFonts w:cs="Times New Roman"/>
              </w:rPr>
              <w:t>Земли особо охраняемых территорий и объектов</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5.</w:t>
            </w:r>
          </w:p>
        </w:tc>
        <w:tc>
          <w:tcPr>
            <w:tcW w:w="4912" w:type="dxa"/>
            <w:shd w:val="clear" w:color="auto" w:fill="auto"/>
          </w:tcPr>
          <w:p w:rsidR="00216C32" w:rsidRPr="00216C32" w:rsidRDefault="00216C32" w:rsidP="00986490">
            <w:pPr>
              <w:spacing w:line="240" w:lineRule="auto"/>
              <w:rPr>
                <w:rFonts w:cs="Times New Roman"/>
              </w:rPr>
            </w:pPr>
            <w:r w:rsidRPr="00216C32">
              <w:rPr>
                <w:rFonts w:cs="Times New Roman"/>
              </w:rPr>
              <w:t>Земли лесного фонда</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6.</w:t>
            </w:r>
          </w:p>
        </w:tc>
        <w:tc>
          <w:tcPr>
            <w:tcW w:w="4912" w:type="dxa"/>
            <w:shd w:val="clear" w:color="auto" w:fill="auto"/>
          </w:tcPr>
          <w:p w:rsidR="00216C32" w:rsidRPr="00216C32" w:rsidRDefault="00216C32" w:rsidP="00986490">
            <w:pPr>
              <w:spacing w:line="240" w:lineRule="auto"/>
              <w:rPr>
                <w:rFonts w:cs="Times New Roman"/>
              </w:rPr>
            </w:pPr>
            <w:r w:rsidRPr="00216C32">
              <w:rPr>
                <w:rFonts w:cs="Times New Roman"/>
              </w:rPr>
              <w:t>Земли водного фонда</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rPr>
            </w:pPr>
            <w:r w:rsidRPr="00216C32">
              <w:rPr>
                <w:rFonts w:cs="Times New Roman"/>
              </w:rPr>
              <w:t>7.</w:t>
            </w:r>
          </w:p>
        </w:tc>
        <w:tc>
          <w:tcPr>
            <w:tcW w:w="4912" w:type="dxa"/>
            <w:shd w:val="clear" w:color="auto" w:fill="auto"/>
          </w:tcPr>
          <w:p w:rsidR="00216C32" w:rsidRPr="00216C32" w:rsidRDefault="00216C32" w:rsidP="00986490">
            <w:pPr>
              <w:spacing w:line="240" w:lineRule="auto"/>
              <w:rPr>
                <w:rFonts w:cs="Times New Roman"/>
              </w:rPr>
            </w:pPr>
            <w:r w:rsidRPr="00216C32">
              <w:rPr>
                <w:rFonts w:cs="Times New Roman"/>
              </w:rPr>
              <w:t>Земли запаса</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r w:rsidR="00216C32" w:rsidRPr="00216C32" w:rsidTr="00986490">
        <w:tc>
          <w:tcPr>
            <w:tcW w:w="696" w:type="dxa"/>
            <w:shd w:val="clear" w:color="auto" w:fill="auto"/>
          </w:tcPr>
          <w:p w:rsidR="00216C32" w:rsidRPr="00216C32" w:rsidRDefault="00216C32" w:rsidP="00986490">
            <w:pPr>
              <w:spacing w:line="240" w:lineRule="auto"/>
              <w:jc w:val="center"/>
              <w:rPr>
                <w:rFonts w:cs="Times New Roman"/>
                <w:b/>
              </w:rPr>
            </w:pPr>
            <w:r w:rsidRPr="00216C32">
              <w:rPr>
                <w:rFonts w:cs="Times New Roman"/>
                <w:b/>
                <w:lang w:val="en-US"/>
              </w:rPr>
              <w:t>IV.</w:t>
            </w:r>
          </w:p>
        </w:tc>
        <w:tc>
          <w:tcPr>
            <w:tcW w:w="4912" w:type="dxa"/>
            <w:shd w:val="clear" w:color="auto" w:fill="auto"/>
          </w:tcPr>
          <w:p w:rsidR="00216C32" w:rsidRPr="00216C32" w:rsidRDefault="00216C32" w:rsidP="00986490">
            <w:pPr>
              <w:autoSpaceDE w:val="0"/>
              <w:autoSpaceDN w:val="0"/>
              <w:adjustRightInd w:val="0"/>
              <w:spacing w:line="240" w:lineRule="auto"/>
              <w:rPr>
                <w:rFonts w:eastAsia="Times New Roman,Bold" w:cs="Times New Roman"/>
                <w:b/>
                <w:bCs/>
              </w:rPr>
            </w:pPr>
            <w:r w:rsidRPr="00216C32">
              <w:rPr>
                <w:rFonts w:eastAsia="Times New Roman,Bold" w:cs="Times New Roman"/>
                <w:b/>
                <w:bCs/>
              </w:rPr>
              <w:t>Территории, подверженные риску возникновения</w:t>
            </w:r>
          </w:p>
          <w:p w:rsidR="00216C32" w:rsidRPr="00216C32" w:rsidRDefault="00216C32" w:rsidP="00986490">
            <w:pPr>
              <w:autoSpaceDE w:val="0"/>
              <w:autoSpaceDN w:val="0"/>
              <w:adjustRightInd w:val="0"/>
              <w:spacing w:line="240" w:lineRule="auto"/>
              <w:rPr>
                <w:rFonts w:eastAsia="Times New Roman,Bold" w:cs="Times New Roman"/>
                <w:b/>
                <w:bCs/>
              </w:rPr>
            </w:pPr>
            <w:r w:rsidRPr="00216C32">
              <w:rPr>
                <w:rFonts w:eastAsia="Times New Roman,Bold" w:cs="Times New Roman"/>
                <w:b/>
                <w:bCs/>
              </w:rPr>
              <w:t xml:space="preserve">чрезвычайных ситуаций </w:t>
            </w:r>
            <w:proofErr w:type="gramStart"/>
            <w:r w:rsidRPr="00216C32">
              <w:rPr>
                <w:rFonts w:eastAsia="Times New Roman,Bold" w:cs="Times New Roman"/>
                <w:b/>
                <w:bCs/>
              </w:rPr>
              <w:t>природного</w:t>
            </w:r>
            <w:proofErr w:type="gramEnd"/>
            <w:r w:rsidRPr="00216C32">
              <w:rPr>
                <w:rFonts w:eastAsia="Times New Roman,Bold" w:cs="Times New Roman"/>
                <w:b/>
                <w:bCs/>
              </w:rPr>
              <w:t xml:space="preserve"> и техногенного</w:t>
            </w:r>
          </w:p>
          <w:p w:rsidR="00216C32" w:rsidRPr="00216C32" w:rsidRDefault="00216C32" w:rsidP="00986490">
            <w:pPr>
              <w:spacing w:line="240" w:lineRule="auto"/>
              <w:rPr>
                <w:rFonts w:cs="Times New Roman"/>
              </w:rPr>
            </w:pPr>
            <w:r w:rsidRPr="00216C32">
              <w:rPr>
                <w:rFonts w:eastAsia="Times New Roman,Bold" w:cs="Times New Roman"/>
                <w:b/>
                <w:bCs/>
              </w:rPr>
              <w:t>характера и воздействия их последствий</w:t>
            </w:r>
          </w:p>
        </w:tc>
        <w:tc>
          <w:tcPr>
            <w:tcW w:w="2061" w:type="dxa"/>
            <w:shd w:val="clear" w:color="auto" w:fill="auto"/>
          </w:tcPr>
          <w:p w:rsidR="00216C32" w:rsidRPr="00216C32" w:rsidRDefault="00216C32" w:rsidP="00986490">
            <w:pPr>
              <w:spacing w:line="240" w:lineRule="auto"/>
              <w:rPr>
                <w:rFonts w:cs="Times New Roman"/>
              </w:rPr>
            </w:pPr>
          </w:p>
        </w:tc>
        <w:tc>
          <w:tcPr>
            <w:tcW w:w="1902" w:type="dxa"/>
            <w:shd w:val="clear" w:color="auto" w:fill="auto"/>
          </w:tcPr>
          <w:p w:rsidR="00216C32" w:rsidRPr="00216C32" w:rsidRDefault="00216C32" w:rsidP="00986490">
            <w:pPr>
              <w:spacing w:line="240" w:lineRule="auto"/>
              <w:rPr>
                <w:rFonts w:cs="Times New Roman"/>
              </w:rPr>
            </w:pPr>
          </w:p>
        </w:tc>
      </w:tr>
    </w:tbl>
    <w:p w:rsidR="00216C32" w:rsidRPr="00973732" w:rsidRDefault="00216C32" w:rsidP="00216C32">
      <w:pPr>
        <w:suppressAutoHyphens/>
        <w:ind w:firstLine="709"/>
        <w:rPr>
          <w:rFonts w:ascii="Tahoma" w:hAnsi="Tahoma" w:cs="Tahoma"/>
          <w:szCs w:val="24"/>
          <w:lang w:eastAsia="ar-SA"/>
        </w:rPr>
      </w:pPr>
    </w:p>
    <w:p w:rsidR="00703B0A" w:rsidRDefault="00703B0A">
      <w:pPr>
        <w:rPr>
          <w:rFonts w:ascii="Century Gothic" w:hAnsi="Century Gothic" w:cs="Segoe UI Semilight"/>
          <w:color w:val="262626"/>
          <w:szCs w:val="24"/>
        </w:rPr>
      </w:pPr>
      <w:r>
        <w:rPr>
          <w:rFonts w:ascii="Century Gothic" w:hAnsi="Century Gothic" w:cs="Segoe UI Semilight"/>
          <w:color w:val="262626"/>
          <w:szCs w:val="24"/>
        </w:rPr>
        <w:br w:type="page"/>
      </w:r>
    </w:p>
    <w:p w:rsidR="00703B0A" w:rsidRPr="00703B0A" w:rsidRDefault="00703B0A" w:rsidP="00703B0A">
      <w:pPr>
        <w:outlineLvl w:val="0"/>
        <w:rPr>
          <w:rStyle w:val="1"/>
          <w:b/>
          <w:sz w:val="28"/>
        </w:rPr>
      </w:pPr>
      <w:bookmarkStart w:id="91" w:name="_Toc98220661"/>
      <w:bookmarkStart w:id="92" w:name="_Toc104645129"/>
      <w:r w:rsidRPr="00703B0A">
        <w:rPr>
          <w:rStyle w:val="1"/>
          <w:b/>
          <w:sz w:val="28"/>
        </w:rPr>
        <w:lastRenderedPageBreak/>
        <w:t>Приложение 1</w:t>
      </w:r>
      <w:r>
        <w:rPr>
          <w:rStyle w:val="1"/>
          <w:b/>
          <w:sz w:val="28"/>
        </w:rPr>
        <w:t>1</w:t>
      </w:r>
      <w:r w:rsidRPr="00703B0A">
        <w:rPr>
          <w:rStyle w:val="1"/>
          <w:b/>
          <w:sz w:val="28"/>
        </w:rPr>
        <w:t xml:space="preserve"> – </w:t>
      </w:r>
      <w:bookmarkStart w:id="93" w:name="_Toc84353811"/>
      <w:r w:rsidRPr="00703B0A">
        <w:rPr>
          <w:rStyle w:val="1"/>
          <w:b/>
          <w:sz w:val="28"/>
        </w:rPr>
        <w:t xml:space="preserve">Нормы расчета </w:t>
      </w:r>
      <w:proofErr w:type="spellStart"/>
      <w:r w:rsidR="008842B7" w:rsidRPr="008842B7">
        <w:rPr>
          <w:rStyle w:val="1"/>
          <w:b/>
          <w:sz w:val="28"/>
        </w:rPr>
        <w:t>приобъектных</w:t>
      </w:r>
      <w:proofErr w:type="spellEnd"/>
      <w:r w:rsidR="008842B7" w:rsidRPr="008842B7">
        <w:rPr>
          <w:rStyle w:val="1"/>
          <w:b/>
          <w:sz w:val="28"/>
        </w:rPr>
        <w:t xml:space="preserve"> стоянок легковых автомобилей</w:t>
      </w:r>
      <w:r w:rsidRPr="00703B0A">
        <w:rPr>
          <w:rStyle w:val="1"/>
          <w:b/>
          <w:sz w:val="28"/>
          <w:vertAlign w:val="superscript"/>
        </w:rPr>
        <w:footnoteReference w:id="52"/>
      </w:r>
      <w:bookmarkEnd w:id="91"/>
      <w:bookmarkEnd w:id="92"/>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4457"/>
        <w:gridCol w:w="2637"/>
        <w:gridCol w:w="2385"/>
      </w:tblGrid>
      <w:tr w:rsidR="00703B0A" w:rsidRPr="00703B0A" w:rsidTr="00703B0A">
        <w:tc>
          <w:tcPr>
            <w:tcW w:w="2351" w:type="pct"/>
            <w:shd w:val="clear" w:color="auto" w:fill="FFFFFF"/>
            <w:vAlign w:val="center"/>
          </w:tcPr>
          <w:p w:rsidR="00703B0A" w:rsidRPr="00703B0A" w:rsidRDefault="00703B0A" w:rsidP="00703B0A">
            <w:pPr>
              <w:pStyle w:val="ConsPlusNormal"/>
              <w:jc w:val="center"/>
              <w:rPr>
                <w:rFonts w:ascii="Times New Roman" w:hAnsi="Times New Roman" w:cs="Times New Roman"/>
                <w:b/>
              </w:rPr>
            </w:pPr>
            <w:r w:rsidRPr="00703B0A">
              <w:rPr>
                <w:rFonts w:ascii="Times New Roman" w:hAnsi="Times New Roman" w:cs="Times New Roman"/>
                <w:b/>
              </w:rPr>
              <w:t>Здания и сооружения, рекреационные территории, объекты отдыха</w:t>
            </w:r>
          </w:p>
        </w:tc>
        <w:tc>
          <w:tcPr>
            <w:tcW w:w="1391" w:type="pct"/>
            <w:shd w:val="clear" w:color="auto" w:fill="FFFFFF"/>
            <w:vAlign w:val="center"/>
          </w:tcPr>
          <w:p w:rsidR="00703B0A" w:rsidRPr="00703B0A" w:rsidRDefault="00703B0A" w:rsidP="00703B0A">
            <w:pPr>
              <w:pStyle w:val="ConsPlusNormal"/>
              <w:jc w:val="center"/>
              <w:rPr>
                <w:rFonts w:ascii="Times New Roman" w:hAnsi="Times New Roman" w:cs="Times New Roman"/>
                <w:b/>
              </w:rPr>
            </w:pPr>
            <w:r w:rsidRPr="00703B0A">
              <w:rPr>
                <w:rFonts w:ascii="Times New Roman" w:hAnsi="Times New Roman" w:cs="Times New Roman"/>
                <w:b/>
              </w:rPr>
              <w:t>Расчетная единица</w:t>
            </w:r>
          </w:p>
        </w:tc>
        <w:tc>
          <w:tcPr>
            <w:tcW w:w="1258" w:type="pct"/>
            <w:shd w:val="clear" w:color="auto" w:fill="FFFFFF"/>
            <w:vAlign w:val="center"/>
          </w:tcPr>
          <w:p w:rsidR="00703B0A" w:rsidRPr="00703B0A" w:rsidRDefault="00703B0A" w:rsidP="00703B0A">
            <w:pPr>
              <w:pStyle w:val="ConsPlusNormal"/>
              <w:jc w:val="center"/>
              <w:rPr>
                <w:rFonts w:ascii="Times New Roman" w:hAnsi="Times New Roman" w:cs="Times New Roman"/>
                <w:b/>
              </w:rPr>
            </w:pPr>
            <w:r w:rsidRPr="00703B0A">
              <w:rPr>
                <w:rFonts w:ascii="Times New Roman" w:hAnsi="Times New Roman" w:cs="Times New Roman"/>
                <w:b/>
              </w:rPr>
              <w:t xml:space="preserve">Предусматривается 1 </w:t>
            </w:r>
            <w:proofErr w:type="spellStart"/>
            <w:r w:rsidRPr="00703B0A">
              <w:rPr>
                <w:rFonts w:ascii="Times New Roman" w:hAnsi="Times New Roman" w:cs="Times New Roman"/>
                <w:b/>
              </w:rPr>
              <w:t>машино</w:t>
            </w:r>
            <w:proofErr w:type="spellEnd"/>
            <w:r w:rsidRPr="00703B0A">
              <w:rPr>
                <w:rFonts w:ascii="Times New Roman" w:hAnsi="Times New Roman" w:cs="Times New Roman"/>
                <w:b/>
              </w:rPr>
              <w:t>-место на следующее количество расчетных единиц</w:t>
            </w:r>
          </w:p>
        </w:tc>
      </w:tr>
      <w:tr w:rsidR="00703B0A" w:rsidRPr="00703B0A" w:rsidTr="00703B0A">
        <w:tc>
          <w:tcPr>
            <w:tcW w:w="5000" w:type="pct"/>
            <w:gridSpan w:val="3"/>
            <w:vAlign w:val="center"/>
          </w:tcPr>
          <w:p w:rsidR="00703B0A" w:rsidRPr="00703B0A" w:rsidRDefault="00703B0A" w:rsidP="00703B0A">
            <w:pPr>
              <w:pStyle w:val="ConsPlusNormal"/>
              <w:jc w:val="center"/>
              <w:rPr>
                <w:rFonts w:ascii="Times New Roman" w:hAnsi="Times New Roman" w:cs="Times New Roman"/>
                <w:b/>
              </w:rPr>
            </w:pPr>
            <w:r w:rsidRPr="00703B0A">
              <w:rPr>
                <w:rFonts w:ascii="Times New Roman" w:hAnsi="Times New Roman" w:cs="Times New Roman"/>
                <w:b/>
              </w:rPr>
              <w:t>Здания и сооружения</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Учреждения органов государственной власти, органы местного самоуправления</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м</w:t>
            </w:r>
            <w:proofErr w:type="gramStart"/>
            <w:r w:rsidRPr="00703B0A">
              <w:rPr>
                <w:rFonts w:ascii="Times New Roman" w:hAnsi="Times New Roman" w:cs="Times New Roman"/>
                <w:vertAlign w:val="superscript"/>
              </w:rPr>
              <w:t>2</w:t>
            </w:r>
            <w:proofErr w:type="gramEnd"/>
            <w:r w:rsidRPr="00703B0A">
              <w:rPr>
                <w:rFonts w:ascii="Times New Roman" w:hAnsi="Times New Roman" w:cs="Times New Roman"/>
              </w:rPr>
              <w:t xml:space="preserve"> общей площади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200 – 220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Административно-управленческие учреждения, иностранные представительства, представительства субъектов Российской Федерации, здания и помещения общественных организаций</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м</w:t>
            </w:r>
            <w:proofErr w:type="gramStart"/>
            <w:r w:rsidRPr="00703B0A">
              <w:rPr>
                <w:rFonts w:ascii="Times New Roman" w:hAnsi="Times New Roman" w:cs="Times New Roman"/>
                <w:vertAlign w:val="superscript"/>
              </w:rPr>
              <w:t>2</w:t>
            </w:r>
            <w:proofErr w:type="gramEnd"/>
            <w:r w:rsidRPr="00703B0A">
              <w:rPr>
                <w:rFonts w:ascii="Times New Roman" w:hAnsi="Times New Roman" w:cs="Times New Roman"/>
              </w:rPr>
              <w:t xml:space="preserve"> общей площади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100 – 120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Коммерческо-деловые центры, офисные здания и помещения, страховые компании</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м</w:t>
            </w:r>
            <w:proofErr w:type="gramStart"/>
            <w:r w:rsidRPr="00703B0A">
              <w:rPr>
                <w:rFonts w:ascii="Times New Roman" w:hAnsi="Times New Roman" w:cs="Times New Roman"/>
                <w:vertAlign w:val="superscript"/>
              </w:rPr>
              <w:t>2</w:t>
            </w:r>
            <w:proofErr w:type="gramEnd"/>
            <w:r w:rsidRPr="00703B0A">
              <w:rPr>
                <w:rFonts w:ascii="Times New Roman" w:hAnsi="Times New Roman" w:cs="Times New Roman"/>
              </w:rPr>
              <w:t xml:space="preserve"> общей площади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50 – 60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Банки и банковские учреждения, кредитно-финансовые учреждения:</w:t>
            </w:r>
          </w:p>
        </w:tc>
        <w:tc>
          <w:tcPr>
            <w:tcW w:w="1391" w:type="pct"/>
            <w:vAlign w:val="center"/>
          </w:tcPr>
          <w:p w:rsidR="00703B0A" w:rsidRPr="00703B0A" w:rsidRDefault="00703B0A" w:rsidP="00703B0A">
            <w:pPr>
              <w:pStyle w:val="ConsPlusNormal"/>
              <w:jc w:val="center"/>
              <w:rPr>
                <w:rFonts w:ascii="Times New Roman" w:hAnsi="Times New Roman" w:cs="Times New Roman"/>
              </w:rPr>
            </w:pPr>
          </w:p>
        </w:tc>
        <w:tc>
          <w:tcPr>
            <w:tcW w:w="1258" w:type="pct"/>
            <w:vAlign w:val="center"/>
          </w:tcPr>
          <w:p w:rsidR="00703B0A" w:rsidRPr="00703B0A" w:rsidRDefault="00703B0A" w:rsidP="00703B0A">
            <w:pPr>
              <w:pStyle w:val="ConsPlusNormal"/>
              <w:jc w:val="center"/>
              <w:rPr>
                <w:rFonts w:ascii="Times New Roman" w:hAnsi="Times New Roman" w:cs="Times New Roman"/>
              </w:rPr>
            </w:pP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 с операционными залами</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м</w:t>
            </w:r>
            <w:proofErr w:type="gramStart"/>
            <w:r w:rsidRPr="00703B0A">
              <w:rPr>
                <w:rFonts w:ascii="Times New Roman" w:hAnsi="Times New Roman" w:cs="Times New Roman"/>
                <w:vertAlign w:val="superscript"/>
              </w:rPr>
              <w:t>2</w:t>
            </w:r>
            <w:proofErr w:type="gramEnd"/>
            <w:r w:rsidRPr="00703B0A">
              <w:rPr>
                <w:rFonts w:ascii="Times New Roman" w:hAnsi="Times New Roman" w:cs="Times New Roman"/>
              </w:rPr>
              <w:t xml:space="preserve"> общей площади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30 – 35</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 без операционных залов</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м</w:t>
            </w:r>
            <w:proofErr w:type="gramStart"/>
            <w:r w:rsidRPr="00703B0A">
              <w:rPr>
                <w:rFonts w:ascii="Times New Roman" w:hAnsi="Times New Roman" w:cs="Times New Roman"/>
                <w:vertAlign w:val="superscript"/>
              </w:rPr>
              <w:t>2</w:t>
            </w:r>
            <w:proofErr w:type="gramEnd"/>
            <w:r w:rsidRPr="00703B0A">
              <w:rPr>
                <w:rFonts w:ascii="Times New Roman" w:hAnsi="Times New Roman" w:cs="Times New Roman"/>
              </w:rPr>
              <w:t xml:space="preserve"> общей площади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55 – 60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Здания и комплексы многофункциональные</w:t>
            </w:r>
          </w:p>
        </w:tc>
        <w:tc>
          <w:tcPr>
            <w:tcW w:w="2649" w:type="pct"/>
            <w:gridSpan w:val="2"/>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По СП 160.1325800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Здания судов общей юрисдикции</w:t>
            </w:r>
          </w:p>
        </w:tc>
        <w:tc>
          <w:tcPr>
            <w:tcW w:w="2649" w:type="pct"/>
            <w:gridSpan w:val="2"/>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По СП 152.13330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Здания и сооружения следственных органов</w:t>
            </w:r>
          </w:p>
        </w:tc>
        <w:tc>
          <w:tcPr>
            <w:tcW w:w="2649" w:type="pct"/>
            <w:gridSpan w:val="2"/>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По СП 228.1325800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Профессиональные образовательные организации, образовательные организации искусств окружного значения</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Преподаватели, занятые в одну смену</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2 – 3</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Центры обучения, самодеятельного творчества, клубы по интересам для взрослых</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м</w:t>
            </w:r>
            <w:proofErr w:type="gramStart"/>
            <w:r w:rsidRPr="00703B0A">
              <w:rPr>
                <w:rFonts w:ascii="Times New Roman" w:hAnsi="Times New Roman" w:cs="Times New Roman"/>
                <w:vertAlign w:val="superscript"/>
              </w:rPr>
              <w:t>2</w:t>
            </w:r>
            <w:proofErr w:type="gramEnd"/>
            <w:r w:rsidRPr="00703B0A">
              <w:rPr>
                <w:rFonts w:ascii="Times New Roman" w:hAnsi="Times New Roman" w:cs="Times New Roman"/>
              </w:rPr>
              <w:t xml:space="preserve"> общей площади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20 – 25</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Научно-исследовательские и проектные институты</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м</w:t>
            </w:r>
            <w:proofErr w:type="gramStart"/>
            <w:r w:rsidRPr="00703B0A">
              <w:rPr>
                <w:rFonts w:ascii="Times New Roman" w:hAnsi="Times New Roman" w:cs="Times New Roman"/>
                <w:vertAlign w:val="superscript"/>
              </w:rPr>
              <w:t>2</w:t>
            </w:r>
            <w:proofErr w:type="gramEnd"/>
            <w:r w:rsidRPr="00703B0A">
              <w:rPr>
                <w:rFonts w:ascii="Times New Roman" w:hAnsi="Times New Roman" w:cs="Times New Roman"/>
              </w:rPr>
              <w:t xml:space="preserve"> общей площади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140 – 170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Производственные здания, коммунально-складские объекты, размещаемые в составе многофункциональных зон</w:t>
            </w:r>
          </w:p>
        </w:tc>
        <w:tc>
          <w:tcPr>
            <w:tcW w:w="1391" w:type="pct"/>
            <w:vAlign w:val="center"/>
          </w:tcPr>
          <w:p w:rsidR="00703B0A" w:rsidRPr="00703B0A" w:rsidRDefault="00703B0A" w:rsidP="00703B0A">
            <w:pPr>
              <w:pStyle w:val="ConsPlusNormal"/>
              <w:jc w:val="center"/>
              <w:rPr>
                <w:rFonts w:ascii="Times New Roman" w:hAnsi="Times New Roman" w:cs="Times New Roman"/>
              </w:rPr>
            </w:pPr>
            <w:proofErr w:type="gramStart"/>
            <w:r w:rsidRPr="00703B0A">
              <w:rPr>
                <w:rFonts w:ascii="Times New Roman" w:hAnsi="Times New Roman" w:cs="Times New Roman"/>
              </w:rPr>
              <w:t>Работающие</w:t>
            </w:r>
            <w:proofErr w:type="gramEnd"/>
            <w:r w:rsidRPr="00703B0A">
              <w:rPr>
                <w:rFonts w:ascii="Times New Roman" w:hAnsi="Times New Roman" w:cs="Times New Roman"/>
              </w:rPr>
              <w:t xml:space="preserve"> в двух смежных сменах, чел.</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6 – 8</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1000 чел., работающих в двух смежных сменах</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140 – 160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Магазины-склады (мелкооптовой и розничной торговли, гипермаркеты)</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м</w:t>
            </w:r>
            <w:proofErr w:type="gramStart"/>
            <w:r w:rsidRPr="00703B0A">
              <w:rPr>
                <w:rFonts w:ascii="Times New Roman" w:hAnsi="Times New Roman" w:cs="Times New Roman"/>
                <w:vertAlign w:val="superscript"/>
              </w:rPr>
              <w:t>2</w:t>
            </w:r>
            <w:proofErr w:type="gramEnd"/>
            <w:r w:rsidRPr="00703B0A">
              <w:rPr>
                <w:rFonts w:ascii="Times New Roman" w:hAnsi="Times New Roman" w:cs="Times New Roman"/>
              </w:rPr>
              <w:t xml:space="preserve"> общей площади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30 – 35</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и т.п.)</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м</w:t>
            </w:r>
            <w:proofErr w:type="gramStart"/>
            <w:r w:rsidRPr="00703B0A">
              <w:rPr>
                <w:rFonts w:ascii="Times New Roman" w:hAnsi="Times New Roman" w:cs="Times New Roman"/>
                <w:vertAlign w:val="superscript"/>
              </w:rPr>
              <w:t>2</w:t>
            </w:r>
            <w:proofErr w:type="gramEnd"/>
            <w:r w:rsidRPr="00703B0A">
              <w:rPr>
                <w:rFonts w:ascii="Times New Roman" w:hAnsi="Times New Roman" w:cs="Times New Roman"/>
              </w:rPr>
              <w:t xml:space="preserve"> общей площади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40 – 50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м</w:t>
            </w:r>
            <w:proofErr w:type="gramStart"/>
            <w:r w:rsidRPr="00703B0A">
              <w:rPr>
                <w:rFonts w:ascii="Times New Roman" w:hAnsi="Times New Roman" w:cs="Times New Roman"/>
                <w:vertAlign w:val="superscript"/>
              </w:rPr>
              <w:t>2</w:t>
            </w:r>
            <w:proofErr w:type="gramEnd"/>
            <w:r w:rsidRPr="00703B0A">
              <w:rPr>
                <w:rFonts w:ascii="Times New Roman" w:hAnsi="Times New Roman" w:cs="Times New Roman"/>
              </w:rPr>
              <w:t xml:space="preserve"> общей площади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60 – 70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Рынки постоянные:</w:t>
            </w:r>
          </w:p>
        </w:tc>
        <w:tc>
          <w:tcPr>
            <w:tcW w:w="1391" w:type="pct"/>
            <w:vAlign w:val="center"/>
          </w:tcPr>
          <w:p w:rsidR="00703B0A" w:rsidRPr="00703B0A" w:rsidRDefault="00703B0A" w:rsidP="00703B0A">
            <w:pPr>
              <w:pStyle w:val="ConsPlusNormal"/>
              <w:jc w:val="center"/>
              <w:rPr>
                <w:rFonts w:ascii="Times New Roman" w:hAnsi="Times New Roman" w:cs="Times New Roman"/>
              </w:rPr>
            </w:pPr>
          </w:p>
        </w:tc>
        <w:tc>
          <w:tcPr>
            <w:tcW w:w="1258" w:type="pct"/>
            <w:vAlign w:val="center"/>
          </w:tcPr>
          <w:p w:rsidR="00703B0A" w:rsidRPr="00703B0A" w:rsidRDefault="00703B0A" w:rsidP="00703B0A">
            <w:pPr>
              <w:pStyle w:val="ConsPlusNormal"/>
              <w:jc w:val="center"/>
              <w:rPr>
                <w:rFonts w:ascii="Times New Roman" w:hAnsi="Times New Roman" w:cs="Times New Roman"/>
              </w:rPr>
            </w:pP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 универсальные и непродовольственные</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м</w:t>
            </w:r>
            <w:proofErr w:type="gramStart"/>
            <w:r w:rsidRPr="00703B0A">
              <w:rPr>
                <w:rFonts w:ascii="Times New Roman" w:hAnsi="Times New Roman" w:cs="Times New Roman"/>
                <w:vertAlign w:val="superscript"/>
              </w:rPr>
              <w:t>2</w:t>
            </w:r>
            <w:proofErr w:type="gramEnd"/>
            <w:r w:rsidRPr="00703B0A">
              <w:rPr>
                <w:rFonts w:ascii="Times New Roman" w:hAnsi="Times New Roman" w:cs="Times New Roman"/>
              </w:rPr>
              <w:t xml:space="preserve"> общей площади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30 – 40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 продовольственные и сельскохозяйственные</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м</w:t>
            </w:r>
            <w:proofErr w:type="gramStart"/>
            <w:r w:rsidRPr="00703B0A">
              <w:rPr>
                <w:rFonts w:ascii="Times New Roman" w:hAnsi="Times New Roman" w:cs="Times New Roman"/>
                <w:vertAlign w:val="superscript"/>
              </w:rPr>
              <w:t>2</w:t>
            </w:r>
            <w:proofErr w:type="gramEnd"/>
            <w:r w:rsidRPr="00703B0A">
              <w:rPr>
                <w:rFonts w:ascii="Times New Roman" w:hAnsi="Times New Roman" w:cs="Times New Roman"/>
              </w:rPr>
              <w:t xml:space="preserve"> общей площади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40 – 50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Предприятия общественного питания периодического спроса (рестораны, кафе)</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Посадочные места</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4 – 5</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Объекты коммунально-бытового обслуживания:</w:t>
            </w:r>
          </w:p>
        </w:tc>
        <w:tc>
          <w:tcPr>
            <w:tcW w:w="1391" w:type="pct"/>
            <w:vAlign w:val="center"/>
          </w:tcPr>
          <w:p w:rsidR="00703B0A" w:rsidRPr="00703B0A" w:rsidRDefault="00703B0A" w:rsidP="00703B0A">
            <w:pPr>
              <w:pStyle w:val="ConsPlusNormal"/>
              <w:jc w:val="center"/>
              <w:rPr>
                <w:rFonts w:ascii="Times New Roman" w:hAnsi="Times New Roman" w:cs="Times New Roman"/>
              </w:rPr>
            </w:pPr>
          </w:p>
        </w:tc>
        <w:tc>
          <w:tcPr>
            <w:tcW w:w="1258" w:type="pct"/>
            <w:vAlign w:val="center"/>
          </w:tcPr>
          <w:p w:rsidR="00703B0A" w:rsidRPr="00703B0A" w:rsidRDefault="00703B0A" w:rsidP="00703B0A">
            <w:pPr>
              <w:pStyle w:val="ConsPlusNormal"/>
              <w:jc w:val="center"/>
              <w:rPr>
                <w:rFonts w:ascii="Times New Roman" w:hAnsi="Times New Roman" w:cs="Times New Roman"/>
              </w:rPr>
            </w:pP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 бани</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Единовременные посетители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5 – 6</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lastRenderedPageBreak/>
              <w:t>- ателье, фотосалоны городского значения, салоны-парикмахерские, салоны красоты, солярии, салоны моды, свадебные салоны</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м</w:t>
            </w:r>
            <w:proofErr w:type="gramStart"/>
            <w:r w:rsidRPr="00703B0A">
              <w:rPr>
                <w:rFonts w:ascii="Times New Roman" w:hAnsi="Times New Roman" w:cs="Times New Roman"/>
                <w:vertAlign w:val="superscript"/>
              </w:rPr>
              <w:t>2</w:t>
            </w:r>
            <w:proofErr w:type="gramEnd"/>
            <w:r w:rsidRPr="00703B0A">
              <w:rPr>
                <w:rFonts w:ascii="Times New Roman" w:hAnsi="Times New Roman" w:cs="Times New Roman"/>
              </w:rPr>
              <w:t xml:space="preserve"> общей площади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10 – 15</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 салоны ритуальных услуг</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м</w:t>
            </w:r>
            <w:proofErr w:type="gramStart"/>
            <w:r w:rsidRPr="00703B0A">
              <w:rPr>
                <w:rFonts w:ascii="Times New Roman" w:hAnsi="Times New Roman" w:cs="Times New Roman"/>
                <w:vertAlign w:val="superscript"/>
              </w:rPr>
              <w:t>2</w:t>
            </w:r>
            <w:proofErr w:type="gramEnd"/>
            <w:r w:rsidRPr="00703B0A">
              <w:rPr>
                <w:rFonts w:ascii="Times New Roman" w:hAnsi="Times New Roman" w:cs="Times New Roman"/>
              </w:rPr>
              <w:t xml:space="preserve"> общей площади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20 – 25</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 химчистки, прачечные, ремонтные мастерские, специализированные центры по обслуживанию сложной бытовой техники и др.</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Рабочее место приемщика</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1 – 2</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Гостиницы</w:t>
            </w:r>
          </w:p>
        </w:tc>
        <w:tc>
          <w:tcPr>
            <w:tcW w:w="2649" w:type="pct"/>
            <w:gridSpan w:val="2"/>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По СП 257.1325800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proofErr w:type="spellStart"/>
            <w:r w:rsidRPr="00703B0A">
              <w:rPr>
                <w:rFonts w:ascii="Times New Roman" w:hAnsi="Times New Roman" w:cs="Times New Roman"/>
              </w:rPr>
              <w:t>Выставочно</w:t>
            </w:r>
            <w:proofErr w:type="spellEnd"/>
            <w:r w:rsidRPr="00703B0A">
              <w:rPr>
                <w:rFonts w:ascii="Times New Roman" w:hAnsi="Times New Roman" w:cs="Times New Roman"/>
              </w:rPr>
              <w:t>-музейные комплексы, музеи-заповедники, музеи, галереи, выставочные залы</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Единовременные посетители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6 – 8</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Концертные залы:</w:t>
            </w:r>
          </w:p>
        </w:tc>
        <w:tc>
          <w:tcPr>
            <w:tcW w:w="1391" w:type="pct"/>
            <w:vAlign w:val="center"/>
          </w:tcPr>
          <w:p w:rsidR="00703B0A" w:rsidRPr="00703B0A" w:rsidRDefault="00703B0A" w:rsidP="00703B0A">
            <w:pPr>
              <w:pStyle w:val="ConsPlusNormal"/>
              <w:jc w:val="center"/>
              <w:rPr>
                <w:rFonts w:ascii="Times New Roman" w:hAnsi="Times New Roman" w:cs="Times New Roman"/>
              </w:rPr>
            </w:pPr>
          </w:p>
        </w:tc>
        <w:tc>
          <w:tcPr>
            <w:tcW w:w="1258" w:type="pct"/>
            <w:vAlign w:val="center"/>
          </w:tcPr>
          <w:p w:rsidR="00703B0A" w:rsidRPr="00703B0A" w:rsidRDefault="00703B0A" w:rsidP="00703B0A">
            <w:pPr>
              <w:pStyle w:val="ConsPlusNormal"/>
              <w:jc w:val="center"/>
              <w:rPr>
                <w:rFonts w:ascii="Times New Roman" w:hAnsi="Times New Roman" w:cs="Times New Roman"/>
              </w:rPr>
            </w:pP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 окружного значения (1-й уровень комфорта)</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Зрительские места</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4 – 7</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 другие концертные залы (2-й уровень комфорта) и конференц-залы</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Зрительские места</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15 – 20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Кинотеатры</w:t>
            </w:r>
          </w:p>
        </w:tc>
        <w:tc>
          <w:tcPr>
            <w:tcW w:w="1391" w:type="pct"/>
            <w:vAlign w:val="center"/>
          </w:tcPr>
          <w:p w:rsidR="00703B0A" w:rsidRPr="00703B0A" w:rsidRDefault="00A33C86" w:rsidP="00703B0A">
            <w:pPr>
              <w:pStyle w:val="ConsPlusNormal"/>
              <w:jc w:val="center"/>
              <w:rPr>
                <w:rFonts w:ascii="Times New Roman" w:hAnsi="Times New Roman" w:cs="Times New Roman"/>
              </w:rPr>
            </w:pPr>
            <w:r w:rsidRPr="00703B0A">
              <w:rPr>
                <w:rFonts w:ascii="Times New Roman" w:hAnsi="Times New Roman" w:cs="Times New Roman"/>
              </w:rPr>
              <w:t>Зрительские места</w:t>
            </w:r>
          </w:p>
        </w:tc>
        <w:tc>
          <w:tcPr>
            <w:tcW w:w="1258" w:type="pct"/>
            <w:vAlign w:val="center"/>
          </w:tcPr>
          <w:p w:rsidR="00703B0A" w:rsidRPr="00703B0A" w:rsidRDefault="00A33C86" w:rsidP="00703B0A">
            <w:pPr>
              <w:pStyle w:val="ConsPlusNormal"/>
              <w:jc w:val="center"/>
              <w:rPr>
                <w:rFonts w:ascii="Times New Roman" w:hAnsi="Times New Roman" w:cs="Times New Roman"/>
              </w:rPr>
            </w:pPr>
            <w:r w:rsidRPr="00703B0A">
              <w:rPr>
                <w:rFonts w:ascii="Times New Roman" w:hAnsi="Times New Roman" w:cs="Times New Roman"/>
              </w:rPr>
              <w:t>8 – 12</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Центральные, специальные и специализированные библиотеки, интернет-кафе</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Постоянные места</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6 – 8</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Объекты религиозных конфессий (церкви, костелы, мечети, синагоги и др.)</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Единовременные посетители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8 – 10,</w:t>
            </w:r>
          </w:p>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 xml:space="preserve">но не менее 10 </w:t>
            </w:r>
            <w:proofErr w:type="spellStart"/>
            <w:r w:rsidRPr="00703B0A">
              <w:rPr>
                <w:rFonts w:ascii="Times New Roman" w:hAnsi="Times New Roman" w:cs="Times New Roman"/>
              </w:rPr>
              <w:t>машино</w:t>
            </w:r>
            <w:proofErr w:type="spellEnd"/>
            <w:r w:rsidRPr="00703B0A">
              <w:rPr>
                <w:rFonts w:ascii="Times New Roman" w:hAnsi="Times New Roman" w:cs="Times New Roman"/>
              </w:rPr>
              <w:t>-мест на объект</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Досугово-развлекательные учреждения: развлекательные центры, дискотеки, залы игровых автоматов, ночные клубы</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Единовременные посетители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4 – 7</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Бильярдные, боулинги</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Единовременные посетители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3 – 4</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Здания и помещения медицинских организаций</w:t>
            </w:r>
          </w:p>
        </w:tc>
        <w:tc>
          <w:tcPr>
            <w:tcW w:w="2649" w:type="pct"/>
            <w:gridSpan w:val="2"/>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По СП 158.13330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Спортивные комплексы и стадионы с трибунами</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Места на трибунах</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25 – 30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Оздоровительные комплексы (</w:t>
            </w:r>
            <w:proofErr w:type="gramStart"/>
            <w:r w:rsidRPr="00703B0A">
              <w:rPr>
                <w:rFonts w:ascii="Times New Roman" w:hAnsi="Times New Roman" w:cs="Times New Roman"/>
              </w:rPr>
              <w:t>фитнес-клубы</w:t>
            </w:r>
            <w:proofErr w:type="gramEnd"/>
            <w:r w:rsidRPr="00703B0A">
              <w:rPr>
                <w:rFonts w:ascii="Times New Roman" w:hAnsi="Times New Roman" w:cs="Times New Roman"/>
              </w:rPr>
              <w:t>, ФОК, спортивные и тренажерные залы)</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м</w:t>
            </w:r>
            <w:proofErr w:type="gramStart"/>
            <w:r w:rsidRPr="00703B0A">
              <w:rPr>
                <w:rFonts w:ascii="Times New Roman" w:hAnsi="Times New Roman" w:cs="Times New Roman"/>
                <w:vertAlign w:val="superscript"/>
              </w:rPr>
              <w:t>2</w:t>
            </w:r>
            <w:proofErr w:type="gramEnd"/>
            <w:r w:rsidRPr="00703B0A">
              <w:rPr>
                <w:rFonts w:ascii="Times New Roman" w:hAnsi="Times New Roman" w:cs="Times New Roman"/>
              </w:rPr>
              <w:t xml:space="preserve"> общей площади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25 – 55</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 общей площадью менее 1000 м</w:t>
            </w:r>
            <w:proofErr w:type="gramStart"/>
            <w:r w:rsidRPr="00703B0A">
              <w:rPr>
                <w:rFonts w:ascii="Times New Roman" w:hAnsi="Times New Roman" w:cs="Times New Roman"/>
                <w:vertAlign w:val="superscript"/>
              </w:rPr>
              <w:t>2</w:t>
            </w:r>
            <w:proofErr w:type="gramEnd"/>
          </w:p>
        </w:tc>
        <w:tc>
          <w:tcPr>
            <w:tcW w:w="1391" w:type="pct"/>
            <w:vAlign w:val="center"/>
          </w:tcPr>
          <w:p w:rsidR="00703B0A" w:rsidRPr="00703B0A" w:rsidRDefault="00703B0A" w:rsidP="00703B0A">
            <w:pPr>
              <w:pStyle w:val="ConsPlusNormal"/>
              <w:jc w:val="center"/>
              <w:rPr>
                <w:rFonts w:ascii="Times New Roman" w:hAnsi="Times New Roman" w:cs="Times New Roman"/>
              </w:rPr>
            </w:pP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25 – 40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 общей площадью 1000 м</w:t>
            </w:r>
            <w:proofErr w:type="gramStart"/>
            <w:r w:rsidRPr="00703B0A">
              <w:rPr>
                <w:rFonts w:ascii="Times New Roman" w:hAnsi="Times New Roman" w:cs="Times New Roman"/>
                <w:vertAlign w:val="superscript"/>
              </w:rPr>
              <w:t>2</w:t>
            </w:r>
            <w:proofErr w:type="gramEnd"/>
            <w:r w:rsidRPr="00703B0A">
              <w:rPr>
                <w:rFonts w:ascii="Times New Roman" w:hAnsi="Times New Roman" w:cs="Times New Roman"/>
              </w:rPr>
              <w:t xml:space="preserve"> и более</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м</w:t>
            </w:r>
            <w:proofErr w:type="gramStart"/>
            <w:r w:rsidRPr="00703B0A">
              <w:rPr>
                <w:rFonts w:ascii="Times New Roman" w:hAnsi="Times New Roman" w:cs="Times New Roman"/>
                <w:vertAlign w:val="superscript"/>
              </w:rPr>
              <w:t>2</w:t>
            </w:r>
            <w:proofErr w:type="gramEnd"/>
            <w:r w:rsidRPr="00703B0A">
              <w:rPr>
                <w:rFonts w:ascii="Times New Roman" w:hAnsi="Times New Roman" w:cs="Times New Roman"/>
              </w:rPr>
              <w:t xml:space="preserve"> общей площади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 xml:space="preserve">40 – 55 </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Муниципальные детские физкультурно-оздоровительные объекты локального и районного уровней обслуживания:</w:t>
            </w:r>
          </w:p>
        </w:tc>
        <w:tc>
          <w:tcPr>
            <w:tcW w:w="1391" w:type="pct"/>
            <w:vAlign w:val="center"/>
          </w:tcPr>
          <w:p w:rsidR="00703B0A" w:rsidRPr="00703B0A" w:rsidRDefault="00703B0A" w:rsidP="00703B0A">
            <w:pPr>
              <w:pStyle w:val="ConsPlusNormal"/>
              <w:jc w:val="center"/>
              <w:rPr>
                <w:rFonts w:ascii="Times New Roman" w:hAnsi="Times New Roman" w:cs="Times New Roman"/>
              </w:rPr>
            </w:pPr>
          </w:p>
        </w:tc>
        <w:tc>
          <w:tcPr>
            <w:tcW w:w="1258" w:type="pct"/>
            <w:vAlign w:val="center"/>
          </w:tcPr>
          <w:p w:rsidR="00703B0A" w:rsidRPr="00703B0A" w:rsidRDefault="00703B0A" w:rsidP="00703B0A">
            <w:pPr>
              <w:pStyle w:val="ConsPlusNormal"/>
              <w:jc w:val="center"/>
              <w:rPr>
                <w:rFonts w:ascii="Times New Roman" w:hAnsi="Times New Roman" w:cs="Times New Roman"/>
              </w:rPr>
            </w:pP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 тренажерные залы площадью 150 – 500 м</w:t>
            </w:r>
            <w:proofErr w:type="gramStart"/>
            <w:r w:rsidRPr="00703B0A">
              <w:rPr>
                <w:rFonts w:ascii="Times New Roman" w:hAnsi="Times New Roman" w:cs="Times New Roman"/>
                <w:vertAlign w:val="superscript"/>
              </w:rPr>
              <w:t>2</w:t>
            </w:r>
            <w:proofErr w:type="gramEnd"/>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Единовременные посетители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8 – 10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 ФОК с залом площадью 1000 – 2000 м</w:t>
            </w:r>
            <w:proofErr w:type="gramStart"/>
            <w:r w:rsidRPr="00703B0A">
              <w:rPr>
                <w:rFonts w:ascii="Times New Roman" w:hAnsi="Times New Roman" w:cs="Times New Roman"/>
                <w:vertAlign w:val="superscript"/>
              </w:rPr>
              <w:t>2</w:t>
            </w:r>
            <w:proofErr w:type="gramEnd"/>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Единовременные посетители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10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 ФОК с залом и бассейном общей площадью 2000 – 3000 м</w:t>
            </w:r>
            <w:proofErr w:type="gramStart"/>
            <w:r w:rsidRPr="00703B0A">
              <w:rPr>
                <w:rFonts w:ascii="Times New Roman" w:hAnsi="Times New Roman" w:cs="Times New Roman"/>
                <w:vertAlign w:val="superscript"/>
              </w:rPr>
              <w:t>2</w:t>
            </w:r>
            <w:proofErr w:type="gramEnd"/>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Единовременные посетители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5 – 7</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Специализированные спортивные клубы и комплексы (теннис, конный спорт, горнолыжные центры и др.)</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Единовременные посетители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3 – 4</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Аквапарки, бассейны</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Единовременные посетители</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5 – 7</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Железнодорожные вокзалы</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Пассажиры дальнего следования в час пик</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8 – 10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Автовокзалы</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Пассажиры в час пик</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10 – 15</w:t>
            </w:r>
          </w:p>
        </w:tc>
      </w:tr>
      <w:tr w:rsidR="00703B0A" w:rsidRPr="00703B0A" w:rsidTr="00703B0A">
        <w:tc>
          <w:tcPr>
            <w:tcW w:w="5000" w:type="pct"/>
            <w:gridSpan w:val="3"/>
            <w:vAlign w:val="center"/>
          </w:tcPr>
          <w:p w:rsidR="00703B0A" w:rsidRPr="00703B0A" w:rsidRDefault="00703B0A" w:rsidP="00703B0A">
            <w:pPr>
              <w:pStyle w:val="ConsPlusNormal"/>
              <w:jc w:val="center"/>
              <w:rPr>
                <w:rFonts w:ascii="Times New Roman" w:hAnsi="Times New Roman" w:cs="Times New Roman"/>
                <w:b/>
              </w:rPr>
            </w:pPr>
            <w:r w:rsidRPr="00703B0A">
              <w:rPr>
                <w:rFonts w:ascii="Times New Roman" w:hAnsi="Times New Roman" w:cs="Times New Roman"/>
                <w:b/>
              </w:rPr>
              <w:t>Рекреационные территории и объекты отдыха</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Пляжи и парки в зонах отдыха</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100 единовременных посетителей</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15 – 20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Лесопарки и заповедники</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100 единовременных посетителей</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7 – 10</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Базы кратковременного отдыха (спортивные, лыжные, рыболовные, охотничьи и др.)</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100 единовременных посетителей</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10 – 15</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Дома отдыха и санатории, санатории-профилактории, базы отдыха предприятий и туристские базы</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100 отдыхающих и обслуживающего персонала</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3 – 5</w:t>
            </w:r>
          </w:p>
        </w:tc>
      </w:tr>
      <w:tr w:rsidR="00703B0A" w:rsidRPr="00703B0A" w:rsidTr="00703B0A">
        <w:tc>
          <w:tcPr>
            <w:tcW w:w="2351" w:type="pct"/>
            <w:vAlign w:val="center"/>
          </w:tcPr>
          <w:p w:rsidR="00703B0A" w:rsidRPr="00703B0A" w:rsidRDefault="00703B0A" w:rsidP="00703B0A">
            <w:pPr>
              <w:pStyle w:val="ConsPlusNormal"/>
              <w:rPr>
                <w:rFonts w:ascii="Times New Roman" w:hAnsi="Times New Roman" w:cs="Times New Roman"/>
              </w:rPr>
            </w:pPr>
            <w:r w:rsidRPr="00703B0A">
              <w:rPr>
                <w:rFonts w:ascii="Times New Roman" w:hAnsi="Times New Roman" w:cs="Times New Roman"/>
              </w:rPr>
              <w:t>Предприятия общественного питания, торговли</w:t>
            </w:r>
          </w:p>
        </w:tc>
        <w:tc>
          <w:tcPr>
            <w:tcW w:w="1391"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100 мест в залах или единовременных посетителей и персонала</w:t>
            </w:r>
          </w:p>
        </w:tc>
        <w:tc>
          <w:tcPr>
            <w:tcW w:w="1258" w:type="pct"/>
            <w:vAlign w:val="center"/>
          </w:tcPr>
          <w:p w:rsidR="00703B0A" w:rsidRPr="00703B0A" w:rsidRDefault="00703B0A" w:rsidP="00703B0A">
            <w:pPr>
              <w:pStyle w:val="ConsPlusNormal"/>
              <w:jc w:val="center"/>
              <w:rPr>
                <w:rFonts w:ascii="Times New Roman" w:hAnsi="Times New Roman" w:cs="Times New Roman"/>
              </w:rPr>
            </w:pPr>
            <w:r w:rsidRPr="00703B0A">
              <w:rPr>
                <w:rFonts w:ascii="Times New Roman" w:hAnsi="Times New Roman" w:cs="Times New Roman"/>
              </w:rPr>
              <w:t>7 – 10</w:t>
            </w:r>
          </w:p>
        </w:tc>
      </w:tr>
    </w:tbl>
    <w:p w:rsidR="00703B0A" w:rsidRPr="00703B0A" w:rsidRDefault="00703B0A" w:rsidP="00703B0A">
      <w:pPr>
        <w:pStyle w:val="ConsPlusNormal"/>
        <w:jc w:val="both"/>
        <w:rPr>
          <w:rFonts w:ascii="Times New Roman" w:hAnsi="Times New Roman" w:cs="Times New Roman"/>
        </w:rPr>
      </w:pPr>
      <w:r w:rsidRPr="00703B0A">
        <w:rPr>
          <w:rFonts w:ascii="Times New Roman" w:hAnsi="Times New Roman" w:cs="Times New Roman"/>
        </w:rPr>
        <w:t>Примечания:</w:t>
      </w:r>
    </w:p>
    <w:p w:rsidR="00703B0A" w:rsidRPr="00703B0A" w:rsidRDefault="00703B0A" w:rsidP="00703B0A">
      <w:pPr>
        <w:pStyle w:val="ConsPlusNormal"/>
        <w:jc w:val="both"/>
        <w:rPr>
          <w:rFonts w:ascii="Times New Roman" w:hAnsi="Times New Roman" w:cs="Times New Roman"/>
        </w:rPr>
      </w:pPr>
      <w:r w:rsidRPr="00703B0A">
        <w:rPr>
          <w:rFonts w:ascii="Times New Roman" w:hAnsi="Times New Roman" w:cs="Times New Roman"/>
        </w:rPr>
        <w:t>1.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216C32" w:rsidRPr="00264740" w:rsidRDefault="00703B0A" w:rsidP="00A33C86">
      <w:pPr>
        <w:pStyle w:val="ConsPlusNormal"/>
        <w:jc w:val="both"/>
        <w:rPr>
          <w:rFonts w:ascii="Century Gothic" w:hAnsi="Century Gothic" w:cs="Segoe UI Semilight"/>
          <w:color w:val="262626"/>
          <w:szCs w:val="24"/>
        </w:rPr>
      </w:pPr>
      <w:r w:rsidRPr="00703B0A">
        <w:rPr>
          <w:rFonts w:ascii="Times New Roman" w:hAnsi="Times New Roman" w:cs="Times New Roman"/>
        </w:rPr>
        <w:t xml:space="preserve">2. Число </w:t>
      </w:r>
      <w:proofErr w:type="spellStart"/>
      <w:r w:rsidRPr="00703B0A">
        <w:rPr>
          <w:rFonts w:ascii="Times New Roman" w:hAnsi="Times New Roman" w:cs="Times New Roman"/>
        </w:rPr>
        <w:t>машино</w:t>
      </w:r>
      <w:proofErr w:type="spellEnd"/>
      <w:r w:rsidRPr="00703B0A">
        <w:rPr>
          <w:rFonts w:ascii="Times New Roman" w:hAnsi="Times New Roman" w:cs="Times New Roman"/>
        </w:rPr>
        <w:t xml:space="preserve">-мест </w:t>
      </w:r>
      <w:r w:rsidR="00A33C86">
        <w:rPr>
          <w:rFonts w:ascii="Times New Roman" w:hAnsi="Times New Roman" w:cs="Times New Roman"/>
        </w:rPr>
        <w:t>принято</w:t>
      </w:r>
      <w:r w:rsidRPr="00703B0A">
        <w:rPr>
          <w:rFonts w:ascii="Times New Roman" w:hAnsi="Times New Roman" w:cs="Times New Roman"/>
        </w:rPr>
        <w:t xml:space="preserve"> при уровн</w:t>
      </w:r>
      <w:r w:rsidR="00A33C86">
        <w:rPr>
          <w:rFonts w:ascii="Times New Roman" w:hAnsi="Times New Roman" w:cs="Times New Roman"/>
        </w:rPr>
        <w:t>е</w:t>
      </w:r>
      <w:r w:rsidRPr="00703B0A">
        <w:rPr>
          <w:rFonts w:ascii="Times New Roman" w:hAnsi="Times New Roman" w:cs="Times New Roman"/>
        </w:rPr>
        <w:t xml:space="preserve"> автомобилизации</w:t>
      </w:r>
      <w:r w:rsidR="00A33C86">
        <w:rPr>
          <w:rFonts w:ascii="Times New Roman" w:hAnsi="Times New Roman" w:cs="Times New Roman"/>
        </w:rPr>
        <w:t xml:space="preserve"> </w:t>
      </w:r>
      <w:r w:rsidRPr="00703B0A">
        <w:rPr>
          <w:rFonts w:ascii="Times New Roman" w:hAnsi="Times New Roman" w:cs="Times New Roman"/>
        </w:rPr>
        <w:t>– 300 автомобилей на 1000 жителей округа.</w:t>
      </w:r>
    </w:p>
    <w:sectPr w:rsidR="00216C32" w:rsidRPr="00264740">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AD4" w:rsidRDefault="00D13AD4" w:rsidP="006403E6">
      <w:pPr>
        <w:spacing w:line="240" w:lineRule="auto"/>
      </w:pPr>
      <w:r>
        <w:separator/>
      </w:r>
    </w:p>
  </w:endnote>
  <w:endnote w:type="continuationSeparator" w:id="0">
    <w:p w:rsidR="00D13AD4" w:rsidRDefault="00D13AD4" w:rsidP="006403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imes New Roman,Bold">
    <w:altName w:val="MS Mincho"/>
    <w:panose1 w:val="00000000000000000000"/>
    <w:charset w:val="80"/>
    <w:family w:val="auto"/>
    <w:notTrueType/>
    <w:pitch w:val="default"/>
    <w:sig w:usb0="00000201" w:usb1="08070000" w:usb2="00000010" w:usb3="00000000" w:csb0="00020004" w:csb1="00000000"/>
  </w:font>
  <w:font w:name="Arial Unicode MS">
    <w:panose1 w:val="020B0604020202020204"/>
    <w:charset w:val="00"/>
    <w:family w:val="roman"/>
    <w:notTrueType/>
    <w:pitch w:val="variable"/>
    <w:sig w:usb0="00000003" w:usb1="00000000" w:usb2="00000000" w:usb3="00000000" w:csb0="00000001" w:csb1="00000000"/>
  </w:font>
  <w:font w:name="Segoe UI Semilight">
    <w:panose1 w:val="020B04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527681"/>
      <w:docPartObj>
        <w:docPartGallery w:val="Page Numbers (Bottom of Page)"/>
        <w:docPartUnique/>
      </w:docPartObj>
    </w:sdtPr>
    <w:sdtEndPr>
      <w:rPr>
        <w:b/>
        <w:color w:val="595959" w:themeColor="text1" w:themeTint="A6"/>
        <w:sz w:val="22"/>
      </w:rPr>
    </w:sdtEndPr>
    <w:sdtContent>
      <w:p w:rsidR="003C54AE" w:rsidRPr="006403E6" w:rsidRDefault="003C54AE" w:rsidP="006403E6">
        <w:pPr>
          <w:pStyle w:val="a6"/>
          <w:jc w:val="right"/>
          <w:rPr>
            <w:b/>
            <w:color w:val="595959" w:themeColor="text1" w:themeTint="A6"/>
            <w:sz w:val="22"/>
          </w:rPr>
        </w:pPr>
        <w:r w:rsidRPr="006403E6">
          <w:rPr>
            <w:b/>
            <w:color w:val="595959" w:themeColor="text1" w:themeTint="A6"/>
            <w:sz w:val="22"/>
          </w:rPr>
          <w:fldChar w:fldCharType="begin"/>
        </w:r>
        <w:r w:rsidRPr="006403E6">
          <w:rPr>
            <w:b/>
            <w:color w:val="595959" w:themeColor="text1" w:themeTint="A6"/>
            <w:sz w:val="22"/>
          </w:rPr>
          <w:instrText>PAGE   \* MERGEFORMAT</w:instrText>
        </w:r>
        <w:r w:rsidRPr="006403E6">
          <w:rPr>
            <w:b/>
            <w:color w:val="595959" w:themeColor="text1" w:themeTint="A6"/>
            <w:sz w:val="22"/>
          </w:rPr>
          <w:fldChar w:fldCharType="separate"/>
        </w:r>
        <w:r w:rsidR="00CB40B6">
          <w:rPr>
            <w:b/>
            <w:noProof/>
            <w:color w:val="595959" w:themeColor="text1" w:themeTint="A6"/>
            <w:sz w:val="22"/>
          </w:rPr>
          <w:t>51</w:t>
        </w:r>
        <w:r w:rsidRPr="006403E6">
          <w:rPr>
            <w:b/>
            <w:color w:val="595959" w:themeColor="text1" w:themeTint="A6"/>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AD4" w:rsidRDefault="00D13AD4" w:rsidP="006403E6">
      <w:pPr>
        <w:spacing w:line="240" w:lineRule="auto"/>
      </w:pPr>
      <w:r>
        <w:separator/>
      </w:r>
    </w:p>
  </w:footnote>
  <w:footnote w:type="continuationSeparator" w:id="0">
    <w:p w:rsidR="00D13AD4" w:rsidRDefault="00D13AD4" w:rsidP="006403E6">
      <w:pPr>
        <w:spacing w:line="240" w:lineRule="auto"/>
      </w:pPr>
      <w:r>
        <w:continuationSeparator/>
      </w:r>
    </w:p>
  </w:footnote>
  <w:footnote w:id="1">
    <w:p w:rsidR="003C54AE" w:rsidRPr="00474F0B" w:rsidRDefault="003C54AE" w:rsidP="000F5563">
      <w:pPr>
        <w:pStyle w:val="a9"/>
        <w:jc w:val="both"/>
      </w:pPr>
      <w:r w:rsidRPr="00474F0B">
        <w:rPr>
          <w:rStyle w:val="ab"/>
        </w:rPr>
        <w:footnoteRef/>
      </w:r>
      <w:r w:rsidRPr="00474F0B">
        <w:t xml:space="preserve"> Приказ Министерства экономического развития Российской Федерации от 15.02.2021 № 71 «Об утверждении Методических рекомендаций по подготовке нормативов градостроительного проектирования»</w:t>
      </w:r>
    </w:p>
  </w:footnote>
  <w:footnote w:id="2">
    <w:p w:rsidR="003C54AE" w:rsidRPr="00474F0B" w:rsidRDefault="003C54AE" w:rsidP="000F5563">
      <w:pPr>
        <w:pStyle w:val="a9"/>
        <w:jc w:val="both"/>
      </w:pPr>
      <w:r w:rsidRPr="00474F0B">
        <w:rPr>
          <w:rStyle w:val="ab"/>
        </w:rPr>
        <w:footnoteRef/>
      </w:r>
      <w:r w:rsidRPr="00474F0B">
        <w:t xml:space="preserve"> Установлены в соответствии с требованиями Федерального закона от 06.10.2003 № 131-ФЗ «Об общих принципах организации местного самоуправления в Российской Федерации», Приказом Минэкономразвития России от 15.02.2021 № 71, Уставом муниципального образования города-курорта Кисловодска Ставропольского края</w:t>
      </w:r>
    </w:p>
  </w:footnote>
  <w:footnote w:id="3">
    <w:p w:rsidR="003C54AE" w:rsidRPr="00474F0B" w:rsidRDefault="003C54AE" w:rsidP="000F5563">
      <w:pPr>
        <w:pStyle w:val="a9"/>
        <w:jc w:val="both"/>
      </w:pPr>
      <w:r w:rsidRPr="00474F0B">
        <w:rPr>
          <w:rStyle w:val="ab"/>
        </w:rPr>
        <w:footnoteRef/>
      </w:r>
      <w:r w:rsidRPr="00474F0B">
        <w:t xml:space="preserve"> Статья 2 Устава муниципального образования города-курорта Кисловодска Ставропольского края</w:t>
      </w:r>
    </w:p>
  </w:footnote>
  <w:footnote w:id="4">
    <w:p w:rsidR="003C54AE" w:rsidRPr="00474F0B" w:rsidRDefault="003C54AE" w:rsidP="000F5563">
      <w:pPr>
        <w:pStyle w:val="a9"/>
        <w:jc w:val="both"/>
      </w:pPr>
      <w:r w:rsidRPr="00474F0B">
        <w:rPr>
          <w:rStyle w:val="ab"/>
        </w:rPr>
        <w:footnoteRef/>
      </w:r>
      <w:r w:rsidRPr="00474F0B">
        <w:t xml:space="preserve"> </w:t>
      </w:r>
      <w:r w:rsidRPr="00474F0B">
        <w:rPr>
          <w:color w:val="auto"/>
        </w:rPr>
        <w:t>Городские и сельские населенные пункты Ставропольского края на 01 января 2021 года. Статистический сборник. Управление федеральной службы государственной статистики по Северо-Кавказскому федеральному округу: Ставрополь, 2021.С. 25.</w:t>
      </w:r>
    </w:p>
  </w:footnote>
  <w:footnote w:id="5">
    <w:p w:rsidR="003C54AE" w:rsidRPr="00474F0B" w:rsidRDefault="003C54AE" w:rsidP="000F5563">
      <w:pPr>
        <w:pStyle w:val="a9"/>
        <w:jc w:val="both"/>
      </w:pPr>
      <w:r w:rsidRPr="00474F0B">
        <w:rPr>
          <w:rStyle w:val="ab"/>
        </w:rPr>
        <w:footnoteRef/>
      </w:r>
      <w:r w:rsidRPr="00474F0B">
        <w:t xml:space="preserve"> Численность постоянного населения Российской Федерации по муниципальным образованиям на 1 января 2021 года. </w:t>
      </w:r>
      <w:hyperlink r:id="rId1" w:history="1">
        <w:r w:rsidRPr="00474F0B">
          <w:rPr>
            <w:rStyle w:val="ac"/>
          </w:rPr>
          <w:t>https://rosstat.gov.ru/storage/mediabank/MZmdFJyI/chisl_МО_Site_01-01-2021.xlsx</w:t>
        </w:r>
      </w:hyperlink>
    </w:p>
  </w:footnote>
  <w:footnote w:id="6">
    <w:p w:rsidR="003C54AE" w:rsidRPr="00474F0B" w:rsidRDefault="003C54AE" w:rsidP="000F5563">
      <w:pPr>
        <w:pStyle w:val="a9"/>
        <w:jc w:val="both"/>
        <w:rPr>
          <w:color w:val="auto"/>
        </w:rPr>
      </w:pPr>
      <w:r w:rsidRPr="00474F0B">
        <w:rPr>
          <w:rStyle w:val="ab"/>
          <w:color w:val="auto"/>
        </w:rPr>
        <w:footnoteRef/>
      </w:r>
      <w:r w:rsidRPr="00474F0B">
        <w:rPr>
          <w:color w:val="auto"/>
        </w:rPr>
        <w:t xml:space="preserve"> Составлено на основе табл. 4.2 СП 42.13330.2016 Градостроительство. Планировка и застройка городских и сельских поселений Актуализированная редакция СНиП 2.07.01-89*</w:t>
      </w:r>
    </w:p>
  </w:footnote>
  <w:footnote w:id="7">
    <w:p w:rsidR="003C54AE" w:rsidRPr="00474F0B" w:rsidRDefault="003C54AE" w:rsidP="000F5563">
      <w:pPr>
        <w:pStyle w:val="a9"/>
        <w:jc w:val="both"/>
      </w:pPr>
      <w:r w:rsidRPr="00474F0B">
        <w:rPr>
          <w:rStyle w:val="ab"/>
        </w:rPr>
        <w:footnoteRef/>
      </w:r>
      <w:r w:rsidRPr="00474F0B">
        <w:t xml:space="preserve"> Отчет 1.3. Стратегия пространственного развития (мастер-план) города-курорта Кисловодска до 2030 года. Том 2. Приоритетные проекты. Часть 1. Архитектурный регламент для исторической части города-курорта Кисловодска. – М.: КБ «Стрелка», 2020</w:t>
      </w:r>
    </w:p>
  </w:footnote>
  <w:footnote w:id="8">
    <w:p w:rsidR="003C54AE" w:rsidRPr="00474F0B" w:rsidRDefault="003C54AE" w:rsidP="000F5563">
      <w:pPr>
        <w:pStyle w:val="a9"/>
        <w:jc w:val="both"/>
      </w:pPr>
      <w:r w:rsidRPr="00474F0B">
        <w:rPr>
          <w:rStyle w:val="ab"/>
        </w:rPr>
        <w:footnoteRef/>
      </w:r>
      <w:r w:rsidRPr="00474F0B">
        <w:t xml:space="preserve"> Приказ Министерства строительства и жилищно-коммунального хозяйства Российской Федерации от 25.04.2017 № 738/</w:t>
      </w:r>
      <w:proofErr w:type="spellStart"/>
      <w:proofErr w:type="gramStart"/>
      <w:r w:rsidRPr="00474F0B">
        <w:t>пр</w:t>
      </w:r>
      <w:proofErr w:type="spellEnd"/>
      <w:proofErr w:type="gramEnd"/>
      <w:r w:rsidRPr="00474F0B">
        <w:t xml:space="preserve"> «Об утверждении видов элементов планировочной структуры»</w:t>
      </w:r>
    </w:p>
  </w:footnote>
  <w:footnote w:id="9">
    <w:p w:rsidR="003C54AE" w:rsidRPr="00474F0B" w:rsidRDefault="003C54AE" w:rsidP="000F5563">
      <w:pPr>
        <w:pStyle w:val="a9"/>
        <w:jc w:val="both"/>
      </w:pPr>
      <w:r w:rsidRPr="00474F0B">
        <w:rPr>
          <w:rStyle w:val="ab"/>
        </w:rPr>
        <w:footnoteRef/>
      </w:r>
      <w:r w:rsidRPr="00474F0B">
        <w:t xml:space="preserve"> Приказ Министерства жилищно-коммунального хозяйства Ставропольского края от 29.08.2012 № 298-о/д «Об утверждении нормативов потребления коммунальной услуги по электроснабжению в Ставропольском крае». Приложение 1.</w:t>
      </w:r>
    </w:p>
  </w:footnote>
  <w:footnote w:id="10">
    <w:p w:rsidR="003C54AE" w:rsidRPr="00474F0B" w:rsidRDefault="003C54AE" w:rsidP="000F5563">
      <w:pPr>
        <w:pStyle w:val="a9"/>
        <w:jc w:val="both"/>
      </w:pPr>
      <w:r w:rsidRPr="00474F0B">
        <w:rPr>
          <w:rStyle w:val="ab"/>
        </w:rPr>
        <w:footnoteRef/>
      </w:r>
      <w:r w:rsidRPr="00474F0B">
        <w:t xml:space="preserve"> Приказ Министерства жилищно-коммунального хозяйства Ставропольского края от 29.08.2012 № 298-о/д «Об утверждении нормативов потребления коммунальной услуги по электроснабжению в Ставропольском крае». Приложение 3.</w:t>
      </w:r>
    </w:p>
  </w:footnote>
  <w:footnote w:id="11">
    <w:p w:rsidR="003C54AE" w:rsidRPr="00474F0B" w:rsidRDefault="003C54AE" w:rsidP="000F5563">
      <w:pPr>
        <w:pStyle w:val="a9"/>
        <w:jc w:val="both"/>
      </w:pPr>
      <w:r w:rsidRPr="00474F0B">
        <w:rPr>
          <w:rStyle w:val="ab"/>
        </w:rPr>
        <w:footnoteRef/>
      </w:r>
      <w:r w:rsidRPr="00474F0B">
        <w:t xml:space="preserve"> СП 42.13330.2016 Градостроительство. Планировка и застройка городских и сельских поселений. Актуализированная редакция СНиП 2.07.01-89*. Табл. 12.4</w:t>
      </w:r>
    </w:p>
  </w:footnote>
  <w:footnote w:id="12">
    <w:p w:rsidR="003C54AE" w:rsidRPr="00474F0B" w:rsidRDefault="003C54AE" w:rsidP="000F5563">
      <w:pPr>
        <w:pStyle w:val="a9"/>
        <w:jc w:val="both"/>
      </w:pPr>
      <w:r w:rsidRPr="00474F0B">
        <w:rPr>
          <w:rStyle w:val="ab"/>
        </w:rPr>
        <w:footnoteRef/>
      </w:r>
      <w:r w:rsidRPr="00474F0B">
        <w:t xml:space="preserve">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w:t>
      </w:r>
    </w:p>
  </w:footnote>
  <w:footnote w:id="13">
    <w:p w:rsidR="003C54AE" w:rsidRPr="00474F0B" w:rsidRDefault="003C54AE" w:rsidP="000F5563">
      <w:pPr>
        <w:pStyle w:val="a9"/>
        <w:jc w:val="both"/>
      </w:pPr>
      <w:r w:rsidRPr="00474F0B">
        <w:rPr>
          <w:rStyle w:val="ab"/>
        </w:rPr>
        <w:footnoteRef/>
      </w:r>
      <w:r w:rsidRPr="00474F0B">
        <w:t xml:space="preserve"> Приказ Министерства жилищно-коммунального хозяйства Ставропольского края от 16.05.2013 № 131-о/д «Об утверждении нормативов потребления коммунальных услуг по холодному и горячему водоснабжению и водоотведению в Ставропольском крае». Приложение 1.</w:t>
      </w:r>
    </w:p>
  </w:footnote>
  <w:footnote w:id="14">
    <w:p w:rsidR="003C54AE" w:rsidRPr="00474F0B" w:rsidRDefault="003C54AE" w:rsidP="000F5563">
      <w:pPr>
        <w:pStyle w:val="a9"/>
        <w:jc w:val="both"/>
      </w:pPr>
      <w:r w:rsidRPr="00474F0B">
        <w:rPr>
          <w:rStyle w:val="ab"/>
        </w:rPr>
        <w:footnoteRef/>
      </w:r>
      <w:r w:rsidRPr="00474F0B">
        <w:t xml:space="preserve"> Приложение к муниципальной программе города-курорта Кисловодска «Развитие транспортной системы и обеспечение безопасности дорожного движения». Таблица 1. Сведения об индикаторах достижения целей муниципальной программы города-курорта Кисловодска «Развитие транспортной системы и обеспечение безопасности дорожного движения» и показателях решения задач подпрограмм Программы и их значениях</w:t>
      </w:r>
    </w:p>
  </w:footnote>
  <w:footnote w:id="15">
    <w:p w:rsidR="003C54AE" w:rsidRPr="00474F0B" w:rsidRDefault="003C54AE" w:rsidP="000F5563">
      <w:pPr>
        <w:pStyle w:val="a9"/>
        <w:jc w:val="both"/>
      </w:pPr>
      <w:r w:rsidRPr="00474F0B">
        <w:rPr>
          <w:rStyle w:val="ab"/>
        </w:rPr>
        <w:footnoteRef/>
      </w:r>
      <w:r w:rsidRPr="00474F0B">
        <w:t xml:space="preserve"> Составлено по: СП 42.13330.2016 Градостроительство. Планировка и застройка городских и сельских поселений. Актуализированная редакция СНиП 2.07.01-89*</w:t>
      </w:r>
    </w:p>
  </w:footnote>
  <w:footnote w:id="16">
    <w:p w:rsidR="003C54AE" w:rsidRPr="00474F0B" w:rsidRDefault="003C54AE" w:rsidP="000F5563">
      <w:pPr>
        <w:pStyle w:val="a9"/>
        <w:jc w:val="both"/>
      </w:pPr>
      <w:r w:rsidRPr="00474F0B">
        <w:rPr>
          <w:rStyle w:val="ab"/>
        </w:rPr>
        <w:footnoteRef/>
      </w:r>
      <w:r w:rsidRPr="00474F0B">
        <w:t xml:space="preserve"> Нормативы градостроительного проектирования Ставропольского края. Часть V. Сети автомобильных дорог общего пользования, общественного пассажирского транспорта, улицы, проезды, разъездные площадки применительно к различным элементам планировочной структуры территории, зданиям, строениям и сооружениям</w:t>
      </w:r>
    </w:p>
  </w:footnote>
  <w:footnote w:id="17">
    <w:p w:rsidR="003C54AE" w:rsidRPr="00474F0B" w:rsidRDefault="003C54AE" w:rsidP="000F5563">
      <w:pPr>
        <w:pStyle w:val="a9"/>
        <w:jc w:val="both"/>
      </w:pPr>
      <w:r w:rsidRPr="00474F0B">
        <w:rPr>
          <w:rStyle w:val="ab"/>
        </w:rPr>
        <w:footnoteRef/>
      </w:r>
      <w:r w:rsidRPr="00474F0B">
        <w:t xml:space="preserve"> Перечень поручений по итогам заседания Совета по развитию физической культуры и спорта от 26.11.2019 Пр-2397, п. 2а-6.</w:t>
      </w:r>
    </w:p>
  </w:footnote>
  <w:footnote w:id="18">
    <w:p w:rsidR="003C54AE" w:rsidRPr="00474F0B" w:rsidRDefault="003C54AE" w:rsidP="000F5563">
      <w:pPr>
        <w:pStyle w:val="a9"/>
        <w:jc w:val="both"/>
      </w:pPr>
      <w:r w:rsidRPr="00474F0B">
        <w:rPr>
          <w:rStyle w:val="ab"/>
        </w:rPr>
        <w:footnoteRef/>
      </w:r>
      <w:r w:rsidRPr="00474F0B">
        <w:t xml:space="preserve"> </w:t>
      </w:r>
      <w:proofErr w:type="gramStart"/>
      <w:r w:rsidRPr="00474F0B">
        <w:t xml:space="preserve">Согласованы с Министерством транспорта Российской Федерации 24.07.2018 </w:t>
      </w:r>
      <w:proofErr w:type="gramEnd"/>
    </w:p>
  </w:footnote>
  <w:footnote w:id="19">
    <w:p w:rsidR="003C54AE" w:rsidRPr="00474F0B" w:rsidRDefault="003C54AE" w:rsidP="000F5563">
      <w:pPr>
        <w:pStyle w:val="a9"/>
        <w:jc w:val="both"/>
      </w:pPr>
      <w:r w:rsidRPr="00474F0B">
        <w:rPr>
          <w:rStyle w:val="ab"/>
        </w:rPr>
        <w:footnoteRef/>
      </w:r>
      <w:r w:rsidRPr="00474F0B">
        <w:t xml:space="preserve"> Составлено по п. 11.41 СП 42.13330.2016</w:t>
      </w:r>
    </w:p>
  </w:footnote>
  <w:footnote w:id="20">
    <w:p w:rsidR="003C54AE" w:rsidRPr="00474F0B" w:rsidRDefault="003C54AE" w:rsidP="000F5563">
      <w:pPr>
        <w:pStyle w:val="a9"/>
        <w:jc w:val="both"/>
      </w:pPr>
      <w:r w:rsidRPr="00474F0B">
        <w:rPr>
          <w:rStyle w:val="ab"/>
        </w:rPr>
        <w:footnoteRef/>
      </w:r>
      <w:r w:rsidRPr="00474F0B">
        <w:t xml:space="preserve"> Составлено по п. 11.40 СП 42.13330.2016</w:t>
      </w:r>
    </w:p>
  </w:footnote>
  <w:footnote w:id="21">
    <w:p w:rsidR="003C54AE" w:rsidRPr="00474F0B" w:rsidRDefault="003C54AE" w:rsidP="000F5563">
      <w:pPr>
        <w:pStyle w:val="a9"/>
        <w:jc w:val="both"/>
      </w:pPr>
      <w:r w:rsidRPr="00474F0B">
        <w:rPr>
          <w:rStyle w:val="ab"/>
        </w:rPr>
        <w:footnoteRef/>
      </w:r>
      <w:r w:rsidRPr="00474F0B">
        <w:t xml:space="preserve"> Планируемый показатель к 2035 году согласно Стратегии социально-экономического развития города-курорта Кисловодска до 2035 года. В настоящее время уровень жилищной обеспеченности составляет 23,1 м</w:t>
      </w:r>
      <w:proofErr w:type="gramStart"/>
      <w:r w:rsidRPr="00474F0B">
        <w:rPr>
          <w:vertAlign w:val="superscript"/>
        </w:rPr>
        <w:t>2</w:t>
      </w:r>
      <w:proofErr w:type="gramEnd"/>
      <w:r w:rsidRPr="00474F0B">
        <w:t>/чел.</w:t>
      </w:r>
    </w:p>
  </w:footnote>
  <w:footnote w:id="22">
    <w:p w:rsidR="003C54AE" w:rsidRPr="00474F0B" w:rsidRDefault="003C54AE" w:rsidP="000F5563">
      <w:pPr>
        <w:pStyle w:val="a9"/>
        <w:jc w:val="both"/>
      </w:pPr>
      <w:r w:rsidRPr="00474F0B">
        <w:rPr>
          <w:rStyle w:val="ab"/>
        </w:rPr>
        <w:footnoteRef/>
      </w:r>
      <w:r w:rsidRPr="00474F0B">
        <w:t xml:space="preserve"> Решение Думы города-курорта Кисловодска Ставропольского края от 27.03.2015 № 43-415 «Об установлении учетной нормы площади жилого помещения и нормы предоставления площади жилого помещения по договору социального найма на территории городского округа города-курорта Кисловодска»</w:t>
      </w:r>
    </w:p>
  </w:footnote>
  <w:footnote w:id="23">
    <w:p w:rsidR="003C54AE" w:rsidRPr="00474F0B" w:rsidRDefault="003C54AE" w:rsidP="000F5563">
      <w:pPr>
        <w:pStyle w:val="a9"/>
        <w:jc w:val="both"/>
      </w:pPr>
      <w:r w:rsidRPr="00474F0B">
        <w:rPr>
          <w:rStyle w:val="ab"/>
        </w:rPr>
        <w:footnoteRef/>
      </w:r>
      <w:r w:rsidRPr="00474F0B">
        <w:t xml:space="preserve"> Рассчитано на основе Письма Министерства образования и науки Российской Федерации от 4 мая 2016 г. № АК-950/02 «О методических рекомендациях»</w:t>
      </w:r>
    </w:p>
  </w:footnote>
  <w:footnote w:id="24">
    <w:p w:rsidR="003C54AE" w:rsidRPr="00474F0B" w:rsidRDefault="003C54AE" w:rsidP="000F5563">
      <w:pPr>
        <w:pStyle w:val="a9"/>
        <w:jc w:val="both"/>
      </w:pPr>
      <w:r w:rsidRPr="00474F0B">
        <w:rPr>
          <w:rStyle w:val="ab"/>
        </w:rPr>
        <w:footnoteRef/>
      </w:r>
      <w:r w:rsidRPr="00474F0B">
        <w:t xml:space="preserve"> Нормативами допускается 1 психолого-медико-педагогическая комиссия на территории Ставропольского края</w:t>
      </w:r>
    </w:p>
  </w:footnote>
  <w:footnote w:id="25">
    <w:p w:rsidR="003C54AE" w:rsidRPr="00474F0B" w:rsidRDefault="003C54AE" w:rsidP="000F5563">
      <w:pPr>
        <w:pStyle w:val="a9"/>
        <w:jc w:val="both"/>
      </w:pPr>
      <w:r w:rsidRPr="00474F0B">
        <w:rPr>
          <w:rStyle w:val="ab"/>
        </w:rPr>
        <w:footnoteRef/>
      </w:r>
      <w:r w:rsidRPr="00474F0B">
        <w:t xml:space="preserve"> </w:t>
      </w:r>
      <w:proofErr w:type="gramStart"/>
      <w:r w:rsidRPr="00474F0B">
        <w:t>Утверждена</w:t>
      </w:r>
      <w:proofErr w:type="gramEnd"/>
      <w:r w:rsidRPr="00474F0B">
        <w:t xml:space="preserve"> постановлением Правительства Ставропольского края от 30 декабря 2020 года № 750-п</w:t>
      </w:r>
    </w:p>
  </w:footnote>
  <w:footnote w:id="26">
    <w:p w:rsidR="003C54AE" w:rsidRPr="00474F0B" w:rsidRDefault="003C54AE" w:rsidP="000F5563">
      <w:pPr>
        <w:pStyle w:val="a9"/>
        <w:jc w:val="both"/>
      </w:pPr>
      <w:r w:rsidRPr="00474F0B">
        <w:rPr>
          <w:rStyle w:val="ab"/>
        </w:rPr>
        <w:footnoteRef/>
      </w:r>
      <w:r w:rsidRPr="00474F0B">
        <w:t xml:space="preserve"> Рассчитано на основе Региональных нормативов градостроительного проектирования Ставропольского края. Часть III. Расчетные показатели минимально допустимого уровня обеспеченности объектами в области здравоохранения и расчетные показатели максимально допустимого уровня территориальной доступности таких объектов.</w:t>
      </w:r>
    </w:p>
  </w:footnote>
  <w:footnote w:id="27">
    <w:p w:rsidR="003C54AE" w:rsidRPr="00474F0B" w:rsidRDefault="003C54AE" w:rsidP="000F5563">
      <w:pPr>
        <w:pStyle w:val="a9"/>
        <w:jc w:val="both"/>
      </w:pPr>
      <w:r w:rsidRPr="00474F0B">
        <w:rPr>
          <w:rStyle w:val="ab"/>
        </w:rPr>
        <w:footnoteRef/>
      </w:r>
      <w:r w:rsidRPr="00474F0B">
        <w:t xml:space="preserve"> Приказ Министерства спорта Российской Федерации от 21 марта 2018 года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footnote>
  <w:footnote w:id="28">
    <w:p w:rsidR="003C54AE" w:rsidRPr="00474F0B" w:rsidRDefault="003C54AE" w:rsidP="000F5563">
      <w:pPr>
        <w:pStyle w:val="a9"/>
        <w:jc w:val="both"/>
      </w:pPr>
      <w:r w:rsidRPr="00474F0B">
        <w:rPr>
          <w:rStyle w:val="ab"/>
        </w:rPr>
        <w:footnoteRef/>
      </w:r>
      <w:r w:rsidRPr="00474F0B">
        <w:t xml:space="preserve"> Составлено по СП 42.13330.2016 Градостроительство. Планировка и застройка городских и сельских поселений. Актуализированная редакция СНиП 2.07.01-89*</w:t>
      </w:r>
    </w:p>
  </w:footnote>
  <w:footnote w:id="29">
    <w:p w:rsidR="003C54AE" w:rsidRPr="00474F0B" w:rsidRDefault="003C54AE" w:rsidP="000F5563">
      <w:pPr>
        <w:pStyle w:val="a9"/>
        <w:jc w:val="both"/>
        <w:rPr>
          <w:b/>
          <w:bCs/>
        </w:rPr>
      </w:pPr>
      <w:r w:rsidRPr="00474F0B">
        <w:rPr>
          <w:rStyle w:val="ab"/>
        </w:rPr>
        <w:footnoteRef/>
      </w:r>
      <w:r w:rsidRPr="00474F0B">
        <w:t xml:space="preserve"> Рассчитано по Распоряжению Министерства культуры Российской Федерации от 02.08.2017 № Р-965 «</w:t>
      </w:r>
      <w:r w:rsidRPr="00474F0B">
        <w:rPr>
          <w:bCs/>
        </w:rPr>
        <w:t>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footnote>
  <w:footnote w:id="30">
    <w:p w:rsidR="003C54AE" w:rsidRPr="00474F0B" w:rsidRDefault="003C54AE" w:rsidP="000F5563">
      <w:pPr>
        <w:pStyle w:val="a9"/>
        <w:jc w:val="both"/>
      </w:pPr>
      <w:r w:rsidRPr="00474F0B">
        <w:rPr>
          <w:rStyle w:val="ab"/>
        </w:rPr>
        <w:footnoteRef/>
      </w:r>
      <w:r w:rsidRPr="00474F0B">
        <w:t xml:space="preserve"> В соответствии с частью 3 ст. 15 Федерального закона от 06.10.2003 № 131-ФЗ «Об общих принципах организации местного самоуправления в Российской Федерации».</w:t>
      </w:r>
    </w:p>
  </w:footnote>
  <w:footnote w:id="31">
    <w:p w:rsidR="003C54AE" w:rsidRPr="00474F0B" w:rsidRDefault="003C54AE" w:rsidP="000F5563">
      <w:pPr>
        <w:pStyle w:val="a9"/>
        <w:jc w:val="both"/>
      </w:pPr>
      <w:r w:rsidRPr="00474F0B">
        <w:rPr>
          <w:rStyle w:val="ab"/>
        </w:rPr>
        <w:footnoteRef/>
      </w:r>
      <w:r w:rsidRPr="00474F0B">
        <w:t xml:space="preserve"> </w:t>
      </w:r>
      <w:r w:rsidRPr="00474F0B">
        <w:rPr>
          <w:spacing w:val="2"/>
          <w:shd w:val="clear" w:color="auto" w:fill="FFFFFF"/>
        </w:rPr>
        <w:t>п. 2 ст. 8 Федерального закона от 29.12.1994 № 78-ФЗ «О библиотечном деле»</w:t>
      </w:r>
      <w:r w:rsidRPr="00474F0B">
        <w:rPr>
          <w:color w:val="2D2D2D"/>
          <w:spacing w:val="2"/>
          <w:shd w:val="clear" w:color="auto" w:fill="FFFFFF"/>
        </w:rPr>
        <w:t>.</w:t>
      </w:r>
    </w:p>
  </w:footnote>
  <w:footnote w:id="32">
    <w:p w:rsidR="003C54AE" w:rsidRPr="00474F0B" w:rsidRDefault="003C54AE" w:rsidP="000F5563">
      <w:pPr>
        <w:pStyle w:val="a9"/>
        <w:jc w:val="both"/>
      </w:pPr>
      <w:r w:rsidRPr="00474F0B">
        <w:rPr>
          <w:rStyle w:val="ab"/>
        </w:rPr>
        <w:footnoteRef/>
      </w:r>
      <w:r w:rsidRPr="00474F0B">
        <w:t xml:space="preserve"> Согласно требованиям СП 42.13330.2016</w:t>
      </w:r>
    </w:p>
  </w:footnote>
  <w:footnote w:id="33">
    <w:p w:rsidR="003C54AE" w:rsidRPr="00474F0B" w:rsidRDefault="003C54AE" w:rsidP="000F5563">
      <w:pPr>
        <w:pStyle w:val="a9"/>
        <w:jc w:val="both"/>
      </w:pPr>
      <w:r w:rsidRPr="00474F0B">
        <w:rPr>
          <w:rStyle w:val="ab"/>
        </w:rPr>
        <w:footnoteRef/>
      </w:r>
      <w:r w:rsidRPr="00474F0B">
        <w:t xml:space="preserve"> Приказ Комитета Ставропольского края по пищевой и перерабатывающей промышленности, торговле и лицензированию от 28.06.2016 № 113/01-07 о/д</w:t>
      </w:r>
    </w:p>
  </w:footnote>
  <w:footnote w:id="34">
    <w:p w:rsidR="003C54AE" w:rsidRPr="00474F0B" w:rsidRDefault="003C54AE" w:rsidP="000F5563">
      <w:pPr>
        <w:pStyle w:val="a9"/>
        <w:jc w:val="both"/>
      </w:pPr>
      <w:r w:rsidRPr="00474F0B">
        <w:rPr>
          <w:rStyle w:val="ab"/>
        </w:rPr>
        <w:footnoteRef/>
      </w:r>
      <w:r w:rsidRPr="00474F0B">
        <w:t xml:space="preserve"> Под торговыми объектами местного значения понимаются магазины и торговые павильоны по продаже продовольственных товаров и товаров смешанного ассортимента с площадью торгового объекта до 300 м</w:t>
      </w:r>
      <w:proofErr w:type="gramStart"/>
      <w:r w:rsidRPr="00474F0B">
        <w:rPr>
          <w:vertAlign w:val="superscript"/>
        </w:rPr>
        <w:t>2</w:t>
      </w:r>
      <w:proofErr w:type="gramEnd"/>
      <w:r w:rsidRPr="00474F0B">
        <w:t xml:space="preserve"> включительно, кроме магазинов и торговых павильонов, размещаемых в крупных торговых центрах (комплексах) – 3000 м</w:t>
      </w:r>
      <w:r w:rsidRPr="00474F0B">
        <w:rPr>
          <w:vertAlign w:val="superscript"/>
        </w:rPr>
        <w:t>2</w:t>
      </w:r>
      <w:r w:rsidRPr="00474F0B">
        <w:t xml:space="preserve"> для муниципального образования города-курорта Кисловодска.</w:t>
      </w:r>
    </w:p>
  </w:footnote>
  <w:footnote w:id="35">
    <w:p w:rsidR="003C54AE" w:rsidRPr="00474F0B" w:rsidRDefault="003C54AE" w:rsidP="000F5563">
      <w:pPr>
        <w:pStyle w:val="a9"/>
        <w:jc w:val="both"/>
      </w:pPr>
      <w:r w:rsidRPr="00474F0B">
        <w:rPr>
          <w:rStyle w:val="ab"/>
        </w:rPr>
        <w:footnoteRef/>
      </w:r>
      <w:r w:rsidRPr="00474F0B">
        <w:t xml:space="preserve"> Рассчитано по СП 42.13330.2016</w:t>
      </w:r>
    </w:p>
  </w:footnote>
  <w:footnote w:id="36">
    <w:p w:rsidR="003C54AE" w:rsidRPr="00474F0B" w:rsidRDefault="003C54AE" w:rsidP="000F5563">
      <w:pPr>
        <w:pStyle w:val="a9"/>
        <w:jc w:val="both"/>
      </w:pPr>
      <w:r w:rsidRPr="00474F0B">
        <w:rPr>
          <w:rStyle w:val="ab"/>
        </w:rPr>
        <w:footnoteRef/>
      </w:r>
      <w:r w:rsidRPr="00474F0B">
        <w:t xml:space="preserve"> Рассчитано по таблице 10.1 СП 42.13330.2016 Градостроительство. Планировка и застройка городских и сельских поселений</w:t>
      </w:r>
    </w:p>
  </w:footnote>
  <w:footnote w:id="37">
    <w:p w:rsidR="003C54AE" w:rsidRPr="00474F0B" w:rsidRDefault="003C54AE" w:rsidP="000F5563">
      <w:pPr>
        <w:pStyle w:val="a9"/>
        <w:jc w:val="both"/>
      </w:pPr>
      <w:r w:rsidRPr="00474F0B">
        <w:rPr>
          <w:rStyle w:val="ab"/>
        </w:rPr>
        <w:footnoteRef/>
      </w:r>
      <w:r w:rsidRPr="00474F0B">
        <w:t xml:space="preserve"> СП 42.13330.2016 Градостроительство. Планировка и застройка городских и сельских поселений. Актуализированная редакция СНиП 2.07.01-89* </w:t>
      </w:r>
    </w:p>
  </w:footnote>
  <w:footnote w:id="38">
    <w:p w:rsidR="003C54AE" w:rsidRPr="00474F0B" w:rsidRDefault="003C54AE" w:rsidP="000F5563">
      <w:pPr>
        <w:pStyle w:val="a9"/>
        <w:jc w:val="both"/>
      </w:pPr>
      <w:r w:rsidRPr="00474F0B">
        <w:rPr>
          <w:rStyle w:val="ab"/>
        </w:rPr>
        <w:footnoteRef/>
      </w:r>
      <w:r w:rsidRPr="00474F0B">
        <w:t xml:space="preserve"> </w:t>
      </w:r>
      <w:proofErr w:type="gramStart"/>
      <w:r w:rsidRPr="00474F0B">
        <w:t>Утверждена</w:t>
      </w:r>
      <w:proofErr w:type="gramEnd"/>
      <w:r w:rsidRPr="00474F0B">
        <w:t xml:space="preserve"> постановлением Правительства Ставропольского края от 22.09.2016 № 408-п (с изменениями на 24 декабря 2019 года)</w:t>
      </w:r>
    </w:p>
  </w:footnote>
  <w:footnote w:id="39">
    <w:p w:rsidR="003C54AE" w:rsidRPr="00474F0B" w:rsidRDefault="003C54AE" w:rsidP="000F5563">
      <w:pPr>
        <w:pStyle w:val="a9"/>
        <w:jc w:val="both"/>
      </w:pPr>
      <w:r w:rsidRPr="00474F0B">
        <w:rPr>
          <w:rStyle w:val="ab"/>
        </w:rPr>
        <w:footnoteRef/>
      </w:r>
      <w:r w:rsidRPr="00474F0B">
        <w:t xml:space="preserve"> Приказ Министерства жилищно-коммунального хозяйства Ставропольского края от 26.12.2017 г. № 347</w:t>
      </w:r>
    </w:p>
  </w:footnote>
  <w:footnote w:id="40">
    <w:p w:rsidR="003C54AE" w:rsidRPr="00474F0B" w:rsidRDefault="003C54AE" w:rsidP="000F5563">
      <w:pPr>
        <w:pStyle w:val="a9"/>
        <w:jc w:val="both"/>
      </w:pPr>
      <w:r w:rsidRPr="00474F0B">
        <w:rPr>
          <w:rStyle w:val="ab"/>
        </w:rPr>
        <w:footnoteRef/>
      </w:r>
      <w:r w:rsidRPr="00474F0B">
        <w:t xml:space="preserve"> СП 8.13130.2020 Системы противопожарной защиты. Наружное противопожарное водоснабжение. Требования пожарной безопасности</w:t>
      </w:r>
    </w:p>
  </w:footnote>
  <w:footnote w:id="41">
    <w:p w:rsidR="003C54AE" w:rsidRPr="00474F0B" w:rsidRDefault="003C54AE" w:rsidP="000F5563">
      <w:pPr>
        <w:pStyle w:val="a9"/>
        <w:jc w:val="both"/>
      </w:pPr>
      <w:r w:rsidRPr="00474F0B">
        <w:rPr>
          <w:rStyle w:val="ab"/>
        </w:rPr>
        <w:footnoteRef/>
      </w:r>
      <w:r w:rsidRPr="00474F0B">
        <w:t xml:space="preserve"> Классы функциональной пожарной опасности определены по статье 32 Федерального закона от 22.07.2008 № 123-ФЗ «Технический регламент о требованиях пожарной безопасности»</w:t>
      </w:r>
    </w:p>
  </w:footnote>
  <w:footnote w:id="42">
    <w:p w:rsidR="003C54AE" w:rsidRPr="00474F0B" w:rsidRDefault="003C54AE" w:rsidP="000F5563">
      <w:pPr>
        <w:pStyle w:val="a9"/>
        <w:jc w:val="both"/>
      </w:pPr>
      <w:r w:rsidRPr="00474F0B">
        <w:rPr>
          <w:rStyle w:val="ab"/>
        </w:rPr>
        <w:footnoteRef/>
      </w:r>
      <w:r w:rsidRPr="00474F0B">
        <w:t xml:space="preserve"> Численность населения Российской Федерации по муниципальным образованиям на 1 января 2021 года / Федеральная служба государственной статистики (Росстат). – М., 2020. – Табл. 25. – С. 293.</w:t>
      </w:r>
    </w:p>
  </w:footnote>
  <w:footnote w:id="43">
    <w:p w:rsidR="003C54AE" w:rsidRPr="00474F0B" w:rsidRDefault="003C54AE" w:rsidP="000F5563">
      <w:pPr>
        <w:pStyle w:val="a9"/>
        <w:jc w:val="both"/>
      </w:pPr>
      <w:r w:rsidRPr="00474F0B">
        <w:rPr>
          <w:rStyle w:val="ab"/>
        </w:rPr>
        <w:footnoteRef/>
      </w:r>
      <w:r w:rsidRPr="00474F0B">
        <w:t xml:space="preserve"> Закон Ставропольского края от 26.06.2020 № 74-кз «О внесении изменений в Закон Ставропольского края «Об установлении </w:t>
      </w:r>
      <w:proofErr w:type="gramStart"/>
      <w:r w:rsidRPr="00474F0B">
        <w:t>границы муниципального образования города-курорта Кисловодска Ставропольского края</w:t>
      </w:r>
      <w:proofErr w:type="gramEnd"/>
      <w:r w:rsidRPr="00474F0B">
        <w:t>»</w:t>
      </w:r>
    </w:p>
  </w:footnote>
  <w:footnote w:id="44">
    <w:p w:rsidR="003C54AE" w:rsidRPr="00474F0B" w:rsidRDefault="003C54AE" w:rsidP="009C7870">
      <w:pPr>
        <w:pStyle w:val="a9"/>
      </w:pPr>
      <w:r w:rsidRPr="00474F0B">
        <w:rPr>
          <w:rStyle w:val="ab"/>
        </w:rPr>
        <w:footnoteRef/>
      </w:r>
      <w:r w:rsidRPr="00474F0B">
        <w:t xml:space="preserve"> Схема территориального планирования Кавказских Минеральных Вод. </w:t>
      </w:r>
      <w:r w:rsidRPr="00474F0B">
        <w:rPr>
          <w:bCs/>
        </w:rPr>
        <w:t xml:space="preserve">Том 4. Определение возможных </w:t>
      </w:r>
      <w:proofErr w:type="gramStart"/>
      <w:r w:rsidRPr="00474F0B">
        <w:rPr>
          <w:bCs/>
        </w:rPr>
        <w:t>направлений развития территории Региона Кавказских Минеральных Вод</w:t>
      </w:r>
      <w:proofErr w:type="gramEnd"/>
    </w:p>
  </w:footnote>
  <w:footnote w:id="45">
    <w:p w:rsidR="003C54AE" w:rsidRPr="00474F0B" w:rsidRDefault="003C54AE" w:rsidP="00C12C83">
      <w:pPr>
        <w:pStyle w:val="a9"/>
        <w:rPr>
          <w:color w:val="FF0000"/>
        </w:rPr>
      </w:pPr>
      <w:r w:rsidRPr="00474F0B">
        <w:rPr>
          <w:rStyle w:val="ab"/>
          <w:rFonts w:eastAsia="Calibri"/>
        </w:rPr>
        <w:footnoteRef/>
      </w:r>
      <w:r w:rsidRPr="00474F0B">
        <w:t xml:space="preserve"> </w:t>
      </w:r>
      <w:r w:rsidRPr="00474F0B">
        <w:rPr>
          <w:bCs/>
        </w:rPr>
        <w:t>Численность населения Российской Федерации по муниципальным образованиям на 1 января 2021 года. – Федеральная служба государственной статистики (Росстат): М., 2021.</w:t>
      </w:r>
    </w:p>
  </w:footnote>
  <w:footnote w:id="46">
    <w:p w:rsidR="003C54AE" w:rsidRPr="00474F0B" w:rsidRDefault="003C54AE" w:rsidP="000F5563">
      <w:pPr>
        <w:pStyle w:val="a9"/>
        <w:jc w:val="both"/>
      </w:pPr>
      <w:r w:rsidRPr="00474F0B">
        <w:rPr>
          <w:rStyle w:val="ab"/>
        </w:rPr>
        <w:footnoteRef/>
      </w:r>
      <w:r w:rsidRPr="00474F0B">
        <w:t xml:space="preserve"> При подготовке материалов использованы данные Приложения № 4 к Методическим рекомендациям по подготовке нормативов градостроительного проектирования, утвержденных приказом Минэкономразвития РФ от 15.02.2021 № 71</w:t>
      </w:r>
    </w:p>
  </w:footnote>
  <w:footnote w:id="47">
    <w:p w:rsidR="00976FD3" w:rsidRPr="00474F0B" w:rsidRDefault="00976FD3" w:rsidP="00976FD3">
      <w:pPr>
        <w:pStyle w:val="a9"/>
        <w:jc w:val="both"/>
      </w:pPr>
      <w:r w:rsidRPr="00474F0B">
        <w:rPr>
          <w:rStyle w:val="ab"/>
        </w:rPr>
        <w:footnoteRef/>
      </w:r>
      <w:r w:rsidRPr="00474F0B">
        <w:t xml:space="preserve"> Данный подход применим и указан в качестве возможного в Методических рекомендациях по подготовке нормативов градостроительного проектирования. – С. 50.</w:t>
      </w:r>
    </w:p>
  </w:footnote>
  <w:footnote w:id="48">
    <w:p w:rsidR="003C54AE" w:rsidRPr="00474F0B" w:rsidRDefault="003C54AE" w:rsidP="000F5563">
      <w:pPr>
        <w:pStyle w:val="a9"/>
        <w:jc w:val="both"/>
        <w:rPr>
          <w:color w:val="auto"/>
        </w:rPr>
      </w:pPr>
      <w:r w:rsidRPr="00474F0B">
        <w:rPr>
          <w:rStyle w:val="ab"/>
          <w:color w:val="auto"/>
        </w:rPr>
        <w:footnoteRef/>
      </w:r>
      <w:r w:rsidRPr="00474F0B">
        <w:rPr>
          <w:color w:val="auto"/>
        </w:rPr>
        <w:t xml:space="preserve"> Источник: Министерство экономического развития Ставропольского края. Государственные программы Ставропольского края. – [Электронный ресурс]: </w:t>
      </w:r>
      <w:hyperlink r:id="rId2" w:history="1">
        <w:r w:rsidRPr="00474F0B">
          <w:rPr>
            <w:rStyle w:val="ac"/>
            <w:color w:val="auto"/>
          </w:rPr>
          <w:t>http://stavinvest.ru/work/sub19/sub93/the-state-program-in-stavropol-region-in-the-years-2019-2024</w:t>
        </w:r>
      </w:hyperlink>
      <w:r w:rsidRPr="00474F0B">
        <w:rPr>
          <w:rStyle w:val="ac"/>
          <w:color w:val="auto"/>
        </w:rPr>
        <w:t xml:space="preserve"> </w:t>
      </w:r>
    </w:p>
  </w:footnote>
  <w:footnote w:id="49">
    <w:p w:rsidR="003C54AE" w:rsidRPr="00474F0B" w:rsidRDefault="003C54AE" w:rsidP="000F5563">
      <w:pPr>
        <w:pStyle w:val="a9"/>
        <w:jc w:val="both"/>
      </w:pPr>
      <w:r w:rsidRPr="00474F0B">
        <w:rPr>
          <w:rStyle w:val="ab"/>
        </w:rPr>
        <w:footnoteRef/>
      </w:r>
      <w:r w:rsidRPr="00474F0B">
        <w:t xml:space="preserve"> При подготовке материалов приложения использованы данные Приложения № 4 к Методическим рекомендациям по подготовке нормативов градостроительного проектирования, утвержденных приказом Минэкономразвития РФ от 15.02.2021 № 71</w:t>
      </w:r>
    </w:p>
  </w:footnote>
  <w:footnote w:id="50">
    <w:p w:rsidR="003C54AE" w:rsidRPr="00474F0B" w:rsidRDefault="003C54AE" w:rsidP="000F5563">
      <w:pPr>
        <w:pStyle w:val="a9"/>
        <w:jc w:val="both"/>
      </w:pPr>
      <w:r w:rsidRPr="00474F0B">
        <w:rPr>
          <w:rStyle w:val="ab"/>
        </w:rPr>
        <w:footnoteRef/>
      </w:r>
      <w:r w:rsidRPr="00474F0B">
        <w:t xml:space="preserve"> Отчет 1.3. Стратегия пространственного развития (мастер-план) города-курорта Кисловодска до 2030 года. Том 2. Приоритетные проекты. Часть 1. Архитектурный регламент для исторической части города-курорта Кисловодска. – М.: КБ «Стрелка», 2020. – С. 19-20, 207-208</w:t>
      </w:r>
    </w:p>
  </w:footnote>
  <w:footnote w:id="51">
    <w:p w:rsidR="003C54AE" w:rsidRPr="00474F0B" w:rsidRDefault="003C54AE" w:rsidP="000F5563">
      <w:pPr>
        <w:pStyle w:val="a9"/>
        <w:jc w:val="both"/>
      </w:pPr>
      <w:r w:rsidRPr="00474F0B">
        <w:rPr>
          <w:rStyle w:val="ab"/>
        </w:rPr>
        <w:footnoteRef/>
      </w:r>
      <w:r w:rsidRPr="00474F0B">
        <w:t xml:space="preserve"> Структура </w:t>
      </w:r>
      <w:proofErr w:type="gramStart"/>
      <w:r w:rsidRPr="00474F0B">
        <w:t>баланса территории муниципального образования города-курорта Кисловодска</w:t>
      </w:r>
      <w:proofErr w:type="gramEnd"/>
      <w:r w:rsidRPr="00474F0B">
        <w:t xml:space="preserve"> носит примерный характер и может меняться при выполнении генерального плана </w:t>
      </w:r>
    </w:p>
  </w:footnote>
  <w:footnote w:id="52">
    <w:p w:rsidR="003C54AE" w:rsidRPr="00474F0B" w:rsidRDefault="003C54AE" w:rsidP="000F5563">
      <w:pPr>
        <w:pStyle w:val="a9"/>
        <w:jc w:val="both"/>
      </w:pPr>
      <w:r w:rsidRPr="00474F0B">
        <w:rPr>
          <w:rStyle w:val="ab"/>
        </w:rPr>
        <w:footnoteRef/>
      </w:r>
      <w:r w:rsidRPr="00474F0B">
        <w:t xml:space="preserve"> Составлено по: Приложение Ж. СП 42.13330.2016 Градостроительство. Планировка и застройка городских и сельских поселений. Актуализированная редакция СНиП 2.07.01-89*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C1492"/>
    <w:multiLevelType w:val="hybridMultilevel"/>
    <w:tmpl w:val="C5EEC51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44284C"/>
    <w:multiLevelType w:val="hybridMultilevel"/>
    <w:tmpl w:val="53A2DDE4"/>
    <w:lvl w:ilvl="0" w:tplc="A3EE90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9C978BC"/>
    <w:multiLevelType w:val="hybridMultilevel"/>
    <w:tmpl w:val="34C241FA"/>
    <w:lvl w:ilvl="0" w:tplc="04190005">
      <w:start w:val="1"/>
      <w:numFmt w:val="bullet"/>
      <w:lvlText w:val=""/>
      <w:lvlJc w:val="left"/>
      <w:pPr>
        <w:ind w:left="744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6A2"/>
    <w:rsid w:val="000201EC"/>
    <w:rsid w:val="0003235A"/>
    <w:rsid w:val="0003440F"/>
    <w:rsid w:val="00037F78"/>
    <w:rsid w:val="0004395C"/>
    <w:rsid w:val="00045B6F"/>
    <w:rsid w:val="000567EF"/>
    <w:rsid w:val="000577DA"/>
    <w:rsid w:val="000A3A53"/>
    <w:rsid w:val="000B2246"/>
    <w:rsid w:val="000C091B"/>
    <w:rsid w:val="000C7C9D"/>
    <w:rsid w:val="000D7ED1"/>
    <w:rsid w:val="000F1557"/>
    <w:rsid w:val="000F3614"/>
    <w:rsid w:val="000F5563"/>
    <w:rsid w:val="00104AD4"/>
    <w:rsid w:val="00114F6F"/>
    <w:rsid w:val="001205B0"/>
    <w:rsid w:val="00146B00"/>
    <w:rsid w:val="001943AA"/>
    <w:rsid w:val="001B22F5"/>
    <w:rsid w:val="001B2626"/>
    <w:rsid w:val="001B34EB"/>
    <w:rsid w:val="001C106E"/>
    <w:rsid w:val="001D0CF7"/>
    <w:rsid w:val="001D498A"/>
    <w:rsid w:val="002052DC"/>
    <w:rsid w:val="00216C32"/>
    <w:rsid w:val="00225810"/>
    <w:rsid w:val="00263554"/>
    <w:rsid w:val="00296179"/>
    <w:rsid w:val="002F161A"/>
    <w:rsid w:val="002F3442"/>
    <w:rsid w:val="003174BD"/>
    <w:rsid w:val="003333CC"/>
    <w:rsid w:val="003341D3"/>
    <w:rsid w:val="003504E4"/>
    <w:rsid w:val="00352C92"/>
    <w:rsid w:val="00370132"/>
    <w:rsid w:val="0037282E"/>
    <w:rsid w:val="00396B8F"/>
    <w:rsid w:val="003A6729"/>
    <w:rsid w:val="003C54AE"/>
    <w:rsid w:val="003D5077"/>
    <w:rsid w:val="00416327"/>
    <w:rsid w:val="00445943"/>
    <w:rsid w:val="0045255C"/>
    <w:rsid w:val="00474F0B"/>
    <w:rsid w:val="00496FC8"/>
    <w:rsid w:val="004B30DF"/>
    <w:rsid w:val="004B546A"/>
    <w:rsid w:val="004C256E"/>
    <w:rsid w:val="004E7FD8"/>
    <w:rsid w:val="0051104B"/>
    <w:rsid w:val="005247BA"/>
    <w:rsid w:val="00544526"/>
    <w:rsid w:val="0056319D"/>
    <w:rsid w:val="005726A8"/>
    <w:rsid w:val="0057532F"/>
    <w:rsid w:val="00575A73"/>
    <w:rsid w:val="005964C3"/>
    <w:rsid w:val="005B6B80"/>
    <w:rsid w:val="005C2A2D"/>
    <w:rsid w:val="00603F3F"/>
    <w:rsid w:val="00613BC1"/>
    <w:rsid w:val="0061411A"/>
    <w:rsid w:val="0061599A"/>
    <w:rsid w:val="00632F05"/>
    <w:rsid w:val="006403E6"/>
    <w:rsid w:val="00640B78"/>
    <w:rsid w:val="0064356A"/>
    <w:rsid w:val="00647F94"/>
    <w:rsid w:val="00672CC6"/>
    <w:rsid w:val="006903D1"/>
    <w:rsid w:val="006B4B34"/>
    <w:rsid w:val="006E4959"/>
    <w:rsid w:val="00703B0A"/>
    <w:rsid w:val="00713959"/>
    <w:rsid w:val="0072195C"/>
    <w:rsid w:val="00737AA9"/>
    <w:rsid w:val="00746A83"/>
    <w:rsid w:val="00781B68"/>
    <w:rsid w:val="00796BB2"/>
    <w:rsid w:val="007B43CE"/>
    <w:rsid w:val="007C022B"/>
    <w:rsid w:val="007C0E9C"/>
    <w:rsid w:val="007E2F46"/>
    <w:rsid w:val="007E31C8"/>
    <w:rsid w:val="007F55C6"/>
    <w:rsid w:val="007F5E90"/>
    <w:rsid w:val="00810C87"/>
    <w:rsid w:val="00811D7B"/>
    <w:rsid w:val="008126A2"/>
    <w:rsid w:val="00812C23"/>
    <w:rsid w:val="0083019A"/>
    <w:rsid w:val="00834546"/>
    <w:rsid w:val="00836DC3"/>
    <w:rsid w:val="00842003"/>
    <w:rsid w:val="0085077B"/>
    <w:rsid w:val="00862F95"/>
    <w:rsid w:val="0087105B"/>
    <w:rsid w:val="008842B7"/>
    <w:rsid w:val="008D418E"/>
    <w:rsid w:val="008D7481"/>
    <w:rsid w:val="008F4B0D"/>
    <w:rsid w:val="00917D2B"/>
    <w:rsid w:val="0095156D"/>
    <w:rsid w:val="009538FD"/>
    <w:rsid w:val="009710D5"/>
    <w:rsid w:val="009756C0"/>
    <w:rsid w:val="00976FD3"/>
    <w:rsid w:val="009777A9"/>
    <w:rsid w:val="00986490"/>
    <w:rsid w:val="009A23D6"/>
    <w:rsid w:val="009B40A1"/>
    <w:rsid w:val="009B49C8"/>
    <w:rsid w:val="009C7870"/>
    <w:rsid w:val="009D60F3"/>
    <w:rsid w:val="00A035D4"/>
    <w:rsid w:val="00A33C86"/>
    <w:rsid w:val="00A508E1"/>
    <w:rsid w:val="00A53F20"/>
    <w:rsid w:val="00A70969"/>
    <w:rsid w:val="00A859FF"/>
    <w:rsid w:val="00A9082D"/>
    <w:rsid w:val="00AD27AE"/>
    <w:rsid w:val="00AE40CD"/>
    <w:rsid w:val="00B24C93"/>
    <w:rsid w:val="00B3607A"/>
    <w:rsid w:val="00B41AF5"/>
    <w:rsid w:val="00B96379"/>
    <w:rsid w:val="00BA4383"/>
    <w:rsid w:val="00BE78A9"/>
    <w:rsid w:val="00C01C25"/>
    <w:rsid w:val="00C116CD"/>
    <w:rsid w:val="00C12C83"/>
    <w:rsid w:val="00C208A6"/>
    <w:rsid w:val="00C362C6"/>
    <w:rsid w:val="00C70CE5"/>
    <w:rsid w:val="00C81908"/>
    <w:rsid w:val="00C9609D"/>
    <w:rsid w:val="00CB07D1"/>
    <w:rsid w:val="00CB40B6"/>
    <w:rsid w:val="00CD2BAA"/>
    <w:rsid w:val="00CD6862"/>
    <w:rsid w:val="00CF0338"/>
    <w:rsid w:val="00CF05C5"/>
    <w:rsid w:val="00CF79D9"/>
    <w:rsid w:val="00D00B82"/>
    <w:rsid w:val="00D03022"/>
    <w:rsid w:val="00D13AD4"/>
    <w:rsid w:val="00D24894"/>
    <w:rsid w:val="00D34B2C"/>
    <w:rsid w:val="00D44C55"/>
    <w:rsid w:val="00D513F6"/>
    <w:rsid w:val="00D63D3C"/>
    <w:rsid w:val="00D712F9"/>
    <w:rsid w:val="00DA0E20"/>
    <w:rsid w:val="00DA56AA"/>
    <w:rsid w:val="00DA77EA"/>
    <w:rsid w:val="00DC0123"/>
    <w:rsid w:val="00DC0C73"/>
    <w:rsid w:val="00DD392D"/>
    <w:rsid w:val="00DD547A"/>
    <w:rsid w:val="00E027C8"/>
    <w:rsid w:val="00E04D9F"/>
    <w:rsid w:val="00E346E7"/>
    <w:rsid w:val="00E62B61"/>
    <w:rsid w:val="00E67877"/>
    <w:rsid w:val="00E924B7"/>
    <w:rsid w:val="00EA0AB0"/>
    <w:rsid w:val="00EC52E9"/>
    <w:rsid w:val="00EE40A7"/>
    <w:rsid w:val="00F00E66"/>
    <w:rsid w:val="00F02255"/>
    <w:rsid w:val="00F116F1"/>
    <w:rsid w:val="00F12826"/>
    <w:rsid w:val="00F13F1B"/>
    <w:rsid w:val="00F447B1"/>
    <w:rsid w:val="00F863AA"/>
    <w:rsid w:val="00F9084E"/>
    <w:rsid w:val="00F954DD"/>
    <w:rsid w:val="00FA13AC"/>
    <w:rsid w:val="00FC32E3"/>
    <w:rsid w:val="00FD3CA4"/>
    <w:rsid w:val="00FD5B0B"/>
    <w:rsid w:val="00FE0350"/>
    <w:rsid w:val="00FF3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7DA"/>
    <w:rPr>
      <w:rFonts w:ascii="Times New Roman" w:hAnsi="Times New Roman"/>
      <w:sz w:val="24"/>
    </w:rPr>
  </w:style>
  <w:style w:type="paragraph" w:styleId="2">
    <w:name w:val="heading 2"/>
    <w:basedOn w:val="a"/>
    <w:link w:val="20"/>
    <w:uiPriority w:val="9"/>
    <w:qFormat/>
    <w:rsid w:val="00F447B1"/>
    <w:pPr>
      <w:spacing w:before="100" w:beforeAutospacing="1" w:after="100" w:afterAutospacing="1" w:line="240" w:lineRule="auto"/>
      <w:jc w:val="left"/>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8126A2"/>
    <w:rPr>
      <w:sz w:val="22"/>
    </w:rPr>
  </w:style>
  <w:style w:type="paragraph" w:styleId="a3">
    <w:name w:val="List Paragraph"/>
    <w:basedOn w:val="a"/>
    <w:uiPriority w:val="34"/>
    <w:qFormat/>
    <w:rsid w:val="0003440F"/>
    <w:pPr>
      <w:ind w:left="720"/>
      <w:contextualSpacing/>
    </w:pPr>
  </w:style>
  <w:style w:type="paragraph" w:styleId="10">
    <w:name w:val="toc 1"/>
    <w:basedOn w:val="a"/>
    <w:next w:val="a"/>
    <w:autoRedefine/>
    <w:uiPriority w:val="39"/>
    <w:unhideWhenUsed/>
    <w:rsid w:val="0003440F"/>
    <w:rPr>
      <w:b/>
      <w:sz w:val="28"/>
    </w:rPr>
  </w:style>
  <w:style w:type="paragraph" w:styleId="21">
    <w:name w:val="toc 2"/>
    <w:basedOn w:val="a"/>
    <w:next w:val="a"/>
    <w:autoRedefine/>
    <w:uiPriority w:val="39"/>
    <w:unhideWhenUsed/>
    <w:rsid w:val="0003440F"/>
    <w:pPr>
      <w:ind w:left="425"/>
    </w:pPr>
    <w:rPr>
      <w:b/>
    </w:rPr>
  </w:style>
  <w:style w:type="paragraph" w:styleId="3">
    <w:name w:val="toc 3"/>
    <w:basedOn w:val="a"/>
    <w:next w:val="a"/>
    <w:autoRedefine/>
    <w:uiPriority w:val="39"/>
    <w:unhideWhenUsed/>
    <w:rsid w:val="0003440F"/>
    <w:pPr>
      <w:ind w:left="851"/>
    </w:pPr>
  </w:style>
  <w:style w:type="paragraph" w:styleId="a4">
    <w:name w:val="header"/>
    <w:basedOn w:val="a"/>
    <w:link w:val="a5"/>
    <w:uiPriority w:val="99"/>
    <w:unhideWhenUsed/>
    <w:rsid w:val="006403E6"/>
    <w:pPr>
      <w:tabs>
        <w:tab w:val="center" w:pos="4677"/>
        <w:tab w:val="right" w:pos="9355"/>
      </w:tabs>
      <w:spacing w:line="240" w:lineRule="auto"/>
    </w:pPr>
  </w:style>
  <w:style w:type="character" w:customStyle="1" w:styleId="a5">
    <w:name w:val="Верхний колонтитул Знак"/>
    <w:basedOn w:val="a0"/>
    <w:link w:val="a4"/>
    <w:uiPriority w:val="99"/>
    <w:rsid w:val="006403E6"/>
    <w:rPr>
      <w:rFonts w:ascii="Times New Roman" w:hAnsi="Times New Roman"/>
      <w:sz w:val="24"/>
    </w:rPr>
  </w:style>
  <w:style w:type="paragraph" w:styleId="a6">
    <w:name w:val="footer"/>
    <w:basedOn w:val="a"/>
    <w:link w:val="a7"/>
    <w:uiPriority w:val="99"/>
    <w:unhideWhenUsed/>
    <w:rsid w:val="006403E6"/>
    <w:pPr>
      <w:tabs>
        <w:tab w:val="center" w:pos="4677"/>
        <w:tab w:val="right" w:pos="9355"/>
      </w:tabs>
      <w:spacing w:line="240" w:lineRule="auto"/>
    </w:pPr>
  </w:style>
  <w:style w:type="character" w:customStyle="1" w:styleId="a7">
    <w:name w:val="Нижний колонтитул Знак"/>
    <w:basedOn w:val="a0"/>
    <w:link w:val="a6"/>
    <w:uiPriority w:val="99"/>
    <w:rsid w:val="006403E6"/>
    <w:rPr>
      <w:rFonts w:ascii="Times New Roman" w:hAnsi="Times New Roman"/>
      <w:sz w:val="24"/>
    </w:rPr>
  </w:style>
  <w:style w:type="character" w:customStyle="1" w:styleId="blk">
    <w:name w:val="blk"/>
    <w:rsid w:val="0003235A"/>
  </w:style>
  <w:style w:type="paragraph" w:customStyle="1" w:styleId="a8">
    <w:name w:val="_ОБЫЧНЫЙ"/>
    <w:basedOn w:val="a"/>
    <w:uiPriority w:val="99"/>
    <w:qFormat/>
    <w:rsid w:val="0003235A"/>
    <w:pPr>
      <w:widowControl w:val="0"/>
      <w:tabs>
        <w:tab w:val="left" w:pos="1134"/>
      </w:tabs>
      <w:suppressAutoHyphens/>
      <w:spacing w:line="360" w:lineRule="auto"/>
      <w:ind w:firstLine="709"/>
    </w:pPr>
    <w:rPr>
      <w:rFonts w:eastAsia="Times New Roman" w:cs="Calibri"/>
      <w:sz w:val="28"/>
      <w:szCs w:val="20"/>
      <w:lang w:eastAsia="ar-SA"/>
    </w:rPr>
  </w:style>
  <w:style w:type="paragraph" w:styleId="a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3"/>
    <w:basedOn w:val="a"/>
    <w:link w:val="aa"/>
    <w:uiPriority w:val="99"/>
    <w:unhideWhenUsed/>
    <w:qFormat/>
    <w:rsid w:val="0003235A"/>
    <w:pPr>
      <w:spacing w:line="240" w:lineRule="auto"/>
      <w:jc w:val="left"/>
    </w:pPr>
    <w:rPr>
      <w:rFonts w:eastAsia="Times New Roman" w:cs="Times New Roman"/>
      <w:color w:val="00000A"/>
      <w:sz w:val="20"/>
      <w:szCs w:val="20"/>
      <w:lang w:eastAsia="ru-RU"/>
    </w:rPr>
  </w:style>
  <w:style w:type="character" w:customStyle="1" w:styleId="aa">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3 Знак"/>
    <w:basedOn w:val="a0"/>
    <w:link w:val="a9"/>
    <w:uiPriority w:val="99"/>
    <w:rsid w:val="0003235A"/>
    <w:rPr>
      <w:rFonts w:ascii="Times New Roman" w:eastAsia="Times New Roman" w:hAnsi="Times New Roman" w:cs="Times New Roman"/>
      <w:color w:val="00000A"/>
      <w:sz w:val="20"/>
      <w:szCs w:val="20"/>
      <w:lang w:eastAsia="ru-RU"/>
    </w:rPr>
  </w:style>
  <w:style w:type="character" w:styleId="ab">
    <w:name w:val="footnote reference"/>
    <w:aliases w:val="Знак сноски-FN,Знак сноски 1,Ciae niinee-FN,Referencia nota al pie,Ссылка на сноску 45,Appel note de bas de page,SUPERS,fr,Used by Word for Help footnote symbols,Ciae niinee 1,16 Point,Superscript 6 Point,Footnote Reference Number"/>
    <w:basedOn w:val="a0"/>
    <w:uiPriority w:val="99"/>
    <w:unhideWhenUsed/>
    <w:rsid w:val="0003235A"/>
    <w:rPr>
      <w:vertAlign w:val="superscript"/>
    </w:rPr>
  </w:style>
  <w:style w:type="character" w:styleId="ac">
    <w:name w:val="Hyperlink"/>
    <w:basedOn w:val="a0"/>
    <w:uiPriority w:val="99"/>
    <w:unhideWhenUsed/>
    <w:rsid w:val="0003235A"/>
    <w:rPr>
      <w:color w:val="0000FF" w:themeColor="hyperlink"/>
      <w:u w:val="single"/>
    </w:rPr>
  </w:style>
  <w:style w:type="paragraph" w:styleId="ad">
    <w:name w:val="caption"/>
    <w:aliases w:val="8 название таблицы,08 Название таблицы,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
    <w:basedOn w:val="a"/>
    <w:next w:val="a"/>
    <w:link w:val="ae"/>
    <w:uiPriority w:val="35"/>
    <w:unhideWhenUsed/>
    <w:qFormat/>
    <w:rsid w:val="00812C23"/>
    <w:pPr>
      <w:spacing w:line="240" w:lineRule="auto"/>
    </w:pPr>
    <w:rPr>
      <w:rFonts w:eastAsia="Times New Roman" w:cs="Times New Roman"/>
      <w:b/>
      <w:bCs/>
      <w:szCs w:val="18"/>
      <w:lang w:eastAsia="ru-RU"/>
    </w:rPr>
  </w:style>
  <w:style w:type="table" w:styleId="af">
    <w:name w:val="Table Grid"/>
    <w:aliases w:val="Table Grid Report"/>
    <w:basedOn w:val="a1"/>
    <w:uiPriority w:val="59"/>
    <w:rsid w:val="00603F3F"/>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unhideWhenUsed/>
    <w:rsid w:val="000F3614"/>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F3614"/>
    <w:rPr>
      <w:rFonts w:ascii="Tahoma" w:hAnsi="Tahoma" w:cs="Tahoma"/>
      <w:sz w:val="16"/>
      <w:szCs w:val="16"/>
    </w:rPr>
  </w:style>
  <w:style w:type="paragraph" w:customStyle="1" w:styleId="formattext">
    <w:name w:val="formattext"/>
    <w:basedOn w:val="a"/>
    <w:rsid w:val="00BE78A9"/>
    <w:pPr>
      <w:spacing w:before="100" w:beforeAutospacing="1" w:after="100" w:afterAutospacing="1" w:line="240" w:lineRule="auto"/>
      <w:jc w:val="left"/>
    </w:pPr>
    <w:rPr>
      <w:rFonts w:eastAsia="Times New Roman" w:cs="Times New Roman"/>
      <w:szCs w:val="24"/>
      <w:lang w:eastAsia="ru-RU"/>
    </w:rPr>
  </w:style>
  <w:style w:type="paragraph" w:customStyle="1" w:styleId="ConsPlusNormal">
    <w:name w:val="ConsPlusNormal"/>
    <w:rsid w:val="00836DC3"/>
    <w:pPr>
      <w:widowControl w:val="0"/>
      <w:autoSpaceDE w:val="0"/>
      <w:autoSpaceDN w:val="0"/>
      <w:adjustRightInd w:val="0"/>
      <w:spacing w:line="240" w:lineRule="auto"/>
      <w:jc w:val="left"/>
    </w:pPr>
    <w:rPr>
      <w:rFonts w:ascii="Arial" w:eastAsia="Times New Roman" w:hAnsi="Arial" w:cs="Arial"/>
      <w:sz w:val="20"/>
      <w:szCs w:val="20"/>
      <w:lang w:eastAsia="ru-RU"/>
    </w:rPr>
  </w:style>
  <w:style w:type="character" w:customStyle="1" w:styleId="20">
    <w:name w:val="Заголовок 2 Знак"/>
    <w:basedOn w:val="a0"/>
    <w:link w:val="2"/>
    <w:uiPriority w:val="9"/>
    <w:rsid w:val="00F447B1"/>
    <w:rPr>
      <w:rFonts w:ascii="Times New Roman" w:eastAsia="Times New Roman" w:hAnsi="Times New Roman" w:cs="Times New Roman"/>
      <w:b/>
      <w:bCs/>
      <w:sz w:val="36"/>
      <w:szCs w:val="36"/>
      <w:lang w:eastAsia="ru-RU"/>
    </w:rPr>
  </w:style>
  <w:style w:type="paragraph" w:customStyle="1" w:styleId="headertext">
    <w:name w:val="headertext"/>
    <w:basedOn w:val="a"/>
    <w:rsid w:val="00F447B1"/>
    <w:pPr>
      <w:spacing w:before="100" w:beforeAutospacing="1" w:after="100" w:afterAutospacing="1" w:line="240" w:lineRule="auto"/>
      <w:jc w:val="left"/>
    </w:pPr>
    <w:rPr>
      <w:rFonts w:eastAsia="Times New Roman" w:cs="Times New Roman"/>
      <w:szCs w:val="24"/>
      <w:lang w:eastAsia="ru-RU"/>
    </w:rPr>
  </w:style>
  <w:style w:type="paragraph" w:customStyle="1" w:styleId="01">
    <w:name w:val="01 обычный текст"/>
    <w:basedOn w:val="a"/>
    <w:link w:val="010"/>
    <w:qFormat/>
    <w:rsid w:val="00263554"/>
    <w:pPr>
      <w:autoSpaceDE w:val="0"/>
      <w:autoSpaceDN w:val="0"/>
      <w:adjustRightInd w:val="0"/>
      <w:spacing w:before="120" w:after="120"/>
      <w:ind w:firstLine="709"/>
    </w:pPr>
    <w:rPr>
      <w:rFonts w:cs="Times New Roman"/>
      <w:szCs w:val="24"/>
    </w:rPr>
  </w:style>
  <w:style w:type="character" w:customStyle="1" w:styleId="010">
    <w:name w:val="01 обычный текст Знак"/>
    <w:basedOn w:val="a0"/>
    <w:link w:val="01"/>
    <w:rsid w:val="00263554"/>
    <w:rPr>
      <w:rFonts w:ascii="Times New Roman" w:hAnsi="Times New Roman" w:cs="Times New Roman"/>
      <w:sz w:val="24"/>
      <w:szCs w:val="24"/>
    </w:rPr>
  </w:style>
  <w:style w:type="paragraph" w:customStyle="1" w:styleId="22">
    <w:name w:val="2.2 слева в таблице"/>
    <w:link w:val="220"/>
    <w:qFormat/>
    <w:rsid w:val="00263554"/>
    <w:pPr>
      <w:spacing w:line="240" w:lineRule="auto"/>
      <w:jc w:val="left"/>
    </w:pPr>
    <w:rPr>
      <w:rFonts w:ascii="Times New Roman" w:hAnsi="Times New Roman" w:cs="Times New Roman"/>
      <w:sz w:val="24"/>
      <w:szCs w:val="24"/>
    </w:rPr>
  </w:style>
  <w:style w:type="paragraph" w:customStyle="1" w:styleId="23">
    <w:name w:val="2.3 по центру в таблице"/>
    <w:basedOn w:val="22"/>
    <w:link w:val="230"/>
    <w:qFormat/>
    <w:rsid w:val="00263554"/>
    <w:pPr>
      <w:jc w:val="center"/>
    </w:pPr>
  </w:style>
  <w:style w:type="character" w:customStyle="1" w:styleId="220">
    <w:name w:val="2.2 слева в таблице Знак"/>
    <w:basedOn w:val="a0"/>
    <w:link w:val="22"/>
    <w:rsid w:val="00263554"/>
    <w:rPr>
      <w:rFonts w:ascii="Times New Roman" w:hAnsi="Times New Roman" w:cs="Times New Roman"/>
      <w:sz w:val="24"/>
      <w:szCs w:val="24"/>
    </w:rPr>
  </w:style>
  <w:style w:type="character" w:customStyle="1" w:styleId="230">
    <w:name w:val="2.3 по центру в таблице Знак"/>
    <w:basedOn w:val="220"/>
    <w:link w:val="23"/>
    <w:rsid w:val="00263554"/>
    <w:rPr>
      <w:rFonts w:ascii="Times New Roman" w:hAnsi="Times New Roman" w:cs="Times New Roman"/>
      <w:sz w:val="24"/>
      <w:szCs w:val="24"/>
    </w:rPr>
  </w:style>
  <w:style w:type="paragraph" w:customStyle="1" w:styleId="31">
    <w:name w:val="3.1 примечание текст"/>
    <w:link w:val="310"/>
    <w:qFormat/>
    <w:rsid w:val="00263554"/>
    <w:rPr>
      <w:rFonts w:ascii="Times New Roman" w:hAnsi="Times New Roman" w:cs="Times New Roman"/>
      <w:sz w:val="24"/>
      <w:szCs w:val="24"/>
    </w:rPr>
  </w:style>
  <w:style w:type="paragraph" w:customStyle="1" w:styleId="32">
    <w:name w:val="3.2 примечание заголовок"/>
    <w:basedOn w:val="31"/>
    <w:link w:val="320"/>
    <w:qFormat/>
    <w:rsid w:val="00263554"/>
    <w:pPr>
      <w:spacing w:before="240"/>
    </w:pPr>
    <w:rPr>
      <w:b/>
    </w:rPr>
  </w:style>
  <w:style w:type="character" w:customStyle="1" w:styleId="310">
    <w:name w:val="3.1 примечание текст Знак"/>
    <w:basedOn w:val="220"/>
    <w:link w:val="31"/>
    <w:rsid w:val="00263554"/>
    <w:rPr>
      <w:rFonts w:ascii="Times New Roman" w:hAnsi="Times New Roman" w:cs="Times New Roman"/>
      <w:sz w:val="24"/>
      <w:szCs w:val="24"/>
    </w:rPr>
  </w:style>
  <w:style w:type="character" w:customStyle="1" w:styleId="320">
    <w:name w:val="3.2 примечание заголовок Знак"/>
    <w:basedOn w:val="310"/>
    <w:link w:val="32"/>
    <w:rsid w:val="00263554"/>
    <w:rPr>
      <w:rFonts w:ascii="Times New Roman" w:hAnsi="Times New Roman" w:cs="Times New Roman"/>
      <w:b/>
      <w:sz w:val="24"/>
      <w:szCs w:val="24"/>
    </w:rPr>
  </w:style>
  <w:style w:type="character" w:customStyle="1" w:styleId="ae">
    <w:name w:val="Название объекта Знак"/>
    <w:aliases w:val="8 название таблицы Знак,08 Название таблицы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
    <w:basedOn w:val="a0"/>
    <w:link w:val="ad"/>
    <w:uiPriority w:val="35"/>
    <w:rsid w:val="00263554"/>
    <w:rPr>
      <w:rFonts w:ascii="Times New Roman" w:eastAsia="Times New Roman" w:hAnsi="Times New Roman" w:cs="Times New Roman"/>
      <w:b/>
      <w:bCs/>
      <w:sz w:val="24"/>
      <w:szCs w:val="18"/>
      <w:lang w:eastAsia="ru-RU"/>
    </w:rPr>
  </w:style>
  <w:style w:type="character" w:customStyle="1" w:styleId="searchresult">
    <w:name w:val="search_result"/>
    <w:basedOn w:val="a0"/>
    <w:rsid w:val="006E4959"/>
  </w:style>
  <w:style w:type="paragraph" w:customStyle="1" w:styleId="0">
    <w:name w:val="0_ТЕКСТ"/>
    <w:basedOn w:val="a"/>
    <w:link w:val="00"/>
    <w:uiPriority w:val="99"/>
    <w:qFormat/>
    <w:rsid w:val="009C7870"/>
    <w:pPr>
      <w:widowControl w:val="0"/>
      <w:spacing w:after="240" w:line="360" w:lineRule="auto"/>
      <w:ind w:left="1418"/>
    </w:pPr>
    <w:rPr>
      <w:rFonts w:ascii="Arial" w:eastAsia="Times New Roman" w:hAnsi="Arial" w:cs="Times New Roman"/>
      <w:szCs w:val="28"/>
      <w:lang w:val="x-none" w:eastAsia="x-none"/>
    </w:rPr>
  </w:style>
  <w:style w:type="character" w:customStyle="1" w:styleId="00">
    <w:name w:val="0_ТЕКСТ Знак"/>
    <w:link w:val="0"/>
    <w:uiPriority w:val="99"/>
    <w:rsid w:val="009C7870"/>
    <w:rPr>
      <w:rFonts w:ascii="Arial" w:eastAsia="Times New Roman" w:hAnsi="Arial" w:cs="Times New Roman"/>
      <w:sz w:val="24"/>
      <w:szCs w:val="2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7DA"/>
    <w:rPr>
      <w:rFonts w:ascii="Times New Roman" w:hAnsi="Times New Roman"/>
      <w:sz w:val="24"/>
    </w:rPr>
  </w:style>
  <w:style w:type="paragraph" w:styleId="2">
    <w:name w:val="heading 2"/>
    <w:basedOn w:val="a"/>
    <w:link w:val="20"/>
    <w:uiPriority w:val="9"/>
    <w:qFormat/>
    <w:rsid w:val="00F447B1"/>
    <w:pPr>
      <w:spacing w:before="100" w:beforeAutospacing="1" w:after="100" w:afterAutospacing="1" w:line="240" w:lineRule="auto"/>
      <w:jc w:val="left"/>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8126A2"/>
    <w:rPr>
      <w:sz w:val="22"/>
    </w:rPr>
  </w:style>
  <w:style w:type="paragraph" w:styleId="a3">
    <w:name w:val="List Paragraph"/>
    <w:basedOn w:val="a"/>
    <w:uiPriority w:val="34"/>
    <w:qFormat/>
    <w:rsid w:val="0003440F"/>
    <w:pPr>
      <w:ind w:left="720"/>
      <w:contextualSpacing/>
    </w:pPr>
  </w:style>
  <w:style w:type="paragraph" w:styleId="10">
    <w:name w:val="toc 1"/>
    <w:basedOn w:val="a"/>
    <w:next w:val="a"/>
    <w:autoRedefine/>
    <w:uiPriority w:val="39"/>
    <w:unhideWhenUsed/>
    <w:rsid w:val="0003440F"/>
    <w:rPr>
      <w:b/>
      <w:sz w:val="28"/>
    </w:rPr>
  </w:style>
  <w:style w:type="paragraph" w:styleId="21">
    <w:name w:val="toc 2"/>
    <w:basedOn w:val="a"/>
    <w:next w:val="a"/>
    <w:autoRedefine/>
    <w:uiPriority w:val="39"/>
    <w:unhideWhenUsed/>
    <w:rsid w:val="0003440F"/>
    <w:pPr>
      <w:ind w:left="425"/>
    </w:pPr>
    <w:rPr>
      <w:b/>
    </w:rPr>
  </w:style>
  <w:style w:type="paragraph" w:styleId="3">
    <w:name w:val="toc 3"/>
    <w:basedOn w:val="a"/>
    <w:next w:val="a"/>
    <w:autoRedefine/>
    <w:uiPriority w:val="39"/>
    <w:unhideWhenUsed/>
    <w:rsid w:val="0003440F"/>
    <w:pPr>
      <w:ind w:left="851"/>
    </w:pPr>
  </w:style>
  <w:style w:type="paragraph" w:styleId="a4">
    <w:name w:val="header"/>
    <w:basedOn w:val="a"/>
    <w:link w:val="a5"/>
    <w:uiPriority w:val="99"/>
    <w:unhideWhenUsed/>
    <w:rsid w:val="006403E6"/>
    <w:pPr>
      <w:tabs>
        <w:tab w:val="center" w:pos="4677"/>
        <w:tab w:val="right" w:pos="9355"/>
      </w:tabs>
      <w:spacing w:line="240" w:lineRule="auto"/>
    </w:pPr>
  </w:style>
  <w:style w:type="character" w:customStyle="1" w:styleId="a5">
    <w:name w:val="Верхний колонтитул Знак"/>
    <w:basedOn w:val="a0"/>
    <w:link w:val="a4"/>
    <w:uiPriority w:val="99"/>
    <w:rsid w:val="006403E6"/>
    <w:rPr>
      <w:rFonts w:ascii="Times New Roman" w:hAnsi="Times New Roman"/>
      <w:sz w:val="24"/>
    </w:rPr>
  </w:style>
  <w:style w:type="paragraph" w:styleId="a6">
    <w:name w:val="footer"/>
    <w:basedOn w:val="a"/>
    <w:link w:val="a7"/>
    <w:uiPriority w:val="99"/>
    <w:unhideWhenUsed/>
    <w:rsid w:val="006403E6"/>
    <w:pPr>
      <w:tabs>
        <w:tab w:val="center" w:pos="4677"/>
        <w:tab w:val="right" w:pos="9355"/>
      </w:tabs>
      <w:spacing w:line="240" w:lineRule="auto"/>
    </w:pPr>
  </w:style>
  <w:style w:type="character" w:customStyle="1" w:styleId="a7">
    <w:name w:val="Нижний колонтитул Знак"/>
    <w:basedOn w:val="a0"/>
    <w:link w:val="a6"/>
    <w:uiPriority w:val="99"/>
    <w:rsid w:val="006403E6"/>
    <w:rPr>
      <w:rFonts w:ascii="Times New Roman" w:hAnsi="Times New Roman"/>
      <w:sz w:val="24"/>
    </w:rPr>
  </w:style>
  <w:style w:type="character" w:customStyle="1" w:styleId="blk">
    <w:name w:val="blk"/>
    <w:rsid w:val="0003235A"/>
  </w:style>
  <w:style w:type="paragraph" w:customStyle="1" w:styleId="a8">
    <w:name w:val="_ОБЫЧНЫЙ"/>
    <w:basedOn w:val="a"/>
    <w:uiPriority w:val="99"/>
    <w:qFormat/>
    <w:rsid w:val="0003235A"/>
    <w:pPr>
      <w:widowControl w:val="0"/>
      <w:tabs>
        <w:tab w:val="left" w:pos="1134"/>
      </w:tabs>
      <w:suppressAutoHyphens/>
      <w:spacing w:line="360" w:lineRule="auto"/>
      <w:ind w:firstLine="709"/>
    </w:pPr>
    <w:rPr>
      <w:rFonts w:eastAsia="Times New Roman" w:cs="Calibri"/>
      <w:sz w:val="28"/>
      <w:szCs w:val="20"/>
      <w:lang w:eastAsia="ar-SA"/>
    </w:rPr>
  </w:style>
  <w:style w:type="paragraph" w:styleId="a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3"/>
    <w:basedOn w:val="a"/>
    <w:link w:val="aa"/>
    <w:uiPriority w:val="99"/>
    <w:unhideWhenUsed/>
    <w:qFormat/>
    <w:rsid w:val="0003235A"/>
    <w:pPr>
      <w:spacing w:line="240" w:lineRule="auto"/>
      <w:jc w:val="left"/>
    </w:pPr>
    <w:rPr>
      <w:rFonts w:eastAsia="Times New Roman" w:cs="Times New Roman"/>
      <w:color w:val="00000A"/>
      <w:sz w:val="20"/>
      <w:szCs w:val="20"/>
      <w:lang w:eastAsia="ru-RU"/>
    </w:rPr>
  </w:style>
  <w:style w:type="character" w:customStyle="1" w:styleId="aa">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3 Знак"/>
    <w:basedOn w:val="a0"/>
    <w:link w:val="a9"/>
    <w:uiPriority w:val="99"/>
    <w:rsid w:val="0003235A"/>
    <w:rPr>
      <w:rFonts w:ascii="Times New Roman" w:eastAsia="Times New Roman" w:hAnsi="Times New Roman" w:cs="Times New Roman"/>
      <w:color w:val="00000A"/>
      <w:sz w:val="20"/>
      <w:szCs w:val="20"/>
      <w:lang w:eastAsia="ru-RU"/>
    </w:rPr>
  </w:style>
  <w:style w:type="character" w:styleId="ab">
    <w:name w:val="footnote reference"/>
    <w:aliases w:val="Знак сноски-FN,Знак сноски 1,Ciae niinee-FN,Referencia nota al pie,Ссылка на сноску 45,Appel note de bas de page,SUPERS,fr,Used by Word for Help footnote symbols,Ciae niinee 1,16 Point,Superscript 6 Point,Footnote Reference Number"/>
    <w:basedOn w:val="a0"/>
    <w:uiPriority w:val="99"/>
    <w:unhideWhenUsed/>
    <w:rsid w:val="0003235A"/>
    <w:rPr>
      <w:vertAlign w:val="superscript"/>
    </w:rPr>
  </w:style>
  <w:style w:type="character" w:styleId="ac">
    <w:name w:val="Hyperlink"/>
    <w:basedOn w:val="a0"/>
    <w:uiPriority w:val="99"/>
    <w:unhideWhenUsed/>
    <w:rsid w:val="0003235A"/>
    <w:rPr>
      <w:color w:val="0000FF" w:themeColor="hyperlink"/>
      <w:u w:val="single"/>
    </w:rPr>
  </w:style>
  <w:style w:type="paragraph" w:styleId="ad">
    <w:name w:val="caption"/>
    <w:aliases w:val="8 название таблицы,08 Название таблицы,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
    <w:basedOn w:val="a"/>
    <w:next w:val="a"/>
    <w:link w:val="ae"/>
    <w:uiPriority w:val="35"/>
    <w:unhideWhenUsed/>
    <w:qFormat/>
    <w:rsid w:val="00812C23"/>
    <w:pPr>
      <w:spacing w:line="240" w:lineRule="auto"/>
    </w:pPr>
    <w:rPr>
      <w:rFonts w:eastAsia="Times New Roman" w:cs="Times New Roman"/>
      <w:b/>
      <w:bCs/>
      <w:szCs w:val="18"/>
      <w:lang w:eastAsia="ru-RU"/>
    </w:rPr>
  </w:style>
  <w:style w:type="table" w:styleId="af">
    <w:name w:val="Table Grid"/>
    <w:aliases w:val="Table Grid Report"/>
    <w:basedOn w:val="a1"/>
    <w:uiPriority w:val="59"/>
    <w:rsid w:val="00603F3F"/>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unhideWhenUsed/>
    <w:rsid w:val="000F3614"/>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F3614"/>
    <w:rPr>
      <w:rFonts w:ascii="Tahoma" w:hAnsi="Tahoma" w:cs="Tahoma"/>
      <w:sz w:val="16"/>
      <w:szCs w:val="16"/>
    </w:rPr>
  </w:style>
  <w:style w:type="paragraph" w:customStyle="1" w:styleId="formattext">
    <w:name w:val="formattext"/>
    <w:basedOn w:val="a"/>
    <w:rsid w:val="00BE78A9"/>
    <w:pPr>
      <w:spacing w:before="100" w:beforeAutospacing="1" w:after="100" w:afterAutospacing="1" w:line="240" w:lineRule="auto"/>
      <w:jc w:val="left"/>
    </w:pPr>
    <w:rPr>
      <w:rFonts w:eastAsia="Times New Roman" w:cs="Times New Roman"/>
      <w:szCs w:val="24"/>
      <w:lang w:eastAsia="ru-RU"/>
    </w:rPr>
  </w:style>
  <w:style w:type="paragraph" w:customStyle="1" w:styleId="ConsPlusNormal">
    <w:name w:val="ConsPlusNormal"/>
    <w:rsid w:val="00836DC3"/>
    <w:pPr>
      <w:widowControl w:val="0"/>
      <w:autoSpaceDE w:val="0"/>
      <w:autoSpaceDN w:val="0"/>
      <w:adjustRightInd w:val="0"/>
      <w:spacing w:line="240" w:lineRule="auto"/>
      <w:jc w:val="left"/>
    </w:pPr>
    <w:rPr>
      <w:rFonts w:ascii="Arial" w:eastAsia="Times New Roman" w:hAnsi="Arial" w:cs="Arial"/>
      <w:sz w:val="20"/>
      <w:szCs w:val="20"/>
      <w:lang w:eastAsia="ru-RU"/>
    </w:rPr>
  </w:style>
  <w:style w:type="character" w:customStyle="1" w:styleId="20">
    <w:name w:val="Заголовок 2 Знак"/>
    <w:basedOn w:val="a0"/>
    <w:link w:val="2"/>
    <w:uiPriority w:val="9"/>
    <w:rsid w:val="00F447B1"/>
    <w:rPr>
      <w:rFonts w:ascii="Times New Roman" w:eastAsia="Times New Roman" w:hAnsi="Times New Roman" w:cs="Times New Roman"/>
      <w:b/>
      <w:bCs/>
      <w:sz w:val="36"/>
      <w:szCs w:val="36"/>
      <w:lang w:eastAsia="ru-RU"/>
    </w:rPr>
  </w:style>
  <w:style w:type="paragraph" w:customStyle="1" w:styleId="headertext">
    <w:name w:val="headertext"/>
    <w:basedOn w:val="a"/>
    <w:rsid w:val="00F447B1"/>
    <w:pPr>
      <w:spacing w:before="100" w:beforeAutospacing="1" w:after="100" w:afterAutospacing="1" w:line="240" w:lineRule="auto"/>
      <w:jc w:val="left"/>
    </w:pPr>
    <w:rPr>
      <w:rFonts w:eastAsia="Times New Roman" w:cs="Times New Roman"/>
      <w:szCs w:val="24"/>
      <w:lang w:eastAsia="ru-RU"/>
    </w:rPr>
  </w:style>
  <w:style w:type="paragraph" w:customStyle="1" w:styleId="01">
    <w:name w:val="01 обычный текст"/>
    <w:basedOn w:val="a"/>
    <w:link w:val="010"/>
    <w:qFormat/>
    <w:rsid w:val="00263554"/>
    <w:pPr>
      <w:autoSpaceDE w:val="0"/>
      <w:autoSpaceDN w:val="0"/>
      <w:adjustRightInd w:val="0"/>
      <w:spacing w:before="120" w:after="120"/>
      <w:ind w:firstLine="709"/>
    </w:pPr>
    <w:rPr>
      <w:rFonts w:cs="Times New Roman"/>
      <w:szCs w:val="24"/>
    </w:rPr>
  </w:style>
  <w:style w:type="character" w:customStyle="1" w:styleId="010">
    <w:name w:val="01 обычный текст Знак"/>
    <w:basedOn w:val="a0"/>
    <w:link w:val="01"/>
    <w:rsid w:val="00263554"/>
    <w:rPr>
      <w:rFonts w:ascii="Times New Roman" w:hAnsi="Times New Roman" w:cs="Times New Roman"/>
      <w:sz w:val="24"/>
      <w:szCs w:val="24"/>
    </w:rPr>
  </w:style>
  <w:style w:type="paragraph" w:customStyle="1" w:styleId="22">
    <w:name w:val="2.2 слева в таблице"/>
    <w:link w:val="220"/>
    <w:qFormat/>
    <w:rsid w:val="00263554"/>
    <w:pPr>
      <w:spacing w:line="240" w:lineRule="auto"/>
      <w:jc w:val="left"/>
    </w:pPr>
    <w:rPr>
      <w:rFonts w:ascii="Times New Roman" w:hAnsi="Times New Roman" w:cs="Times New Roman"/>
      <w:sz w:val="24"/>
      <w:szCs w:val="24"/>
    </w:rPr>
  </w:style>
  <w:style w:type="paragraph" w:customStyle="1" w:styleId="23">
    <w:name w:val="2.3 по центру в таблице"/>
    <w:basedOn w:val="22"/>
    <w:link w:val="230"/>
    <w:qFormat/>
    <w:rsid w:val="00263554"/>
    <w:pPr>
      <w:jc w:val="center"/>
    </w:pPr>
  </w:style>
  <w:style w:type="character" w:customStyle="1" w:styleId="220">
    <w:name w:val="2.2 слева в таблице Знак"/>
    <w:basedOn w:val="a0"/>
    <w:link w:val="22"/>
    <w:rsid w:val="00263554"/>
    <w:rPr>
      <w:rFonts w:ascii="Times New Roman" w:hAnsi="Times New Roman" w:cs="Times New Roman"/>
      <w:sz w:val="24"/>
      <w:szCs w:val="24"/>
    </w:rPr>
  </w:style>
  <w:style w:type="character" w:customStyle="1" w:styleId="230">
    <w:name w:val="2.3 по центру в таблице Знак"/>
    <w:basedOn w:val="220"/>
    <w:link w:val="23"/>
    <w:rsid w:val="00263554"/>
    <w:rPr>
      <w:rFonts w:ascii="Times New Roman" w:hAnsi="Times New Roman" w:cs="Times New Roman"/>
      <w:sz w:val="24"/>
      <w:szCs w:val="24"/>
    </w:rPr>
  </w:style>
  <w:style w:type="paragraph" w:customStyle="1" w:styleId="31">
    <w:name w:val="3.1 примечание текст"/>
    <w:link w:val="310"/>
    <w:qFormat/>
    <w:rsid w:val="00263554"/>
    <w:rPr>
      <w:rFonts w:ascii="Times New Roman" w:hAnsi="Times New Roman" w:cs="Times New Roman"/>
      <w:sz w:val="24"/>
      <w:szCs w:val="24"/>
    </w:rPr>
  </w:style>
  <w:style w:type="paragraph" w:customStyle="1" w:styleId="32">
    <w:name w:val="3.2 примечание заголовок"/>
    <w:basedOn w:val="31"/>
    <w:link w:val="320"/>
    <w:qFormat/>
    <w:rsid w:val="00263554"/>
    <w:pPr>
      <w:spacing w:before="240"/>
    </w:pPr>
    <w:rPr>
      <w:b/>
    </w:rPr>
  </w:style>
  <w:style w:type="character" w:customStyle="1" w:styleId="310">
    <w:name w:val="3.1 примечание текст Знак"/>
    <w:basedOn w:val="220"/>
    <w:link w:val="31"/>
    <w:rsid w:val="00263554"/>
    <w:rPr>
      <w:rFonts w:ascii="Times New Roman" w:hAnsi="Times New Roman" w:cs="Times New Roman"/>
      <w:sz w:val="24"/>
      <w:szCs w:val="24"/>
    </w:rPr>
  </w:style>
  <w:style w:type="character" w:customStyle="1" w:styleId="320">
    <w:name w:val="3.2 примечание заголовок Знак"/>
    <w:basedOn w:val="310"/>
    <w:link w:val="32"/>
    <w:rsid w:val="00263554"/>
    <w:rPr>
      <w:rFonts w:ascii="Times New Roman" w:hAnsi="Times New Roman" w:cs="Times New Roman"/>
      <w:b/>
      <w:sz w:val="24"/>
      <w:szCs w:val="24"/>
    </w:rPr>
  </w:style>
  <w:style w:type="character" w:customStyle="1" w:styleId="ae">
    <w:name w:val="Название объекта Знак"/>
    <w:aliases w:val="8 название таблицы Знак,08 Название таблицы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
    <w:basedOn w:val="a0"/>
    <w:link w:val="ad"/>
    <w:uiPriority w:val="35"/>
    <w:rsid w:val="00263554"/>
    <w:rPr>
      <w:rFonts w:ascii="Times New Roman" w:eastAsia="Times New Roman" w:hAnsi="Times New Roman" w:cs="Times New Roman"/>
      <w:b/>
      <w:bCs/>
      <w:sz w:val="24"/>
      <w:szCs w:val="18"/>
      <w:lang w:eastAsia="ru-RU"/>
    </w:rPr>
  </w:style>
  <w:style w:type="character" w:customStyle="1" w:styleId="searchresult">
    <w:name w:val="search_result"/>
    <w:basedOn w:val="a0"/>
    <w:rsid w:val="006E4959"/>
  </w:style>
  <w:style w:type="paragraph" w:customStyle="1" w:styleId="0">
    <w:name w:val="0_ТЕКСТ"/>
    <w:basedOn w:val="a"/>
    <w:link w:val="00"/>
    <w:uiPriority w:val="99"/>
    <w:qFormat/>
    <w:rsid w:val="009C7870"/>
    <w:pPr>
      <w:widowControl w:val="0"/>
      <w:spacing w:after="240" w:line="360" w:lineRule="auto"/>
      <w:ind w:left="1418"/>
    </w:pPr>
    <w:rPr>
      <w:rFonts w:ascii="Arial" w:eastAsia="Times New Roman" w:hAnsi="Arial" w:cs="Times New Roman"/>
      <w:szCs w:val="28"/>
      <w:lang w:val="x-none" w:eastAsia="x-none"/>
    </w:rPr>
  </w:style>
  <w:style w:type="character" w:customStyle="1" w:styleId="00">
    <w:name w:val="0_ТЕКСТ Знак"/>
    <w:link w:val="0"/>
    <w:uiPriority w:val="99"/>
    <w:rsid w:val="009C7870"/>
    <w:rPr>
      <w:rFonts w:ascii="Arial" w:eastAsia="Times New Roman" w:hAnsi="Arial" w:cs="Times New Roman"/>
      <w:sz w:val="24"/>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07596">
      <w:bodyDiv w:val="1"/>
      <w:marLeft w:val="0"/>
      <w:marRight w:val="0"/>
      <w:marTop w:val="0"/>
      <w:marBottom w:val="0"/>
      <w:divBdr>
        <w:top w:val="none" w:sz="0" w:space="0" w:color="auto"/>
        <w:left w:val="none" w:sz="0" w:space="0" w:color="auto"/>
        <w:bottom w:val="none" w:sz="0" w:space="0" w:color="auto"/>
        <w:right w:val="none" w:sz="0" w:space="0" w:color="auto"/>
      </w:divBdr>
    </w:div>
    <w:div w:id="393160943">
      <w:bodyDiv w:val="1"/>
      <w:marLeft w:val="0"/>
      <w:marRight w:val="0"/>
      <w:marTop w:val="0"/>
      <w:marBottom w:val="0"/>
      <w:divBdr>
        <w:top w:val="none" w:sz="0" w:space="0" w:color="auto"/>
        <w:left w:val="none" w:sz="0" w:space="0" w:color="auto"/>
        <w:bottom w:val="none" w:sz="0" w:space="0" w:color="auto"/>
        <w:right w:val="none" w:sz="0" w:space="0" w:color="auto"/>
      </w:divBdr>
    </w:div>
    <w:div w:id="436566733">
      <w:bodyDiv w:val="1"/>
      <w:marLeft w:val="0"/>
      <w:marRight w:val="0"/>
      <w:marTop w:val="0"/>
      <w:marBottom w:val="0"/>
      <w:divBdr>
        <w:top w:val="none" w:sz="0" w:space="0" w:color="auto"/>
        <w:left w:val="none" w:sz="0" w:space="0" w:color="auto"/>
        <w:bottom w:val="none" w:sz="0" w:space="0" w:color="auto"/>
        <w:right w:val="none" w:sz="0" w:space="0" w:color="auto"/>
      </w:divBdr>
      <w:divsChild>
        <w:div w:id="1055618304">
          <w:marLeft w:val="0"/>
          <w:marRight w:val="0"/>
          <w:marTop w:val="0"/>
          <w:marBottom w:val="0"/>
          <w:divBdr>
            <w:top w:val="none" w:sz="0" w:space="0" w:color="auto"/>
            <w:left w:val="none" w:sz="0" w:space="0" w:color="auto"/>
            <w:bottom w:val="none" w:sz="0" w:space="0" w:color="auto"/>
            <w:right w:val="none" w:sz="0" w:space="0" w:color="auto"/>
          </w:divBdr>
        </w:div>
      </w:divsChild>
    </w:div>
    <w:div w:id="451093844">
      <w:bodyDiv w:val="1"/>
      <w:marLeft w:val="0"/>
      <w:marRight w:val="0"/>
      <w:marTop w:val="0"/>
      <w:marBottom w:val="0"/>
      <w:divBdr>
        <w:top w:val="none" w:sz="0" w:space="0" w:color="auto"/>
        <w:left w:val="none" w:sz="0" w:space="0" w:color="auto"/>
        <w:bottom w:val="none" w:sz="0" w:space="0" w:color="auto"/>
        <w:right w:val="none" w:sz="0" w:space="0" w:color="auto"/>
      </w:divBdr>
    </w:div>
    <w:div w:id="515462547">
      <w:bodyDiv w:val="1"/>
      <w:marLeft w:val="0"/>
      <w:marRight w:val="0"/>
      <w:marTop w:val="0"/>
      <w:marBottom w:val="0"/>
      <w:divBdr>
        <w:top w:val="none" w:sz="0" w:space="0" w:color="auto"/>
        <w:left w:val="none" w:sz="0" w:space="0" w:color="auto"/>
        <w:bottom w:val="none" w:sz="0" w:space="0" w:color="auto"/>
        <w:right w:val="none" w:sz="0" w:space="0" w:color="auto"/>
      </w:divBdr>
    </w:div>
    <w:div w:id="536042110">
      <w:bodyDiv w:val="1"/>
      <w:marLeft w:val="0"/>
      <w:marRight w:val="0"/>
      <w:marTop w:val="0"/>
      <w:marBottom w:val="0"/>
      <w:divBdr>
        <w:top w:val="none" w:sz="0" w:space="0" w:color="auto"/>
        <w:left w:val="none" w:sz="0" w:space="0" w:color="auto"/>
        <w:bottom w:val="none" w:sz="0" w:space="0" w:color="auto"/>
        <w:right w:val="none" w:sz="0" w:space="0" w:color="auto"/>
      </w:divBdr>
    </w:div>
    <w:div w:id="609970940">
      <w:bodyDiv w:val="1"/>
      <w:marLeft w:val="0"/>
      <w:marRight w:val="0"/>
      <w:marTop w:val="0"/>
      <w:marBottom w:val="0"/>
      <w:divBdr>
        <w:top w:val="none" w:sz="0" w:space="0" w:color="auto"/>
        <w:left w:val="none" w:sz="0" w:space="0" w:color="auto"/>
        <w:bottom w:val="none" w:sz="0" w:space="0" w:color="auto"/>
        <w:right w:val="none" w:sz="0" w:space="0" w:color="auto"/>
      </w:divBdr>
    </w:div>
    <w:div w:id="653877896">
      <w:bodyDiv w:val="1"/>
      <w:marLeft w:val="0"/>
      <w:marRight w:val="0"/>
      <w:marTop w:val="0"/>
      <w:marBottom w:val="0"/>
      <w:divBdr>
        <w:top w:val="none" w:sz="0" w:space="0" w:color="auto"/>
        <w:left w:val="none" w:sz="0" w:space="0" w:color="auto"/>
        <w:bottom w:val="none" w:sz="0" w:space="0" w:color="auto"/>
        <w:right w:val="none" w:sz="0" w:space="0" w:color="auto"/>
      </w:divBdr>
    </w:div>
    <w:div w:id="676077315">
      <w:bodyDiv w:val="1"/>
      <w:marLeft w:val="0"/>
      <w:marRight w:val="0"/>
      <w:marTop w:val="0"/>
      <w:marBottom w:val="0"/>
      <w:divBdr>
        <w:top w:val="none" w:sz="0" w:space="0" w:color="auto"/>
        <w:left w:val="none" w:sz="0" w:space="0" w:color="auto"/>
        <w:bottom w:val="none" w:sz="0" w:space="0" w:color="auto"/>
        <w:right w:val="none" w:sz="0" w:space="0" w:color="auto"/>
      </w:divBdr>
      <w:divsChild>
        <w:div w:id="1376468440">
          <w:marLeft w:val="0"/>
          <w:marRight w:val="0"/>
          <w:marTop w:val="0"/>
          <w:marBottom w:val="0"/>
          <w:divBdr>
            <w:top w:val="none" w:sz="0" w:space="0" w:color="auto"/>
            <w:left w:val="none" w:sz="0" w:space="0" w:color="auto"/>
            <w:bottom w:val="none" w:sz="0" w:space="0" w:color="auto"/>
            <w:right w:val="none" w:sz="0" w:space="0" w:color="auto"/>
          </w:divBdr>
        </w:div>
      </w:divsChild>
    </w:div>
    <w:div w:id="781845580">
      <w:bodyDiv w:val="1"/>
      <w:marLeft w:val="0"/>
      <w:marRight w:val="0"/>
      <w:marTop w:val="0"/>
      <w:marBottom w:val="0"/>
      <w:divBdr>
        <w:top w:val="none" w:sz="0" w:space="0" w:color="auto"/>
        <w:left w:val="none" w:sz="0" w:space="0" w:color="auto"/>
        <w:bottom w:val="none" w:sz="0" w:space="0" w:color="auto"/>
        <w:right w:val="none" w:sz="0" w:space="0" w:color="auto"/>
      </w:divBdr>
    </w:div>
    <w:div w:id="799231293">
      <w:bodyDiv w:val="1"/>
      <w:marLeft w:val="0"/>
      <w:marRight w:val="0"/>
      <w:marTop w:val="0"/>
      <w:marBottom w:val="0"/>
      <w:divBdr>
        <w:top w:val="none" w:sz="0" w:space="0" w:color="auto"/>
        <w:left w:val="none" w:sz="0" w:space="0" w:color="auto"/>
        <w:bottom w:val="none" w:sz="0" w:space="0" w:color="auto"/>
        <w:right w:val="none" w:sz="0" w:space="0" w:color="auto"/>
      </w:divBdr>
    </w:div>
    <w:div w:id="920682467">
      <w:bodyDiv w:val="1"/>
      <w:marLeft w:val="0"/>
      <w:marRight w:val="0"/>
      <w:marTop w:val="0"/>
      <w:marBottom w:val="0"/>
      <w:divBdr>
        <w:top w:val="none" w:sz="0" w:space="0" w:color="auto"/>
        <w:left w:val="none" w:sz="0" w:space="0" w:color="auto"/>
        <w:bottom w:val="none" w:sz="0" w:space="0" w:color="auto"/>
        <w:right w:val="none" w:sz="0" w:space="0" w:color="auto"/>
      </w:divBdr>
      <w:divsChild>
        <w:div w:id="1835343245">
          <w:marLeft w:val="0"/>
          <w:marRight w:val="0"/>
          <w:marTop w:val="0"/>
          <w:marBottom w:val="0"/>
          <w:divBdr>
            <w:top w:val="none" w:sz="0" w:space="0" w:color="auto"/>
            <w:left w:val="none" w:sz="0" w:space="0" w:color="auto"/>
            <w:bottom w:val="none" w:sz="0" w:space="0" w:color="auto"/>
            <w:right w:val="none" w:sz="0" w:space="0" w:color="auto"/>
          </w:divBdr>
        </w:div>
      </w:divsChild>
    </w:div>
    <w:div w:id="946279763">
      <w:bodyDiv w:val="1"/>
      <w:marLeft w:val="0"/>
      <w:marRight w:val="0"/>
      <w:marTop w:val="0"/>
      <w:marBottom w:val="0"/>
      <w:divBdr>
        <w:top w:val="none" w:sz="0" w:space="0" w:color="auto"/>
        <w:left w:val="none" w:sz="0" w:space="0" w:color="auto"/>
        <w:bottom w:val="none" w:sz="0" w:space="0" w:color="auto"/>
        <w:right w:val="none" w:sz="0" w:space="0" w:color="auto"/>
      </w:divBdr>
    </w:div>
    <w:div w:id="1291008826">
      <w:bodyDiv w:val="1"/>
      <w:marLeft w:val="0"/>
      <w:marRight w:val="0"/>
      <w:marTop w:val="0"/>
      <w:marBottom w:val="0"/>
      <w:divBdr>
        <w:top w:val="none" w:sz="0" w:space="0" w:color="auto"/>
        <w:left w:val="none" w:sz="0" w:space="0" w:color="auto"/>
        <w:bottom w:val="none" w:sz="0" w:space="0" w:color="auto"/>
        <w:right w:val="none" w:sz="0" w:space="0" w:color="auto"/>
      </w:divBdr>
      <w:divsChild>
        <w:div w:id="1991250997">
          <w:marLeft w:val="0"/>
          <w:marRight w:val="0"/>
          <w:marTop w:val="0"/>
          <w:marBottom w:val="0"/>
          <w:divBdr>
            <w:top w:val="none" w:sz="0" w:space="0" w:color="auto"/>
            <w:left w:val="none" w:sz="0" w:space="0" w:color="auto"/>
            <w:bottom w:val="none" w:sz="0" w:space="0" w:color="auto"/>
            <w:right w:val="none" w:sz="0" w:space="0" w:color="auto"/>
          </w:divBdr>
        </w:div>
      </w:divsChild>
    </w:div>
    <w:div w:id="1380785322">
      <w:bodyDiv w:val="1"/>
      <w:marLeft w:val="0"/>
      <w:marRight w:val="0"/>
      <w:marTop w:val="0"/>
      <w:marBottom w:val="0"/>
      <w:divBdr>
        <w:top w:val="none" w:sz="0" w:space="0" w:color="auto"/>
        <w:left w:val="none" w:sz="0" w:space="0" w:color="auto"/>
        <w:bottom w:val="none" w:sz="0" w:space="0" w:color="auto"/>
        <w:right w:val="none" w:sz="0" w:space="0" w:color="auto"/>
      </w:divBdr>
    </w:div>
    <w:div w:id="1602764043">
      <w:bodyDiv w:val="1"/>
      <w:marLeft w:val="0"/>
      <w:marRight w:val="0"/>
      <w:marTop w:val="0"/>
      <w:marBottom w:val="0"/>
      <w:divBdr>
        <w:top w:val="none" w:sz="0" w:space="0" w:color="auto"/>
        <w:left w:val="none" w:sz="0" w:space="0" w:color="auto"/>
        <w:bottom w:val="none" w:sz="0" w:space="0" w:color="auto"/>
        <w:right w:val="none" w:sz="0" w:space="0" w:color="auto"/>
      </w:divBdr>
      <w:divsChild>
        <w:div w:id="342978380">
          <w:marLeft w:val="0"/>
          <w:marRight w:val="0"/>
          <w:marTop w:val="0"/>
          <w:marBottom w:val="0"/>
          <w:divBdr>
            <w:top w:val="none" w:sz="0" w:space="0" w:color="auto"/>
            <w:left w:val="none" w:sz="0" w:space="0" w:color="auto"/>
            <w:bottom w:val="none" w:sz="0" w:space="0" w:color="auto"/>
            <w:right w:val="none" w:sz="0" w:space="0" w:color="auto"/>
          </w:divBdr>
        </w:div>
      </w:divsChild>
    </w:div>
    <w:div w:id="1847095223">
      <w:bodyDiv w:val="1"/>
      <w:marLeft w:val="0"/>
      <w:marRight w:val="0"/>
      <w:marTop w:val="0"/>
      <w:marBottom w:val="0"/>
      <w:divBdr>
        <w:top w:val="none" w:sz="0" w:space="0" w:color="auto"/>
        <w:left w:val="none" w:sz="0" w:space="0" w:color="auto"/>
        <w:bottom w:val="none" w:sz="0" w:space="0" w:color="auto"/>
        <w:right w:val="none" w:sz="0" w:space="0" w:color="auto"/>
      </w:divBdr>
    </w:div>
    <w:div w:id="201198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avinvest.ru/uploads/O%20real%20Reg%20program/2019/2019-2024/626-%D0%BF%20%D1%8D%D0%BA%D0%BE%D0%BD%D0%BE%D0%BC%D0%B8%D0%BA%D0%B0.docx"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tavinvest.ru/uploads/2019upload/271119/10.docx"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avinvest.ru/uploads/O%20real%20Reg%20program/2019/2019-2024/620-%D0%BF%20%D1%81.%D1%85.docx"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docs.cntd.ru/document/1200093820" TargetMode="External"/><Relationship Id="rId14"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stavinvest.ru/work/sub19/sub93/the-state-program-in-stavropol-region-in-the-years-2019-2024" TargetMode="External"/><Relationship Id="rId1" Type="http://schemas.openxmlformats.org/officeDocument/2006/relationships/hyperlink" Target="https://rosstat.gov.ru/storage/mediabank/MZmdFJyI/chisl_&#1052;&#1054;_Site_01-01-2021.xls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72B48-14C0-4043-AF7C-1F8F79294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1</Pages>
  <Words>38377</Words>
  <Characters>218754</Characters>
  <Application>Microsoft Office Word</Application>
  <DocSecurity>0</DocSecurity>
  <Lines>1822</Lines>
  <Paragraphs>513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ЭВМ</dc:creator>
  <cp:lastModifiedBy>ЭВМ</cp:lastModifiedBy>
  <cp:revision>43</cp:revision>
  <dcterms:created xsi:type="dcterms:W3CDTF">2022-05-28T12:05:00Z</dcterms:created>
  <dcterms:modified xsi:type="dcterms:W3CDTF">2022-05-29T04:43:00Z</dcterms:modified>
</cp:coreProperties>
</file>