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EC0" w:rsidRPr="00DD7B56" w:rsidRDefault="008D6CC6" w:rsidP="00EE1139">
      <w:pPr>
        <w:jc w:val="center"/>
        <w:rPr>
          <w:b/>
        </w:rPr>
      </w:pPr>
      <w:r w:rsidRPr="00DD7B56">
        <w:rPr>
          <w:b/>
        </w:rPr>
        <w:t xml:space="preserve">Гражданское общество и </w:t>
      </w:r>
      <w:r w:rsidR="00EE1BD7" w:rsidRPr="00DD7B56">
        <w:rPr>
          <w:b/>
        </w:rPr>
        <w:t xml:space="preserve">противодействие </w:t>
      </w:r>
      <w:r w:rsidRPr="00DD7B56">
        <w:rPr>
          <w:b/>
        </w:rPr>
        <w:t>коррупци</w:t>
      </w:r>
      <w:r w:rsidR="00EE1BD7" w:rsidRPr="00DD7B56">
        <w:rPr>
          <w:b/>
        </w:rPr>
        <w:t>и</w:t>
      </w:r>
    </w:p>
    <w:p w:rsidR="00B625F8" w:rsidRDefault="00B625F8" w:rsidP="00B625F8"/>
    <w:p w:rsidR="00B625F8" w:rsidRDefault="00B625F8" w:rsidP="0057599B">
      <w:pPr>
        <w:ind w:firstLine="567"/>
        <w:jc w:val="both"/>
      </w:pPr>
      <w:r>
        <w:t>Стратеги</w:t>
      </w:r>
      <w:r w:rsidR="00DD7B56">
        <w:t>ей</w:t>
      </w:r>
      <w:r>
        <w:t xml:space="preserve"> национальной безопасности </w:t>
      </w:r>
      <w:r w:rsidR="00DD7B56">
        <w:t>Российской Федерации</w:t>
      </w:r>
      <w:r>
        <w:t xml:space="preserve"> </w:t>
      </w:r>
      <w:r w:rsidR="00DD7B56">
        <w:t xml:space="preserve">коррупция </w:t>
      </w:r>
      <w:r>
        <w:t>вклю</w:t>
      </w:r>
      <w:r w:rsidR="00230B4D">
        <w:t>ч</w:t>
      </w:r>
      <w:r w:rsidR="00DD7B56">
        <w:t>ена</w:t>
      </w:r>
      <w:r w:rsidR="00230B4D">
        <w:t xml:space="preserve"> в число пяти глав</w:t>
      </w:r>
      <w:r>
        <w:t>ных угроз безопасности Российской Федерации, и это неслуча</w:t>
      </w:r>
      <w:r w:rsidR="00230B4D">
        <w:t>йно. В рейтинге по борьбе с кор</w:t>
      </w:r>
      <w:r>
        <w:t xml:space="preserve">рупцией </w:t>
      </w:r>
      <w:proofErr w:type="spellStart"/>
      <w:r>
        <w:t>Transparency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Россия </w:t>
      </w:r>
      <w:r w:rsidR="00230B4D">
        <w:t xml:space="preserve">в 2016 году </w:t>
      </w:r>
      <w:r>
        <w:t>занима</w:t>
      </w:r>
      <w:r w:rsidR="00EE1BD7">
        <w:t>ла</w:t>
      </w:r>
      <w:r>
        <w:t xml:space="preserve"> 13</w:t>
      </w:r>
      <w:r w:rsidR="00230B4D">
        <w:t>1</w:t>
      </w:r>
      <w:r w:rsidR="00EE1139">
        <w:t>-е место.</w:t>
      </w:r>
    </w:p>
    <w:p w:rsidR="00230B4D" w:rsidRDefault="00DD7B56" w:rsidP="0057599B">
      <w:pPr>
        <w:ind w:firstLine="567"/>
        <w:jc w:val="both"/>
      </w:pPr>
      <w:r>
        <w:t>Важность этой проблемы подтверждает и то, что Совет по борьбе с коррупцией нашей страны возглавляет Президент Российской Федерации Владимир Владимирович Путин.</w:t>
      </w:r>
    </w:p>
    <w:p w:rsidR="0057599B" w:rsidRDefault="00DD7B56" w:rsidP="0057599B">
      <w:pPr>
        <w:ind w:firstLine="567"/>
        <w:jc w:val="both"/>
      </w:pPr>
      <w:r>
        <w:t>Руководство страны</w:t>
      </w:r>
      <w:r w:rsidR="00B33E15">
        <w:t xml:space="preserve"> очень жестко пр</w:t>
      </w:r>
      <w:r>
        <w:t xml:space="preserve">оводит </w:t>
      </w:r>
      <w:r w:rsidR="0057599B">
        <w:t xml:space="preserve">работу </w:t>
      </w:r>
      <w:r>
        <w:t xml:space="preserve">по </w:t>
      </w:r>
      <w:r w:rsidR="00B33E15">
        <w:t>борьб</w:t>
      </w:r>
      <w:r>
        <w:t>е</w:t>
      </w:r>
      <w:r w:rsidR="00B33E15">
        <w:t xml:space="preserve"> с данным явлением.</w:t>
      </w:r>
      <w:r w:rsidR="002E5A90">
        <w:t xml:space="preserve"> </w:t>
      </w:r>
      <w:r w:rsidR="00EE1BD7">
        <w:t>Принимаемые меры</w:t>
      </w:r>
      <w:r w:rsidR="0057599B">
        <w:t>,</w:t>
      </w:r>
      <w:r w:rsidR="00B625F8">
        <w:t xml:space="preserve"> безусловно, эффективны и с</w:t>
      </w:r>
      <w:r w:rsidR="006356F0">
        <w:t>пособны сыграть весьма благопри</w:t>
      </w:r>
      <w:r w:rsidR="00B625F8">
        <w:t>ятную роль в борьбе с коррупцией, однако существуют и недостатки. Борьбой с коррупцией</w:t>
      </w:r>
      <w:r w:rsidR="006356F0">
        <w:t xml:space="preserve"> за</w:t>
      </w:r>
      <w:r w:rsidR="00B625F8">
        <w:t xml:space="preserve">нимаются только властные структуры, тогда как жители страны, простые граждане не принимают в этой борьбе </w:t>
      </w:r>
      <w:r w:rsidR="0057599B">
        <w:t>должного</w:t>
      </w:r>
      <w:r w:rsidR="00B625F8">
        <w:t xml:space="preserve"> участия. Все приветствуют задержание высокопоставленных чиновников, </w:t>
      </w:r>
      <w:r w:rsidR="006356F0">
        <w:t xml:space="preserve">и зачастую </w:t>
      </w:r>
      <w:r w:rsidR="00B625F8">
        <w:t xml:space="preserve">этим молчаливым одобрением все и ограничивается. </w:t>
      </w:r>
    </w:p>
    <w:p w:rsidR="0057599B" w:rsidRDefault="0057599B" w:rsidP="0057599B">
      <w:pPr>
        <w:ind w:firstLine="567"/>
        <w:jc w:val="both"/>
      </w:pPr>
      <w:r>
        <w:t>К сожалению, некоторые чиновники считают себя полновластными правителями в своей области</w:t>
      </w:r>
      <w:r w:rsidR="002E5A90">
        <w:t>, направлении деятельности</w:t>
      </w:r>
      <w:r>
        <w:t>, не приемлют любую критику от граждан и никоим образом не считает их равными себе. Они опасаются только своего начальника!</w:t>
      </w:r>
    </w:p>
    <w:p w:rsidR="0057599B" w:rsidRDefault="0057599B" w:rsidP="0057599B">
      <w:pPr>
        <w:ind w:firstLine="567"/>
        <w:jc w:val="both"/>
      </w:pPr>
      <w:r>
        <w:t>При таком положении мнение общества должно играть существенную роль!</w:t>
      </w:r>
    </w:p>
    <w:p w:rsidR="00B625F8" w:rsidRDefault="0057599B" w:rsidP="002E5A90">
      <w:pPr>
        <w:ind w:firstLine="567"/>
        <w:jc w:val="both"/>
      </w:pPr>
      <w:r>
        <w:t xml:space="preserve">Чтобы </w:t>
      </w:r>
      <w:proofErr w:type="spellStart"/>
      <w:r>
        <w:t>антикоррупционные</w:t>
      </w:r>
      <w:proofErr w:type="spellEnd"/>
      <w:r>
        <w:t xml:space="preserve"> меры государства были внедрены </w:t>
      </w:r>
      <w:r w:rsidR="002E5A90">
        <w:t xml:space="preserve">в повседневную </w:t>
      </w:r>
      <w:r>
        <w:t xml:space="preserve">жизнь недостаточно их </w:t>
      </w:r>
      <w:proofErr w:type="gramStart"/>
      <w:r>
        <w:t>принять</w:t>
      </w:r>
      <w:proofErr w:type="gramEnd"/>
      <w:r>
        <w:t xml:space="preserve">, </w:t>
      </w:r>
      <w:r w:rsidR="002E5A90">
        <w:t>они должны быть активно поддержаны</w:t>
      </w:r>
      <w:r w:rsidR="002E5A90" w:rsidRPr="002E5A90">
        <w:t xml:space="preserve"> </w:t>
      </w:r>
      <w:r w:rsidR="002E5A90">
        <w:t xml:space="preserve">гражданским обществом. </w:t>
      </w:r>
      <w:r w:rsidR="00B625F8">
        <w:t>Без этого единичные случаи</w:t>
      </w:r>
      <w:r w:rsidR="006356F0">
        <w:t xml:space="preserve"> поимки коррупци</w:t>
      </w:r>
      <w:r w:rsidR="00B625F8">
        <w:t>онеров будут не чем иным, как сражением с ветряными мельницами. Доходит до того, что граждане предлагают взятки даже в тех сит</w:t>
      </w:r>
      <w:r w:rsidR="006356F0">
        <w:t>уациях, которые этого не тре</w:t>
      </w:r>
      <w:r w:rsidR="00B625F8">
        <w:t xml:space="preserve">буют, руководствуясь лишь соображениями об устоявшейся </w:t>
      </w:r>
      <w:r w:rsidR="006356F0">
        <w:t>традиции и возможности возникно</w:t>
      </w:r>
      <w:r w:rsidR="00EE1139">
        <w:t xml:space="preserve">вения каких-либо преград. </w:t>
      </w:r>
      <w:r w:rsidR="00B625F8">
        <w:t>Необходимо избавить сознание граждан от данной традиции, от мысли о необходимости преподносить</w:t>
      </w:r>
      <w:r w:rsidR="002E5A90">
        <w:t xml:space="preserve"> подарки для получения услуг.</w:t>
      </w:r>
    </w:p>
    <w:p w:rsidR="00B625F8" w:rsidRDefault="00B625F8" w:rsidP="002E5A90">
      <w:pPr>
        <w:ind w:firstLine="567"/>
        <w:jc w:val="both"/>
      </w:pPr>
      <w:r>
        <w:t>Гражданским обществом принято считать все общественные институты, организации и учреждения, которые не входят в ветвь государственной власт</w:t>
      </w:r>
      <w:r w:rsidR="006356F0">
        <w:t>и. Главной целью развитого граж</w:t>
      </w:r>
      <w:r>
        <w:t>данского общества является контроль над деятельностью государственной власти. В свою очередь, гражданское общество должно помогать государству в борьбе</w:t>
      </w:r>
      <w:r w:rsidR="00EE1139">
        <w:t xml:space="preserve"> с коррупцией.</w:t>
      </w:r>
    </w:p>
    <w:p w:rsidR="00B625F8" w:rsidRDefault="00B625F8" w:rsidP="002E5A90">
      <w:pPr>
        <w:ind w:firstLine="567"/>
        <w:jc w:val="both"/>
      </w:pPr>
      <w:r>
        <w:t>После</w:t>
      </w:r>
      <w:r w:rsidR="006356F0">
        <w:t xml:space="preserve"> разработки и принятия необходи</w:t>
      </w:r>
      <w:r>
        <w:t>мых законов гражданское общество не самоустраняется, а, наоборот, следит за воплощением их в жизнь и продвигает в обществе идею о недопустимо</w:t>
      </w:r>
      <w:r w:rsidR="006356F0">
        <w:t xml:space="preserve">сти взяток и коррупции в целом, </w:t>
      </w:r>
      <w:r>
        <w:t xml:space="preserve">но призвано обеспечить адекватное восприятие коррупции и законов, призванных бороться с ней. </w:t>
      </w:r>
    </w:p>
    <w:p w:rsidR="002E5A90" w:rsidRDefault="00B625F8" w:rsidP="002E5A90">
      <w:pPr>
        <w:ind w:firstLine="567"/>
        <w:jc w:val="both"/>
      </w:pPr>
      <w:r>
        <w:t>Государственная власть в России вполне осознает роль гражданского общества в борьбе с коррупцией и пытается на всех уровнях привлечь к борьбе с ко</w:t>
      </w:r>
      <w:r w:rsidR="006356F0">
        <w:t>ррупцией граждан с активной жиз</w:t>
      </w:r>
      <w:r>
        <w:t>ненной позицией. К примеру, 25 декабря 2008 г. принят Федера</w:t>
      </w:r>
      <w:r w:rsidR="006356F0">
        <w:t>льный закон № 237 «О противодей</w:t>
      </w:r>
      <w:r>
        <w:t>ствии коррупции». В ст. 7 данного Федерального закона четко ука</w:t>
      </w:r>
      <w:r w:rsidR="006356F0">
        <w:t>зывается, что без создания меха</w:t>
      </w:r>
      <w:r>
        <w:t xml:space="preserve">низмов </w:t>
      </w:r>
      <w:r>
        <w:lastRenderedPageBreak/>
        <w:t>взаимодействия государственной власти с общественными организациями и институтами невозможно продвижен</w:t>
      </w:r>
      <w:r w:rsidR="00EF7C74">
        <w:t>ие в противодействии коррупции.</w:t>
      </w:r>
    </w:p>
    <w:p w:rsidR="002E5A90" w:rsidRDefault="00EF7C74" w:rsidP="002E5A90">
      <w:pPr>
        <w:ind w:firstLine="567"/>
        <w:jc w:val="both"/>
      </w:pPr>
      <w:r>
        <w:t>Поэтому все структуры государственной и муниципальной власти стараются активизировать эту работу, вовлекая в нее различные институты гражданского общества. Понятна инерционность институтов</w:t>
      </w:r>
      <w:r w:rsidRPr="00EF7C74">
        <w:t xml:space="preserve"> </w:t>
      </w:r>
      <w:r>
        <w:t xml:space="preserve">гражданского </w:t>
      </w:r>
      <w:proofErr w:type="gramStart"/>
      <w:r>
        <w:t>общества</w:t>
      </w:r>
      <w:proofErr w:type="gramEnd"/>
      <w:r>
        <w:t xml:space="preserve"> которая обусловлена недостаточным уровнем правовой культуры населения и недооценкой своей роли в развитии правового демократического государства, но без молчаливого попустительства граждан коррупции в стране не было бы. Таким образом, главной задачей в борьбе противодействия с коррупцией является выработка активной гражданской позиции населения!</w:t>
      </w:r>
    </w:p>
    <w:p w:rsidR="002E5A90" w:rsidRDefault="00EF7C74" w:rsidP="00666932">
      <w:pPr>
        <w:ind w:firstLine="567"/>
        <w:jc w:val="both"/>
      </w:pPr>
      <w:r>
        <w:t xml:space="preserve">Поэтому, </w:t>
      </w:r>
      <w:r w:rsidRPr="00EE1BD7">
        <w:rPr>
          <w:color w:val="020C22"/>
          <w:szCs w:val="28"/>
          <w:shd w:val="clear" w:color="auto" w:fill="FEFEFE"/>
        </w:rPr>
        <w:t xml:space="preserve">ключевой </w:t>
      </w:r>
      <w:r>
        <w:rPr>
          <w:color w:val="020C22"/>
          <w:szCs w:val="28"/>
          <w:shd w:val="clear" w:color="auto" w:fill="FEFEFE"/>
        </w:rPr>
        <w:t xml:space="preserve">задачей остаётся формирование в </w:t>
      </w:r>
      <w:r w:rsidRPr="00EE1BD7">
        <w:rPr>
          <w:color w:val="020C22"/>
          <w:szCs w:val="28"/>
          <w:shd w:val="clear" w:color="auto" w:fill="FEFEFE"/>
        </w:rPr>
        <w:t>обществе антикоррупционного правосознания</w:t>
      </w:r>
      <w:r>
        <w:rPr>
          <w:color w:val="020C22"/>
          <w:szCs w:val="28"/>
          <w:shd w:val="clear" w:color="auto" w:fill="FEFEFE"/>
        </w:rPr>
        <w:t>.</w:t>
      </w:r>
      <w:r w:rsidRPr="00EF7C74">
        <w:rPr>
          <w:color w:val="020C22"/>
          <w:szCs w:val="28"/>
          <w:shd w:val="clear" w:color="auto" w:fill="FEFEFE"/>
        </w:rPr>
        <w:t xml:space="preserve"> </w:t>
      </w:r>
      <w:r>
        <w:rPr>
          <w:color w:val="020C22"/>
          <w:szCs w:val="28"/>
          <w:shd w:val="clear" w:color="auto" w:fill="FEFEFE"/>
        </w:rPr>
        <w:t xml:space="preserve">Неприятие к </w:t>
      </w:r>
      <w:r w:rsidRPr="00EE1BD7">
        <w:rPr>
          <w:color w:val="020C22"/>
          <w:szCs w:val="28"/>
          <w:shd w:val="clear" w:color="auto" w:fill="FEFEFE"/>
        </w:rPr>
        <w:t>нарушению</w:t>
      </w:r>
      <w:r>
        <w:rPr>
          <w:color w:val="020C22"/>
          <w:szCs w:val="28"/>
          <w:shd w:val="clear" w:color="auto" w:fill="FEFEFE"/>
        </w:rPr>
        <w:t xml:space="preserve"> закона должно воспитываться со школьной скамьи – и в школах, и в </w:t>
      </w:r>
      <w:r w:rsidRPr="00EE1BD7">
        <w:rPr>
          <w:color w:val="020C22"/>
          <w:szCs w:val="28"/>
          <w:shd w:val="clear" w:color="auto" w:fill="FEFEFE"/>
        </w:rPr>
        <w:t xml:space="preserve">учебных заведениях, </w:t>
      </w:r>
      <w:r w:rsidR="00666932">
        <w:rPr>
          <w:color w:val="020C22"/>
          <w:szCs w:val="28"/>
          <w:shd w:val="clear" w:color="auto" w:fill="FEFEFE"/>
        </w:rPr>
        <w:t xml:space="preserve">и, конечно, на </w:t>
      </w:r>
      <w:r w:rsidRPr="00EE1BD7">
        <w:rPr>
          <w:color w:val="020C22"/>
          <w:szCs w:val="28"/>
          <w:shd w:val="clear" w:color="auto" w:fill="FEFEFE"/>
        </w:rPr>
        <w:t>работе и</w:t>
      </w:r>
      <w:r w:rsidR="00666932">
        <w:rPr>
          <w:color w:val="020C22"/>
          <w:szCs w:val="28"/>
          <w:shd w:val="clear" w:color="auto" w:fill="FEFEFE"/>
        </w:rPr>
        <w:t xml:space="preserve"> в </w:t>
      </w:r>
      <w:r w:rsidRPr="00EE1BD7">
        <w:rPr>
          <w:color w:val="020C22"/>
          <w:szCs w:val="28"/>
          <w:shd w:val="clear" w:color="auto" w:fill="FEFEFE"/>
        </w:rPr>
        <w:t>семье.</w:t>
      </w:r>
    </w:p>
    <w:p w:rsidR="00EE1139" w:rsidRPr="00EE1BD7" w:rsidRDefault="00666932" w:rsidP="00666932">
      <w:pPr>
        <w:ind w:firstLine="567"/>
        <w:jc w:val="both"/>
        <w:rPr>
          <w:szCs w:val="28"/>
        </w:rPr>
      </w:pPr>
      <w:r w:rsidRPr="00EE1BD7">
        <w:rPr>
          <w:color w:val="020C22"/>
          <w:szCs w:val="28"/>
          <w:shd w:val="clear" w:color="auto" w:fill="FEFEFE"/>
        </w:rPr>
        <w:t xml:space="preserve">Не </w:t>
      </w:r>
      <w:r w:rsidR="00FE068C" w:rsidRPr="00EE1BD7">
        <w:rPr>
          <w:color w:val="020C22"/>
          <w:szCs w:val="28"/>
          <w:shd w:val="clear" w:color="auto" w:fill="FEFEFE"/>
        </w:rPr>
        <w:t xml:space="preserve">следует забывать </w:t>
      </w:r>
      <w:r>
        <w:rPr>
          <w:color w:val="020C22"/>
          <w:szCs w:val="28"/>
          <w:shd w:val="clear" w:color="auto" w:fill="FEFEFE"/>
        </w:rPr>
        <w:t xml:space="preserve">и </w:t>
      </w:r>
      <w:r w:rsidR="00FE068C" w:rsidRPr="00EE1BD7">
        <w:rPr>
          <w:color w:val="020C22"/>
          <w:szCs w:val="28"/>
          <w:shd w:val="clear" w:color="auto" w:fill="FEFEFE"/>
        </w:rPr>
        <w:t xml:space="preserve">о том, что </w:t>
      </w:r>
      <w:r>
        <w:rPr>
          <w:color w:val="020C22"/>
          <w:szCs w:val="28"/>
          <w:shd w:val="clear" w:color="auto" w:fill="FEFEFE"/>
        </w:rPr>
        <w:t xml:space="preserve">для создания </w:t>
      </w:r>
      <w:r w:rsidR="00FE068C" w:rsidRPr="00EE1BD7">
        <w:rPr>
          <w:color w:val="020C22"/>
          <w:szCs w:val="28"/>
          <w:shd w:val="clear" w:color="auto" w:fill="FEFEFE"/>
        </w:rPr>
        <w:t xml:space="preserve">эффективно действующих институтов гражданского общества требуется время, чтобы гражданин смог осмыслить происходящие изменения, </w:t>
      </w:r>
      <w:r w:rsidR="008418D8" w:rsidRPr="00EE1BD7">
        <w:rPr>
          <w:color w:val="020C22"/>
          <w:szCs w:val="28"/>
          <w:shd w:val="clear" w:color="auto" w:fill="FEFEFE"/>
        </w:rPr>
        <w:t>принять их на уровне своего сознания, начать самостоятельное движение в этом направлении по пути своего становления</w:t>
      </w:r>
      <w:proofErr w:type="gramStart"/>
      <w:r w:rsidR="008418D8" w:rsidRPr="00EE1BD7">
        <w:rPr>
          <w:color w:val="020C22"/>
          <w:szCs w:val="28"/>
          <w:shd w:val="clear" w:color="auto" w:fill="FEFEFE"/>
        </w:rPr>
        <w:t>.</w:t>
      </w:r>
      <w:proofErr w:type="gramEnd"/>
      <w:r>
        <w:rPr>
          <w:color w:val="020C22"/>
          <w:szCs w:val="28"/>
          <w:shd w:val="clear" w:color="auto" w:fill="FEFEFE"/>
        </w:rPr>
        <w:t xml:space="preserve"> </w:t>
      </w:r>
      <w:r w:rsidRPr="00EE1BD7">
        <w:rPr>
          <w:szCs w:val="28"/>
        </w:rPr>
        <w:t xml:space="preserve">Оказавшись </w:t>
      </w:r>
      <w:r w:rsidR="008418D8" w:rsidRPr="00EE1BD7">
        <w:rPr>
          <w:szCs w:val="28"/>
        </w:rPr>
        <w:t>в новых для себя условиях, вместо оппозиции власти необходимо включиться в плодотворную деятельность по поддержке её инициативно прогрессивному преобразованию общества.</w:t>
      </w:r>
    </w:p>
    <w:p w:rsidR="00666932" w:rsidRDefault="00666932" w:rsidP="00B625F8">
      <w:pPr>
        <w:ind w:firstLine="567"/>
        <w:rPr>
          <w:szCs w:val="28"/>
        </w:rPr>
      </w:pPr>
      <w:r>
        <w:rPr>
          <w:szCs w:val="28"/>
        </w:rPr>
        <w:t>И сейчас органы власти протягивают руку для того, чтобы можно было совместно двигаться вперед.</w:t>
      </w:r>
    </w:p>
    <w:p w:rsidR="00615C30" w:rsidRDefault="00666932" w:rsidP="00615C30">
      <w:pPr>
        <w:ind w:firstLine="567"/>
        <w:jc w:val="both"/>
        <w:rPr>
          <w:szCs w:val="28"/>
        </w:rPr>
      </w:pPr>
      <w:r>
        <w:rPr>
          <w:szCs w:val="28"/>
        </w:rPr>
        <w:t xml:space="preserve">Так, например одним из направлений этой работы является независимая антикоррупционных экспертиза муниципальных нормативных правовых документов, которая размещается на официальном сайте администрации города-курорта Кисловодска и в печатных средствах массовой информации города. Здесь каждый активный гражданин может оценить </w:t>
      </w:r>
      <w:r w:rsidR="00615C30">
        <w:rPr>
          <w:szCs w:val="28"/>
        </w:rPr>
        <w:t xml:space="preserve">предлагаемые к принятию нормативные </w:t>
      </w:r>
      <w:proofErr w:type="gramStart"/>
      <w:r w:rsidR="00615C30">
        <w:rPr>
          <w:szCs w:val="28"/>
        </w:rPr>
        <w:t>акты</w:t>
      </w:r>
      <w:proofErr w:type="gramEnd"/>
      <w:r w:rsidR="00615C30">
        <w:rPr>
          <w:szCs w:val="28"/>
        </w:rPr>
        <w:t xml:space="preserve"> и открыто высказаться о возможных его коррупционных составляющих.</w:t>
      </w:r>
    </w:p>
    <w:p w:rsidR="00615C30" w:rsidRDefault="00615C30" w:rsidP="00615C30">
      <w:pPr>
        <w:ind w:firstLine="567"/>
        <w:jc w:val="both"/>
        <w:rPr>
          <w:szCs w:val="28"/>
        </w:rPr>
      </w:pPr>
      <w:r>
        <w:rPr>
          <w:szCs w:val="28"/>
        </w:rPr>
        <w:t xml:space="preserve">Не маловажно значение своевременного и полного выполнения принятых нормативных правовых актов и здесь большое значение уделяется контролю качества выполнению работ, добросовестности работников. И здесь большую помощь </w:t>
      </w:r>
      <w:r w:rsidR="00107A48">
        <w:rPr>
          <w:szCs w:val="28"/>
        </w:rPr>
        <w:t xml:space="preserve">органам власти </w:t>
      </w:r>
      <w:r>
        <w:rPr>
          <w:szCs w:val="28"/>
        </w:rPr>
        <w:t>могут оказать активисты различных институтов гражданского общества.</w:t>
      </w:r>
    </w:p>
    <w:p w:rsidR="00107A48" w:rsidRDefault="00615C30" w:rsidP="00615C30">
      <w:pPr>
        <w:ind w:firstLine="567"/>
        <w:jc w:val="both"/>
        <w:rPr>
          <w:szCs w:val="28"/>
        </w:rPr>
      </w:pPr>
      <w:r>
        <w:rPr>
          <w:szCs w:val="28"/>
        </w:rPr>
        <w:t xml:space="preserve">В том же случае, когда некоторые муниципальные органы или чиновники </w:t>
      </w:r>
      <w:r w:rsidR="00107A48" w:rsidRPr="00EE1BD7">
        <w:rPr>
          <w:szCs w:val="28"/>
        </w:rPr>
        <w:t>нач</w:t>
      </w:r>
      <w:r w:rsidR="00107A48">
        <w:rPr>
          <w:szCs w:val="28"/>
        </w:rPr>
        <w:t>инают</w:t>
      </w:r>
      <w:r w:rsidR="00107A48" w:rsidRPr="00EE1BD7">
        <w:rPr>
          <w:szCs w:val="28"/>
        </w:rPr>
        <w:t xml:space="preserve"> демонстрировать неспособность или нежелание реализовывать антикоррупционную политику государства, институты гражданского общества должны </w:t>
      </w:r>
      <w:r w:rsidR="00107A48">
        <w:rPr>
          <w:szCs w:val="28"/>
        </w:rPr>
        <w:t xml:space="preserve">активно </w:t>
      </w:r>
      <w:r w:rsidR="00107A48" w:rsidRPr="00EE1BD7">
        <w:rPr>
          <w:szCs w:val="28"/>
        </w:rPr>
        <w:t xml:space="preserve">использовать </w:t>
      </w:r>
      <w:r w:rsidR="00107A48">
        <w:rPr>
          <w:szCs w:val="28"/>
        </w:rPr>
        <w:t>инструменты гласности.</w:t>
      </w:r>
    </w:p>
    <w:p w:rsidR="00107A48" w:rsidRDefault="00107A48" w:rsidP="00615C30">
      <w:pPr>
        <w:ind w:firstLine="567"/>
        <w:jc w:val="both"/>
        <w:rPr>
          <w:szCs w:val="28"/>
        </w:rPr>
      </w:pPr>
      <w:r>
        <w:rPr>
          <w:szCs w:val="28"/>
        </w:rPr>
        <w:t xml:space="preserve">Гражданское общество обладает большим потенциалом в выработке механизмов и форм, направленных на противодействие коррупции, но не всегда обладает достаточными материальными ресурсами, и возможностями их донесения через СМИ. Только совместными усилиями можно организовать и </w:t>
      </w:r>
      <w:r w:rsidRPr="00EE1BD7">
        <w:rPr>
          <w:szCs w:val="28"/>
        </w:rPr>
        <w:t>вести активну</w:t>
      </w:r>
      <w:r>
        <w:rPr>
          <w:szCs w:val="28"/>
        </w:rPr>
        <w:t>ю антикоррупционную пропаганду. Только благодаря активной реальной обратной связи можно преодолевать эти негативные явления.</w:t>
      </w:r>
    </w:p>
    <w:p w:rsidR="00107A48" w:rsidRDefault="00107A48" w:rsidP="00615C30">
      <w:pPr>
        <w:ind w:firstLine="567"/>
        <w:jc w:val="both"/>
        <w:rPr>
          <w:szCs w:val="28"/>
        </w:rPr>
      </w:pPr>
      <w:r w:rsidRPr="00EE1BD7">
        <w:rPr>
          <w:szCs w:val="28"/>
        </w:rPr>
        <w:lastRenderedPageBreak/>
        <w:t>Для достижения позитивных результатов, в частности, в борьбе с коррупцией</w:t>
      </w:r>
      <w:r>
        <w:rPr>
          <w:szCs w:val="28"/>
        </w:rPr>
        <w:t>, многие институты гражданского общества ведут целенаправленную</w:t>
      </w:r>
      <w:r w:rsidR="00BF7BE4">
        <w:rPr>
          <w:szCs w:val="28"/>
        </w:rPr>
        <w:t>, но разрозненную</w:t>
      </w:r>
      <w:r>
        <w:rPr>
          <w:szCs w:val="28"/>
        </w:rPr>
        <w:t xml:space="preserve"> работу со своими категориями граждан – студентами, учащимися, сотрудниками, членами различных организаций, обществ, кружков и т.д. Но этого зачастую недостаточно!</w:t>
      </w:r>
    </w:p>
    <w:p w:rsidR="00107A48" w:rsidRDefault="00107A48" w:rsidP="00615C30">
      <w:pPr>
        <w:ind w:firstLine="567"/>
        <w:jc w:val="both"/>
        <w:rPr>
          <w:szCs w:val="28"/>
        </w:rPr>
      </w:pPr>
      <w:r>
        <w:rPr>
          <w:szCs w:val="28"/>
        </w:rPr>
        <w:t>Давайте объединять наши усилия!</w:t>
      </w:r>
    </w:p>
    <w:p w:rsidR="00107A48" w:rsidRDefault="00107A48" w:rsidP="00615C30">
      <w:pPr>
        <w:ind w:firstLine="567"/>
        <w:jc w:val="both"/>
        <w:rPr>
          <w:szCs w:val="28"/>
        </w:rPr>
      </w:pPr>
      <w:r>
        <w:rPr>
          <w:szCs w:val="28"/>
        </w:rPr>
        <w:t xml:space="preserve">Совместные идеи, </w:t>
      </w:r>
      <w:r w:rsidR="00BF7BE4">
        <w:rPr>
          <w:szCs w:val="28"/>
        </w:rPr>
        <w:t>возможности исполнительной власти города позволят сделать очередной шаг вперед в противодействии коррупции!</w:t>
      </w:r>
    </w:p>
    <w:p w:rsidR="00BF7BE4" w:rsidRDefault="00BF7BE4" w:rsidP="00615C30">
      <w:pPr>
        <w:ind w:firstLine="567"/>
        <w:jc w:val="both"/>
        <w:rPr>
          <w:szCs w:val="28"/>
        </w:rPr>
      </w:pPr>
    </w:p>
    <w:p w:rsidR="00BF7BE4" w:rsidRDefault="00BF7BE4" w:rsidP="00615C30">
      <w:pPr>
        <w:ind w:firstLine="567"/>
        <w:jc w:val="both"/>
        <w:rPr>
          <w:szCs w:val="28"/>
        </w:rPr>
      </w:pPr>
      <w:r>
        <w:rPr>
          <w:szCs w:val="28"/>
        </w:rPr>
        <w:t>По всем вопросам организации совместной работы можно обращаться в администрацию города-курорта курорта Кисловодска.</w:t>
      </w:r>
    </w:p>
    <w:p w:rsidR="003F6512" w:rsidRDefault="003F6512" w:rsidP="00B625F8"/>
    <w:p w:rsidR="00887330" w:rsidRDefault="00887330" w:rsidP="00B625F8"/>
    <w:p w:rsidR="00887330" w:rsidRPr="007528D9" w:rsidRDefault="00887330" w:rsidP="003F6512">
      <w:pPr>
        <w:shd w:val="clear" w:color="auto" w:fill="DAEEF3" w:themeFill="accent5" w:themeFillTint="33"/>
        <w:rPr>
          <w:b/>
          <w:color w:val="FF0000"/>
        </w:rPr>
      </w:pPr>
      <w:r w:rsidRPr="007528D9">
        <w:rPr>
          <w:b/>
          <w:color w:val="FF0000"/>
        </w:rPr>
        <w:t>Правов</w:t>
      </w:r>
      <w:r w:rsidR="007528D9" w:rsidRPr="007528D9">
        <w:rPr>
          <w:b/>
          <w:color w:val="FF0000"/>
        </w:rPr>
        <w:t>ой</w:t>
      </w:r>
      <w:r w:rsidRPr="007528D9">
        <w:rPr>
          <w:b/>
          <w:color w:val="FF0000"/>
        </w:rPr>
        <w:t xml:space="preserve"> </w:t>
      </w:r>
      <w:r w:rsidR="007528D9" w:rsidRPr="007528D9">
        <w:rPr>
          <w:b/>
          <w:color w:val="FF0000"/>
        </w:rPr>
        <w:t>уголок</w:t>
      </w:r>
      <w:r w:rsidRPr="007528D9">
        <w:rPr>
          <w:b/>
          <w:color w:val="FF0000"/>
        </w:rPr>
        <w:t>:</w:t>
      </w:r>
    </w:p>
    <w:p w:rsidR="00887330" w:rsidRPr="003F6512" w:rsidRDefault="00887330" w:rsidP="003F6512">
      <w:pPr>
        <w:shd w:val="clear" w:color="auto" w:fill="DAEEF3" w:themeFill="accent5" w:themeFillTint="33"/>
        <w:rPr>
          <w:sz w:val="16"/>
          <w:szCs w:val="16"/>
        </w:rPr>
      </w:pPr>
    </w:p>
    <w:p w:rsidR="00887330" w:rsidRPr="007528D9" w:rsidRDefault="007528D9" w:rsidP="003F6512">
      <w:pPr>
        <w:pStyle w:val="ConsPlusNormal"/>
        <w:shd w:val="clear" w:color="auto" w:fill="DAEEF3" w:themeFill="accent5" w:themeFillTint="33"/>
        <w:ind w:firstLine="540"/>
        <w:jc w:val="both"/>
        <w:rPr>
          <w:b/>
          <w:i/>
        </w:rPr>
      </w:pPr>
      <w:r w:rsidRPr="007528D9">
        <w:rPr>
          <w:b/>
          <w:i/>
        </w:rPr>
        <w:t>Коррупция</w:t>
      </w:r>
      <w:r w:rsidR="00887330" w:rsidRPr="007528D9">
        <w:rPr>
          <w:b/>
          <w:i/>
        </w:rPr>
        <w:t>:</w:t>
      </w:r>
    </w:p>
    <w:p w:rsidR="00887330" w:rsidRDefault="00887330" w:rsidP="003F6512">
      <w:pPr>
        <w:pStyle w:val="ConsPlusNormal"/>
        <w:shd w:val="clear" w:color="auto" w:fill="DAEEF3" w:themeFill="accent5" w:themeFillTint="33"/>
        <w:ind w:firstLine="540"/>
        <w:jc w:val="both"/>
      </w:pPr>
      <w:bookmarkStart w:id="0" w:name="P33"/>
      <w:bookmarkEnd w:id="0"/>
      <w:proofErr w:type="gramStart"/>
      <w: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887330" w:rsidRDefault="00887330" w:rsidP="003F6512">
      <w:pPr>
        <w:pStyle w:val="ConsPlusNormal"/>
        <w:shd w:val="clear" w:color="auto" w:fill="DAEEF3" w:themeFill="accent5" w:themeFillTint="33"/>
        <w:ind w:firstLine="540"/>
        <w:jc w:val="both"/>
      </w:pPr>
      <w:r>
        <w:t xml:space="preserve">б) совершение деяний, указанных в </w:t>
      </w:r>
      <w:hyperlink w:anchor="P33" w:history="1">
        <w:r>
          <w:rPr>
            <w:color w:val="0000FF"/>
          </w:rPr>
          <w:t>подпункте "а"</w:t>
        </w:r>
      </w:hyperlink>
      <w:r>
        <w:t xml:space="preserve"> настоящего пункта, от имени или в интересах юридического лица;</w:t>
      </w:r>
    </w:p>
    <w:p w:rsidR="00283345" w:rsidRPr="00283345" w:rsidRDefault="00283345" w:rsidP="003F6512">
      <w:pPr>
        <w:pStyle w:val="ConsPlusNormal"/>
        <w:shd w:val="clear" w:color="auto" w:fill="DAEEF3" w:themeFill="accent5" w:themeFillTint="33"/>
        <w:ind w:firstLine="540"/>
        <w:jc w:val="both"/>
        <w:rPr>
          <w:sz w:val="16"/>
          <w:szCs w:val="16"/>
        </w:rPr>
      </w:pPr>
    </w:p>
    <w:p w:rsidR="00887330" w:rsidRDefault="007528D9" w:rsidP="003F6512">
      <w:pPr>
        <w:pStyle w:val="ConsPlusNormal"/>
        <w:shd w:val="clear" w:color="auto" w:fill="DAEEF3" w:themeFill="accent5" w:themeFillTint="33"/>
        <w:ind w:firstLine="540"/>
        <w:jc w:val="both"/>
      </w:pPr>
      <w:r w:rsidRPr="007528D9">
        <w:rPr>
          <w:b/>
          <w:i/>
        </w:rPr>
        <w:t xml:space="preserve">Противодействие </w:t>
      </w:r>
      <w:r w:rsidR="00887330" w:rsidRPr="007528D9">
        <w:rPr>
          <w:b/>
          <w:i/>
        </w:rPr>
        <w:t>коррупции</w:t>
      </w:r>
      <w:r w:rsidR="00887330"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887330" w:rsidRDefault="00887330" w:rsidP="003F6512">
      <w:pPr>
        <w:pStyle w:val="ConsPlusNormal"/>
        <w:shd w:val="clear" w:color="auto" w:fill="DAEEF3" w:themeFill="accent5" w:themeFillTint="33"/>
        <w:ind w:firstLine="540"/>
        <w:jc w:val="both"/>
      </w:pPr>
      <w: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887330" w:rsidRDefault="00887330" w:rsidP="003F6512">
      <w:pPr>
        <w:pStyle w:val="ConsPlusNormal"/>
        <w:shd w:val="clear" w:color="auto" w:fill="DAEEF3" w:themeFill="accent5" w:themeFillTint="33"/>
        <w:ind w:firstLine="540"/>
        <w:jc w:val="both"/>
      </w:pPr>
      <w: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887330" w:rsidRDefault="00887330" w:rsidP="003F6512">
      <w:pPr>
        <w:pStyle w:val="ConsPlusNormal"/>
        <w:shd w:val="clear" w:color="auto" w:fill="DAEEF3" w:themeFill="accent5" w:themeFillTint="33"/>
        <w:ind w:firstLine="540"/>
        <w:jc w:val="both"/>
      </w:pPr>
      <w:r>
        <w:t>в) по минимизации и (или) ликвидации последствий коррупционных правонарушений.</w:t>
      </w:r>
    </w:p>
    <w:p w:rsidR="00887330" w:rsidRPr="007528D9" w:rsidRDefault="00887330" w:rsidP="003F6512">
      <w:pPr>
        <w:shd w:val="clear" w:color="auto" w:fill="DAEEF3" w:themeFill="accent5" w:themeFillTint="33"/>
        <w:rPr>
          <w:sz w:val="16"/>
          <w:szCs w:val="16"/>
        </w:rPr>
      </w:pPr>
    </w:p>
    <w:p w:rsidR="0005771D" w:rsidRDefault="007528D9" w:rsidP="003F6512">
      <w:pPr>
        <w:shd w:val="clear" w:color="auto" w:fill="DAEEF3" w:themeFill="accent5" w:themeFillTint="33"/>
        <w:ind w:firstLine="567"/>
        <w:jc w:val="both"/>
      </w:pPr>
      <w:r w:rsidRPr="007528D9">
        <w:rPr>
          <w:b/>
          <w:i/>
        </w:rPr>
        <w:t>Под конфликтом интересов</w:t>
      </w:r>
      <w:r>
        <w:t xml:space="preserve">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7528D9" w:rsidRPr="007528D9" w:rsidRDefault="007528D9" w:rsidP="003F6512">
      <w:pPr>
        <w:shd w:val="clear" w:color="auto" w:fill="DAEEF3" w:themeFill="accent5" w:themeFillTint="33"/>
        <w:ind w:firstLine="567"/>
        <w:jc w:val="both"/>
        <w:rPr>
          <w:sz w:val="16"/>
          <w:szCs w:val="16"/>
        </w:rPr>
      </w:pPr>
    </w:p>
    <w:p w:rsidR="007528D9" w:rsidRDefault="007528D9" w:rsidP="003F6512">
      <w:pPr>
        <w:shd w:val="clear" w:color="auto" w:fill="DAEEF3" w:themeFill="accent5" w:themeFillTint="33"/>
        <w:ind w:firstLine="567"/>
        <w:jc w:val="both"/>
      </w:pPr>
      <w:proofErr w:type="gramStart"/>
      <w:r w:rsidRPr="007528D9">
        <w:rPr>
          <w:b/>
          <w:i/>
        </w:rPr>
        <w:t>Под личной заинтересованностью</w:t>
      </w:r>
      <w:r>
        <w:t xml:space="preserve">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</w:t>
      </w:r>
      <w:r>
        <w:lastRenderedPageBreak/>
        <w:t xml:space="preserve">выгод (преимуществ) лицом, указанным в </w:t>
      </w:r>
      <w:hyperlink w:anchor="P223" w:history="1">
        <w:r>
          <w:rPr>
            <w:color w:val="0000FF"/>
          </w:rPr>
          <w:t>части 1</w:t>
        </w:r>
      </w:hyperlink>
      <w:r>
        <w:t xml:space="preserve">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</w:t>
      </w:r>
      <w:proofErr w:type="gramEnd"/>
      <w:r>
        <w:t xml:space="preserve">), гражданами или организациями, с которыми лицо, указанное в </w:t>
      </w:r>
      <w:hyperlink w:anchor="P223" w:history="1">
        <w:r>
          <w:rPr>
            <w:color w:val="0000FF"/>
          </w:rPr>
          <w:t>части 1</w:t>
        </w:r>
      </w:hyperlink>
      <w:r>
        <w:t xml:space="preserve"> 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3E2143" w:rsidRDefault="003E2143" w:rsidP="003F6512">
      <w:pPr>
        <w:shd w:val="clear" w:color="auto" w:fill="DAEEF3" w:themeFill="accent5" w:themeFillTint="33"/>
        <w:ind w:firstLine="567"/>
        <w:jc w:val="both"/>
      </w:pPr>
    </w:p>
    <w:p w:rsidR="003E2143" w:rsidRPr="003E2143" w:rsidRDefault="003E2143" w:rsidP="003F6512">
      <w:pPr>
        <w:shd w:val="clear" w:color="auto" w:fill="DAEEF3" w:themeFill="accent5" w:themeFillTint="33"/>
        <w:ind w:left="567"/>
        <w:jc w:val="both"/>
        <w:rPr>
          <w:b/>
          <w:i/>
          <w:color w:val="FF0000"/>
          <w:sz w:val="24"/>
          <w:szCs w:val="24"/>
        </w:rPr>
      </w:pPr>
      <w:r w:rsidRPr="003E2143">
        <w:rPr>
          <w:b/>
          <w:i/>
          <w:color w:val="FF0000"/>
          <w:sz w:val="24"/>
          <w:szCs w:val="24"/>
        </w:rPr>
        <w:t xml:space="preserve">Федеральный закон Российская Федерация от 25 декабря 2008 года № 273-ФЗ </w:t>
      </w:r>
    </w:p>
    <w:p w:rsidR="003E2143" w:rsidRPr="003E2143" w:rsidRDefault="003E2143" w:rsidP="003F6512">
      <w:pPr>
        <w:shd w:val="clear" w:color="auto" w:fill="DAEEF3" w:themeFill="accent5" w:themeFillTint="33"/>
        <w:ind w:left="567"/>
        <w:jc w:val="both"/>
        <w:rPr>
          <w:b/>
          <w:i/>
          <w:color w:val="FF0000"/>
          <w:sz w:val="24"/>
          <w:szCs w:val="24"/>
        </w:rPr>
      </w:pPr>
      <w:r w:rsidRPr="003E2143">
        <w:rPr>
          <w:b/>
          <w:i/>
          <w:color w:val="FF0000"/>
          <w:sz w:val="24"/>
          <w:szCs w:val="24"/>
        </w:rPr>
        <w:t>«О противодействии коррупции».</w:t>
      </w:r>
    </w:p>
    <w:p w:rsidR="003E2143" w:rsidRDefault="003E2143" w:rsidP="003F6512">
      <w:pPr>
        <w:shd w:val="clear" w:color="auto" w:fill="DAEEF3" w:themeFill="accent5" w:themeFillTint="33"/>
        <w:ind w:firstLine="567"/>
        <w:jc w:val="both"/>
      </w:pPr>
    </w:p>
    <w:p w:rsidR="003F6512" w:rsidRPr="003F6512" w:rsidRDefault="003F6512" w:rsidP="003F6512">
      <w:pPr>
        <w:shd w:val="clear" w:color="auto" w:fill="DAEEF3" w:themeFill="accent5" w:themeFillTint="33"/>
        <w:ind w:firstLine="709"/>
        <w:rPr>
          <w:b/>
          <w:i/>
          <w:color w:val="7030A0"/>
          <w:szCs w:val="28"/>
        </w:rPr>
      </w:pPr>
      <w:r w:rsidRPr="003F6512">
        <w:rPr>
          <w:b/>
          <w:i/>
          <w:color w:val="7030A0"/>
          <w:szCs w:val="28"/>
        </w:rPr>
        <w:t>Под институтами гражданского общества можно понимать:</w:t>
      </w:r>
    </w:p>
    <w:p w:rsidR="003F6512" w:rsidRPr="003F6512" w:rsidRDefault="003F6512" w:rsidP="003F6512">
      <w:pPr>
        <w:shd w:val="clear" w:color="auto" w:fill="DAEEF3" w:themeFill="accent5" w:themeFillTint="33"/>
        <w:rPr>
          <w:sz w:val="16"/>
          <w:szCs w:val="16"/>
        </w:rPr>
      </w:pPr>
    </w:p>
    <w:p w:rsidR="003F6512" w:rsidRPr="003F6512" w:rsidRDefault="003F6512" w:rsidP="003F6512">
      <w:pPr>
        <w:shd w:val="clear" w:color="auto" w:fill="DAEEF3" w:themeFill="accent5" w:themeFillTint="33"/>
        <w:ind w:firstLine="709"/>
        <w:rPr>
          <w:szCs w:val="28"/>
        </w:rPr>
      </w:pPr>
      <w:r w:rsidRPr="003F6512">
        <w:rPr>
          <w:szCs w:val="28"/>
        </w:rPr>
        <w:t>- отдельные граждане и их неофициальные группы.</w:t>
      </w:r>
    </w:p>
    <w:p w:rsidR="003F6512" w:rsidRPr="003F6512" w:rsidRDefault="003F6512" w:rsidP="003F6512">
      <w:pPr>
        <w:shd w:val="clear" w:color="auto" w:fill="DAEEF3" w:themeFill="accent5" w:themeFillTint="33"/>
        <w:ind w:firstLine="709"/>
        <w:rPr>
          <w:szCs w:val="28"/>
        </w:rPr>
      </w:pPr>
      <w:r w:rsidRPr="003F6512">
        <w:rPr>
          <w:szCs w:val="28"/>
        </w:rPr>
        <w:t>- семьи, выступающей в роли определяющей социальной ячейки, в которой пересекаются личные и общественные интересы;</w:t>
      </w:r>
    </w:p>
    <w:p w:rsidR="003F6512" w:rsidRPr="003F6512" w:rsidRDefault="003F6512" w:rsidP="003F6512">
      <w:pPr>
        <w:shd w:val="clear" w:color="auto" w:fill="DAEEF3" w:themeFill="accent5" w:themeFillTint="33"/>
        <w:ind w:firstLine="709"/>
        <w:rPr>
          <w:szCs w:val="28"/>
        </w:rPr>
      </w:pPr>
      <w:r w:rsidRPr="003F6512">
        <w:rPr>
          <w:szCs w:val="28"/>
        </w:rPr>
        <w:t>- общественные и иные неправительственные организации;</w:t>
      </w:r>
    </w:p>
    <w:p w:rsidR="003F6512" w:rsidRPr="003F6512" w:rsidRDefault="003F6512" w:rsidP="003F6512">
      <w:pPr>
        <w:shd w:val="clear" w:color="auto" w:fill="DAEEF3" w:themeFill="accent5" w:themeFillTint="33"/>
        <w:ind w:firstLine="709"/>
        <w:rPr>
          <w:szCs w:val="28"/>
        </w:rPr>
      </w:pPr>
      <w:r w:rsidRPr="003F6512">
        <w:rPr>
          <w:szCs w:val="28"/>
        </w:rPr>
        <w:t>- средства массовой коммуникации;</w:t>
      </w:r>
    </w:p>
    <w:p w:rsidR="003F6512" w:rsidRPr="003F6512" w:rsidRDefault="003F6512" w:rsidP="003F6512">
      <w:pPr>
        <w:shd w:val="clear" w:color="auto" w:fill="DAEEF3" w:themeFill="accent5" w:themeFillTint="33"/>
        <w:ind w:firstLine="709"/>
        <w:rPr>
          <w:szCs w:val="28"/>
        </w:rPr>
      </w:pPr>
      <w:r w:rsidRPr="003F6512">
        <w:rPr>
          <w:szCs w:val="28"/>
        </w:rPr>
        <w:t>- учебные заведения;</w:t>
      </w:r>
    </w:p>
    <w:p w:rsidR="003F6512" w:rsidRPr="003F6512" w:rsidRDefault="003F6512" w:rsidP="003F6512">
      <w:pPr>
        <w:shd w:val="clear" w:color="auto" w:fill="DAEEF3" w:themeFill="accent5" w:themeFillTint="33"/>
        <w:ind w:firstLine="709"/>
        <w:rPr>
          <w:szCs w:val="28"/>
        </w:rPr>
      </w:pPr>
      <w:r w:rsidRPr="003F6512">
        <w:rPr>
          <w:szCs w:val="28"/>
        </w:rPr>
        <w:t>- церковь;</w:t>
      </w:r>
    </w:p>
    <w:p w:rsidR="003F6512" w:rsidRPr="003F6512" w:rsidRDefault="003F6512" w:rsidP="003F6512">
      <w:pPr>
        <w:shd w:val="clear" w:color="auto" w:fill="DAEEF3" w:themeFill="accent5" w:themeFillTint="33"/>
        <w:ind w:firstLine="709"/>
        <w:rPr>
          <w:szCs w:val="28"/>
        </w:rPr>
      </w:pPr>
      <w:r w:rsidRPr="003F6512">
        <w:rPr>
          <w:szCs w:val="28"/>
        </w:rPr>
        <w:t>- профессиональные союзы и ассоциации;</w:t>
      </w:r>
    </w:p>
    <w:p w:rsidR="003F6512" w:rsidRPr="003F6512" w:rsidRDefault="003F6512" w:rsidP="003F6512">
      <w:pPr>
        <w:shd w:val="clear" w:color="auto" w:fill="DAEEF3" w:themeFill="accent5" w:themeFillTint="33"/>
        <w:ind w:firstLine="709"/>
        <w:rPr>
          <w:szCs w:val="28"/>
        </w:rPr>
      </w:pPr>
      <w:r w:rsidRPr="003F6512">
        <w:rPr>
          <w:szCs w:val="28"/>
        </w:rPr>
        <w:t>- различные институты общественной кооперации;</w:t>
      </w:r>
    </w:p>
    <w:p w:rsidR="003F6512" w:rsidRPr="003F6512" w:rsidRDefault="003F6512" w:rsidP="003F6512">
      <w:pPr>
        <w:shd w:val="clear" w:color="auto" w:fill="DAEEF3" w:themeFill="accent5" w:themeFillTint="33"/>
        <w:ind w:firstLine="709"/>
        <w:rPr>
          <w:szCs w:val="28"/>
        </w:rPr>
      </w:pPr>
      <w:r w:rsidRPr="003F6512">
        <w:rPr>
          <w:szCs w:val="28"/>
        </w:rPr>
        <w:t xml:space="preserve">- </w:t>
      </w:r>
      <w:proofErr w:type="gramStart"/>
      <w:r w:rsidRPr="003F6512">
        <w:rPr>
          <w:szCs w:val="28"/>
        </w:rPr>
        <w:t>бизнес–ассоциации</w:t>
      </w:r>
      <w:proofErr w:type="gramEnd"/>
      <w:r w:rsidRPr="003F6512">
        <w:rPr>
          <w:szCs w:val="28"/>
        </w:rPr>
        <w:t>;</w:t>
      </w:r>
    </w:p>
    <w:p w:rsidR="003F6512" w:rsidRPr="003F6512" w:rsidRDefault="003F6512" w:rsidP="003F6512">
      <w:pPr>
        <w:shd w:val="clear" w:color="auto" w:fill="DAEEF3" w:themeFill="accent5" w:themeFillTint="33"/>
        <w:ind w:firstLine="709"/>
        <w:rPr>
          <w:szCs w:val="28"/>
        </w:rPr>
      </w:pPr>
      <w:r w:rsidRPr="003F6512">
        <w:rPr>
          <w:szCs w:val="28"/>
        </w:rPr>
        <w:t>- благотворительные организации;</w:t>
      </w:r>
      <w:r>
        <w:rPr>
          <w:szCs w:val="28"/>
        </w:rPr>
        <w:t xml:space="preserve"> </w:t>
      </w:r>
    </w:p>
    <w:p w:rsidR="003F6512" w:rsidRPr="003F6512" w:rsidRDefault="003F6512" w:rsidP="003F6512">
      <w:pPr>
        <w:shd w:val="clear" w:color="auto" w:fill="DAEEF3" w:themeFill="accent5" w:themeFillTint="33"/>
        <w:ind w:firstLine="709"/>
        <w:rPr>
          <w:szCs w:val="28"/>
        </w:rPr>
      </w:pPr>
      <w:r w:rsidRPr="003F6512">
        <w:rPr>
          <w:szCs w:val="28"/>
        </w:rPr>
        <w:t>- политические организации;</w:t>
      </w:r>
    </w:p>
    <w:p w:rsidR="003F6512" w:rsidRPr="003F6512" w:rsidRDefault="003F6512" w:rsidP="003F6512">
      <w:pPr>
        <w:shd w:val="clear" w:color="auto" w:fill="DAEEF3" w:themeFill="accent5" w:themeFillTint="33"/>
        <w:ind w:firstLine="709"/>
        <w:rPr>
          <w:szCs w:val="28"/>
        </w:rPr>
      </w:pPr>
      <w:r w:rsidRPr="003F6512">
        <w:rPr>
          <w:szCs w:val="28"/>
        </w:rPr>
        <w:t>- культурные организации, в том числе национально-культурные автономии;</w:t>
      </w:r>
    </w:p>
    <w:p w:rsidR="003F6512" w:rsidRPr="003F6512" w:rsidRDefault="003F6512" w:rsidP="003F6512">
      <w:pPr>
        <w:shd w:val="clear" w:color="auto" w:fill="DAEEF3" w:themeFill="accent5" w:themeFillTint="33"/>
        <w:ind w:firstLine="709"/>
        <w:jc w:val="both"/>
        <w:outlineLvl w:val="0"/>
        <w:rPr>
          <w:rFonts w:eastAsia="Times New Roman"/>
          <w:color w:val="000000"/>
          <w:kern w:val="36"/>
          <w:szCs w:val="28"/>
          <w:lang w:eastAsia="ru-RU"/>
        </w:rPr>
      </w:pPr>
      <w:r w:rsidRPr="003F6512">
        <w:rPr>
          <w:rFonts w:eastAsia="Times New Roman"/>
          <w:color w:val="000000"/>
          <w:kern w:val="36"/>
          <w:szCs w:val="28"/>
          <w:lang w:eastAsia="ru-RU"/>
        </w:rPr>
        <w:t>- Общественные советы</w:t>
      </w:r>
      <w:r>
        <w:rPr>
          <w:rFonts w:eastAsia="Times New Roman"/>
          <w:color w:val="000000"/>
          <w:kern w:val="36"/>
          <w:szCs w:val="28"/>
          <w:lang w:eastAsia="ru-RU"/>
        </w:rPr>
        <w:t>.</w:t>
      </w:r>
    </w:p>
    <w:p w:rsidR="003E2143" w:rsidRDefault="003E2143" w:rsidP="007528D9">
      <w:pPr>
        <w:ind w:firstLine="567"/>
        <w:jc w:val="both"/>
      </w:pPr>
    </w:p>
    <w:sectPr w:rsidR="003E2143" w:rsidSect="00BF7BE4">
      <w:headerReference w:type="default" r:id="rId7"/>
      <w:pgSz w:w="11905" w:h="16838" w:code="9"/>
      <w:pgMar w:top="1134" w:right="567" w:bottom="993" w:left="1418" w:header="397" w:footer="397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BE4" w:rsidRDefault="00BF7BE4" w:rsidP="00BF7BE4">
      <w:r>
        <w:separator/>
      </w:r>
    </w:p>
  </w:endnote>
  <w:endnote w:type="continuationSeparator" w:id="0">
    <w:p w:rsidR="00BF7BE4" w:rsidRDefault="00BF7BE4" w:rsidP="00BF7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BE4" w:rsidRDefault="00BF7BE4" w:rsidP="00BF7BE4">
      <w:r>
        <w:separator/>
      </w:r>
    </w:p>
  </w:footnote>
  <w:footnote w:type="continuationSeparator" w:id="0">
    <w:p w:rsidR="00BF7BE4" w:rsidRDefault="00BF7BE4" w:rsidP="00BF7B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44422"/>
      <w:docPartObj>
        <w:docPartGallery w:val="Page Numbers (Top of Page)"/>
        <w:docPartUnique/>
      </w:docPartObj>
    </w:sdtPr>
    <w:sdtContent>
      <w:p w:rsidR="00BF7BE4" w:rsidRDefault="00BF7BE4">
        <w:pPr>
          <w:pStyle w:val="a4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87F38"/>
    <w:multiLevelType w:val="hybridMultilevel"/>
    <w:tmpl w:val="A26CA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CC6"/>
    <w:rsid w:val="00001289"/>
    <w:rsid w:val="0005771D"/>
    <w:rsid w:val="00107A48"/>
    <w:rsid w:val="00230B4D"/>
    <w:rsid w:val="00283345"/>
    <w:rsid w:val="002868DF"/>
    <w:rsid w:val="00293EC0"/>
    <w:rsid w:val="002E5A90"/>
    <w:rsid w:val="00316A26"/>
    <w:rsid w:val="0035469A"/>
    <w:rsid w:val="00367BAA"/>
    <w:rsid w:val="003B58CD"/>
    <w:rsid w:val="003D178E"/>
    <w:rsid w:val="003E2143"/>
    <w:rsid w:val="003E6EB3"/>
    <w:rsid w:val="003F6512"/>
    <w:rsid w:val="00504660"/>
    <w:rsid w:val="005378FC"/>
    <w:rsid w:val="005430EC"/>
    <w:rsid w:val="0057599B"/>
    <w:rsid w:val="00584F38"/>
    <w:rsid w:val="00615C30"/>
    <w:rsid w:val="006356F0"/>
    <w:rsid w:val="00666932"/>
    <w:rsid w:val="006D0011"/>
    <w:rsid w:val="006D4135"/>
    <w:rsid w:val="007528D9"/>
    <w:rsid w:val="007B481B"/>
    <w:rsid w:val="008418D8"/>
    <w:rsid w:val="00887330"/>
    <w:rsid w:val="008C54A9"/>
    <w:rsid w:val="008D6CC6"/>
    <w:rsid w:val="00A17741"/>
    <w:rsid w:val="00AA5D8F"/>
    <w:rsid w:val="00B33E15"/>
    <w:rsid w:val="00B625F8"/>
    <w:rsid w:val="00BF3295"/>
    <w:rsid w:val="00BF7BE4"/>
    <w:rsid w:val="00CE16A6"/>
    <w:rsid w:val="00DC0DE9"/>
    <w:rsid w:val="00DD7B56"/>
    <w:rsid w:val="00E2727B"/>
    <w:rsid w:val="00E93DFA"/>
    <w:rsid w:val="00EE1139"/>
    <w:rsid w:val="00EE1BD7"/>
    <w:rsid w:val="00EE7E9D"/>
    <w:rsid w:val="00EF7C74"/>
    <w:rsid w:val="00F21D75"/>
    <w:rsid w:val="00F4163D"/>
    <w:rsid w:val="00F928BE"/>
    <w:rsid w:val="00FE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330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584F38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4">
    <w:name w:val="header"/>
    <w:basedOn w:val="a"/>
    <w:link w:val="a5"/>
    <w:uiPriority w:val="99"/>
    <w:unhideWhenUsed/>
    <w:rsid w:val="00BF7B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7BE4"/>
  </w:style>
  <w:style w:type="paragraph" w:styleId="a6">
    <w:name w:val="footer"/>
    <w:basedOn w:val="a"/>
    <w:link w:val="a7"/>
    <w:uiPriority w:val="99"/>
    <w:semiHidden/>
    <w:unhideWhenUsed/>
    <w:rsid w:val="00BF7B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7BE4"/>
  </w:style>
  <w:style w:type="paragraph" w:styleId="a8">
    <w:name w:val="Balloon Text"/>
    <w:basedOn w:val="a"/>
    <w:link w:val="a9"/>
    <w:uiPriority w:val="99"/>
    <w:semiHidden/>
    <w:unhideWhenUsed/>
    <w:rsid w:val="00BF7B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7B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2017-12-01T16:40:00Z</cp:lastPrinted>
  <dcterms:created xsi:type="dcterms:W3CDTF">2017-12-01T16:43:00Z</dcterms:created>
  <dcterms:modified xsi:type="dcterms:W3CDTF">2017-12-01T16:43:00Z</dcterms:modified>
</cp:coreProperties>
</file>