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D7" w:rsidRPr="00EF1C44" w:rsidRDefault="00A817D7" w:rsidP="00EF1C44">
      <w:pPr>
        <w:shd w:val="clear" w:color="auto" w:fill="FFFFFF"/>
        <w:spacing w:before="100" w:beforeAutospacing="1" w:after="100" w:afterAutospacing="1"/>
        <w:ind w:firstLine="567"/>
        <w:jc w:val="center"/>
        <w:outlineLvl w:val="1"/>
        <w:rPr>
          <w:rFonts w:eastAsia="Times New Roman"/>
          <w:sz w:val="32"/>
          <w:szCs w:val="32"/>
          <w:lang w:eastAsia="ru-RU"/>
        </w:rPr>
      </w:pPr>
      <w:r w:rsidRPr="00EF1C44">
        <w:rPr>
          <w:rFonts w:eastAsia="Times New Roman"/>
          <w:b/>
          <w:bCs/>
          <w:sz w:val="32"/>
          <w:szCs w:val="32"/>
          <w:lang w:eastAsia="ru-RU"/>
        </w:rPr>
        <w:t>Типология коррупции</w:t>
      </w:r>
    </w:p>
    <w:p w:rsidR="00A817D7" w:rsidRPr="003500DE" w:rsidRDefault="00A817D7" w:rsidP="003500DE">
      <w:pPr>
        <w:shd w:val="clear" w:color="auto" w:fill="FFFFFF"/>
        <w:spacing w:before="43" w:after="43"/>
        <w:ind w:firstLine="567"/>
        <w:jc w:val="both"/>
        <w:rPr>
          <w:rFonts w:eastAsia="Times New Roman"/>
          <w:szCs w:val="28"/>
          <w:lang w:eastAsia="ru-RU"/>
        </w:rPr>
      </w:pPr>
      <w:proofErr w:type="gramStart"/>
      <w:r w:rsidRPr="003500DE">
        <w:rPr>
          <w:rFonts w:eastAsia="Times New Roman"/>
          <w:szCs w:val="28"/>
          <w:lang w:eastAsia="ru-RU"/>
        </w:rPr>
        <w:t>Коррупцию</w:t>
      </w:r>
      <w:proofErr w:type="gramEnd"/>
      <w:r w:rsidRPr="003500DE">
        <w:rPr>
          <w:rFonts w:eastAsia="Times New Roman"/>
          <w:szCs w:val="28"/>
          <w:lang w:eastAsia="ru-RU"/>
        </w:rPr>
        <w:t xml:space="preserve"> возможно классифицировать по многим критериям: по типам взаимодействующих субъектов (граждане и мелкие служащие, фирмы и чиновники, нация и политическое руководство); по типу выгоды (получение прибыли или уменьшение расходов); по направленности (внутренняя и внешняя); по способу взаимодействия субъектов, степени централизации, предсказуемости и т. д. В России исторически коррупция также различалась по тому, происходило ли получение неправомерных преимуществ за совершение законных действий </w:t>
      </w:r>
      <w:r w:rsidRPr="00BE2CE4">
        <w:rPr>
          <w:rFonts w:eastAsia="Times New Roman"/>
          <w:b/>
          <w:i/>
          <w:szCs w:val="28"/>
          <w:lang w:eastAsia="ru-RU"/>
        </w:rPr>
        <w:t>(«</w:t>
      </w:r>
      <w:proofErr w:type="gramStart"/>
      <w:r w:rsidRPr="00BE2CE4">
        <w:rPr>
          <w:rFonts w:eastAsia="Times New Roman"/>
          <w:b/>
          <w:i/>
          <w:szCs w:val="28"/>
          <w:lang w:eastAsia="ru-RU"/>
        </w:rPr>
        <w:t>мздоимство</w:t>
      </w:r>
      <w:proofErr w:type="gramEnd"/>
      <w:r w:rsidRPr="00BE2CE4">
        <w:rPr>
          <w:rFonts w:eastAsia="Times New Roman"/>
          <w:b/>
          <w:i/>
          <w:szCs w:val="28"/>
          <w:lang w:eastAsia="ru-RU"/>
        </w:rPr>
        <w:t>»)</w:t>
      </w:r>
      <w:r w:rsidRPr="003500DE">
        <w:rPr>
          <w:rFonts w:eastAsia="Times New Roman"/>
          <w:szCs w:val="28"/>
          <w:lang w:eastAsia="ru-RU"/>
        </w:rPr>
        <w:t xml:space="preserve"> или незаконных действий </w:t>
      </w:r>
      <w:r w:rsidRPr="00BE2CE4">
        <w:rPr>
          <w:rFonts w:eastAsia="Times New Roman"/>
          <w:b/>
          <w:i/>
          <w:szCs w:val="28"/>
          <w:lang w:eastAsia="ru-RU"/>
        </w:rPr>
        <w:t>(«лихоимство»).</w:t>
      </w:r>
    </w:p>
    <w:p w:rsidR="003500DE" w:rsidRPr="003500DE" w:rsidRDefault="003500DE" w:rsidP="003500DE">
      <w:pPr>
        <w:shd w:val="clear" w:color="auto" w:fill="FFFFFF"/>
        <w:spacing w:before="43" w:after="43"/>
        <w:ind w:firstLine="567"/>
        <w:jc w:val="both"/>
        <w:rPr>
          <w:rFonts w:eastAsia="Times New Roman"/>
          <w:szCs w:val="28"/>
          <w:lang w:eastAsia="ru-RU"/>
        </w:rPr>
      </w:pPr>
    </w:p>
    <w:p w:rsidR="00A817D7" w:rsidRPr="003500DE" w:rsidRDefault="00A817D7" w:rsidP="003500DE">
      <w:pPr>
        <w:shd w:val="clear" w:color="auto" w:fill="FFFFFF"/>
        <w:spacing w:before="43" w:after="43"/>
        <w:ind w:firstLine="567"/>
        <w:jc w:val="both"/>
        <w:rPr>
          <w:rFonts w:eastAsia="Times New Roman"/>
          <w:szCs w:val="28"/>
          <w:lang w:eastAsia="ru-RU"/>
        </w:rPr>
      </w:pPr>
      <w:r w:rsidRPr="003500DE">
        <w:rPr>
          <w:rFonts w:eastAsia="Times New Roman"/>
          <w:b/>
          <w:bCs/>
          <w:szCs w:val="28"/>
          <w:lang w:eastAsia="ru-RU"/>
        </w:rPr>
        <w:t>КОРРУПЦИЯ</w:t>
      </w:r>
      <w:r w:rsidR="003500DE" w:rsidRPr="003500DE">
        <w:rPr>
          <w:rFonts w:eastAsia="Times New Roman"/>
          <w:b/>
          <w:bCs/>
          <w:szCs w:val="28"/>
          <w:lang w:eastAsia="ru-RU"/>
        </w:rPr>
        <w:t xml:space="preserve"> </w:t>
      </w:r>
      <w:r w:rsidRPr="003500DE">
        <w:rPr>
          <w:rFonts w:eastAsia="Times New Roman"/>
          <w:szCs w:val="28"/>
          <w:lang w:eastAsia="ru-RU"/>
        </w:rPr>
        <w:t>(</w:t>
      </w:r>
      <w:proofErr w:type="spellStart"/>
      <w:r w:rsidRPr="003500DE">
        <w:rPr>
          <w:rFonts w:eastAsia="Times New Roman"/>
          <w:szCs w:val="28"/>
          <w:lang w:eastAsia="ru-RU"/>
        </w:rPr>
        <w:t>corruption</w:t>
      </w:r>
      <w:proofErr w:type="spellEnd"/>
      <w:r w:rsidRPr="003500DE">
        <w:rPr>
          <w:rFonts w:eastAsia="Times New Roman"/>
          <w:szCs w:val="28"/>
          <w:lang w:eastAsia="ru-RU"/>
        </w:rPr>
        <w:t>) – использование служебного положения в личных целях. Коррупционная деятельность считается одним из основных видов теневой экономики.</w:t>
      </w:r>
    </w:p>
    <w:p w:rsidR="00A817D7" w:rsidRPr="003500DE" w:rsidRDefault="00A817D7" w:rsidP="003500DE">
      <w:pPr>
        <w:shd w:val="clear" w:color="auto" w:fill="FFFFFF"/>
        <w:spacing w:before="43" w:after="43"/>
        <w:ind w:firstLine="567"/>
        <w:jc w:val="both"/>
        <w:rPr>
          <w:rFonts w:eastAsia="Times New Roman"/>
          <w:szCs w:val="28"/>
          <w:lang w:eastAsia="ru-RU"/>
        </w:rPr>
      </w:pPr>
      <w:r w:rsidRPr="003500DE">
        <w:rPr>
          <w:rFonts w:eastAsia="Times New Roman"/>
          <w:b/>
          <w:bCs/>
          <w:szCs w:val="28"/>
          <w:lang w:eastAsia="ru-RU"/>
        </w:rPr>
        <w:t>Виды и эволюция коррупции</w:t>
      </w:r>
      <w:r w:rsidRPr="003500DE">
        <w:rPr>
          <w:rFonts w:eastAsia="Times New Roman"/>
          <w:szCs w:val="28"/>
          <w:lang w:eastAsia="ru-RU"/>
        </w:rPr>
        <w:t>. 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 Однако в более общем смысле слова участниками коррупционных отношений могут быть не только государственные чиновники, но и, например, менеджеры фирм; взятки могут давать не деньгами, а в иной форме; инициаторами коррупционных отношений часто выступают не госчиновники, а предприниматели. Поскольку формы злоупотреблений служебным положением очень многообразны, по разным критериям выделяют различные виды коррупции (Табл. 1).</w:t>
      </w:r>
    </w:p>
    <w:p w:rsidR="003500DE" w:rsidRDefault="003500DE" w:rsidP="00A817D7">
      <w:pPr>
        <w:shd w:val="clear" w:color="auto" w:fill="FFFFFF"/>
        <w:spacing w:before="43" w:after="43"/>
        <w:rPr>
          <w:rFonts w:ascii="Tahoma" w:eastAsia="Times New Roman" w:hAnsi="Tahoma" w:cs="Tahoma"/>
          <w:b/>
          <w:bCs/>
          <w:sz w:val="26"/>
          <w:lang w:eastAsia="ru-RU"/>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3966"/>
        <w:gridCol w:w="266"/>
        <w:gridCol w:w="5421"/>
        <w:gridCol w:w="253"/>
      </w:tblGrid>
      <w:tr w:rsidR="003500DE" w:rsidRPr="003500DE" w:rsidTr="00BE2CE4">
        <w:trPr>
          <w:jc w:val="center"/>
        </w:trPr>
        <w:tc>
          <w:tcPr>
            <w:tcW w:w="236" w:type="dxa"/>
            <w:tcBorders>
              <w:top w:val="thinThickSmallGap" w:sz="24" w:space="0" w:color="auto"/>
              <w:left w:val="thinThickSmallGap" w:sz="24" w:space="0" w:color="auto"/>
            </w:tcBorders>
          </w:tcPr>
          <w:p w:rsidR="003500DE" w:rsidRPr="003500DE" w:rsidRDefault="003500DE" w:rsidP="003500DE">
            <w:pPr>
              <w:spacing w:before="43" w:after="43"/>
              <w:jc w:val="center"/>
              <w:rPr>
                <w:rFonts w:eastAsia="Times New Roman"/>
                <w:b/>
                <w:bCs/>
                <w:sz w:val="8"/>
                <w:szCs w:val="8"/>
                <w:lang w:eastAsia="ru-RU"/>
              </w:rPr>
            </w:pPr>
          </w:p>
        </w:tc>
        <w:tc>
          <w:tcPr>
            <w:tcW w:w="9653" w:type="dxa"/>
            <w:gridSpan w:val="3"/>
            <w:tcBorders>
              <w:top w:val="thinThickSmallGap" w:sz="24" w:space="0" w:color="auto"/>
              <w:bottom w:val="single" w:sz="4" w:space="0" w:color="auto"/>
            </w:tcBorders>
          </w:tcPr>
          <w:p w:rsidR="003500DE" w:rsidRPr="003500DE" w:rsidRDefault="003500DE" w:rsidP="003500DE">
            <w:pPr>
              <w:spacing w:before="43" w:after="43"/>
              <w:jc w:val="center"/>
              <w:rPr>
                <w:rFonts w:eastAsia="Times New Roman"/>
                <w:b/>
                <w:bCs/>
                <w:sz w:val="8"/>
                <w:szCs w:val="8"/>
                <w:lang w:eastAsia="ru-RU"/>
              </w:rPr>
            </w:pPr>
          </w:p>
        </w:tc>
        <w:tc>
          <w:tcPr>
            <w:tcW w:w="253" w:type="dxa"/>
            <w:tcBorders>
              <w:top w:val="thinThickSmallGap" w:sz="24" w:space="0" w:color="auto"/>
              <w:right w:val="thickThinSmallGap" w:sz="24" w:space="0" w:color="auto"/>
            </w:tcBorders>
          </w:tcPr>
          <w:p w:rsidR="003500DE" w:rsidRPr="003500DE" w:rsidRDefault="003500DE" w:rsidP="003500DE">
            <w:pPr>
              <w:spacing w:before="43" w:after="43"/>
              <w:jc w:val="center"/>
              <w:rPr>
                <w:rFonts w:eastAsia="Times New Roman"/>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3500DE">
            <w:pPr>
              <w:spacing w:before="43" w:after="43"/>
              <w:jc w:val="center"/>
              <w:rPr>
                <w:rFonts w:eastAsia="Times New Roman"/>
                <w:b/>
                <w:bCs/>
                <w:sz w:val="24"/>
                <w:szCs w:val="24"/>
                <w:lang w:eastAsia="ru-RU"/>
              </w:rPr>
            </w:pPr>
          </w:p>
        </w:tc>
        <w:tc>
          <w:tcPr>
            <w:tcW w:w="9653" w:type="dxa"/>
            <w:gridSpan w:val="3"/>
            <w:tcBorders>
              <w:top w:val="single" w:sz="4" w:space="0" w:color="auto"/>
              <w:left w:val="single" w:sz="4" w:space="0" w:color="auto"/>
              <w:bottom w:val="single" w:sz="4" w:space="0" w:color="auto"/>
              <w:right w:val="single" w:sz="4" w:space="0" w:color="auto"/>
            </w:tcBorders>
            <w:shd w:val="clear" w:color="auto" w:fill="FFFF00"/>
          </w:tcPr>
          <w:p w:rsidR="003500DE" w:rsidRDefault="003500DE" w:rsidP="003500DE">
            <w:pPr>
              <w:spacing w:before="43" w:after="43"/>
              <w:jc w:val="center"/>
              <w:rPr>
                <w:rFonts w:ascii="Tahoma" w:eastAsia="Times New Roman" w:hAnsi="Tahoma" w:cs="Tahoma"/>
                <w:b/>
                <w:bCs/>
                <w:sz w:val="26"/>
                <w:lang w:eastAsia="ru-RU"/>
              </w:rPr>
            </w:pPr>
            <w:r w:rsidRPr="003500DE">
              <w:rPr>
                <w:rFonts w:eastAsia="Times New Roman"/>
                <w:b/>
                <w:bCs/>
                <w:sz w:val="24"/>
                <w:szCs w:val="24"/>
                <w:lang w:eastAsia="ru-RU"/>
              </w:rPr>
              <w:t>ТИПОЛОГИЯ КОРРУПЦИОННЫХ ОТНОШЕНИЙ</w:t>
            </w:r>
          </w:p>
        </w:tc>
        <w:tc>
          <w:tcPr>
            <w:tcW w:w="253" w:type="dxa"/>
            <w:tcBorders>
              <w:left w:val="single" w:sz="4" w:space="0" w:color="auto"/>
              <w:right w:val="thickThinSmallGap" w:sz="24" w:space="0" w:color="auto"/>
            </w:tcBorders>
          </w:tcPr>
          <w:p w:rsidR="003500DE" w:rsidRPr="003500DE" w:rsidRDefault="003500DE" w:rsidP="003500DE">
            <w:pPr>
              <w:spacing w:before="43" w:after="43"/>
              <w:jc w:val="center"/>
              <w:rPr>
                <w:rFonts w:eastAsia="Times New Roman"/>
                <w:b/>
                <w:bCs/>
                <w:sz w:val="8"/>
                <w:szCs w:val="8"/>
                <w:lang w:eastAsia="ru-RU"/>
              </w:rPr>
            </w:pPr>
          </w:p>
        </w:tc>
      </w:tr>
      <w:tr w:rsidR="003500DE" w:rsidRPr="003500DE" w:rsidTr="00BE2CE4">
        <w:trPr>
          <w:jc w:val="center"/>
        </w:trPr>
        <w:tc>
          <w:tcPr>
            <w:tcW w:w="236" w:type="dxa"/>
            <w:tcBorders>
              <w:left w:val="thinThickSmallGap" w:sz="24" w:space="0" w:color="auto"/>
            </w:tcBorders>
          </w:tcPr>
          <w:p w:rsidR="003500DE" w:rsidRPr="003500DE" w:rsidRDefault="003500DE" w:rsidP="00A817D7">
            <w:pPr>
              <w:spacing w:before="43" w:after="43"/>
              <w:rPr>
                <w:rFonts w:eastAsia="Times New Roman"/>
                <w:b/>
                <w:bCs/>
                <w:sz w:val="8"/>
                <w:szCs w:val="8"/>
                <w:lang w:eastAsia="ru-RU"/>
              </w:rPr>
            </w:pPr>
          </w:p>
        </w:tc>
        <w:tc>
          <w:tcPr>
            <w:tcW w:w="3966" w:type="dxa"/>
            <w:tcBorders>
              <w:top w:val="single" w:sz="4" w:space="0" w:color="auto"/>
              <w:bottom w:val="single" w:sz="4" w:space="0" w:color="auto"/>
            </w:tcBorders>
          </w:tcPr>
          <w:p w:rsidR="003500DE" w:rsidRPr="003500DE" w:rsidRDefault="003500DE" w:rsidP="003500DE">
            <w:pPr>
              <w:spacing w:before="43" w:after="43"/>
              <w:jc w:val="center"/>
              <w:rPr>
                <w:rFonts w:eastAsia="Times New Roman"/>
                <w:b/>
                <w:bCs/>
                <w:sz w:val="8"/>
                <w:szCs w:val="8"/>
                <w:lang w:eastAsia="ru-RU"/>
              </w:rPr>
            </w:pPr>
          </w:p>
        </w:tc>
        <w:tc>
          <w:tcPr>
            <w:tcW w:w="266" w:type="dxa"/>
            <w:tcBorders>
              <w:top w:val="single" w:sz="4" w:space="0" w:color="auto"/>
            </w:tcBorders>
          </w:tcPr>
          <w:p w:rsidR="003500DE" w:rsidRPr="003500DE" w:rsidRDefault="003500DE" w:rsidP="003500DE">
            <w:pPr>
              <w:spacing w:before="43" w:after="43"/>
              <w:jc w:val="center"/>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3500DE" w:rsidRDefault="003500DE" w:rsidP="003500DE">
            <w:pPr>
              <w:spacing w:before="43" w:after="43"/>
              <w:jc w:val="center"/>
              <w:rPr>
                <w:rFonts w:eastAsia="Times New Roman"/>
                <w:b/>
                <w:bCs/>
                <w:sz w:val="8"/>
                <w:szCs w:val="8"/>
                <w:lang w:eastAsia="ru-RU"/>
              </w:rPr>
            </w:pPr>
          </w:p>
        </w:tc>
        <w:tc>
          <w:tcPr>
            <w:tcW w:w="253" w:type="dxa"/>
            <w:tcBorders>
              <w:right w:val="thickThinSmallGap" w:sz="24" w:space="0" w:color="auto"/>
            </w:tcBorders>
          </w:tcPr>
          <w:p w:rsidR="003500DE" w:rsidRPr="003500DE" w:rsidRDefault="003500DE" w:rsidP="00A817D7">
            <w:pPr>
              <w:spacing w:before="43" w:after="43"/>
              <w:rPr>
                <w:rFonts w:eastAsia="Times New Roman"/>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b/>
                <w:bCs/>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92D050"/>
          </w:tcPr>
          <w:p w:rsidR="003500DE" w:rsidRDefault="003500DE" w:rsidP="003500DE">
            <w:pPr>
              <w:spacing w:before="43" w:after="43"/>
              <w:jc w:val="center"/>
              <w:rPr>
                <w:rFonts w:ascii="Tahoma" w:eastAsia="Times New Roman" w:hAnsi="Tahoma" w:cs="Tahoma"/>
                <w:b/>
                <w:bCs/>
                <w:sz w:val="26"/>
                <w:lang w:eastAsia="ru-RU"/>
              </w:rPr>
            </w:pPr>
            <w:r w:rsidRPr="003500DE">
              <w:rPr>
                <w:rFonts w:eastAsia="Times New Roman"/>
                <w:b/>
                <w:bCs/>
                <w:sz w:val="24"/>
                <w:szCs w:val="24"/>
                <w:lang w:eastAsia="ru-RU"/>
              </w:rPr>
              <w:t>Критерии типологии коррупции</w:t>
            </w:r>
          </w:p>
        </w:tc>
        <w:tc>
          <w:tcPr>
            <w:tcW w:w="266" w:type="dxa"/>
            <w:tcBorders>
              <w:left w:val="single" w:sz="4" w:space="0" w:color="auto"/>
              <w:right w:val="single" w:sz="4" w:space="0" w:color="auto"/>
            </w:tcBorders>
          </w:tcPr>
          <w:p w:rsidR="003500DE" w:rsidRDefault="003500DE" w:rsidP="003500DE">
            <w:pPr>
              <w:spacing w:before="43" w:after="43"/>
              <w:jc w:val="center"/>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00B0F0"/>
          </w:tcPr>
          <w:p w:rsidR="003500DE" w:rsidRDefault="003500DE" w:rsidP="003500DE">
            <w:pPr>
              <w:spacing w:before="43" w:after="43"/>
              <w:jc w:val="center"/>
              <w:rPr>
                <w:rFonts w:ascii="Tahoma" w:eastAsia="Times New Roman" w:hAnsi="Tahoma" w:cs="Tahoma"/>
                <w:b/>
                <w:bCs/>
                <w:sz w:val="26"/>
                <w:lang w:eastAsia="ru-RU"/>
              </w:rPr>
            </w:pPr>
            <w:r w:rsidRPr="003500DE">
              <w:rPr>
                <w:rFonts w:eastAsia="Times New Roman"/>
                <w:b/>
                <w:bCs/>
                <w:sz w:val="24"/>
                <w:szCs w:val="24"/>
                <w:lang w:eastAsia="ru-RU"/>
              </w:rPr>
              <w:t>Виды коррупции</w:t>
            </w:r>
          </w:p>
        </w:tc>
        <w:tc>
          <w:tcPr>
            <w:tcW w:w="253" w:type="dxa"/>
            <w:tcBorders>
              <w:left w:val="single" w:sz="4" w:space="0" w:color="auto"/>
              <w:right w:val="thickThinSmallGap" w:sz="24" w:space="0" w:color="auto"/>
            </w:tcBorders>
          </w:tcPr>
          <w:p w:rsidR="003500DE" w:rsidRPr="003500DE" w:rsidRDefault="003500DE" w:rsidP="00A817D7">
            <w:pPr>
              <w:spacing w:before="43" w:after="43"/>
              <w:rPr>
                <w:rFonts w:eastAsia="Times New Roman"/>
                <w:b/>
                <w:bCs/>
                <w:sz w:val="8"/>
                <w:szCs w:val="8"/>
                <w:lang w:eastAsia="ru-RU"/>
              </w:rPr>
            </w:pPr>
          </w:p>
        </w:tc>
      </w:tr>
      <w:tr w:rsidR="003500DE" w:rsidRPr="003500DE" w:rsidTr="00BE2CE4">
        <w:trPr>
          <w:jc w:val="center"/>
        </w:trPr>
        <w:tc>
          <w:tcPr>
            <w:tcW w:w="236" w:type="dxa"/>
            <w:tcBorders>
              <w:left w:val="thinThickSmallGap" w:sz="2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c>
          <w:tcPr>
            <w:tcW w:w="3966" w:type="dxa"/>
            <w:tcBorders>
              <w:top w:val="single" w:sz="4" w:space="0" w:color="auto"/>
              <w:bottom w:val="single" w:sz="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c>
          <w:tcPr>
            <w:tcW w:w="266" w:type="dxa"/>
          </w:tcPr>
          <w:p w:rsidR="003500DE" w:rsidRPr="003500DE"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c>
          <w:tcPr>
            <w:tcW w:w="253" w:type="dxa"/>
            <w:tcBorders>
              <w:right w:val="thickThinSmallGap" w:sz="2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050EAC" w:rsidRDefault="003500DE" w:rsidP="00A817D7">
            <w:pPr>
              <w:spacing w:before="43" w:after="43"/>
              <w:rPr>
                <w:rFonts w:ascii="Tahoma" w:eastAsia="Times New Roman" w:hAnsi="Tahoma" w:cs="Tahoma"/>
                <w:b/>
                <w:bCs/>
                <w:sz w:val="32"/>
                <w:szCs w:val="32"/>
                <w:lang w:eastAsia="ru-RU"/>
              </w:rPr>
            </w:pPr>
            <w:r w:rsidRPr="00050EAC">
              <w:rPr>
                <w:rFonts w:eastAsia="Times New Roman"/>
                <w:b/>
                <w:sz w:val="32"/>
                <w:szCs w:val="32"/>
                <w:lang w:eastAsia="ru-RU"/>
              </w:rPr>
              <w:t>Кто злоупотребляет служебным положением</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0EAC" w:rsidRDefault="003500DE" w:rsidP="00C94A3D">
            <w:pPr>
              <w:spacing w:before="43" w:after="43"/>
              <w:rPr>
                <w:rFonts w:eastAsia="Times New Roman"/>
                <w:sz w:val="24"/>
                <w:szCs w:val="24"/>
                <w:lang w:eastAsia="ru-RU"/>
              </w:rPr>
            </w:pPr>
            <w:r w:rsidRPr="00050EAC">
              <w:rPr>
                <w:rFonts w:eastAsia="Times New Roman"/>
                <w:b/>
                <w:i/>
                <w:sz w:val="24"/>
                <w:szCs w:val="24"/>
                <w:lang w:eastAsia="ru-RU"/>
              </w:rPr>
              <w:t>Государственная</w:t>
            </w:r>
            <w:r w:rsidRPr="003500DE">
              <w:rPr>
                <w:rFonts w:eastAsia="Times New Roman"/>
                <w:sz w:val="24"/>
                <w:szCs w:val="24"/>
                <w:lang w:eastAsia="ru-RU"/>
              </w:rPr>
              <w:t xml:space="preserve"> (коррупция госчиновников)</w:t>
            </w:r>
            <w:r w:rsidR="00050EAC">
              <w:rPr>
                <w:rFonts w:eastAsia="Times New Roman"/>
                <w:sz w:val="24"/>
                <w:szCs w:val="24"/>
                <w:lang w:eastAsia="ru-RU"/>
              </w:rPr>
              <w:t>;</w:t>
            </w:r>
          </w:p>
          <w:p w:rsidR="00050EAC" w:rsidRDefault="00050EAC" w:rsidP="00050EAC">
            <w:pPr>
              <w:spacing w:before="43" w:after="43"/>
              <w:rPr>
                <w:rFonts w:eastAsia="Times New Roman"/>
                <w:sz w:val="24"/>
                <w:szCs w:val="24"/>
                <w:lang w:eastAsia="ru-RU"/>
              </w:rPr>
            </w:pPr>
            <w:r w:rsidRPr="00050EAC">
              <w:rPr>
                <w:rFonts w:eastAsia="Times New Roman"/>
                <w:b/>
                <w:i/>
                <w:sz w:val="24"/>
                <w:szCs w:val="24"/>
                <w:lang w:eastAsia="ru-RU"/>
              </w:rPr>
              <w:t xml:space="preserve">Муниципальная </w:t>
            </w:r>
            <w:r>
              <w:rPr>
                <w:rFonts w:eastAsia="Times New Roman"/>
                <w:sz w:val="24"/>
                <w:szCs w:val="24"/>
                <w:lang w:eastAsia="ru-RU"/>
              </w:rPr>
              <w:t>(коррупция муниципальных чиновников);</w:t>
            </w:r>
          </w:p>
          <w:p w:rsidR="00050EAC" w:rsidRDefault="003500DE" w:rsidP="00050EAC">
            <w:pPr>
              <w:spacing w:before="43" w:after="43"/>
              <w:rPr>
                <w:rFonts w:eastAsia="Times New Roman"/>
                <w:sz w:val="24"/>
                <w:szCs w:val="24"/>
                <w:lang w:eastAsia="ru-RU"/>
              </w:rPr>
            </w:pPr>
            <w:r w:rsidRPr="00050EAC">
              <w:rPr>
                <w:rFonts w:eastAsia="Times New Roman"/>
                <w:b/>
                <w:i/>
                <w:sz w:val="24"/>
                <w:szCs w:val="24"/>
                <w:lang w:eastAsia="ru-RU"/>
              </w:rPr>
              <w:t xml:space="preserve">Коммерческая </w:t>
            </w:r>
            <w:r w:rsidRPr="003500DE">
              <w:rPr>
                <w:rFonts w:eastAsia="Times New Roman"/>
                <w:sz w:val="24"/>
                <w:szCs w:val="24"/>
                <w:lang w:eastAsia="ru-RU"/>
              </w:rPr>
              <w:t xml:space="preserve">(коррупция менеджеров </w:t>
            </w:r>
            <w:r w:rsidR="00050EAC">
              <w:rPr>
                <w:rFonts w:eastAsia="Times New Roman"/>
                <w:sz w:val="24"/>
                <w:szCs w:val="24"/>
                <w:lang w:eastAsia="ru-RU"/>
              </w:rPr>
              <w:t>компаний</w:t>
            </w:r>
            <w:r w:rsidRPr="003500DE">
              <w:rPr>
                <w:rFonts w:eastAsia="Times New Roman"/>
                <w:sz w:val="24"/>
                <w:szCs w:val="24"/>
                <w:lang w:eastAsia="ru-RU"/>
              </w:rPr>
              <w:t>)</w:t>
            </w:r>
            <w:r w:rsidR="00050EAC">
              <w:rPr>
                <w:rFonts w:eastAsia="Times New Roman"/>
                <w:sz w:val="24"/>
                <w:szCs w:val="24"/>
                <w:lang w:eastAsia="ru-RU"/>
              </w:rPr>
              <w:t>;</w:t>
            </w:r>
          </w:p>
          <w:p w:rsidR="003500DE" w:rsidRPr="003500DE" w:rsidRDefault="003500DE" w:rsidP="00050EAC">
            <w:pPr>
              <w:spacing w:before="43" w:after="43"/>
              <w:rPr>
                <w:rFonts w:eastAsia="Times New Roman"/>
                <w:sz w:val="24"/>
                <w:szCs w:val="24"/>
                <w:lang w:eastAsia="ru-RU"/>
              </w:rPr>
            </w:pPr>
            <w:r w:rsidRPr="00050EAC">
              <w:rPr>
                <w:rFonts w:eastAsia="Times New Roman"/>
                <w:b/>
                <w:i/>
                <w:sz w:val="24"/>
                <w:szCs w:val="24"/>
                <w:lang w:eastAsia="ru-RU"/>
              </w:rPr>
              <w:t>Политическая</w:t>
            </w:r>
            <w:r w:rsidRPr="003500DE">
              <w:rPr>
                <w:rFonts w:eastAsia="Times New Roman"/>
                <w:sz w:val="24"/>
                <w:szCs w:val="24"/>
                <w:lang w:eastAsia="ru-RU"/>
              </w:rPr>
              <w:t xml:space="preserve"> (коррупция политических деятелей)</w:t>
            </w:r>
          </w:p>
        </w:tc>
        <w:tc>
          <w:tcPr>
            <w:tcW w:w="253" w:type="dxa"/>
            <w:tcBorders>
              <w:left w:val="single" w:sz="4" w:space="0" w:color="auto"/>
              <w:right w:val="thickThinSmallGap" w:sz="24" w:space="0" w:color="auto"/>
            </w:tcBorders>
          </w:tcPr>
          <w:p w:rsidR="003500DE" w:rsidRPr="003500DE" w:rsidRDefault="003500DE" w:rsidP="00C94A3D">
            <w:pPr>
              <w:spacing w:before="43" w:after="43"/>
              <w:rPr>
                <w:rFonts w:eastAsia="Times New Roman"/>
                <w:sz w:val="8"/>
                <w:szCs w:val="8"/>
                <w:lang w:eastAsia="ru-RU"/>
              </w:rPr>
            </w:pPr>
          </w:p>
        </w:tc>
      </w:tr>
      <w:tr w:rsidR="003500DE" w:rsidRPr="003500DE" w:rsidTr="00BE2CE4">
        <w:trPr>
          <w:jc w:val="center"/>
        </w:trPr>
        <w:tc>
          <w:tcPr>
            <w:tcW w:w="236" w:type="dxa"/>
            <w:tcBorders>
              <w:left w:val="thinThickSmallGap" w:sz="2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c>
          <w:tcPr>
            <w:tcW w:w="3966" w:type="dxa"/>
            <w:tcBorders>
              <w:top w:val="single" w:sz="4" w:space="0" w:color="auto"/>
              <w:bottom w:val="single" w:sz="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c>
          <w:tcPr>
            <w:tcW w:w="266" w:type="dxa"/>
          </w:tcPr>
          <w:p w:rsidR="003500DE" w:rsidRPr="003500DE"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c>
          <w:tcPr>
            <w:tcW w:w="253" w:type="dxa"/>
            <w:tcBorders>
              <w:right w:val="thickThinSmallGap" w:sz="24" w:space="0" w:color="auto"/>
            </w:tcBorders>
          </w:tcPr>
          <w:p w:rsidR="003500DE" w:rsidRPr="003500DE" w:rsidRDefault="003500DE" w:rsidP="00A817D7">
            <w:pPr>
              <w:spacing w:before="43" w:after="43"/>
              <w:rPr>
                <w:rFonts w:ascii="Tahoma" w:eastAsia="Times New Roman" w:hAnsi="Tahoma" w:cs="Tahoma"/>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050EAC" w:rsidRDefault="003500DE" w:rsidP="00A817D7">
            <w:pPr>
              <w:spacing w:before="43" w:after="43"/>
              <w:rPr>
                <w:rFonts w:ascii="Tahoma" w:eastAsia="Times New Roman" w:hAnsi="Tahoma" w:cs="Tahoma"/>
                <w:b/>
                <w:bCs/>
                <w:szCs w:val="28"/>
                <w:lang w:eastAsia="ru-RU"/>
              </w:rPr>
            </w:pPr>
            <w:r w:rsidRPr="00050EAC">
              <w:rPr>
                <w:rFonts w:eastAsia="Times New Roman"/>
                <w:b/>
                <w:szCs w:val="28"/>
                <w:lang w:eastAsia="ru-RU"/>
              </w:rPr>
              <w:t>Кто выступает инициатором коррупционных отношений</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0EAC" w:rsidRDefault="003500DE" w:rsidP="00050EAC">
            <w:pPr>
              <w:spacing w:before="43" w:after="43"/>
              <w:rPr>
                <w:rFonts w:eastAsia="Times New Roman"/>
                <w:sz w:val="24"/>
                <w:szCs w:val="24"/>
                <w:lang w:eastAsia="ru-RU"/>
              </w:rPr>
            </w:pPr>
            <w:r w:rsidRPr="00050EAC">
              <w:rPr>
                <w:rFonts w:eastAsia="Times New Roman"/>
                <w:b/>
                <w:i/>
                <w:sz w:val="24"/>
                <w:szCs w:val="24"/>
                <w:lang w:eastAsia="ru-RU"/>
              </w:rPr>
              <w:t>Запрашивание (вымогательство)</w:t>
            </w:r>
            <w:r w:rsidRPr="003500DE">
              <w:rPr>
                <w:rFonts w:eastAsia="Times New Roman"/>
                <w:sz w:val="24"/>
                <w:szCs w:val="24"/>
                <w:lang w:eastAsia="ru-RU"/>
              </w:rPr>
              <w:t xml:space="preserve"> взяток </w:t>
            </w:r>
            <w:r w:rsidR="00050EAC">
              <w:rPr>
                <w:rFonts w:eastAsia="Times New Roman"/>
                <w:sz w:val="24"/>
                <w:szCs w:val="24"/>
                <w:lang w:eastAsia="ru-RU"/>
              </w:rPr>
              <w:t xml:space="preserve">- </w:t>
            </w:r>
            <w:r w:rsidRPr="003500DE">
              <w:rPr>
                <w:rFonts w:eastAsia="Times New Roman"/>
                <w:sz w:val="24"/>
                <w:szCs w:val="24"/>
                <w:lang w:eastAsia="ru-RU"/>
              </w:rPr>
              <w:t>по инициативе руководящего лица.</w:t>
            </w:r>
          </w:p>
          <w:p w:rsidR="003500DE" w:rsidRDefault="003500DE" w:rsidP="00050EAC">
            <w:pPr>
              <w:spacing w:before="43" w:after="43"/>
              <w:rPr>
                <w:rFonts w:ascii="Tahoma" w:eastAsia="Times New Roman" w:hAnsi="Tahoma" w:cs="Tahoma"/>
                <w:b/>
                <w:bCs/>
                <w:sz w:val="26"/>
                <w:lang w:eastAsia="ru-RU"/>
              </w:rPr>
            </w:pPr>
            <w:r w:rsidRPr="00BE2CE4">
              <w:rPr>
                <w:rFonts w:eastAsia="Times New Roman"/>
                <w:b/>
                <w:i/>
                <w:sz w:val="24"/>
                <w:szCs w:val="24"/>
                <w:lang w:eastAsia="ru-RU"/>
              </w:rPr>
              <w:t>Подкуп</w:t>
            </w:r>
            <w:r w:rsidR="00050EAC" w:rsidRPr="00BE2CE4">
              <w:rPr>
                <w:rFonts w:eastAsia="Times New Roman"/>
                <w:b/>
                <w:i/>
                <w:sz w:val="24"/>
                <w:szCs w:val="24"/>
                <w:lang w:eastAsia="ru-RU"/>
              </w:rPr>
              <w:t xml:space="preserve"> </w:t>
            </w:r>
            <w:r w:rsidR="00050EAC">
              <w:rPr>
                <w:rFonts w:eastAsia="Times New Roman"/>
                <w:sz w:val="24"/>
                <w:szCs w:val="24"/>
                <w:lang w:eastAsia="ru-RU"/>
              </w:rPr>
              <w:t>-</w:t>
            </w:r>
            <w:r w:rsidRPr="003500DE">
              <w:rPr>
                <w:rFonts w:eastAsia="Times New Roman"/>
                <w:sz w:val="24"/>
                <w:szCs w:val="24"/>
                <w:lang w:eastAsia="ru-RU"/>
              </w:rPr>
              <w:t xml:space="preserve"> по инициативе просителя</w:t>
            </w:r>
          </w:p>
        </w:tc>
        <w:tc>
          <w:tcPr>
            <w:tcW w:w="253" w:type="dxa"/>
            <w:tcBorders>
              <w:left w:val="single" w:sz="4" w:space="0" w:color="auto"/>
              <w:right w:val="thickThinSmallGap" w:sz="24" w:space="0" w:color="auto"/>
            </w:tcBorders>
          </w:tcPr>
          <w:p w:rsidR="003500DE" w:rsidRPr="003500DE" w:rsidRDefault="003500DE" w:rsidP="00A817D7">
            <w:pPr>
              <w:spacing w:before="43" w:after="43"/>
              <w:rPr>
                <w:rFonts w:eastAsia="Times New Roman"/>
                <w:sz w:val="8"/>
                <w:szCs w:val="8"/>
                <w:lang w:eastAsia="ru-RU"/>
              </w:rPr>
            </w:pPr>
          </w:p>
        </w:tc>
      </w:tr>
      <w:tr w:rsidR="003500DE" w:rsidRPr="00050EAC" w:rsidTr="00BE2CE4">
        <w:trPr>
          <w:jc w:val="center"/>
        </w:trPr>
        <w:tc>
          <w:tcPr>
            <w:tcW w:w="236" w:type="dxa"/>
            <w:tcBorders>
              <w:left w:val="thinThickSmallGap" w:sz="2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3966" w:type="dxa"/>
            <w:tcBorders>
              <w:top w:val="single" w:sz="4" w:space="0" w:color="auto"/>
              <w:bottom w:val="single" w:sz="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266" w:type="dxa"/>
          </w:tcPr>
          <w:p w:rsidR="003500DE" w:rsidRPr="00050EAC"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253" w:type="dxa"/>
            <w:tcBorders>
              <w:right w:val="thickThinSmallGap" w:sz="2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050EAC" w:rsidRDefault="003500DE" w:rsidP="00A817D7">
            <w:pPr>
              <w:spacing w:before="43" w:after="43"/>
              <w:rPr>
                <w:rFonts w:ascii="Tahoma" w:eastAsia="Times New Roman" w:hAnsi="Tahoma" w:cs="Tahoma"/>
                <w:b/>
                <w:bCs/>
                <w:szCs w:val="28"/>
                <w:lang w:eastAsia="ru-RU"/>
              </w:rPr>
            </w:pPr>
            <w:r w:rsidRPr="00050EAC">
              <w:rPr>
                <w:rFonts w:eastAsia="Times New Roman"/>
                <w:b/>
                <w:szCs w:val="28"/>
                <w:lang w:eastAsia="ru-RU"/>
              </w:rPr>
              <w:t>Кто является взяткодателем</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500DE" w:rsidRPr="003500DE" w:rsidRDefault="003500DE" w:rsidP="003500DE">
            <w:pPr>
              <w:spacing w:before="43" w:after="43"/>
              <w:rPr>
                <w:rFonts w:eastAsia="Times New Roman"/>
                <w:sz w:val="24"/>
                <w:szCs w:val="24"/>
                <w:lang w:eastAsia="ru-RU"/>
              </w:rPr>
            </w:pPr>
            <w:r w:rsidRPr="00050EAC">
              <w:rPr>
                <w:rFonts w:eastAsia="Times New Roman"/>
                <w:b/>
                <w:i/>
                <w:sz w:val="24"/>
                <w:szCs w:val="24"/>
                <w:lang w:eastAsia="ru-RU"/>
              </w:rPr>
              <w:t>Индивидуальная взятка</w:t>
            </w:r>
            <w:r w:rsidRPr="003500DE">
              <w:rPr>
                <w:rFonts w:eastAsia="Times New Roman"/>
                <w:sz w:val="24"/>
                <w:szCs w:val="24"/>
                <w:lang w:eastAsia="ru-RU"/>
              </w:rPr>
              <w:t xml:space="preserve"> (со стороны гражданина)</w:t>
            </w:r>
            <w:r w:rsidR="00050EAC">
              <w:rPr>
                <w:rFonts w:eastAsia="Times New Roman"/>
                <w:sz w:val="24"/>
                <w:szCs w:val="24"/>
                <w:lang w:eastAsia="ru-RU"/>
              </w:rPr>
              <w:t>;</w:t>
            </w:r>
          </w:p>
          <w:p w:rsidR="00050EAC" w:rsidRDefault="003500DE" w:rsidP="00050EAC">
            <w:pPr>
              <w:spacing w:before="43" w:after="43"/>
              <w:rPr>
                <w:rFonts w:eastAsia="Times New Roman"/>
                <w:sz w:val="24"/>
                <w:szCs w:val="24"/>
                <w:lang w:eastAsia="ru-RU"/>
              </w:rPr>
            </w:pPr>
            <w:r w:rsidRPr="00050EAC">
              <w:rPr>
                <w:rFonts w:eastAsia="Times New Roman"/>
                <w:b/>
                <w:i/>
                <w:sz w:val="24"/>
                <w:szCs w:val="24"/>
                <w:lang w:eastAsia="ru-RU"/>
              </w:rPr>
              <w:t>Предпринимательская взятка</w:t>
            </w:r>
            <w:r w:rsidRPr="003500DE">
              <w:rPr>
                <w:rFonts w:eastAsia="Times New Roman"/>
                <w:sz w:val="24"/>
                <w:szCs w:val="24"/>
                <w:lang w:eastAsia="ru-RU"/>
              </w:rPr>
              <w:t xml:space="preserve"> (со стороны легальной фирмы)</w:t>
            </w:r>
            <w:r w:rsidR="00050EAC">
              <w:rPr>
                <w:rFonts w:eastAsia="Times New Roman"/>
                <w:sz w:val="24"/>
                <w:szCs w:val="24"/>
                <w:lang w:eastAsia="ru-RU"/>
              </w:rPr>
              <w:t>;</w:t>
            </w:r>
          </w:p>
          <w:p w:rsidR="003500DE" w:rsidRDefault="003500DE" w:rsidP="00050EAC">
            <w:pPr>
              <w:spacing w:before="43" w:after="43"/>
              <w:rPr>
                <w:rFonts w:ascii="Tahoma" w:eastAsia="Times New Roman" w:hAnsi="Tahoma" w:cs="Tahoma"/>
                <w:b/>
                <w:bCs/>
                <w:sz w:val="26"/>
                <w:lang w:eastAsia="ru-RU"/>
              </w:rPr>
            </w:pPr>
            <w:r w:rsidRPr="00050EAC">
              <w:rPr>
                <w:rFonts w:eastAsia="Times New Roman"/>
                <w:b/>
                <w:i/>
                <w:sz w:val="24"/>
                <w:szCs w:val="24"/>
                <w:lang w:eastAsia="ru-RU"/>
              </w:rPr>
              <w:t>Криминальный подкуп</w:t>
            </w:r>
            <w:r w:rsidRPr="003500DE">
              <w:rPr>
                <w:rFonts w:eastAsia="Times New Roman"/>
                <w:sz w:val="24"/>
                <w:szCs w:val="24"/>
                <w:lang w:eastAsia="ru-RU"/>
              </w:rPr>
              <w:t xml:space="preserve"> (со стороны </w:t>
            </w:r>
            <w:r w:rsidRPr="003500DE">
              <w:rPr>
                <w:rFonts w:eastAsia="Times New Roman"/>
                <w:sz w:val="24"/>
                <w:szCs w:val="24"/>
                <w:lang w:eastAsia="ru-RU"/>
              </w:rPr>
              <w:lastRenderedPageBreak/>
              <w:t>криминальных предпринимателей – например, наркомафии)</w:t>
            </w:r>
          </w:p>
        </w:tc>
        <w:tc>
          <w:tcPr>
            <w:tcW w:w="253" w:type="dxa"/>
            <w:tcBorders>
              <w:left w:val="single" w:sz="4" w:space="0" w:color="auto"/>
              <w:right w:val="thickThinSmallGap" w:sz="24" w:space="0" w:color="auto"/>
            </w:tcBorders>
          </w:tcPr>
          <w:p w:rsidR="003500DE" w:rsidRPr="003500DE" w:rsidRDefault="003500DE" w:rsidP="003500DE">
            <w:pPr>
              <w:spacing w:before="43" w:after="43"/>
              <w:rPr>
                <w:rFonts w:eastAsia="Times New Roman"/>
                <w:sz w:val="8"/>
                <w:szCs w:val="8"/>
                <w:lang w:eastAsia="ru-RU"/>
              </w:rPr>
            </w:pPr>
          </w:p>
        </w:tc>
      </w:tr>
      <w:tr w:rsidR="003500DE" w:rsidRPr="00050EAC" w:rsidTr="00BE2CE4">
        <w:trPr>
          <w:jc w:val="center"/>
        </w:trPr>
        <w:tc>
          <w:tcPr>
            <w:tcW w:w="236" w:type="dxa"/>
            <w:tcBorders>
              <w:left w:val="thinThickSmallGap" w:sz="2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3966" w:type="dxa"/>
            <w:tcBorders>
              <w:top w:val="single" w:sz="4" w:space="0" w:color="auto"/>
              <w:bottom w:val="single" w:sz="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266" w:type="dxa"/>
          </w:tcPr>
          <w:p w:rsidR="003500DE" w:rsidRPr="00050EAC"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253" w:type="dxa"/>
            <w:tcBorders>
              <w:right w:val="thickThinSmallGap" w:sz="2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050EAC" w:rsidRDefault="003500DE" w:rsidP="00A817D7">
            <w:pPr>
              <w:spacing w:before="43" w:after="43"/>
              <w:rPr>
                <w:rFonts w:ascii="Tahoma" w:eastAsia="Times New Roman" w:hAnsi="Tahoma" w:cs="Tahoma"/>
                <w:b/>
                <w:bCs/>
                <w:szCs w:val="28"/>
                <w:lang w:eastAsia="ru-RU"/>
              </w:rPr>
            </w:pPr>
            <w:r w:rsidRPr="00050EAC">
              <w:rPr>
                <w:rFonts w:eastAsia="Times New Roman"/>
                <w:b/>
                <w:szCs w:val="28"/>
                <w:lang w:eastAsia="ru-RU"/>
              </w:rPr>
              <w:t>Форма выгоды, получаемой взяткополучателем от коррупции</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0EAC" w:rsidRPr="00050EAC" w:rsidRDefault="003500DE" w:rsidP="00050EAC">
            <w:pPr>
              <w:spacing w:before="43" w:after="43"/>
              <w:rPr>
                <w:rFonts w:eastAsia="Times New Roman"/>
                <w:b/>
                <w:i/>
                <w:sz w:val="24"/>
                <w:szCs w:val="24"/>
                <w:lang w:eastAsia="ru-RU"/>
              </w:rPr>
            </w:pPr>
            <w:r w:rsidRPr="00050EAC">
              <w:rPr>
                <w:rFonts w:eastAsia="Times New Roman"/>
                <w:b/>
                <w:i/>
                <w:sz w:val="24"/>
                <w:szCs w:val="24"/>
                <w:lang w:eastAsia="ru-RU"/>
              </w:rPr>
              <w:t>Денежные взятки</w:t>
            </w:r>
          </w:p>
          <w:p w:rsidR="003500DE" w:rsidRDefault="003500DE" w:rsidP="00050EAC">
            <w:pPr>
              <w:spacing w:before="43" w:after="43"/>
              <w:rPr>
                <w:rFonts w:ascii="Tahoma" w:eastAsia="Times New Roman" w:hAnsi="Tahoma" w:cs="Tahoma"/>
                <w:b/>
                <w:bCs/>
                <w:sz w:val="26"/>
                <w:lang w:eastAsia="ru-RU"/>
              </w:rPr>
            </w:pPr>
            <w:r w:rsidRPr="00050EAC">
              <w:rPr>
                <w:rFonts w:eastAsia="Times New Roman"/>
                <w:b/>
                <w:i/>
                <w:sz w:val="24"/>
                <w:szCs w:val="24"/>
                <w:lang w:eastAsia="ru-RU"/>
              </w:rPr>
              <w:t>Обмен услугами</w:t>
            </w:r>
            <w:r w:rsidRPr="003500DE">
              <w:rPr>
                <w:rFonts w:eastAsia="Times New Roman"/>
                <w:sz w:val="24"/>
                <w:szCs w:val="24"/>
                <w:lang w:eastAsia="ru-RU"/>
              </w:rPr>
              <w:t xml:space="preserve"> (патронаж, непотизм)</w:t>
            </w:r>
          </w:p>
        </w:tc>
        <w:tc>
          <w:tcPr>
            <w:tcW w:w="253" w:type="dxa"/>
            <w:tcBorders>
              <w:left w:val="single" w:sz="4" w:space="0" w:color="auto"/>
              <w:right w:val="thickThinSmallGap" w:sz="24" w:space="0" w:color="auto"/>
            </w:tcBorders>
          </w:tcPr>
          <w:p w:rsidR="003500DE" w:rsidRPr="003500DE" w:rsidRDefault="003500DE" w:rsidP="00A817D7">
            <w:pPr>
              <w:spacing w:before="43" w:after="43"/>
              <w:rPr>
                <w:rFonts w:eastAsia="Times New Roman"/>
                <w:sz w:val="8"/>
                <w:szCs w:val="8"/>
                <w:lang w:eastAsia="ru-RU"/>
              </w:rPr>
            </w:pPr>
          </w:p>
        </w:tc>
      </w:tr>
      <w:tr w:rsidR="003500DE" w:rsidRPr="00050EAC" w:rsidTr="00BE2CE4">
        <w:trPr>
          <w:jc w:val="center"/>
        </w:trPr>
        <w:tc>
          <w:tcPr>
            <w:tcW w:w="236" w:type="dxa"/>
            <w:tcBorders>
              <w:left w:val="thinThickSmallGap" w:sz="2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3966" w:type="dxa"/>
            <w:tcBorders>
              <w:top w:val="single" w:sz="4" w:space="0" w:color="auto"/>
              <w:bottom w:val="single" w:sz="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266" w:type="dxa"/>
          </w:tcPr>
          <w:p w:rsidR="003500DE" w:rsidRPr="00050EAC"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c>
          <w:tcPr>
            <w:tcW w:w="253" w:type="dxa"/>
            <w:tcBorders>
              <w:right w:val="thickThinSmallGap" w:sz="24" w:space="0" w:color="auto"/>
            </w:tcBorders>
          </w:tcPr>
          <w:p w:rsidR="003500DE" w:rsidRPr="00050EAC" w:rsidRDefault="003500DE" w:rsidP="00A817D7">
            <w:pPr>
              <w:spacing w:before="43" w:after="43"/>
              <w:rPr>
                <w:rFonts w:ascii="Tahoma" w:eastAsia="Times New Roman" w:hAnsi="Tahoma" w:cs="Tahoma"/>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050EAC" w:rsidRDefault="003500DE" w:rsidP="00A817D7">
            <w:pPr>
              <w:spacing w:before="43" w:after="43"/>
              <w:rPr>
                <w:rFonts w:ascii="Tahoma" w:eastAsia="Times New Roman" w:hAnsi="Tahoma" w:cs="Tahoma"/>
                <w:b/>
                <w:bCs/>
                <w:szCs w:val="28"/>
                <w:lang w:eastAsia="ru-RU"/>
              </w:rPr>
            </w:pPr>
            <w:r w:rsidRPr="00050EAC">
              <w:rPr>
                <w:rFonts w:eastAsia="Times New Roman"/>
                <w:b/>
                <w:szCs w:val="28"/>
                <w:lang w:eastAsia="ru-RU"/>
              </w:rPr>
              <w:t>Цели коррупции с точки зрения взяткодателя</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0EAC" w:rsidRDefault="003500DE" w:rsidP="00050EAC">
            <w:pPr>
              <w:spacing w:before="43" w:after="43"/>
              <w:rPr>
                <w:rFonts w:eastAsia="Times New Roman"/>
                <w:sz w:val="24"/>
                <w:szCs w:val="24"/>
                <w:lang w:eastAsia="ru-RU"/>
              </w:rPr>
            </w:pPr>
            <w:r w:rsidRPr="00050EAC">
              <w:rPr>
                <w:rFonts w:eastAsia="Times New Roman"/>
                <w:b/>
                <w:i/>
                <w:sz w:val="24"/>
                <w:szCs w:val="24"/>
                <w:lang w:eastAsia="ru-RU"/>
              </w:rPr>
              <w:t>Ускоряющая взятка</w:t>
            </w:r>
            <w:r w:rsidRPr="003500DE">
              <w:rPr>
                <w:rFonts w:eastAsia="Times New Roman"/>
                <w:sz w:val="24"/>
                <w:szCs w:val="24"/>
                <w:lang w:eastAsia="ru-RU"/>
              </w:rPr>
              <w:t xml:space="preserve"> (чтобы </w:t>
            </w:r>
            <w:proofErr w:type="gramStart"/>
            <w:r w:rsidRPr="003500DE">
              <w:rPr>
                <w:rFonts w:eastAsia="Times New Roman"/>
                <w:sz w:val="24"/>
                <w:szCs w:val="24"/>
                <w:lang w:eastAsia="ru-RU"/>
              </w:rPr>
              <w:t>получивший</w:t>
            </w:r>
            <w:proofErr w:type="gramEnd"/>
            <w:r w:rsidRPr="003500DE">
              <w:rPr>
                <w:rFonts w:eastAsia="Times New Roman"/>
                <w:sz w:val="24"/>
                <w:szCs w:val="24"/>
                <w:lang w:eastAsia="ru-RU"/>
              </w:rPr>
              <w:t xml:space="preserve"> взятку быстрее делал то, что должен по долгу службы)</w:t>
            </w:r>
            <w:r w:rsidR="00050EAC">
              <w:rPr>
                <w:rFonts w:eastAsia="Times New Roman"/>
                <w:sz w:val="24"/>
                <w:szCs w:val="24"/>
                <w:lang w:eastAsia="ru-RU"/>
              </w:rPr>
              <w:t>;</w:t>
            </w:r>
          </w:p>
          <w:p w:rsidR="00050EAC" w:rsidRDefault="003500DE" w:rsidP="00050EAC">
            <w:pPr>
              <w:spacing w:before="43" w:after="43"/>
              <w:rPr>
                <w:rFonts w:eastAsia="Times New Roman"/>
                <w:sz w:val="24"/>
                <w:szCs w:val="24"/>
                <w:lang w:eastAsia="ru-RU"/>
              </w:rPr>
            </w:pPr>
            <w:r w:rsidRPr="00050EAC">
              <w:rPr>
                <w:rFonts w:eastAsia="Times New Roman"/>
                <w:b/>
                <w:i/>
                <w:sz w:val="24"/>
                <w:szCs w:val="24"/>
                <w:lang w:eastAsia="ru-RU"/>
              </w:rPr>
              <w:t>Тормозящая взятка</w:t>
            </w:r>
            <w:r w:rsidRPr="003500DE">
              <w:rPr>
                <w:rFonts w:eastAsia="Times New Roman"/>
                <w:sz w:val="24"/>
                <w:szCs w:val="24"/>
                <w:lang w:eastAsia="ru-RU"/>
              </w:rPr>
              <w:t xml:space="preserve"> (чтобы </w:t>
            </w:r>
            <w:proofErr w:type="gramStart"/>
            <w:r w:rsidRPr="003500DE">
              <w:rPr>
                <w:rFonts w:eastAsia="Times New Roman"/>
                <w:sz w:val="24"/>
                <w:szCs w:val="24"/>
                <w:lang w:eastAsia="ru-RU"/>
              </w:rPr>
              <w:t>получивший</w:t>
            </w:r>
            <w:proofErr w:type="gramEnd"/>
            <w:r w:rsidRPr="003500DE">
              <w:rPr>
                <w:rFonts w:eastAsia="Times New Roman"/>
                <w:sz w:val="24"/>
                <w:szCs w:val="24"/>
                <w:lang w:eastAsia="ru-RU"/>
              </w:rPr>
              <w:t xml:space="preserve"> взятку нарушил свои служебные обязанности)</w:t>
            </w:r>
            <w:r w:rsidR="00050EAC">
              <w:rPr>
                <w:rFonts w:eastAsia="Times New Roman"/>
                <w:sz w:val="24"/>
                <w:szCs w:val="24"/>
                <w:lang w:eastAsia="ru-RU"/>
              </w:rPr>
              <w:t>;</w:t>
            </w:r>
          </w:p>
          <w:p w:rsidR="003500DE" w:rsidRDefault="003500DE" w:rsidP="00050EAC">
            <w:pPr>
              <w:spacing w:before="43" w:after="43"/>
              <w:rPr>
                <w:rFonts w:ascii="Tahoma" w:eastAsia="Times New Roman" w:hAnsi="Tahoma" w:cs="Tahoma"/>
                <w:b/>
                <w:bCs/>
                <w:sz w:val="26"/>
                <w:lang w:eastAsia="ru-RU"/>
              </w:rPr>
            </w:pPr>
            <w:r w:rsidRPr="00050EAC">
              <w:rPr>
                <w:rFonts w:eastAsia="Times New Roman"/>
                <w:b/>
                <w:i/>
                <w:sz w:val="24"/>
                <w:szCs w:val="24"/>
                <w:lang w:eastAsia="ru-RU"/>
              </w:rPr>
              <w:t>Взятка «за доброе отношение»</w:t>
            </w:r>
            <w:r w:rsidRPr="003500DE">
              <w:rPr>
                <w:rFonts w:eastAsia="Times New Roman"/>
                <w:sz w:val="24"/>
                <w:szCs w:val="24"/>
                <w:lang w:eastAsia="ru-RU"/>
              </w:rPr>
              <w:t xml:space="preserve"> (чтобы </w:t>
            </w:r>
            <w:proofErr w:type="gramStart"/>
            <w:r w:rsidRPr="003500DE">
              <w:rPr>
                <w:rFonts w:eastAsia="Times New Roman"/>
                <w:sz w:val="24"/>
                <w:szCs w:val="24"/>
                <w:lang w:eastAsia="ru-RU"/>
              </w:rPr>
              <w:t>получивший</w:t>
            </w:r>
            <w:proofErr w:type="gramEnd"/>
            <w:r w:rsidRPr="003500DE">
              <w:rPr>
                <w:rFonts w:eastAsia="Times New Roman"/>
                <w:sz w:val="24"/>
                <w:szCs w:val="24"/>
                <w:lang w:eastAsia="ru-RU"/>
              </w:rPr>
              <w:t xml:space="preserve"> взятку не делал надуманных придирок к взяткодателю)</w:t>
            </w:r>
          </w:p>
        </w:tc>
        <w:tc>
          <w:tcPr>
            <w:tcW w:w="253" w:type="dxa"/>
            <w:tcBorders>
              <w:left w:val="single" w:sz="4" w:space="0" w:color="auto"/>
              <w:right w:val="thickThinSmallGap" w:sz="24" w:space="0" w:color="auto"/>
            </w:tcBorders>
          </w:tcPr>
          <w:p w:rsidR="003500DE" w:rsidRPr="003500DE" w:rsidRDefault="003500DE" w:rsidP="00A817D7">
            <w:pPr>
              <w:spacing w:before="43" w:after="43"/>
              <w:rPr>
                <w:rFonts w:eastAsia="Times New Roman"/>
                <w:sz w:val="8"/>
                <w:szCs w:val="8"/>
                <w:lang w:eastAsia="ru-RU"/>
              </w:rPr>
            </w:pPr>
          </w:p>
        </w:tc>
      </w:tr>
      <w:tr w:rsidR="003500DE" w:rsidRPr="00D33DCC" w:rsidTr="00BE2CE4">
        <w:trPr>
          <w:jc w:val="center"/>
        </w:trPr>
        <w:tc>
          <w:tcPr>
            <w:tcW w:w="236" w:type="dxa"/>
            <w:tcBorders>
              <w:left w:val="thinThickSmallGap" w:sz="24" w:space="0" w:color="auto"/>
            </w:tcBorders>
          </w:tcPr>
          <w:p w:rsidR="003500DE" w:rsidRPr="00D33DCC" w:rsidRDefault="003500DE" w:rsidP="00A817D7">
            <w:pPr>
              <w:spacing w:before="43" w:after="43"/>
              <w:rPr>
                <w:rFonts w:ascii="Tahoma" w:eastAsia="Times New Roman" w:hAnsi="Tahoma" w:cs="Tahoma"/>
                <w:b/>
                <w:bCs/>
                <w:sz w:val="8"/>
                <w:szCs w:val="8"/>
                <w:lang w:eastAsia="ru-RU"/>
              </w:rPr>
            </w:pPr>
          </w:p>
        </w:tc>
        <w:tc>
          <w:tcPr>
            <w:tcW w:w="3966" w:type="dxa"/>
            <w:tcBorders>
              <w:top w:val="single" w:sz="4" w:space="0" w:color="auto"/>
              <w:bottom w:val="single" w:sz="4" w:space="0" w:color="auto"/>
            </w:tcBorders>
          </w:tcPr>
          <w:p w:rsidR="003500DE" w:rsidRPr="00D33DCC" w:rsidRDefault="003500DE" w:rsidP="00A817D7">
            <w:pPr>
              <w:spacing w:before="43" w:after="43"/>
              <w:rPr>
                <w:rFonts w:ascii="Tahoma" w:eastAsia="Times New Roman" w:hAnsi="Tahoma" w:cs="Tahoma"/>
                <w:b/>
                <w:bCs/>
                <w:sz w:val="8"/>
                <w:szCs w:val="8"/>
                <w:lang w:eastAsia="ru-RU"/>
              </w:rPr>
            </w:pPr>
          </w:p>
        </w:tc>
        <w:tc>
          <w:tcPr>
            <w:tcW w:w="266" w:type="dxa"/>
          </w:tcPr>
          <w:p w:rsidR="003500DE" w:rsidRPr="00D33DCC"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D33DCC" w:rsidRDefault="003500DE" w:rsidP="00A817D7">
            <w:pPr>
              <w:spacing w:before="43" w:after="43"/>
              <w:rPr>
                <w:rFonts w:ascii="Tahoma" w:eastAsia="Times New Roman" w:hAnsi="Tahoma" w:cs="Tahoma"/>
                <w:b/>
                <w:bCs/>
                <w:sz w:val="8"/>
                <w:szCs w:val="8"/>
                <w:lang w:eastAsia="ru-RU"/>
              </w:rPr>
            </w:pPr>
          </w:p>
        </w:tc>
        <w:tc>
          <w:tcPr>
            <w:tcW w:w="253" w:type="dxa"/>
            <w:tcBorders>
              <w:right w:val="thickThinSmallGap" w:sz="24" w:space="0" w:color="auto"/>
            </w:tcBorders>
          </w:tcPr>
          <w:p w:rsidR="003500DE" w:rsidRPr="00D33DCC" w:rsidRDefault="003500DE" w:rsidP="00A817D7">
            <w:pPr>
              <w:spacing w:before="43" w:after="43"/>
              <w:rPr>
                <w:rFonts w:ascii="Tahoma" w:eastAsia="Times New Roman" w:hAnsi="Tahoma" w:cs="Tahoma"/>
                <w:b/>
                <w:bCs/>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050EAC" w:rsidRDefault="003500DE" w:rsidP="00A817D7">
            <w:pPr>
              <w:spacing w:before="43" w:after="43"/>
              <w:rPr>
                <w:rFonts w:ascii="Tahoma" w:eastAsia="Times New Roman" w:hAnsi="Tahoma" w:cs="Tahoma"/>
                <w:b/>
                <w:bCs/>
                <w:szCs w:val="28"/>
                <w:lang w:eastAsia="ru-RU"/>
              </w:rPr>
            </w:pPr>
            <w:r w:rsidRPr="00050EAC">
              <w:rPr>
                <w:rFonts w:eastAsia="Times New Roman"/>
                <w:b/>
                <w:szCs w:val="28"/>
                <w:lang w:eastAsia="ru-RU"/>
              </w:rPr>
              <w:t>Степень централизации коррупционных отношений</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33DCC" w:rsidRDefault="003500DE" w:rsidP="00D33DCC">
            <w:pPr>
              <w:spacing w:before="43" w:after="43"/>
              <w:rPr>
                <w:rFonts w:eastAsia="Times New Roman"/>
                <w:sz w:val="24"/>
                <w:szCs w:val="24"/>
                <w:lang w:eastAsia="ru-RU"/>
              </w:rPr>
            </w:pPr>
            <w:r w:rsidRPr="00050EAC">
              <w:rPr>
                <w:rFonts w:eastAsia="Times New Roman"/>
                <w:b/>
                <w:i/>
                <w:sz w:val="24"/>
                <w:szCs w:val="24"/>
                <w:lang w:eastAsia="ru-RU"/>
              </w:rPr>
              <w:t>Децентрализованная коррупция</w:t>
            </w:r>
            <w:r w:rsidRPr="003500DE">
              <w:rPr>
                <w:rFonts w:eastAsia="Times New Roman"/>
                <w:sz w:val="24"/>
                <w:szCs w:val="24"/>
                <w:lang w:eastAsia="ru-RU"/>
              </w:rPr>
              <w:t xml:space="preserve"> (каждый взяткодатель действует по собственной инициативе)</w:t>
            </w:r>
            <w:r w:rsidR="00D33DCC">
              <w:rPr>
                <w:rFonts w:eastAsia="Times New Roman"/>
                <w:sz w:val="24"/>
                <w:szCs w:val="24"/>
                <w:lang w:eastAsia="ru-RU"/>
              </w:rPr>
              <w:t>;</w:t>
            </w:r>
          </w:p>
          <w:p w:rsidR="00D33DCC" w:rsidRDefault="003500DE" w:rsidP="00D33DCC">
            <w:pPr>
              <w:spacing w:before="43" w:after="43"/>
              <w:rPr>
                <w:rFonts w:eastAsia="Times New Roman"/>
                <w:sz w:val="24"/>
                <w:szCs w:val="24"/>
                <w:lang w:eastAsia="ru-RU"/>
              </w:rPr>
            </w:pPr>
            <w:r w:rsidRPr="00D33DCC">
              <w:rPr>
                <w:rFonts w:eastAsia="Times New Roman"/>
                <w:b/>
                <w:i/>
                <w:sz w:val="24"/>
                <w:szCs w:val="24"/>
                <w:lang w:eastAsia="ru-RU"/>
              </w:rPr>
              <w:t>Централизованная коррупция «снизу вверх»</w:t>
            </w:r>
            <w:r w:rsidRPr="003500DE">
              <w:rPr>
                <w:rFonts w:eastAsia="Times New Roman"/>
                <w:sz w:val="24"/>
                <w:szCs w:val="24"/>
                <w:lang w:eastAsia="ru-RU"/>
              </w:rPr>
              <w:t xml:space="preserve"> (взятки, регулярно собираемые нижестоящими чиновниками, делятся между ними и более вышестоящими)</w:t>
            </w:r>
            <w:r w:rsidR="00D33DCC">
              <w:rPr>
                <w:rFonts w:eastAsia="Times New Roman"/>
                <w:sz w:val="24"/>
                <w:szCs w:val="24"/>
                <w:lang w:eastAsia="ru-RU"/>
              </w:rPr>
              <w:t>;</w:t>
            </w:r>
          </w:p>
          <w:p w:rsidR="003500DE" w:rsidRPr="003500DE" w:rsidRDefault="003500DE" w:rsidP="00D33DCC">
            <w:pPr>
              <w:spacing w:before="43" w:after="43"/>
              <w:rPr>
                <w:rFonts w:eastAsia="Times New Roman"/>
                <w:sz w:val="24"/>
                <w:szCs w:val="24"/>
                <w:lang w:eastAsia="ru-RU"/>
              </w:rPr>
            </w:pPr>
            <w:r w:rsidRPr="00D33DCC">
              <w:rPr>
                <w:rFonts w:eastAsia="Times New Roman"/>
                <w:b/>
                <w:i/>
                <w:sz w:val="24"/>
                <w:szCs w:val="24"/>
                <w:lang w:eastAsia="ru-RU"/>
              </w:rPr>
              <w:t xml:space="preserve">Централизованная коррупция «сверху вниз» </w:t>
            </w:r>
            <w:r w:rsidRPr="003500DE">
              <w:rPr>
                <w:rFonts w:eastAsia="Times New Roman"/>
                <w:sz w:val="24"/>
                <w:szCs w:val="24"/>
                <w:lang w:eastAsia="ru-RU"/>
              </w:rPr>
              <w:t>(взятки, регулярно собираемые высшими чиновниками, частично передаются их подчиненным)</w:t>
            </w:r>
          </w:p>
        </w:tc>
        <w:tc>
          <w:tcPr>
            <w:tcW w:w="253" w:type="dxa"/>
            <w:tcBorders>
              <w:left w:val="single" w:sz="4" w:space="0" w:color="auto"/>
              <w:right w:val="thickThinSmallGap" w:sz="24" w:space="0" w:color="auto"/>
            </w:tcBorders>
          </w:tcPr>
          <w:p w:rsidR="003500DE" w:rsidRPr="003500DE" w:rsidRDefault="003500DE" w:rsidP="0040052E">
            <w:pPr>
              <w:spacing w:before="43" w:after="43"/>
              <w:rPr>
                <w:rFonts w:eastAsia="Times New Roman"/>
                <w:sz w:val="8"/>
                <w:szCs w:val="8"/>
                <w:lang w:eastAsia="ru-RU"/>
              </w:rPr>
            </w:pPr>
          </w:p>
        </w:tc>
      </w:tr>
      <w:tr w:rsidR="003500DE" w:rsidRPr="00D33DCC" w:rsidTr="00BE2CE4">
        <w:trPr>
          <w:jc w:val="center"/>
        </w:trPr>
        <w:tc>
          <w:tcPr>
            <w:tcW w:w="236" w:type="dxa"/>
            <w:tcBorders>
              <w:left w:val="thinThickSmallGap" w:sz="24" w:space="0" w:color="auto"/>
            </w:tcBorders>
          </w:tcPr>
          <w:p w:rsidR="003500DE" w:rsidRPr="00D33DCC" w:rsidRDefault="003500DE" w:rsidP="00A817D7">
            <w:pPr>
              <w:spacing w:before="43" w:after="43"/>
              <w:rPr>
                <w:rFonts w:eastAsia="Times New Roman"/>
                <w:sz w:val="8"/>
                <w:szCs w:val="8"/>
                <w:lang w:eastAsia="ru-RU"/>
              </w:rPr>
            </w:pPr>
          </w:p>
        </w:tc>
        <w:tc>
          <w:tcPr>
            <w:tcW w:w="3966" w:type="dxa"/>
            <w:tcBorders>
              <w:top w:val="single" w:sz="4" w:space="0" w:color="auto"/>
              <w:bottom w:val="single" w:sz="4" w:space="0" w:color="auto"/>
            </w:tcBorders>
          </w:tcPr>
          <w:p w:rsidR="003500DE" w:rsidRPr="00D33DCC" w:rsidRDefault="003500DE" w:rsidP="00A817D7">
            <w:pPr>
              <w:spacing w:before="43" w:after="43"/>
              <w:rPr>
                <w:rFonts w:eastAsia="Times New Roman"/>
                <w:sz w:val="8"/>
                <w:szCs w:val="8"/>
                <w:lang w:eastAsia="ru-RU"/>
              </w:rPr>
            </w:pPr>
          </w:p>
        </w:tc>
        <w:tc>
          <w:tcPr>
            <w:tcW w:w="266" w:type="dxa"/>
          </w:tcPr>
          <w:p w:rsidR="003500DE" w:rsidRPr="00D33DCC"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single" w:sz="4" w:space="0" w:color="auto"/>
            </w:tcBorders>
          </w:tcPr>
          <w:p w:rsidR="003500DE" w:rsidRPr="00D33DCC" w:rsidRDefault="003500DE" w:rsidP="0040052E">
            <w:pPr>
              <w:spacing w:before="43" w:after="43"/>
              <w:rPr>
                <w:rFonts w:eastAsia="Times New Roman"/>
                <w:sz w:val="8"/>
                <w:szCs w:val="8"/>
                <w:lang w:eastAsia="ru-RU"/>
              </w:rPr>
            </w:pPr>
          </w:p>
        </w:tc>
        <w:tc>
          <w:tcPr>
            <w:tcW w:w="253" w:type="dxa"/>
            <w:tcBorders>
              <w:right w:val="thickThinSmallGap" w:sz="24" w:space="0" w:color="auto"/>
            </w:tcBorders>
          </w:tcPr>
          <w:p w:rsidR="003500DE" w:rsidRPr="00D33DCC" w:rsidRDefault="003500DE" w:rsidP="0040052E">
            <w:pPr>
              <w:spacing w:before="43" w:after="43"/>
              <w:rPr>
                <w:rFonts w:eastAsia="Times New Roman"/>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D33DCC" w:rsidRDefault="003500DE" w:rsidP="00A817D7">
            <w:pPr>
              <w:spacing w:before="43" w:after="43"/>
              <w:rPr>
                <w:rFonts w:eastAsia="Times New Roman"/>
                <w:b/>
                <w:szCs w:val="28"/>
                <w:lang w:eastAsia="ru-RU"/>
              </w:rPr>
            </w:pPr>
            <w:r w:rsidRPr="00D33DCC">
              <w:rPr>
                <w:rFonts w:eastAsia="Times New Roman"/>
                <w:b/>
                <w:szCs w:val="28"/>
                <w:lang w:eastAsia="ru-RU"/>
              </w:rPr>
              <w:t>Уровень распространения коррупционных отношений</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33DCC" w:rsidRDefault="003500DE" w:rsidP="00D33DCC">
            <w:pPr>
              <w:spacing w:before="43" w:after="43"/>
              <w:rPr>
                <w:rFonts w:eastAsia="Times New Roman"/>
                <w:sz w:val="24"/>
                <w:szCs w:val="24"/>
                <w:lang w:eastAsia="ru-RU"/>
              </w:rPr>
            </w:pPr>
            <w:proofErr w:type="gramStart"/>
            <w:r w:rsidRPr="00D33DCC">
              <w:rPr>
                <w:rFonts w:eastAsia="Times New Roman"/>
                <w:b/>
                <w:i/>
                <w:sz w:val="24"/>
                <w:szCs w:val="24"/>
                <w:lang w:eastAsia="ru-RU"/>
              </w:rPr>
              <w:t>Низовая коррупция</w:t>
            </w:r>
            <w:r w:rsidRPr="003500DE">
              <w:rPr>
                <w:rFonts w:eastAsia="Times New Roman"/>
                <w:sz w:val="24"/>
                <w:szCs w:val="24"/>
                <w:lang w:eastAsia="ru-RU"/>
              </w:rPr>
              <w:t xml:space="preserve"> (в низшем и в среднем эшелонах власти)</w:t>
            </w:r>
            <w:r w:rsidR="00D33DCC">
              <w:rPr>
                <w:rFonts w:eastAsia="Times New Roman"/>
                <w:sz w:val="24"/>
                <w:szCs w:val="24"/>
                <w:lang w:eastAsia="ru-RU"/>
              </w:rPr>
              <w:t>;</w:t>
            </w:r>
            <w:proofErr w:type="gramEnd"/>
          </w:p>
          <w:p w:rsidR="00D33DCC" w:rsidRDefault="003500DE" w:rsidP="00D33DCC">
            <w:pPr>
              <w:spacing w:before="43" w:after="43"/>
              <w:rPr>
                <w:rFonts w:eastAsia="Times New Roman"/>
                <w:sz w:val="24"/>
                <w:szCs w:val="24"/>
                <w:lang w:eastAsia="ru-RU"/>
              </w:rPr>
            </w:pPr>
            <w:r w:rsidRPr="00D33DCC">
              <w:rPr>
                <w:rFonts w:eastAsia="Times New Roman"/>
                <w:b/>
                <w:i/>
                <w:sz w:val="24"/>
                <w:szCs w:val="24"/>
                <w:lang w:eastAsia="ru-RU"/>
              </w:rPr>
              <w:t>Верхушечная коррупция</w:t>
            </w:r>
            <w:r w:rsidRPr="003500DE">
              <w:rPr>
                <w:rFonts w:eastAsia="Times New Roman"/>
                <w:sz w:val="24"/>
                <w:szCs w:val="24"/>
                <w:lang w:eastAsia="ru-RU"/>
              </w:rPr>
              <w:t xml:space="preserve"> (у высших чиновников и политиков)</w:t>
            </w:r>
            <w:r w:rsidR="00D33DCC">
              <w:rPr>
                <w:rFonts w:eastAsia="Times New Roman"/>
                <w:sz w:val="24"/>
                <w:szCs w:val="24"/>
                <w:lang w:eastAsia="ru-RU"/>
              </w:rPr>
              <w:t>;</w:t>
            </w:r>
          </w:p>
          <w:p w:rsidR="003500DE" w:rsidRPr="003500DE" w:rsidRDefault="003500DE" w:rsidP="00D33DCC">
            <w:pPr>
              <w:spacing w:before="43" w:after="43"/>
              <w:rPr>
                <w:rFonts w:eastAsia="Times New Roman"/>
                <w:sz w:val="24"/>
                <w:szCs w:val="24"/>
                <w:lang w:eastAsia="ru-RU"/>
              </w:rPr>
            </w:pPr>
            <w:r w:rsidRPr="00D33DCC">
              <w:rPr>
                <w:rFonts w:eastAsia="Times New Roman"/>
                <w:b/>
                <w:i/>
                <w:sz w:val="24"/>
                <w:szCs w:val="24"/>
                <w:lang w:eastAsia="ru-RU"/>
              </w:rPr>
              <w:t>Международная коррупция</w:t>
            </w:r>
            <w:r w:rsidRPr="003500DE">
              <w:rPr>
                <w:rFonts w:eastAsia="Times New Roman"/>
                <w:sz w:val="24"/>
                <w:szCs w:val="24"/>
                <w:lang w:eastAsia="ru-RU"/>
              </w:rPr>
              <w:t xml:space="preserve"> (в сфере мирохозяйственных отношений)</w:t>
            </w:r>
          </w:p>
        </w:tc>
        <w:tc>
          <w:tcPr>
            <w:tcW w:w="253" w:type="dxa"/>
            <w:tcBorders>
              <w:left w:val="single" w:sz="4" w:space="0" w:color="auto"/>
              <w:right w:val="thickThinSmallGap" w:sz="24" w:space="0" w:color="auto"/>
            </w:tcBorders>
          </w:tcPr>
          <w:p w:rsidR="003500DE" w:rsidRPr="003500DE" w:rsidRDefault="003500DE" w:rsidP="00F515C9">
            <w:pPr>
              <w:spacing w:before="43" w:after="43"/>
              <w:rPr>
                <w:rFonts w:eastAsia="Times New Roman"/>
                <w:sz w:val="8"/>
                <w:szCs w:val="8"/>
                <w:lang w:eastAsia="ru-RU"/>
              </w:rPr>
            </w:pPr>
          </w:p>
        </w:tc>
      </w:tr>
      <w:tr w:rsidR="003500DE" w:rsidTr="00BE2CE4">
        <w:trPr>
          <w:jc w:val="center"/>
        </w:trPr>
        <w:tc>
          <w:tcPr>
            <w:tcW w:w="236" w:type="dxa"/>
            <w:tcBorders>
              <w:left w:val="thinThickSmallGap" w:sz="2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bottom w:val="single" w:sz="4" w:space="0" w:color="auto"/>
            </w:tcBorders>
          </w:tcPr>
          <w:p w:rsidR="003500DE" w:rsidRPr="003500DE" w:rsidRDefault="003500DE" w:rsidP="00A817D7">
            <w:pPr>
              <w:spacing w:before="43" w:after="43"/>
              <w:rPr>
                <w:rFonts w:eastAsia="Times New Roman"/>
                <w:sz w:val="24"/>
                <w:szCs w:val="24"/>
                <w:lang w:eastAsia="ru-RU"/>
              </w:rPr>
            </w:pPr>
          </w:p>
        </w:tc>
        <w:tc>
          <w:tcPr>
            <w:tcW w:w="266" w:type="dxa"/>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bottom w:val="single" w:sz="4" w:space="0" w:color="auto"/>
            </w:tcBorders>
          </w:tcPr>
          <w:p w:rsidR="003500DE" w:rsidRPr="003500DE" w:rsidRDefault="003500DE" w:rsidP="0040052E">
            <w:pPr>
              <w:spacing w:before="43" w:after="43"/>
              <w:rPr>
                <w:rFonts w:eastAsia="Times New Roman"/>
                <w:sz w:val="24"/>
                <w:szCs w:val="24"/>
                <w:lang w:eastAsia="ru-RU"/>
              </w:rPr>
            </w:pPr>
          </w:p>
        </w:tc>
        <w:tc>
          <w:tcPr>
            <w:tcW w:w="253" w:type="dxa"/>
            <w:tcBorders>
              <w:right w:val="thickThinSmallGap" w:sz="24" w:space="0" w:color="auto"/>
            </w:tcBorders>
          </w:tcPr>
          <w:p w:rsidR="003500DE" w:rsidRPr="003500DE" w:rsidRDefault="003500DE" w:rsidP="0040052E">
            <w:pPr>
              <w:spacing w:before="43" w:after="43"/>
              <w:rPr>
                <w:rFonts w:eastAsia="Times New Roman"/>
                <w:sz w:val="8"/>
                <w:szCs w:val="8"/>
                <w:lang w:eastAsia="ru-RU"/>
              </w:rPr>
            </w:pPr>
          </w:p>
        </w:tc>
      </w:tr>
      <w:tr w:rsidR="003500DE" w:rsidTr="00BE2CE4">
        <w:trPr>
          <w:jc w:val="center"/>
        </w:trPr>
        <w:tc>
          <w:tcPr>
            <w:tcW w:w="236" w:type="dxa"/>
            <w:tcBorders>
              <w:left w:val="thinThickSmallGap" w:sz="24" w:space="0" w:color="auto"/>
              <w:right w:val="single" w:sz="4" w:space="0" w:color="auto"/>
            </w:tcBorders>
          </w:tcPr>
          <w:p w:rsidR="003500DE" w:rsidRPr="003500DE" w:rsidRDefault="003500DE" w:rsidP="00A817D7">
            <w:pPr>
              <w:spacing w:before="43" w:after="43"/>
              <w:rPr>
                <w:rFonts w:eastAsia="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00DE" w:rsidRPr="00D33DCC" w:rsidRDefault="003500DE" w:rsidP="00A817D7">
            <w:pPr>
              <w:spacing w:before="43" w:after="43"/>
              <w:rPr>
                <w:rFonts w:eastAsia="Times New Roman"/>
                <w:b/>
                <w:szCs w:val="28"/>
                <w:lang w:eastAsia="ru-RU"/>
              </w:rPr>
            </w:pPr>
            <w:r w:rsidRPr="00D33DCC">
              <w:rPr>
                <w:rFonts w:eastAsia="Times New Roman"/>
                <w:b/>
                <w:szCs w:val="28"/>
                <w:lang w:eastAsia="ru-RU"/>
              </w:rPr>
              <w:t>Степень регулярности коррупционных связей</w:t>
            </w:r>
          </w:p>
        </w:tc>
        <w:tc>
          <w:tcPr>
            <w:tcW w:w="266" w:type="dxa"/>
            <w:tcBorders>
              <w:left w:val="single" w:sz="4" w:space="0" w:color="auto"/>
              <w:right w:val="single" w:sz="4" w:space="0" w:color="auto"/>
            </w:tcBorders>
          </w:tcPr>
          <w:p w:rsidR="003500DE" w:rsidRDefault="003500DE" w:rsidP="00A817D7">
            <w:pPr>
              <w:spacing w:before="43" w:after="43"/>
              <w:rPr>
                <w:rFonts w:ascii="Tahoma" w:eastAsia="Times New Roman" w:hAnsi="Tahoma" w:cs="Tahoma"/>
                <w:b/>
                <w:bCs/>
                <w:sz w:val="26"/>
                <w:lang w:eastAsia="ru-RU"/>
              </w:rPr>
            </w:pPr>
          </w:p>
        </w:tc>
        <w:tc>
          <w:tcPr>
            <w:tcW w:w="5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33DCC" w:rsidRPr="00D33DCC" w:rsidRDefault="003500DE" w:rsidP="00D33DCC">
            <w:pPr>
              <w:spacing w:before="43" w:after="43"/>
              <w:rPr>
                <w:rFonts w:eastAsia="Times New Roman"/>
                <w:b/>
                <w:i/>
                <w:sz w:val="24"/>
                <w:szCs w:val="24"/>
                <w:lang w:eastAsia="ru-RU"/>
              </w:rPr>
            </w:pPr>
            <w:r w:rsidRPr="00D33DCC">
              <w:rPr>
                <w:rFonts w:eastAsia="Times New Roman"/>
                <w:b/>
                <w:i/>
                <w:sz w:val="24"/>
                <w:szCs w:val="24"/>
                <w:lang w:eastAsia="ru-RU"/>
              </w:rPr>
              <w:t>Эпизодическая коррупция</w:t>
            </w:r>
          </w:p>
          <w:p w:rsidR="00D33DCC" w:rsidRDefault="003500DE" w:rsidP="00D33DCC">
            <w:pPr>
              <w:spacing w:before="43" w:after="43"/>
              <w:rPr>
                <w:rFonts w:eastAsia="Times New Roman"/>
                <w:sz w:val="24"/>
                <w:szCs w:val="24"/>
                <w:lang w:eastAsia="ru-RU"/>
              </w:rPr>
            </w:pPr>
            <w:r w:rsidRPr="00D33DCC">
              <w:rPr>
                <w:rFonts w:eastAsia="Times New Roman"/>
                <w:b/>
                <w:i/>
                <w:sz w:val="24"/>
                <w:szCs w:val="24"/>
                <w:lang w:eastAsia="ru-RU"/>
              </w:rPr>
              <w:t xml:space="preserve">Систематическая </w:t>
            </w:r>
            <w:r w:rsidRPr="003500DE">
              <w:rPr>
                <w:rFonts w:eastAsia="Times New Roman"/>
                <w:sz w:val="24"/>
                <w:szCs w:val="24"/>
                <w:lang w:eastAsia="ru-RU"/>
              </w:rPr>
              <w:t>(институциональная) коррупция</w:t>
            </w:r>
            <w:r w:rsidR="00D33DCC">
              <w:rPr>
                <w:rFonts w:eastAsia="Times New Roman"/>
                <w:sz w:val="24"/>
                <w:szCs w:val="24"/>
                <w:lang w:eastAsia="ru-RU"/>
              </w:rPr>
              <w:t>;</w:t>
            </w:r>
          </w:p>
          <w:p w:rsidR="003500DE" w:rsidRPr="003500DE" w:rsidRDefault="003500DE" w:rsidP="00D33DCC">
            <w:pPr>
              <w:spacing w:before="43" w:after="43"/>
              <w:rPr>
                <w:rFonts w:eastAsia="Times New Roman"/>
                <w:sz w:val="24"/>
                <w:szCs w:val="24"/>
                <w:lang w:eastAsia="ru-RU"/>
              </w:rPr>
            </w:pPr>
            <w:proofErr w:type="spellStart"/>
            <w:r w:rsidRPr="00D33DCC">
              <w:rPr>
                <w:rFonts w:eastAsia="Times New Roman"/>
                <w:b/>
                <w:i/>
                <w:sz w:val="24"/>
                <w:szCs w:val="24"/>
                <w:lang w:eastAsia="ru-RU"/>
              </w:rPr>
              <w:t>Клептократия</w:t>
            </w:r>
            <w:proofErr w:type="spellEnd"/>
            <w:r w:rsidRPr="00D33DCC">
              <w:rPr>
                <w:rFonts w:eastAsia="Times New Roman"/>
                <w:b/>
                <w:i/>
                <w:sz w:val="24"/>
                <w:szCs w:val="24"/>
                <w:lang w:eastAsia="ru-RU"/>
              </w:rPr>
              <w:t xml:space="preserve"> </w:t>
            </w:r>
            <w:r w:rsidRPr="003500DE">
              <w:rPr>
                <w:rFonts w:eastAsia="Times New Roman"/>
                <w:sz w:val="24"/>
                <w:szCs w:val="24"/>
                <w:lang w:eastAsia="ru-RU"/>
              </w:rPr>
              <w:t>(коррупция как неотъемлемый компонент властных отношений)</w:t>
            </w:r>
          </w:p>
        </w:tc>
        <w:tc>
          <w:tcPr>
            <w:tcW w:w="253" w:type="dxa"/>
            <w:tcBorders>
              <w:left w:val="single" w:sz="4" w:space="0" w:color="auto"/>
              <w:right w:val="thickThinSmallGap" w:sz="24" w:space="0" w:color="auto"/>
            </w:tcBorders>
          </w:tcPr>
          <w:p w:rsidR="003500DE" w:rsidRPr="003500DE" w:rsidRDefault="003500DE" w:rsidP="00C11E45">
            <w:pPr>
              <w:spacing w:before="43" w:after="43"/>
              <w:rPr>
                <w:rFonts w:eastAsia="Times New Roman"/>
                <w:sz w:val="8"/>
                <w:szCs w:val="8"/>
                <w:lang w:eastAsia="ru-RU"/>
              </w:rPr>
            </w:pPr>
          </w:p>
        </w:tc>
      </w:tr>
      <w:tr w:rsidR="003500DE" w:rsidRPr="00D33DCC" w:rsidTr="00BE2CE4">
        <w:trPr>
          <w:jc w:val="center"/>
        </w:trPr>
        <w:tc>
          <w:tcPr>
            <w:tcW w:w="236" w:type="dxa"/>
            <w:tcBorders>
              <w:left w:val="thinThickSmallGap" w:sz="24" w:space="0" w:color="auto"/>
              <w:bottom w:val="thickThinSmallGap" w:sz="24" w:space="0" w:color="auto"/>
            </w:tcBorders>
          </w:tcPr>
          <w:p w:rsidR="003500DE" w:rsidRPr="00D33DCC" w:rsidRDefault="003500DE" w:rsidP="00A817D7">
            <w:pPr>
              <w:spacing w:before="43" w:after="43"/>
              <w:rPr>
                <w:rFonts w:eastAsia="Times New Roman"/>
                <w:sz w:val="8"/>
                <w:szCs w:val="8"/>
                <w:lang w:eastAsia="ru-RU"/>
              </w:rPr>
            </w:pPr>
          </w:p>
        </w:tc>
        <w:tc>
          <w:tcPr>
            <w:tcW w:w="3966" w:type="dxa"/>
            <w:tcBorders>
              <w:top w:val="single" w:sz="4" w:space="0" w:color="auto"/>
              <w:bottom w:val="thickThinSmallGap" w:sz="24" w:space="0" w:color="auto"/>
            </w:tcBorders>
          </w:tcPr>
          <w:p w:rsidR="003500DE" w:rsidRPr="00D33DCC" w:rsidRDefault="003500DE" w:rsidP="00A817D7">
            <w:pPr>
              <w:spacing w:before="43" w:after="43"/>
              <w:rPr>
                <w:rFonts w:eastAsia="Times New Roman"/>
                <w:sz w:val="8"/>
                <w:szCs w:val="8"/>
                <w:lang w:eastAsia="ru-RU"/>
              </w:rPr>
            </w:pPr>
          </w:p>
        </w:tc>
        <w:tc>
          <w:tcPr>
            <w:tcW w:w="266" w:type="dxa"/>
            <w:tcBorders>
              <w:bottom w:val="thickThinSmallGap" w:sz="24" w:space="0" w:color="auto"/>
            </w:tcBorders>
          </w:tcPr>
          <w:p w:rsidR="003500DE" w:rsidRPr="00D33DCC" w:rsidRDefault="003500DE" w:rsidP="00A817D7">
            <w:pPr>
              <w:spacing w:before="43" w:after="43"/>
              <w:rPr>
                <w:rFonts w:ascii="Tahoma" w:eastAsia="Times New Roman" w:hAnsi="Tahoma" w:cs="Tahoma"/>
                <w:b/>
                <w:bCs/>
                <w:sz w:val="8"/>
                <w:szCs w:val="8"/>
                <w:lang w:eastAsia="ru-RU"/>
              </w:rPr>
            </w:pPr>
          </w:p>
        </w:tc>
        <w:tc>
          <w:tcPr>
            <w:tcW w:w="5421" w:type="dxa"/>
            <w:tcBorders>
              <w:top w:val="single" w:sz="4" w:space="0" w:color="auto"/>
              <w:bottom w:val="thickThinSmallGap" w:sz="24" w:space="0" w:color="auto"/>
            </w:tcBorders>
          </w:tcPr>
          <w:p w:rsidR="003500DE" w:rsidRPr="00D33DCC" w:rsidRDefault="003500DE" w:rsidP="00C11E45">
            <w:pPr>
              <w:spacing w:before="43" w:after="43"/>
              <w:rPr>
                <w:rFonts w:eastAsia="Times New Roman"/>
                <w:sz w:val="8"/>
                <w:szCs w:val="8"/>
                <w:lang w:eastAsia="ru-RU"/>
              </w:rPr>
            </w:pPr>
          </w:p>
        </w:tc>
        <w:tc>
          <w:tcPr>
            <w:tcW w:w="253" w:type="dxa"/>
            <w:tcBorders>
              <w:bottom w:val="thickThinSmallGap" w:sz="24" w:space="0" w:color="auto"/>
              <w:right w:val="thickThinSmallGap" w:sz="24" w:space="0" w:color="auto"/>
            </w:tcBorders>
          </w:tcPr>
          <w:p w:rsidR="003500DE" w:rsidRPr="00D33DCC" w:rsidRDefault="003500DE" w:rsidP="00C11E45">
            <w:pPr>
              <w:spacing w:before="43" w:after="43"/>
              <w:rPr>
                <w:rFonts w:eastAsia="Times New Roman"/>
                <w:sz w:val="8"/>
                <w:szCs w:val="8"/>
                <w:lang w:eastAsia="ru-RU"/>
              </w:rPr>
            </w:pPr>
          </w:p>
        </w:tc>
      </w:tr>
    </w:tbl>
    <w:p w:rsidR="003500DE" w:rsidRPr="00EF1C44" w:rsidRDefault="003500DE" w:rsidP="00A817D7">
      <w:pPr>
        <w:shd w:val="clear" w:color="auto" w:fill="FFFFFF"/>
        <w:spacing w:before="43" w:after="43"/>
        <w:rPr>
          <w:rFonts w:ascii="Tahoma" w:eastAsia="Times New Roman" w:hAnsi="Tahoma" w:cs="Tahoma"/>
          <w:b/>
          <w:bCs/>
          <w:sz w:val="16"/>
          <w:szCs w:val="16"/>
          <w:lang w:eastAsia="ru-RU"/>
        </w:rPr>
      </w:pP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Коррупция является оборотной стороной деятельности любого централизованного государства, которое претендует на широкий учет и контроль.</w:t>
      </w:r>
    </w:p>
    <w:p w:rsidR="00D33DCC" w:rsidRPr="00EF1C44" w:rsidRDefault="00D33DCC" w:rsidP="00D33DCC">
      <w:pPr>
        <w:shd w:val="clear" w:color="auto" w:fill="FFFFFF"/>
        <w:spacing w:before="43" w:after="43"/>
        <w:ind w:firstLine="567"/>
        <w:jc w:val="both"/>
        <w:rPr>
          <w:rFonts w:eastAsia="Times New Roman"/>
          <w:b/>
          <w:bCs/>
          <w:sz w:val="16"/>
          <w:szCs w:val="16"/>
          <w:lang w:eastAsia="ru-RU"/>
        </w:rPr>
      </w:pP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b/>
          <w:bCs/>
          <w:szCs w:val="28"/>
          <w:lang w:eastAsia="ru-RU"/>
        </w:rPr>
        <w:t>Этическая оценка коррупции</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 xml:space="preserve">Разные проявления коррупции имеют различную этическую оценку: одни действия считаются преступными, другие всего лишь безнравственными. </w:t>
      </w:r>
      <w:proofErr w:type="gramStart"/>
      <w:r w:rsidRPr="00D33DCC">
        <w:rPr>
          <w:rFonts w:eastAsia="Times New Roman"/>
          <w:szCs w:val="28"/>
          <w:lang w:eastAsia="ru-RU"/>
        </w:rPr>
        <w:t>К</w:t>
      </w:r>
      <w:proofErr w:type="gramEnd"/>
      <w:r w:rsidRPr="00D33DCC">
        <w:rPr>
          <w:rFonts w:eastAsia="Times New Roman"/>
          <w:szCs w:val="28"/>
          <w:lang w:eastAsia="ru-RU"/>
        </w:rPr>
        <w:t xml:space="preserve"> </w:t>
      </w:r>
      <w:proofErr w:type="gramStart"/>
      <w:r w:rsidRPr="00D33DCC">
        <w:rPr>
          <w:rFonts w:eastAsia="Times New Roman"/>
          <w:szCs w:val="28"/>
          <w:lang w:eastAsia="ru-RU"/>
        </w:rPr>
        <w:lastRenderedPageBreak/>
        <w:t>последним</w:t>
      </w:r>
      <w:proofErr w:type="gramEnd"/>
      <w:r w:rsidRPr="00D33DCC">
        <w:rPr>
          <w:rFonts w:eastAsia="Times New Roman"/>
          <w:szCs w:val="28"/>
          <w:lang w:eastAsia="ru-RU"/>
        </w:rPr>
        <w:t xml:space="preserve">, как правило, относятся </w:t>
      </w:r>
      <w:r w:rsidRPr="00D33DCC">
        <w:rPr>
          <w:rFonts w:eastAsia="Times New Roman"/>
          <w:b/>
          <w:i/>
          <w:szCs w:val="28"/>
          <w:lang w:eastAsia="ru-RU"/>
        </w:rPr>
        <w:t>кумовство и покровительство</w:t>
      </w:r>
      <w:r w:rsidRPr="00D33DCC">
        <w:rPr>
          <w:rFonts w:eastAsia="Times New Roman"/>
          <w:szCs w:val="28"/>
          <w:lang w:eastAsia="ru-RU"/>
        </w:rPr>
        <w:t xml:space="preserve"> на основе политической ориентации, которые нарушают принцип меритократии.</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b/>
          <w:i/>
          <w:szCs w:val="28"/>
          <w:lang w:eastAsia="ru-RU"/>
        </w:rPr>
        <w:t>Следует отличать коррупцию от лоббизма.</w:t>
      </w:r>
      <w:r w:rsidRPr="00D33DCC">
        <w:rPr>
          <w:rFonts w:eastAsia="Times New Roman"/>
          <w:szCs w:val="28"/>
          <w:lang w:eastAsia="ru-RU"/>
        </w:rPr>
        <w:t xml:space="preserve"> При лоббировании должностное лицо также использует свои властные полномочия для повышения шансов переназначения или </w:t>
      </w:r>
      <w:proofErr w:type="gramStart"/>
      <w:r w:rsidRPr="00D33DCC">
        <w:rPr>
          <w:rFonts w:eastAsia="Times New Roman"/>
          <w:szCs w:val="28"/>
          <w:lang w:eastAsia="ru-RU"/>
        </w:rPr>
        <w:t>для продвижения по должностной лестнице в обмен на действия в интересах</w:t>
      </w:r>
      <w:proofErr w:type="gramEnd"/>
      <w:r w:rsidRPr="00D33DCC">
        <w:rPr>
          <w:rFonts w:eastAsia="Times New Roman"/>
          <w:szCs w:val="28"/>
          <w:lang w:eastAsia="ru-RU"/>
        </w:rPr>
        <w:t xml:space="preserve"> определённой группы. Отличие состоит в том, что лоббизм удовлетворяет трём условиям:</w:t>
      </w:r>
    </w:p>
    <w:p w:rsid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1. Процесс оказания влияния на должностное лицо носит конкурентный характер и следует правилам, которые известны всем участникам.</w:t>
      </w:r>
    </w:p>
    <w:p w:rsid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2. Отсутствуют секретные или побочные платежи.</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3. Клиенты и агенты независимы друг от друга в том смысле, что никакая группа не получает долю от прибыли, заработанной другой группой.</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 xml:space="preserve">Самые опасные формы коррупции квалифицируются как </w:t>
      </w:r>
      <w:r w:rsidRPr="00D33DCC">
        <w:rPr>
          <w:rFonts w:eastAsia="Times New Roman"/>
          <w:b/>
          <w:i/>
          <w:szCs w:val="28"/>
          <w:lang w:eastAsia="ru-RU"/>
        </w:rPr>
        <w:t>уголовные преступления</w:t>
      </w:r>
      <w:r w:rsidRPr="00D33DCC">
        <w:rPr>
          <w:rFonts w:eastAsia="Times New Roman"/>
          <w:szCs w:val="28"/>
          <w:lang w:eastAsia="ru-RU"/>
        </w:rPr>
        <w:t xml:space="preserve">. К ним, прежде всего, относятся растрата (хищение) и взятки. Растрата состоит в расходе ресурсов, доверенных должностному лицу, с личной целью. Она отличается от обычного воровства тем, что изначально лицо получает право распоряжаться ресурсами легально: от начальника, клиента и т. д. </w:t>
      </w:r>
      <w:r w:rsidRPr="00D33DCC">
        <w:rPr>
          <w:rFonts w:eastAsia="Times New Roman"/>
          <w:b/>
          <w:i/>
          <w:szCs w:val="28"/>
          <w:lang w:eastAsia="ru-RU"/>
        </w:rPr>
        <w:t xml:space="preserve">Взятка </w:t>
      </w:r>
      <w:r w:rsidRPr="00D33DCC">
        <w:rPr>
          <w:rFonts w:eastAsia="Times New Roman"/>
          <w:szCs w:val="28"/>
          <w:lang w:eastAsia="ru-RU"/>
        </w:rPr>
        <w:t xml:space="preserve">является разновидностью коррупции, при которой действия должностного лица заключаются в оказании каких-либо услуг физическому или юридическому лицу в обмен на предоставление последним определённой выгоды первому. В большинстве случаев, если дача взятки не является следствием вымогательства, основную выгоду от сделки получает взяткодатель. К уголовным преступлениям также относится </w:t>
      </w:r>
      <w:r w:rsidRPr="00D33DCC">
        <w:rPr>
          <w:rFonts w:eastAsia="Times New Roman"/>
          <w:b/>
          <w:i/>
          <w:szCs w:val="28"/>
          <w:lang w:eastAsia="ru-RU"/>
        </w:rPr>
        <w:t>покупка голосов избирателей</w:t>
      </w:r>
      <w:r w:rsidRPr="00D33DCC">
        <w:rPr>
          <w:rFonts w:eastAsia="Times New Roman"/>
          <w:szCs w:val="28"/>
          <w:lang w:eastAsia="ru-RU"/>
        </w:rPr>
        <w:t xml:space="preserve"> (хотя некоторые считают её не формой коррупции, а видом недобросовестной избирательной кампании).</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 xml:space="preserve">Коррупция часто является поводом для призывов к насильственной смене власти. При этом обвинения нередко предъявляются не только конкретной политической элите, но и политической системе в целом. Как отмечает Оскар </w:t>
      </w:r>
      <w:proofErr w:type="spellStart"/>
      <w:r w:rsidRPr="00D33DCC">
        <w:rPr>
          <w:rFonts w:eastAsia="Times New Roman"/>
          <w:szCs w:val="28"/>
          <w:lang w:eastAsia="ru-RU"/>
        </w:rPr>
        <w:t>Ариас</w:t>
      </w:r>
      <w:proofErr w:type="spellEnd"/>
      <w:r w:rsidRPr="00D33DCC">
        <w:rPr>
          <w:rFonts w:eastAsia="Times New Roman"/>
          <w:szCs w:val="28"/>
          <w:lang w:eastAsia="ru-RU"/>
        </w:rPr>
        <w:t xml:space="preserve"> Санчес, авторитарные режимы способны успешно скрывать подавляющее большинство злоупотреблений властью от общественности, так что вывод об их коррумпированности делается на основе анализа косвенных свидетельств и пагубных для всего общества последствий. Напротив, коррупция в демократических режимах часто получает широкую огласку и пресекается прежде, чем она начинает наносить существенный ущерб. Однако периодические скандалы вызывают у граждан сомнения в своей способности оказывать влияние на процесс принятия в стране политических решений и разочарование в демократии.</w:t>
      </w:r>
    </w:p>
    <w:p w:rsidR="00D33DCC" w:rsidRPr="00EF1C44" w:rsidRDefault="00D33DCC" w:rsidP="00D33DCC">
      <w:pPr>
        <w:shd w:val="clear" w:color="auto" w:fill="FFFFFF"/>
        <w:spacing w:before="43" w:after="43"/>
        <w:ind w:firstLine="567"/>
        <w:rPr>
          <w:rFonts w:eastAsia="Times New Roman"/>
          <w:b/>
          <w:bCs/>
          <w:sz w:val="16"/>
          <w:szCs w:val="16"/>
          <w:lang w:eastAsia="ru-RU"/>
        </w:rPr>
      </w:pPr>
    </w:p>
    <w:p w:rsidR="00A817D7" w:rsidRPr="00D33DCC" w:rsidRDefault="00A817D7" w:rsidP="00D33DCC">
      <w:pPr>
        <w:shd w:val="clear" w:color="auto" w:fill="FFFFFF"/>
        <w:spacing w:before="43" w:after="43"/>
        <w:ind w:firstLine="567"/>
        <w:rPr>
          <w:rFonts w:eastAsia="Times New Roman"/>
          <w:szCs w:val="28"/>
          <w:lang w:eastAsia="ru-RU"/>
        </w:rPr>
      </w:pPr>
      <w:r w:rsidRPr="00D33DCC">
        <w:rPr>
          <w:rFonts w:eastAsia="Times New Roman"/>
          <w:b/>
          <w:bCs/>
          <w:szCs w:val="28"/>
          <w:lang w:eastAsia="ru-RU"/>
        </w:rPr>
        <w:t>Типы взаимодействующих субъектов</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b/>
          <w:bCs/>
          <w:szCs w:val="28"/>
          <w:lang w:eastAsia="ru-RU"/>
        </w:rPr>
        <w:t>Бытовая коррупция</w:t>
      </w:r>
      <w:r w:rsidR="00D33DCC">
        <w:rPr>
          <w:rFonts w:eastAsia="Times New Roman"/>
          <w:b/>
          <w:bCs/>
          <w:szCs w:val="28"/>
          <w:lang w:eastAsia="ru-RU"/>
        </w:rPr>
        <w:t xml:space="preserve"> </w:t>
      </w:r>
      <w:r w:rsidRPr="00D33DCC">
        <w:rPr>
          <w:rFonts w:eastAsia="Times New Roman"/>
          <w:szCs w:val="28"/>
          <w:lang w:eastAsia="ru-RU"/>
        </w:rPr>
        <w:t xml:space="preserve">порождается взаимодействием рядовых граждан и чиновников. В неё входят различные подарки от граждан и услуги должностному лицу и членам его семьи. К этой категории также относится кумовство </w:t>
      </w:r>
      <w:r w:rsidRPr="00D33DCC">
        <w:rPr>
          <w:rFonts w:eastAsia="Times New Roman"/>
          <w:szCs w:val="28"/>
          <w:u w:val="single"/>
          <w:lang w:eastAsia="ru-RU"/>
        </w:rPr>
        <w:t>(непотизм).</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b/>
          <w:bCs/>
          <w:szCs w:val="28"/>
          <w:lang w:eastAsia="ru-RU"/>
        </w:rPr>
        <w:t>Деловая коррупция</w:t>
      </w:r>
      <w:r w:rsidR="00D33DCC">
        <w:rPr>
          <w:rFonts w:eastAsia="Times New Roman"/>
          <w:szCs w:val="28"/>
          <w:lang w:eastAsia="ru-RU"/>
        </w:rPr>
        <w:t xml:space="preserve"> </w:t>
      </w:r>
      <w:r w:rsidRPr="00D33DCC">
        <w:rPr>
          <w:rFonts w:eastAsia="Times New Roman"/>
          <w:szCs w:val="28"/>
          <w:lang w:eastAsia="ru-RU"/>
        </w:rPr>
        <w:t>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b/>
          <w:bCs/>
          <w:szCs w:val="28"/>
          <w:lang w:eastAsia="ru-RU"/>
        </w:rPr>
        <w:lastRenderedPageBreak/>
        <w:t>Коррупция верховной власти</w:t>
      </w:r>
      <w:r w:rsidR="00D33DCC">
        <w:rPr>
          <w:rFonts w:eastAsia="Times New Roman"/>
          <w:szCs w:val="28"/>
          <w:lang w:eastAsia="ru-RU"/>
        </w:rPr>
        <w:t xml:space="preserve"> </w:t>
      </w:r>
      <w:r w:rsidRPr="00D33DCC">
        <w:rPr>
          <w:rFonts w:eastAsia="Times New Roman"/>
          <w:szCs w:val="28"/>
          <w:lang w:eastAsia="ru-RU"/>
        </w:rPr>
        <w:t>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b/>
          <w:bCs/>
          <w:szCs w:val="28"/>
          <w:lang w:eastAsia="ru-RU"/>
        </w:rPr>
        <w:t>Рынок коррупционных услуг</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Наиболее распространена децентрализованная (внешняя) коррупция, когда сделки заключаются индивидуально между должностным лицом и частным лицом. Однако д</w:t>
      </w:r>
      <w:r w:rsidR="00D33DCC">
        <w:rPr>
          <w:rFonts w:eastAsia="Times New Roman"/>
          <w:szCs w:val="28"/>
          <w:lang w:eastAsia="ru-RU"/>
        </w:rPr>
        <w:t>обавление внутренней коррупции -</w:t>
      </w:r>
      <w:r w:rsidRPr="00D33DCC">
        <w:rPr>
          <w:rFonts w:eastAsia="Times New Roman"/>
          <w:szCs w:val="28"/>
          <w:lang w:eastAsia="ru-RU"/>
        </w:rPr>
        <w:t xml:space="preserve"> между членами одной организаци</w:t>
      </w:r>
      <w:r w:rsidR="00D33DCC">
        <w:rPr>
          <w:rFonts w:eastAsia="Times New Roman"/>
          <w:szCs w:val="28"/>
          <w:lang w:eastAsia="ru-RU"/>
        </w:rPr>
        <w:t>и -</w:t>
      </w:r>
      <w:r w:rsidRPr="00D33DCC">
        <w:rPr>
          <w:rFonts w:eastAsia="Times New Roman"/>
          <w:szCs w:val="28"/>
          <w:lang w:eastAsia="ru-RU"/>
        </w:rPr>
        <w:t xml:space="preserve"> придаёт ей черты организованной преступности.</w:t>
      </w:r>
    </w:p>
    <w:p w:rsidR="00A817D7" w:rsidRPr="00D33DCC"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Согласно законам бихевиоризма, попадая в коллектив, человек перенимает правила поведения, которые в этом коллективе приняты. Поэтому, если внутриведомственная культура такова, что по отношению к взяткам царит «обстановка благодушия, порой безответственности при решении служебных вопросов, отсутствие гласности при обсуждении проступков сотрудников», то вновь пришедшие примут такое поведение как нормальное и будут следовать ему в дальнейшем.</w:t>
      </w:r>
    </w:p>
    <w:p w:rsidR="00A817D7" w:rsidRDefault="00A817D7" w:rsidP="00D33DCC">
      <w:pPr>
        <w:shd w:val="clear" w:color="auto" w:fill="FFFFFF"/>
        <w:spacing w:before="43" w:after="43"/>
        <w:ind w:firstLine="567"/>
        <w:jc w:val="both"/>
        <w:rPr>
          <w:rFonts w:eastAsia="Times New Roman"/>
          <w:szCs w:val="28"/>
          <w:lang w:eastAsia="ru-RU"/>
        </w:rPr>
      </w:pPr>
      <w:r w:rsidRPr="00D33DCC">
        <w:rPr>
          <w:rFonts w:eastAsia="Times New Roman"/>
          <w:szCs w:val="28"/>
          <w:lang w:eastAsia="ru-RU"/>
        </w:rPr>
        <w:t>Распространение коррупции среди чиновников приводит к тому, что в ней оказываются заинтересованными и подчинённые, и начальники. Оценка потенциальной выгоды и рисков, связанных с коррупцией, в упрощённой форме описывается следующей моделью:</w:t>
      </w:r>
    </w:p>
    <w:p w:rsidR="00D33DCC" w:rsidRDefault="00D33DCC" w:rsidP="00D33DCC">
      <w:pPr>
        <w:shd w:val="clear" w:color="auto" w:fill="FFFFFF"/>
        <w:spacing w:before="43" w:after="43"/>
        <w:ind w:firstLine="567"/>
        <w:jc w:val="both"/>
        <w:rPr>
          <w:rFonts w:eastAsia="Times New Roman"/>
          <w:szCs w:val="28"/>
          <w:lang w:eastAsia="ru-RU"/>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650"/>
        <w:gridCol w:w="2617"/>
        <w:gridCol w:w="2626"/>
        <w:gridCol w:w="2637"/>
      </w:tblGrid>
      <w:tr w:rsidR="00434BC7" w:rsidRPr="00EF1C44" w:rsidTr="00EF1C44">
        <w:trPr>
          <w:tblCellSpacing w:w="20" w:type="dxa"/>
        </w:trPr>
        <w:tc>
          <w:tcPr>
            <w:tcW w:w="5207" w:type="dxa"/>
            <w:gridSpan w:val="2"/>
            <w:shd w:val="clear" w:color="auto" w:fill="FBD4B4" w:themeFill="accent6" w:themeFillTint="66"/>
          </w:tcPr>
          <w:p w:rsidR="00434BC7" w:rsidRPr="00EF1C44" w:rsidRDefault="00434BC7" w:rsidP="00EF1C44">
            <w:pPr>
              <w:spacing w:before="43" w:after="43"/>
              <w:jc w:val="center"/>
              <w:rPr>
                <w:rFonts w:eastAsia="Times New Roman"/>
                <w:szCs w:val="28"/>
                <w:lang w:eastAsia="ru-RU"/>
              </w:rPr>
            </w:pPr>
            <w:r w:rsidRPr="00EF1C44">
              <w:rPr>
                <w:rFonts w:eastAsia="Times New Roman"/>
                <w:b/>
                <w:bCs/>
                <w:szCs w:val="28"/>
                <w:lang w:eastAsia="ru-RU"/>
              </w:rPr>
              <w:t>Начальник</w:t>
            </w:r>
          </w:p>
        </w:tc>
        <w:tc>
          <w:tcPr>
            <w:tcW w:w="5203" w:type="dxa"/>
            <w:gridSpan w:val="2"/>
            <w:shd w:val="clear" w:color="auto" w:fill="CCC0D9" w:themeFill="accent4" w:themeFillTint="66"/>
          </w:tcPr>
          <w:p w:rsidR="00434BC7" w:rsidRPr="00EF1C44" w:rsidRDefault="00434BC7" w:rsidP="00EF1C44">
            <w:pPr>
              <w:spacing w:before="43" w:after="43"/>
              <w:jc w:val="center"/>
              <w:rPr>
                <w:rFonts w:eastAsia="Times New Roman"/>
                <w:szCs w:val="28"/>
                <w:lang w:eastAsia="ru-RU"/>
              </w:rPr>
            </w:pPr>
            <w:r w:rsidRPr="00EF1C44">
              <w:rPr>
                <w:rFonts w:eastAsia="Times New Roman"/>
                <w:b/>
                <w:bCs/>
                <w:szCs w:val="28"/>
                <w:lang w:eastAsia="ru-RU"/>
              </w:rPr>
              <w:t>Подчинённый</w:t>
            </w:r>
          </w:p>
        </w:tc>
      </w:tr>
      <w:tr w:rsidR="00434BC7" w:rsidRPr="00EF1C44" w:rsidTr="00EF1C44">
        <w:trPr>
          <w:tblCellSpacing w:w="20" w:type="dxa"/>
        </w:trPr>
        <w:tc>
          <w:tcPr>
            <w:tcW w:w="2590" w:type="dxa"/>
            <w:shd w:val="clear" w:color="auto" w:fill="D6E3BC" w:themeFill="accent3" w:themeFillTint="66"/>
            <w:vAlign w:val="center"/>
          </w:tcPr>
          <w:p w:rsidR="00434BC7" w:rsidRPr="00EF1C44" w:rsidRDefault="00434BC7" w:rsidP="00EF1C44">
            <w:pPr>
              <w:spacing w:before="43" w:after="43"/>
              <w:jc w:val="center"/>
              <w:rPr>
                <w:rFonts w:eastAsia="Times New Roman"/>
                <w:szCs w:val="28"/>
                <w:lang w:eastAsia="ru-RU"/>
              </w:rPr>
            </w:pPr>
            <w:r w:rsidRPr="00EF1C44">
              <w:rPr>
                <w:rFonts w:eastAsia="Times New Roman"/>
                <w:szCs w:val="28"/>
                <w:lang w:eastAsia="ru-RU"/>
              </w:rPr>
              <w:t>плюсы</w:t>
            </w:r>
          </w:p>
        </w:tc>
        <w:tc>
          <w:tcPr>
            <w:tcW w:w="2577" w:type="dxa"/>
            <w:shd w:val="clear" w:color="auto" w:fill="F2F2F2" w:themeFill="background1" w:themeFillShade="F2"/>
            <w:vAlign w:val="center"/>
          </w:tcPr>
          <w:p w:rsidR="00434BC7" w:rsidRPr="00EF1C44" w:rsidRDefault="00434BC7" w:rsidP="00EF1C44">
            <w:pPr>
              <w:spacing w:before="43" w:after="43"/>
              <w:jc w:val="center"/>
              <w:rPr>
                <w:rFonts w:eastAsia="Times New Roman"/>
                <w:szCs w:val="28"/>
                <w:lang w:eastAsia="ru-RU"/>
              </w:rPr>
            </w:pPr>
            <w:r w:rsidRPr="00EF1C44">
              <w:rPr>
                <w:rFonts w:eastAsia="Times New Roman"/>
                <w:szCs w:val="28"/>
                <w:lang w:eastAsia="ru-RU"/>
              </w:rPr>
              <w:t>минусы</w:t>
            </w:r>
          </w:p>
        </w:tc>
        <w:tc>
          <w:tcPr>
            <w:tcW w:w="2586" w:type="dxa"/>
            <w:shd w:val="clear" w:color="auto" w:fill="D6E3BC" w:themeFill="accent3" w:themeFillTint="66"/>
            <w:vAlign w:val="center"/>
          </w:tcPr>
          <w:p w:rsidR="00434BC7" w:rsidRPr="00EF1C44" w:rsidRDefault="00434BC7" w:rsidP="00EF1C44">
            <w:pPr>
              <w:spacing w:before="43" w:after="43"/>
              <w:jc w:val="center"/>
              <w:rPr>
                <w:rFonts w:eastAsia="Times New Roman"/>
                <w:szCs w:val="28"/>
                <w:lang w:eastAsia="ru-RU"/>
              </w:rPr>
            </w:pPr>
            <w:r w:rsidRPr="00EF1C44">
              <w:rPr>
                <w:rFonts w:eastAsia="Times New Roman"/>
                <w:szCs w:val="28"/>
                <w:lang w:eastAsia="ru-RU"/>
              </w:rPr>
              <w:t>плюсы</w:t>
            </w:r>
          </w:p>
        </w:tc>
        <w:tc>
          <w:tcPr>
            <w:tcW w:w="2577" w:type="dxa"/>
            <w:shd w:val="clear" w:color="auto" w:fill="F2F2F2" w:themeFill="background1" w:themeFillShade="F2"/>
            <w:vAlign w:val="center"/>
          </w:tcPr>
          <w:p w:rsidR="00434BC7" w:rsidRPr="00EF1C44" w:rsidRDefault="00434BC7" w:rsidP="00EF1C44">
            <w:pPr>
              <w:spacing w:before="43" w:after="43"/>
              <w:jc w:val="center"/>
              <w:rPr>
                <w:rFonts w:eastAsia="Times New Roman"/>
                <w:szCs w:val="28"/>
                <w:lang w:eastAsia="ru-RU"/>
              </w:rPr>
            </w:pPr>
            <w:r w:rsidRPr="00EF1C44">
              <w:rPr>
                <w:rFonts w:eastAsia="Times New Roman"/>
                <w:szCs w:val="28"/>
                <w:lang w:eastAsia="ru-RU"/>
              </w:rPr>
              <w:t>минусы</w:t>
            </w:r>
          </w:p>
        </w:tc>
      </w:tr>
      <w:tr w:rsidR="00434BC7" w:rsidRPr="00EF1C44" w:rsidTr="00EF1C44">
        <w:trPr>
          <w:tblCellSpacing w:w="20" w:type="dxa"/>
        </w:trPr>
        <w:tc>
          <w:tcPr>
            <w:tcW w:w="2590" w:type="dxa"/>
          </w:tcPr>
          <w:p w:rsidR="00434BC7" w:rsidRPr="00EF1C44" w:rsidRDefault="00434BC7" w:rsidP="00434BC7">
            <w:pPr>
              <w:spacing w:before="43" w:after="43"/>
              <w:rPr>
                <w:rFonts w:eastAsia="Times New Roman"/>
                <w:sz w:val="24"/>
                <w:szCs w:val="24"/>
                <w:lang w:eastAsia="ru-RU"/>
              </w:rPr>
            </w:pPr>
            <w:r w:rsidRPr="00EF1C44">
              <w:rPr>
                <w:rFonts w:eastAsia="Times New Roman"/>
                <w:sz w:val="24"/>
                <w:szCs w:val="24"/>
                <w:lang w:eastAsia="ru-RU"/>
              </w:rPr>
              <w:t>Процент от взяток подчинённых — стабильный доход</w:t>
            </w:r>
          </w:p>
          <w:p w:rsidR="00434BC7" w:rsidRPr="00EF1C44" w:rsidRDefault="00434BC7" w:rsidP="00D33DCC">
            <w:pPr>
              <w:spacing w:before="43" w:after="43"/>
              <w:jc w:val="both"/>
              <w:rPr>
                <w:rFonts w:eastAsia="Times New Roman"/>
                <w:sz w:val="24"/>
                <w:szCs w:val="24"/>
                <w:lang w:eastAsia="ru-RU"/>
              </w:rPr>
            </w:pPr>
          </w:p>
        </w:tc>
        <w:tc>
          <w:tcPr>
            <w:tcW w:w="2577" w:type="dxa"/>
          </w:tcPr>
          <w:p w:rsidR="00434BC7" w:rsidRPr="00EF1C44" w:rsidRDefault="00434BC7" w:rsidP="00434BC7">
            <w:pPr>
              <w:spacing w:before="43" w:after="43"/>
              <w:rPr>
                <w:rFonts w:eastAsia="Times New Roman"/>
                <w:sz w:val="24"/>
                <w:szCs w:val="24"/>
                <w:lang w:eastAsia="ru-RU"/>
              </w:rPr>
            </w:pPr>
            <w:r w:rsidRPr="00EF1C44">
              <w:rPr>
                <w:rFonts w:eastAsia="Times New Roman"/>
                <w:sz w:val="24"/>
                <w:szCs w:val="24"/>
                <w:lang w:eastAsia="ru-RU"/>
              </w:rPr>
              <w:t>Если подчинённого поймают — тот может выдать начальника</w:t>
            </w:r>
          </w:p>
          <w:p w:rsidR="00434BC7" w:rsidRPr="00EF1C44" w:rsidRDefault="00434BC7" w:rsidP="00D33DCC">
            <w:pPr>
              <w:spacing w:before="43" w:after="43"/>
              <w:jc w:val="both"/>
              <w:rPr>
                <w:rFonts w:eastAsia="Times New Roman"/>
                <w:sz w:val="24"/>
                <w:szCs w:val="24"/>
                <w:lang w:eastAsia="ru-RU"/>
              </w:rPr>
            </w:pPr>
          </w:p>
        </w:tc>
        <w:tc>
          <w:tcPr>
            <w:tcW w:w="2586" w:type="dxa"/>
          </w:tcPr>
          <w:p w:rsidR="00434BC7" w:rsidRPr="00EF1C44" w:rsidRDefault="00EF1C44" w:rsidP="00434BC7">
            <w:pPr>
              <w:spacing w:before="43" w:after="43"/>
              <w:rPr>
                <w:rFonts w:eastAsia="Times New Roman"/>
                <w:sz w:val="24"/>
                <w:szCs w:val="24"/>
                <w:lang w:eastAsia="ru-RU"/>
              </w:rPr>
            </w:pPr>
            <w:r w:rsidRPr="00EF1C44">
              <w:rPr>
                <w:rFonts w:eastAsia="Times New Roman"/>
                <w:sz w:val="24"/>
                <w:szCs w:val="24"/>
                <w:lang w:eastAsia="ru-RU"/>
              </w:rPr>
              <w:t xml:space="preserve">Шире возможности </w:t>
            </w:r>
            <w:proofErr w:type="gramStart"/>
            <w:r w:rsidR="00434BC7" w:rsidRPr="00EF1C44">
              <w:rPr>
                <w:rFonts w:eastAsia="Times New Roman"/>
                <w:sz w:val="24"/>
                <w:szCs w:val="24"/>
                <w:lang w:eastAsia="ru-RU"/>
              </w:rPr>
              <w:t>-б</w:t>
            </w:r>
            <w:proofErr w:type="gramEnd"/>
            <w:r w:rsidR="00434BC7" w:rsidRPr="00EF1C44">
              <w:rPr>
                <w:rFonts w:eastAsia="Times New Roman"/>
                <w:sz w:val="24"/>
                <w:szCs w:val="24"/>
                <w:lang w:eastAsia="ru-RU"/>
              </w:rPr>
              <w:t>ольше взятки</w:t>
            </w:r>
          </w:p>
          <w:p w:rsidR="00434BC7" w:rsidRPr="00EF1C44" w:rsidRDefault="00434BC7" w:rsidP="00D33DCC">
            <w:pPr>
              <w:spacing w:before="43" w:after="43"/>
              <w:jc w:val="both"/>
              <w:rPr>
                <w:rFonts w:eastAsia="Times New Roman"/>
                <w:sz w:val="24"/>
                <w:szCs w:val="24"/>
                <w:lang w:eastAsia="ru-RU"/>
              </w:rPr>
            </w:pPr>
          </w:p>
        </w:tc>
        <w:tc>
          <w:tcPr>
            <w:tcW w:w="2577" w:type="dxa"/>
          </w:tcPr>
          <w:p w:rsidR="00434BC7" w:rsidRPr="00EF1C44" w:rsidRDefault="00EF1C44" w:rsidP="00434BC7">
            <w:pPr>
              <w:spacing w:before="43" w:after="43"/>
              <w:rPr>
                <w:rFonts w:eastAsia="Times New Roman"/>
                <w:sz w:val="24"/>
                <w:szCs w:val="24"/>
                <w:lang w:eastAsia="ru-RU"/>
              </w:rPr>
            </w:pPr>
            <w:r w:rsidRPr="00EF1C44">
              <w:rPr>
                <w:rFonts w:eastAsia="Times New Roman"/>
                <w:sz w:val="24"/>
                <w:szCs w:val="24"/>
                <w:lang w:eastAsia="ru-RU"/>
              </w:rPr>
              <w:t xml:space="preserve">Организованная группа - </w:t>
            </w:r>
            <w:r w:rsidR="00434BC7" w:rsidRPr="00EF1C44">
              <w:rPr>
                <w:rFonts w:eastAsia="Times New Roman"/>
                <w:sz w:val="24"/>
                <w:szCs w:val="24"/>
                <w:lang w:eastAsia="ru-RU"/>
              </w:rPr>
              <w:t>отягчающее обстоятельство</w:t>
            </w:r>
          </w:p>
          <w:p w:rsidR="00434BC7" w:rsidRPr="00EF1C44" w:rsidRDefault="00434BC7" w:rsidP="00D33DCC">
            <w:pPr>
              <w:spacing w:before="43" w:after="43"/>
              <w:jc w:val="both"/>
              <w:rPr>
                <w:rFonts w:eastAsia="Times New Roman"/>
                <w:sz w:val="24"/>
                <w:szCs w:val="24"/>
                <w:lang w:eastAsia="ru-RU"/>
              </w:rPr>
            </w:pPr>
          </w:p>
        </w:tc>
      </w:tr>
      <w:tr w:rsidR="00434BC7" w:rsidRPr="00EF1C44" w:rsidTr="00EF1C44">
        <w:trPr>
          <w:tblCellSpacing w:w="20" w:type="dxa"/>
        </w:trPr>
        <w:tc>
          <w:tcPr>
            <w:tcW w:w="2590" w:type="dxa"/>
          </w:tcPr>
          <w:p w:rsidR="00434BC7" w:rsidRPr="00EF1C44" w:rsidRDefault="00434BC7" w:rsidP="00434BC7">
            <w:pPr>
              <w:spacing w:before="43" w:after="43"/>
              <w:rPr>
                <w:rFonts w:eastAsia="Times New Roman"/>
                <w:sz w:val="24"/>
                <w:szCs w:val="24"/>
                <w:lang w:eastAsia="ru-RU"/>
              </w:rPr>
            </w:pPr>
            <w:r w:rsidRPr="00EF1C44">
              <w:rPr>
                <w:rFonts w:eastAsia="Times New Roman"/>
                <w:sz w:val="24"/>
                <w:szCs w:val="24"/>
                <w:lang w:eastAsia="ru-RU"/>
              </w:rPr>
              <w:t>Нет непосредственного участия в даче взятки</w:t>
            </w:r>
          </w:p>
          <w:p w:rsidR="00434BC7" w:rsidRPr="00EF1C44" w:rsidRDefault="00434BC7" w:rsidP="00D33DCC">
            <w:pPr>
              <w:spacing w:before="43" w:after="43"/>
              <w:jc w:val="both"/>
              <w:rPr>
                <w:rFonts w:eastAsia="Times New Roman"/>
                <w:sz w:val="24"/>
                <w:szCs w:val="24"/>
                <w:lang w:eastAsia="ru-RU"/>
              </w:rPr>
            </w:pPr>
          </w:p>
        </w:tc>
        <w:tc>
          <w:tcPr>
            <w:tcW w:w="2577" w:type="dxa"/>
          </w:tcPr>
          <w:p w:rsidR="00434BC7" w:rsidRPr="00EF1C44" w:rsidRDefault="00EF1C44" w:rsidP="00D33DCC">
            <w:pPr>
              <w:spacing w:before="43" w:after="43"/>
              <w:jc w:val="both"/>
              <w:rPr>
                <w:rFonts w:eastAsia="Times New Roman"/>
                <w:sz w:val="24"/>
                <w:szCs w:val="24"/>
                <w:lang w:eastAsia="ru-RU"/>
              </w:rPr>
            </w:pPr>
            <w:r w:rsidRPr="00EF1C44">
              <w:rPr>
                <w:rFonts w:eastAsia="Times New Roman"/>
                <w:sz w:val="24"/>
                <w:szCs w:val="24"/>
                <w:lang w:eastAsia="ru-RU"/>
              </w:rPr>
              <w:t>Организованная группа - отягчающее обстоятельство</w:t>
            </w:r>
          </w:p>
        </w:tc>
        <w:tc>
          <w:tcPr>
            <w:tcW w:w="2586" w:type="dxa"/>
          </w:tcPr>
          <w:p w:rsidR="00434BC7" w:rsidRPr="00EF1C44" w:rsidRDefault="00EF1C44" w:rsidP="00D33DCC">
            <w:pPr>
              <w:spacing w:before="43" w:after="43"/>
              <w:jc w:val="both"/>
              <w:rPr>
                <w:rFonts w:eastAsia="Times New Roman"/>
                <w:sz w:val="24"/>
                <w:szCs w:val="24"/>
                <w:lang w:eastAsia="ru-RU"/>
              </w:rPr>
            </w:pPr>
            <w:r w:rsidRPr="00EF1C44">
              <w:rPr>
                <w:rFonts w:eastAsia="Times New Roman"/>
                <w:sz w:val="24"/>
                <w:szCs w:val="24"/>
                <w:lang w:eastAsia="ru-RU"/>
              </w:rPr>
              <w:t>Под покровительством начальника брать взятки безопаснее</w:t>
            </w:r>
          </w:p>
        </w:tc>
        <w:tc>
          <w:tcPr>
            <w:tcW w:w="2577" w:type="dxa"/>
          </w:tcPr>
          <w:p w:rsidR="00434BC7" w:rsidRPr="00EF1C44" w:rsidRDefault="00EF1C44" w:rsidP="00D33DCC">
            <w:pPr>
              <w:spacing w:before="43" w:after="43"/>
              <w:jc w:val="both"/>
              <w:rPr>
                <w:rFonts w:eastAsia="Times New Roman"/>
                <w:sz w:val="24"/>
                <w:szCs w:val="24"/>
                <w:lang w:eastAsia="ru-RU"/>
              </w:rPr>
            </w:pPr>
            <w:r w:rsidRPr="00EF1C44">
              <w:rPr>
                <w:rFonts w:eastAsia="Times New Roman"/>
                <w:sz w:val="24"/>
                <w:szCs w:val="24"/>
                <w:lang w:eastAsia="ru-RU"/>
              </w:rPr>
              <w:t>Отдаёт процент от взяток</w:t>
            </w:r>
          </w:p>
        </w:tc>
      </w:tr>
      <w:tr w:rsidR="00434BC7" w:rsidRPr="00EF1C44" w:rsidTr="00EF1C44">
        <w:trPr>
          <w:tblCellSpacing w:w="20" w:type="dxa"/>
        </w:trPr>
        <w:tc>
          <w:tcPr>
            <w:tcW w:w="2590" w:type="dxa"/>
          </w:tcPr>
          <w:p w:rsidR="00434BC7" w:rsidRPr="00EF1C44" w:rsidRDefault="00EF1C44" w:rsidP="00D33DCC">
            <w:pPr>
              <w:spacing w:before="43" w:after="43"/>
              <w:jc w:val="both"/>
              <w:rPr>
                <w:rFonts w:eastAsia="Times New Roman"/>
                <w:sz w:val="24"/>
                <w:szCs w:val="24"/>
                <w:lang w:eastAsia="ru-RU"/>
              </w:rPr>
            </w:pPr>
            <w:r w:rsidRPr="00EF1C44">
              <w:rPr>
                <w:rFonts w:eastAsia="Times New Roman"/>
                <w:sz w:val="24"/>
                <w:szCs w:val="24"/>
                <w:lang w:eastAsia="ru-RU"/>
              </w:rPr>
              <w:t>Меньше вероятность, что подчинённый сам выдаст</w:t>
            </w:r>
          </w:p>
        </w:tc>
        <w:tc>
          <w:tcPr>
            <w:tcW w:w="2577" w:type="dxa"/>
          </w:tcPr>
          <w:p w:rsidR="00434BC7" w:rsidRPr="00EF1C44" w:rsidRDefault="00434BC7" w:rsidP="00D33DCC">
            <w:pPr>
              <w:spacing w:before="43" w:after="43"/>
              <w:jc w:val="both"/>
              <w:rPr>
                <w:rFonts w:eastAsia="Times New Roman"/>
                <w:sz w:val="24"/>
                <w:szCs w:val="24"/>
                <w:lang w:eastAsia="ru-RU"/>
              </w:rPr>
            </w:pPr>
          </w:p>
        </w:tc>
        <w:tc>
          <w:tcPr>
            <w:tcW w:w="2586" w:type="dxa"/>
          </w:tcPr>
          <w:p w:rsidR="00434BC7" w:rsidRPr="00EF1C44" w:rsidRDefault="00434BC7" w:rsidP="00D33DCC">
            <w:pPr>
              <w:spacing w:before="43" w:after="43"/>
              <w:jc w:val="both"/>
              <w:rPr>
                <w:rFonts w:eastAsia="Times New Roman"/>
                <w:sz w:val="24"/>
                <w:szCs w:val="24"/>
                <w:lang w:eastAsia="ru-RU"/>
              </w:rPr>
            </w:pPr>
          </w:p>
        </w:tc>
        <w:tc>
          <w:tcPr>
            <w:tcW w:w="2577" w:type="dxa"/>
          </w:tcPr>
          <w:p w:rsidR="00434BC7" w:rsidRPr="00EF1C44" w:rsidRDefault="00434BC7" w:rsidP="00D33DCC">
            <w:pPr>
              <w:spacing w:before="43" w:after="43"/>
              <w:jc w:val="both"/>
              <w:rPr>
                <w:rFonts w:eastAsia="Times New Roman"/>
                <w:sz w:val="24"/>
                <w:szCs w:val="24"/>
                <w:lang w:eastAsia="ru-RU"/>
              </w:rPr>
            </w:pPr>
          </w:p>
        </w:tc>
      </w:tr>
    </w:tbl>
    <w:p w:rsidR="00434BC7" w:rsidRPr="00EF1C44" w:rsidRDefault="00434BC7" w:rsidP="00D33DCC">
      <w:pPr>
        <w:shd w:val="clear" w:color="auto" w:fill="FFFFFF"/>
        <w:spacing w:before="43" w:after="43"/>
        <w:ind w:firstLine="567"/>
        <w:jc w:val="both"/>
        <w:rPr>
          <w:rFonts w:eastAsia="Times New Roman"/>
          <w:sz w:val="16"/>
          <w:szCs w:val="16"/>
          <w:lang w:eastAsia="ru-RU"/>
        </w:rPr>
      </w:pP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xml:space="preserve">Данная система достаточно устойчива и этим обеспечивает стабильность коррупционной деятельности. Например, можно столкнуться с принципом презумпции добросовестности правоохранительных органов, </w:t>
      </w:r>
      <w:proofErr w:type="gramStart"/>
      <w:r w:rsidRPr="00EF1C44">
        <w:rPr>
          <w:rFonts w:eastAsia="Times New Roman"/>
          <w:szCs w:val="28"/>
          <w:lang w:eastAsia="ru-RU"/>
        </w:rPr>
        <w:t>который</w:t>
      </w:r>
      <w:proofErr w:type="gramEnd"/>
      <w:r w:rsidRPr="00EF1C44">
        <w:rPr>
          <w:rFonts w:eastAsia="Times New Roman"/>
          <w:szCs w:val="28"/>
          <w:lang w:eastAsia="ru-RU"/>
        </w:rPr>
        <w:t xml:space="preserve"> означает, что шансы уличить их сотрудника в неправомочных действиях ничтожно малы.</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xml:space="preserve">На практике подчинённые делят взятки не только с начальством, но и между собой. Конечным итогом является формирование специфических для коррупции внутренних рынков и экономических механизмов. В частности, возникают позиции с особенно высокими нелегальными доходами. Борьба между чиновниками за такие </w:t>
      </w:r>
      <w:r w:rsidRPr="00EF1C44">
        <w:rPr>
          <w:rFonts w:eastAsia="Times New Roman"/>
          <w:szCs w:val="28"/>
          <w:lang w:eastAsia="ru-RU"/>
        </w:rPr>
        <w:lastRenderedPageBreak/>
        <w:t>позиции формирует внутренний «рынок труда». По мере развития коррупции происходит некоторая централизация рынка, начиная с уровня отдельных ведомств, когда чиновники вырабатывают тарифы за принятие конкретных решений, чтобы снизить внутреннюю конкуренцию за каждую взятку и повысить общий доход. Поддержка стабильности нелегальных финансовых потоков требует административных и законодательных мер, нацеленных на повышение экономической выгоды от коррупции и на снижение правовых и социальных рисков.</w:t>
      </w:r>
    </w:p>
    <w:p w:rsidR="00A817D7" w:rsidRPr="00EF1C44" w:rsidRDefault="00A817D7" w:rsidP="00EF1C44">
      <w:pPr>
        <w:shd w:val="clear" w:color="auto" w:fill="FFFFFF"/>
        <w:spacing w:before="43" w:after="43"/>
        <w:ind w:firstLine="567"/>
        <w:jc w:val="center"/>
        <w:rPr>
          <w:rFonts w:eastAsia="Times New Roman"/>
          <w:szCs w:val="28"/>
          <w:lang w:eastAsia="ru-RU"/>
        </w:rPr>
      </w:pPr>
      <w:r w:rsidRPr="00EF1C44">
        <w:rPr>
          <w:rFonts w:eastAsia="Times New Roman"/>
          <w:b/>
          <w:bCs/>
          <w:szCs w:val="28"/>
          <w:lang w:eastAsia="ru-RU"/>
        </w:rPr>
        <w:t>Заинтересованность частного лица</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Вымогательство</w:t>
      </w:r>
      <w:r w:rsidR="00EF1C44">
        <w:rPr>
          <w:rFonts w:eastAsia="Times New Roman"/>
          <w:szCs w:val="28"/>
          <w:lang w:eastAsia="ru-RU"/>
        </w:rPr>
        <w:t xml:space="preserve"> </w:t>
      </w:r>
      <w:r w:rsidRPr="00EF1C44">
        <w:rPr>
          <w:rFonts w:eastAsia="Times New Roman"/>
          <w:szCs w:val="28"/>
          <w:lang w:eastAsia="ru-RU"/>
        </w:rPr>
        <w:t>(«государственный рэкет») практикуется чиновниками, обладающими дискреционной властью препятствовать кому-либо в получении лицензий, специальных разрешений или любых других услуг, входящих в компетенцию чиновника. Если чиновник имеет полномочия оценивать сумму надлежащих выплат (например, налогов или пошлин), это также открывает возможности для вымогательства.</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xml:space="preserve">Столкнувшись с вымогательством со стороны госслужащего, частное лицо оказывается перед выбором: либо дать взятку (что сопряжено с риском разоблачения), либо обжаловать действия госслужащего через внутренний или внешний надзорный орган. Решение зависит от того, насколько </w:t>
      </w:r>
      <w:proofErr w:type="spellStart"/>
      <w:r w:rsidRPr="00EF1C44">
        <w:rPr>
          <w:rFonts w:eastAsia="Times New Roman"/>
          <w:szCs w:val="28"/>
          <w:lang w:eastAsia="ru-RU"/>
        </w:rPr>
        <w:t>затратна</w:t>
      </w:r>
      <w:proofErr w:type="spellEnd"/>
      <w:r w:rsidRPr="00EF1C44">
        <w:rPr>
          <w:rFonts w:eastAsia="Times New Roman"/>
          <w:szCs w:val="28"/>
          <w:lang w:eastAsia="ru-RU"/>
        </w:rPr>
        <w:t xml:space="preserve"> процедура обжалования, а также насколько гражданин осведомлён о своих законных правах и обязанностях госслужащего.</w:t>
      </w:r>
    </w:p>
    <w:p w:rsidR="00A817D7" w:rsidRPr="00EF1C44" w:rsidRDefault="00A817D7" w:rsidP="00EF1C44">
      <w:pPr>
        <w:shd w:val="clear" w:color="auto" w:fill="FFFFFF"/>
        <w:spacing w:before="43" w:after="43"/>
        <w:ind w:firstLine="567"/>
        <w:jc w:val="center"/>
        <w:rPr>
          <w:rFonts w:eastAsia="Times New Roman"/>
          <w:szCs w:val="28"/>
          <w:lang w:eastAsia="ru-RU"/>
        </w:rPr>
      </w:pPr>
      <w:r w:rsidRPr="00EF1C44">
        <w:rPr>
          <w:rFonts w:eastAsia="Times New Roman"/>
          <w:b/>
          <w:bCs/>
          <w:szCs w:val="28"/>
          <w:lang w:eastAsia="ru-RU"/>
        </w:rPr>
        <w:t>Коррупция как сговор</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Сговор</w:t>
      </w:r>
      <w:r w:rsidR="00EF1C44">
        <w:rPr>
          <w:rFonts w:eastAsia="Times New Roman"/>
          <w:szCs w:val="28"/>
          <w:lang w:eastAsia="ru-RU"/>
        </w:rPr>
        <w:t xml:space="preserve"> </w:t>
      </w:r>
      <w:r w:rsidRPr="00EF1C44">
        <w:rPr>
          <w:rFonts w:eastAsia="Times New Roman"/>
          <w:szCs w:val="28"/>
          <w:lang w:eastAsia="ru-RU"/>
        </w:rPr>
        <w:t>возникает при тех же условиях, что и вымогательство, однако отличается тем, что выгоден обеим сторонам и состоит в совершении сделки, наносящей ущерб государству. Например, в обмен на взятку, таможенный инспектор может занизить сумму импорта и тем самым уменьшить сумму, которую фирма-импортёр должна уплатить на пошлины. В сделку также могут быть вовлечены структуры, ответственные за надзор над чиновником.</w:t>
      </w:r>
    </w:p>
    <w:p w:rsidR="00A817D7" w:rsidRPr="00EF1C44" w:rsidRDefault="00A817D7" w:rsidP="00EF1C44">
      <w:pPr>
        <w:shd w:val="clear" w:color="auto" w:fill="FFFFFF"/>
        <w:spacing w:before="43" w:after="43"/>
        <w:ind w:firstLine="567"/>
        <w:jc w:val="center"/>
        <w:rPr>
          <w:rFonts w:eastAsia="Times New Roman"/>
          <w:szCs w:val="28"/>
          <w:lang w:eastAsia="ru-RU"/>
        </w:rPr>
      </w:pPr>
      <w:r w:rsidRPr="00EF1C44">
        <w:rPr>
          <w:rFonts w:eastAsia="Times New Roman"/>
          <w:b/>
          <w:bCs/>
          <w:szCs w:val="28"/>
          <w:lang w:eastAsia="ru-RU"/>
        </w:rPr>
        <w:t>Области обогащения</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Одним из основных путей коррупционного обогащения для бюрократии, в особенности для верховной политической элиты, являются государственные расходы.</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Инвестиционные проекты</w:t>
      </w:r>
      <w:r w:rsidR="00EF1C44">
        <w:rPr>
          <w:rFonts w:eastAsia="Times New Roman"/>
          <w:szCs w:val="28"/>
          <w:lang w:eastAsia="ru-RU"/>
        </w:rPr>
        <w:t xml:space="preserve"> </w:t>
      </w:r>
      <w:r w:rsidRPr="00EF1C44">
        <w:rPr>
          <w:rFonts w:eastAsia="Times New Roman"/>
          <w:szCs w:val="28"/>
          <w:lang w:eastAsia="ru-RU"/>
        </w:rPr>
        <w:t>во многом определяются решениями, которые высшие чиновники принимают по своему усмотрению. Крупные инвестиционные проекты (в особенности, с участием иностранных корпораций) часто предполагают передачу монопольных прав победителю конкурса, что сулит чиновникам особенно большие взятки. Некоторые проекты создаются специально для того, чтобы определённые группы получали ренту («государственную ренту») от тех, кто назначен в качестве исполнителя проекта.</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Государственные закупки</w:t>
      </w:r>
      <w:r w:rsidRPr="00EF1C44">
        <w:rPr>
          <w:rFonts w:eastAsia="Times New Roman"/>
          <w:szCs w:val="28"/>
          <w:lang w:eastAsia="ru-RU"/>
        </w:rPr>
        <w:t xml:space="preserve">, как правило, предполагают выбор объективно лучшего предложения из нескольких на основе конкурса, однако иногда чиновник может обеспечить победу продавца, пообещавшего наибольшие «комиссионные» («откат») со сделки. Для этого ограничивается участие в конкурсе, его правила </w:t>
      </w:r>
      <w:r w:rsidRPr="00EF1C44">
        <w:rPr>
          <w:rFonts w:eastAsia="Times New Roman"/>
          <w:szCs w:val="28"/>
          <w:lang w:eastAsia="ru-RU"/>
        </w:rPr>
        <w:lastRenderedPageBreak/>
        <w:t>полностью не объявляются и т. п. В результате закупки осуществляются по завышенной цене.</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Внебюджетные счета</w:t>
      </w:r>
      <w:r w:rsidR="00EF1C44">
        <w:rPr>
          <w:rFonts w:eastAsia="Times New Roman"/>
          <w:szCs w:val="28"/>
          <w:lang w:eastAsia="ru-RU"/>
        </w:rPr>
        <w:t xml:space="preserve"> </w:t>
      </w:r>
      <w:r w:rsidRPr="00EF1C44">
        <w:rPr>
          <w:rFonts w:eastAsia="Times New Roman"/>
          <w:szCs w:val="28"/>
          <w:lang w:eastAsia="ru-RU"/>
        </w:rPr>
        <w:t xml:space="preserve">часто создаются с легитимной целью (пенсионные, дорожные фонды и др.) Однако в некоторых фондах, например, для помощи инвалидам, доходы могут значительно превышать реальные расходы, что стимулирует желание у некоторых чиновников присвоить «излишки». Наоборот, в случае дефицита чиновники часто решают по своему усмотрению, кому в итоге достанутся деньги. В некоторых странах, средства, полученные через иностранную помощь или от продажи природных ресурсов, направляются в специальные фонды, которые менее прозрачны и хуже контролируются, чем бюджетные деньги. В силу ежеминутных колебаний цен на товары, определить истинную сумму транзакции и величину отчислений в такие фонды непросто, что позволяет часть денег </w:t>
      </w:r>
      <w:proofErr w:type="spellStart"/>
      <w:r w:rsidRPr="00EF1C44">
        <w:rPr>
          <w:rFonts w:eastAsia="Times New Roman"/>
          <w:szCs w:val="28"/>
          <w:lang w:eastAsia="ru-RU"/>
        </w:rPr>
        <w:t>перенаправлять</w:t>
      </w:r>
      <w:proofErr w:type="spellEnd"/>
      <w:r w:rsidRPr="00EF1C44">
        <w:rPr>
          <w:rFonts w:eastAsia="Times New Roman"/>
          <w:szCs w:val="28"/>
          <w:lang w:eastAsia="ru-RU"/>
        </w:rPr>
        <w:t xml:space="preserve"> в карманы чиновников.</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Среди других областей, наиболее прибыльных в плане коррупции, следует выделить:</w:t>
      </w:r>
    </w:p>
    <w:p w:rsid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Налоговые льготы</w:t>
      </w:r>
      <w:r w:rsidR="00EF1C44">
        <w:rPr>
          <w:rFonts w:eastAsia="Times New Roman"/>
          <w:szCs w:val="28"/>
          <w:lang w:eastAsia="ru-RU"/>
        </w:rPr>
        <w:t>.</w:t>
      </w:r>
    </w:p>
    <w:p w:rsid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Продажа сырьевых товаров по ценам ниже рыночных</w:t>
      </w:r>
      <w:r w:rsidR="00EF1C44">
        <w:rPr>
          <w:rFonts w:eastAsia="Times New Roman"/>
          <w:szCs w:val="28"/>
          <w:lang w:eastAsia="ru-RU"/>
        </w:rPr>
        <w:t>.</w:t>
      </w:r>
    </w:p>
    <w:p w:rsid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Районирование, поскольку оно влияет на стоимость земли</w:t>
      </w:r>
      <w:r w:rsidR="00EF1C44">
        <w:rPr>
          <w:rFonts w:eastAsia="Times New Roman"/>
          <w:szCs w:val="28"/>
          <w:lang w:eastAsia="ru-RU"/>
        </w:rPr>
        <w:t>.</w:t>
      </w:r>
    </w:p>
    <w:p w:rsid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Добыча природных ресурсов</w:t>
      </w:r>
      <w:r w:rsidR="00EF1C44">
        <w:rPr>
          <w:rFonts w:eastAsia="Times New Roman"/>
          <w:szCs w:val="28"/>
          <w:lang w:eastAsia="ru-RU"/>
        </w:rPr>
        <w:t>.</w:t>
      </w:r>
    </w:p>
    <w:p w:rsid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xml:space="preserve">• Продажа государственных </w:t>
      </w:r>
      <w:r w:rsidR="00EF1C44">
        <w:rPr>
          <w:rFonts w:eastAsia="Times New Roman"/>
          <w:szCs w:val="28"/>
          <w:lang w:eastAsia="ru-RU"/>
        </w:rPr>
        <w:t xml:space="preserve">(муниципальных) </w:t>
      </w:r>
      <w:r w:rsidRPr="00EF1C44">
        <w:rPr>
          <w:rFonts w:eastAsia="Times New Roman"/>
          <w:szCs w:val="28"/>
          <w:lang w:eastAsia="ru-RU"/>
        </w:rPr>
        <w:t xml:space="preserve">активов, в особенности приватизация государственных </w:t>
      </w:r>
      <w:r w:rsidR="00EF1C44">
        <w:rPr>
          <w:rFonts w:eastAsia="Times New Roman"/>
          <w:szCs w:val="28"/>
          <w:lang w:eastAsia="ru-RU"/>
        </w:rPr>
        <w:t xml:space="preserve">(муниципальных) </w:t>
      </w:r>
      <w:r w:rsidRPr="00EF1C44">
        <w:rPr>
          <w:rFonts w:eastAsia="Times New Roman"/>
          <w:szCs w:val="28"/>
          <w:lang w:eastAsia="ru-RU"/>
        </w:rPr>
        <w:t>предприятий</w:t>
      </w:r>
      <w:r w:rsidR="00EF1C44">
        <w:rPr>
          <w:rFonts w:eastAsia="Times New Roman"/>
          <w:szCs w:val="28"/>
          <w:lang w:eastAsia="ru-RU"/>
        </w:rPr>
        <w:t>.</w:t>
      </w:r>
    </w:p>
    <w:p w:rsid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Предоставление монопольной власти к определённому виду коммерческой (в особенности экспортно-импортной) деятельности</w:t>
      </w:r>
      <w:r w:rsidR="00EF1C44">
        <w:rPr>
          <w:rFonts w:eastAsia="Times New Roman"/>
          <w:szCs w:val="28"/>
          <w:lang w:eastAsia="ru-RU"/>
        </w:rPr>
        <w:t>.</w:t>
      </w:r>
    </w:p>
    <w:p w:rsid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Контроль над теневой экономикой и нелегальным бизнесом (вымогательство, защита от преследования, уничтожение конкурентов и т. д.)</w:t>
      </w:r>
      <w:r w:rsidR="00EF1C44">
        <w:rPr>
          <w:rFonts w:eastAsia="Times New Roman"/>
          <w:szCs w:val="28"/>
          <w:lang w:eastAsia="ru-RU"/>
        </w:rPr>
        <w:t>.</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 Назначение на ответственные посты в органах власти</w:t>
      </w:r>
    </w:p>
    <w:p w:rsidR="00A817D7" w:rsidRPr="00EF1C44" w:rsidRDefault="00A817D7" w:rsidP="00EF1C44">
      <w:pPr>
        <w:shd w:val="clear" w:color="auto" w:fill="FFFFFF"/>
        <w:spacing w:before="43" w:after="43"/>
        <w:ind w:firstLine="567"/>
        <w:jc w:val="center"/>
        <w:rPr>
          <w:rFonts w:eastAsia="Times New Roman"/>
          <w:szCs w:val="28"/>
          <w:lang w:eastAsia="ru-RU"/>
        </w:rPr>
      </w:pPr>
      <w:r w:rsidRPr="00EF1C44">
        <w:rPr>
          <w:rFonts w:eastAsia="Times New Roman"/>
          <w:b/>
          <w:bCs/>
          <w:szCs w:val="28"/>
          <w:lang w:eastAsia="ru-RU"/>
        </w:rPr>
        <w:t>Коррупция в судебной системе</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Приведённые ниже формы коррупции относятся в первую очередь к судьям, однако в случае административных правонарушений могут относиться и к должностным лицам, уполномоченным рассматривать соответствующие дела (органам внутренних дел, органам пожарного надзора, налоговым, таможенным органам и т. д.)</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«Вилки» в законодательстве</w:t>
      </w:r>
      <w:r w:rsidRPr="00EF1C44">
        <w:rPr>
          <w:rFonts w:eastAsia="Times New Roman"/>
          <w:szCs w:val="28"/>
          <w:lang w:eastAsia="ru-RU"/>
        </w:rPr>
        <w:t>. Многие нормы позволяют судье выбирать между мягкой и жёсткой мерами наказания, чтобы он мог максимально учесть степень вины, тяжесть правонарушения и иные обстоятельства. При этом у судьи появляется рычаг воздействия на совершившего правонарушение гражданина. Чем больше разница между верхним и нижним пределами наказания, тем большую взятку будет готов заплатить гражданин.</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Альтернативное административное взыскание</w:t>
      </w:r>
      <w:r w:rsidRPr="00EF1C44">
        <w:rPr>
          <w:rFonts w:eastAsia="Times New Roman"/>
          <w:szCs w:val="28"/>
          <w:lang w:eastAsia="ru-RU"/>
        </w:rPr>
        <w:t>. Существуют нормы права с наложением альтернативного административного взыскания, например, штраф или арест. От большинства норм</w:t>
      </w:r>
      <w:r w:rsidR="00EF1C44">
        <w:rPr>
          <w:rFonts w:eastAsia="Times New Roman"/>
          <w:szCs w:val="28"/>
          <w:lang w:eastAsia="ru-RU"/>
        </w:rPr>
        <w:t xml:space="preserve"> </w:t>
      </w:r>
      <w:r w:rsidRPr="00EF1C44">
        <w:rPr>
          <w:rFonts w:eastAsia="Times New Roman"/>
          <w:szCs w:val="28"/>
          <w:lang w:eastAsia="ru-RU"/>
        </w:rPr>
        <w:t>-</w:t>
      </w:r>
      <w:r w:rsidR="00EF1C44">
        <w:rPr>
          <w:rFonts w:eastAsia="Times New Roman"/>
          <w:szCs w:val="28"/>
          <w:lang w:eastAsia="ru-RU"/>
        </w:rPr>
        <w:t xml:space="preserve"> </w:t>
      </w:r>
      <w:r w:rsidRPr="00EF1C44">
        <w:rPr>
          <w:rFonts w:eastAsia="Times New Roman"/>
          <w:szCs w:val="28"/>
          <w:lang w:eastAsia="ru-RU"/>
        </w:rPr>
        <w:t>«вилок» их отличает не только более широкий диапазон наказаний (</w:t>
      </w:r>
      <w:proofErr w:type="gramStart"/>
      <w:r w:rsidRPr="00EF1C44">
        <w:rPr>
          <w:rFonts w:eastAsia="Times New Roman"/>
          <w:szCs w:val="28"/>
          <w:lang w:eastAsia="ru-RU"/>
        </w:rPr>
        <w:t>и</w:t>
      </w:r>
      <w:proofErr w:type="gramEnd"/>
      <w:r w:rsidRPr="00EF1C44">
        <w:rPr>
          <w:rFonts w:eastAsia="Times New Roman"/>
          <w:szCs w:val="28"/>
          <w:lang w:eastAsia="ru-RU"/>
        </w:rPr>
        <w:t xml:space="preserve"> следовательно, более сильная мотивация у нарушителя к даче взятки), но и то, что правосудие осуществляют представители исполнительной, а не </w:t>
      </w:r>
      <w:r w:rsidRPr="00EF1C44">
        <w:rPr>
          <w:rFonts w:eastAsia="Times New Roman"/>
          <w:szCs w:val="28"/>
          <w:lang w:eastAsia="ru-RU"/>
        </w:rPr>
        <w:lastRenderedPageBreak/>
        <w:t>судебной, власти. Многие юристы полагают, что использование санкций подобного вида оправдано только в уголовном судебном процессе, но имеет под собой мало оснований в процессе административном: «Во-первых, судебный процесс построен на принципах открытости (гласности), состязательности, устности и непосредственности разбирательства. При административном же производстве гражданин в большинстве случаев остается один на один с представителем власти. Во-вторых, даже самая высокая мера наказания за административное правонарушение не настолько тяжка для правонарушителя, как в уголовном праве, чтобы её имело смысл дифференцировать».</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b/>
          <w:bCs/>
          <w:szCs w:val="28"/>
          <w:lang w:eastAsia="ru-RU"/>
        </w:rPr>
        <w:t>Переквалификация состава правонарушения</w:t>
      </w:r>
      <w:r w:rsidRPr="00EF1C44">
        <w:rPr>
          <w:rFonts w:eastAsia="Times New Roman"/>
          <w:szCs w:val="28"/>
          <w:lang w:eastAsia="ru-RU"/>
        </w:rPr>
        <w:t xml:space="preserve">. Другой разновидностью «вилок» является дублирование состава правонарушения в различных кодексах. Это открывает возможности для переквалификации совершённого правонарушения в более мягкую категорию (например, из уголовного в административное или гражданское) </w:t>
      </w:r>
      <w:proofErr w:type="gramStart"/>
      <w:r w:rsidRPr="00EF1C44">
        <w:rPr>
          <w:rFonts w:eastAsia="Times New Roman"/>
          <w:szCs w:val="28"/>
          <w:lang w:eastAsia="ru-RU"/>
        </w:rPr>
        <w:t>либо</w:t>
      </w:r>
      <w:proofErr w:type="gramEnd"/>
      <w:r w:rsidRPr="00EF1C44">
        <w:rPr>
          <w:rFonts w:eastAsia="Times New Roman"/>
          <w:szCs w:val="28"/>
          <w:lang w:eastAsia="ru-RU"/>
        </w:rPr>
        <w:t xml:space="preserve"> наоборот, в более тяжёлую категорию. Разграничить преступления и другие правонарушения часто сложно в силу размытости формулировок законодательства, и в таких ситуациях судьи (либо должностные лица) принимают решение по своему усмотрению, что открывает возможности для взяток и вымогательства.</w:t>
      </w:r>
    </w:p>
    <w:p w:rsidR="00A817D7" w:rsidRPr="00EF1C44" w:rsidRDefault="00A817D7" w:rsidP="00EF1C44">
      <w:pPr>
        <w:shd w:val="clear" w:color="auto" w:fill="FFFFFF"/>
        <w:spacing w:before="43" w:after="43"/>
        <w:ind w:firstLine="567"/>
        <w:jc w:val="center"/>
        <w:rPr>
          <w:rFonts w:eastAsia="Times New Roman"/>
          <w:szCs w:val="28"/>
          <w:lang w:eastAsia="ru-RU"/>
        </w:rPr>
      </w:pPr>
      <w:r w:rsidRPr="00EF1C44">
        <w:rPr>
          <w:rFonts w:eastAsia="Times New Roman"/>
          <w:b/>
          <w:bCs/>
          <w:szCs w:val="28"/>
          <w:lang w:eastAsia="ru-RU"/>
        </w:rPr>
        <w:t>Коррупция в частном секторе</w:t>
      </w:r>
    </w:p>
    <w:p w:rsidR="00A817D7" w:rsidRPr="00EF1C44" w:rsidRDefault="00A817D7" w:rsidP="00EF1C44">
      <w:pPr>
        <w:shd w:val="clear" w:color="auto" w:fill="FFFFFF"/>
        <w:spacing w:before="43" w:after="43"/>
        <w:ind w:firstLine="567"/>
        <w:jc w:val="both"/>
        <w:rPr>
          <w:rFonts w:eastAsia="Times New Roman"/>
          <w:szCs w:val="28"/>
          <w:lang w:eastAsia="ru-RU"/>
        </w:rPr>
      </w:pPr>
      <w:r w:rsidRPr="00EF1C44">
        <w:rPr>
          <w:rFonts w:eastAsia="Times New Roman"/>
          <w:szCs w:val="28"/>
          <w:lang w:eastAsia="ru-RU"/>
        </w:rPr>
        <w:t>Как следует из данного выше определения, сфера коррупции не ограничена государственным сектором. Аналогичные злоупотребления происходят в общественных организациях (профсоюзах, церквях, благотворительных организациях и др.). В частных коммерческих предприятиях управляющие используют свою дискреционную власть при заключении контрактов, найме новых работников, надзоре над подчинёнными и т. д. Это открывает возможности для действий с целью получения личной выгоды, которые при этом могут наносить экономический ущерб владельцам или акционерам компании. Взятки в частном секторе принято называть «подкупом».</w:t>
      </w:r>
    </w:p>
    <w:p w:rsidR="00293EC0" w:rsidRDefault="00293EC0"/>
    <w:p w:rsidR="00BE2CE4" w:rsidRPr="003500DE" w:rsidRDefault="00BE2CE4">
      <w:r>
        <w:t>Отдел кадров администрации</w:t>
      </w:r>
    </w:p>
    <w:sectPr w:rsidR="00BE2CE4" w:rsidRPr="003500DE" w:rsidSect="00050EAC">
      <w:pgSz w:w="11905" w:h="16838" w:code="9"/>
      <w:pgMar w:top="1134" w:right="567" w:bottom="1134" w:left="1134" w:header="397" w:footer="39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A817D7"/>
    <w:rsid w:val="00001289"/>
    <w:rsid w:val="00050EAC"/>
    <w:rsid w:val="001A278C"/>
    <w:rsid w:val="00293EC0"/>
    <w:rsid w:val="00337F1A"/>
    <w:rsid w:val="003500DE"/>
    <w:rsid w:val="00367BAA"/>
    <w:rsid w:val="003D178E"/>
    <w:rsid w:val="003E6EB3"/>
    <w:rsid w:val="00434BC7"/>
    <w:rsid w:val="005378FC"/>
    <w:rsid w:val="005430EC"/>
    <w:rsid w:val="006D0011"/>
    <w:rsid w:val="006D4135"/>
    <w:rsid w:val="008C54A9"/>
    <w:rsid w:val="00A17741"/>
    <w:rsid w:val="00A817D7"/>
    <w:rsid w:val="00AA5D8F"/>
    <w:rsid w:val="00BE2CE4"/>
    <w:rsid w:val="00BF3295"/>
    <w:rsid w:val="00C85145"/>
    <w:rsid w:val="00CE16A6"/>
    <w:rsid w:val="00D33DCC"/>
    <w:rsid w:val="00E15ACF"/>
    <w:rsid w:val="00EE7E9D"/>
    <w:rsid w:val="00EF1C44"/>
    <w:rsid w:val="00F4163D"/>
    <w:rsid w:val="00F9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C0"/>
  </w:style>
  <w:style w:type="paragraph" w:styleId="2">
    <w:name w:val="heading 2"/>
    <w:basedOn w:val="a"/>
    <w:link w:val="20"/>
    <w:uiPriority w:val="9"/>
    <w:qFormat/>
    <w:rsid w:val="00A817D7"/>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7D7"/>
    <w:rPr>
      <w:rFonts w:eastAsia="Times New Roman"/>
      <w:b/>
      <w:bCs/>
      <w:sz w:val="36"/>
      <w:szCs w:val="36"/>
      <w:lang w:eastAsia="ru-RU"/>
    </w:rPr>
  </w:style>
  <w:style w:type="paragraph" w:styleId="a3">
    <w:name w:val="Normal (Web)"/>
    <w:basedOn w:val="a"/>
    <w:uiPriority w:val="99"/>
    <w:unhideWhenUsed/>
    <w:rsid w:val="00A817D7"/>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A817D7"/>
    <w:rPr>
      <w:b/>
      <w:bCs/>
    </w:rPr>
  </w:style>
  <w:style w:type="character" w:customStyle="1" w:styleId="apple-converted-space">
    <w:name w:val="apple-converted-space"/>
    <w:basedOn w:val="a0"/>
    <w:rsid w:val="00A817D7"/>
  </w:style>
  <w:style w:type="paragraph" w:styleId="a5">
    <w:name w:val="Balloon Text"/>
    <w:basedOn w:val="a"/>
    <w:link w:val="a6"/>
    <w:uiPriority w:val="99"/>
    <w:semiHidden/>
    <w:unhideWhenUsed/>
    <w:rsid w:val="00A817D7"/>
    <w:rPr>
      <w:rFonts w:ascii="Tahoma" w:hAnsi="Tahoma" w:cs="Tahoma"/>
      <w:sz w:val="16"/>
      <w:szCs w:val="16"/>
    </w:rPr>
  </w:style>
  <w:style w:type="character" w:customStyle="1" w:styleId="a6">
    <w:name w:val="Текст выноски Знак"/>
    <w:basedOn w:val="a0"/>
    <w:link w:val="a5"/>
    <w:uiPriority w:val="99"/>
    <w:semiHidden/>
    <w:rsid w:val="00A817D7"/>
    <w:rPr>
      <w:rFonts w:ascii="Tahoma" w:hAnsi="Tahoma" w:cs="Tahoma"/>
      <w:sz w:val="16"/>
      <w:szCs w:val="16"/>
    </w:rPr>
  </w:style>
  <w:style w:type="table" w:styleId="a7">
    <w:name w:val="Table Grid"/>
    <w:basedOn w:val="a1"/>
    <w:uiPriority w:val="59"/>
    <w:rsid w:val="003500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2097008">
      <w:bodyDiv w:val="1"/>
      <w:marLeft w:val="0"/>
      <w:marRight w:val="0"/>
      <w:marTop w:val="0"/>
      <w:marBottom w:val="0"/>
      <w:divBdr>
        <w:top w:val="none" w:sz="0" w:space="0" w:color="auto"/>
        <w:left w:val="none" w:sz="0" w:space="0" w:color="auto"/>
        <w:bottom w:val="none" w:sz="0" w:space="0" w:color="auto"/>
        <w:right w:val="none" w:sz="0" w:space="0" w:color="auto"/>
      </w:divBdr>
      <w:divsChild>
        <w:div w:id="272522438">
          <w:marLeft w:val="0"/>
          <w:marRight w:val="0"/>
          <w:marTop w:val="0"/>
          <w:marBottom w:val="0"/>
          <w:divBdr>
            <w:top w:val="none" w:sz="0" w:space="0" w:color="auto"/>
            <w:left w:val="none" w:sz="0" w:space="0" w:color="auto"/>
            <w:bottom w:val="none" w:sz="0" w:space="0" w:color="auto"/>
            <w:right w:val="none" w:sz="0" w:space="0" w:color="auto"/>
          </w:divBdr>
        </w:div>
        <w:div w:id="107493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2016-11-22T06:40:00Z</cp:lastPrinted>
  <dcterms:created xsi:type="dcterms:W3CDTF">2016-11-21T16:09:00Z</dcterms:created>
  <dcterms:modified xsi:type="dcterms:W3CDTF">2016-11-22T06:40:00Z</dcterms:modified>
</cp:coreProperties>
</file>