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897D69">
      <w:pPr>
        <w:shd w:val="clear" w:color="auto" w:fill="FFFFFF"/>
        <w:spacing w:line="389" w:lineRule="exact"/>
        <w:ind w:left="2362" w:right="1843" w:hanging="312"/>
      </w:pPr>
      <w:r>
        <w:rPr>
          <w:rFonts w:eastAsia="Times New Roman"/>
          <w:b/>
          <w:bCs/>
          <w:spacing w:val="-13"/>
          <w:sz w:val="34"/>
          <w:szCs w:val="34"/>
        </w:rPr>
        <w:t>ИЗБИРАТЕЛЬНАЯ КОМИССИЯ СТАВРОПОЛЬСКОГО КРАЯ</w:t>
      </w:r>
    </w:p>
    <w:p w:rsidR="00000000" w:rsidRDefault="00897D69">
      <w:pPr>
        <w:shd w:val="clear" w:color="auto" w:fill="FFFFFF"/>
        <w:spacing w:before="355"/>
        <w:ind w:left="2659"/>
      </w:pPr>
      <w:r>
        <w:rPr>
          <w:rFonts w:eastAsia="Times New Roman"/>
          <w:b/>
          <w:bCs/>
          <w:sz w:val="34"/>
          <w:szCs w:val="34"/>
        </w:rPr>
        <w:t>ПОСТАНОВЛЕНИЕ</w:t>
      </w:r>
    </w:p>
    <w:p w:rsidR="00000000" w:rsidRDefault="00897D69">
      <w:pPr>
        <w:shd w:val="clear" w:color="auto" w:fill="FFFFFF"/>
        <w:tabs>
          <w:tab w:val="left" w:pos="7008"/>
        </w:tabs>
        <w:spacing w:before="302"/>
      </w:pPr>
      <w:r>
        <w:rPr>
          <w:spacing w:val="-4"/>
          <w:sz w:val="28"/>
          <w:szCs w:val="28"/>
        </w:rPr>
        <w:t xml:space="preserve">31 </w:t>
      </w:r>
      <w:r>
        <w:rPr>
          <w:rFonts w:eastAsia="Times New Roman"/>
          <w:spacing w:val="-4"/>
          <w:sz w:val="28"/>
          <w:szCs w:val="28"/>
        </w:rPr>
        <w:t>мая 2019 г.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№   71/738-6</w:t>
      </w:r>
    </w:p>
    <w:p w:rsidR="00000000" w:rsidRDefault="00897D69">
      <w:pPr>
        <w:shd w:val="clear" w:color="auto" w:fill="FFFFFF"/>
        <w:spacing w:before="77"/>
        <w:ind w:right="24"/>
        <w:jc w:val="center"/>
      </w:pPr>
      <w:r>
        <w:rPr>
          <w:rFonts w:eastAsia="Times New Roman"/>
          <w:sz w:val="18"/>
          <w:szCs w:val="18"/>
        </w:rPr>
        <w:t>г. Ставрополь</w:t>
      </w:r>
    </w:p>
    <w:p w:rsidR="00000000" w:rsidRDefault="00897D69">
      <w:pPr>
        <w:shd w:val="clear" w:color="auto" w:fill="FFFFFF"/>
        <w:spacing w:before="403" w:line="235" w:lineRule="exact"/>
        <w:ind w:left="624"/>
      </w:pPr>
      <w:r>
        <w:rPr>
          <w:rFonts w:eastAsia="Times New Roman"/>
          <w:sz w:val="28"/>
          <w:szCs w:val="28"/>
        </w:rPr>
        <w:t>Об установлении времени, на которое предоставляются помещения</w:t>
      </w:r>
    </w:p>
    <w:p w:rsidR="00000000" w:rsidRDefault="00897D69">
      <w:pPr>
        <w:shd w:val="clear" w:color="auto" w:fill="FFFFFF"/>
        <w:spacing w:line="235" w:lineRule="exact"/>
        <w:ind w:right="10"/>
        <w:jc w:val="center"/>
      </w:pPr>
      <w:r>
        <w:rPr>
          <w:rFonts w:eastAsia="Times New Roman"/>
          <w:sz w:val="28"/>
          <w:szCs w:val="28"/>
        </w:rPr>
        <w:t>зарегистрированным кандидатам на должность Губернатора</w:t>
      </w:r>
    </w:p>
    <w:p w:rsidR="00000000" w:rsidRDefault="00897D69">
      <w:pPr>
        <w:shd w:val="clear" w:color="auto" w:fill="FFFFFF"/>
        <w:spacing w:line="235" w:lineRule="exact"/>
        <w:ind w:right="19"/>
        <w:jc w:val="center"/>
      </w:pPr>
      <w:r>
        <w:rPr>
          <w:rFonts w:eastAsia="Times New Roman"/>
          <w:sz w:val="28"/>
          <w:szCs w:val="28"/>
        </w:rPr>
        <w:t>Ставропольского края, их доверенным ли</w:t>
      </w:r>
      <w:r>
        <w:rPr>
          <w:rFonts w:eastAsia="Times New Roman"/>
          <w:sz w:val="28"/>
          <w:szCs w:val="28"/>
        </w:rPr>
        <w:t>цам</w:t>
      </w:r>
      <w:bookmarkStart w:id="0" w:name="_GoBack"/>
      <w:bookmarkEnd w:id="0"/>
      <w:r>
        <w:rPr>
          <w:rFonts w:eastAsia="Times New Roman"/>
          <w:sz w:val="28"/>
          <w:szCs w:val="28"/>
        </w:rPr>
        <w:t xml:space="preserve"> для проведения встреч</w:t>
      </w:r>
    </w:p>
    <w:p w:rsidR="00000000" w:rsidRDefault="00897D69">
      <w:pPr>
        <w:shd w:val="clear" w:color="auto" w:fill="FFFFFF"/>
        <w:spacing w:line="235" w:lineRule="exact"/>
        <w:ind w:right="24"/>
        <w:jc w:val="center"/>
      </w:pPr>
      <w:r>
        <w:rPr>
          <w:rFonts w:eastAsia="Times New Roman"/>
          <w:sz w:val="28"/>
          <w:szCs w:val="28"/>
        </w:rPr>
        <w:t>с избирателями на выборах Губернатора Ставропольского края,</w:t>
      </w:r>
    </w:p>
    <w:p w:rsidR="00000000" w:rsidRDefault="00897D69">
      <w:pPr>
        <w:shd w:val="clear" w:color="auto" w:fill="FFFFFF"/>
        <w:spacing w:line="235" w:lineRule="exact"/>
        <w:ind w:right="5"/>
        <w:jc w:val="center"/>
      </w:pPr>
      <w:r>
        <w:rPr>
          <w:rFonts w:eastAsia="Times New Roman"/>
          <w:sz w:val="28"/>
          <w:szCs w:val="28"/>
        </w:rPr>
        <w:t>назначенных на 8 сентября 2019 года</w:t>
      </w:r>
    </w:p>
    <w:p w:rsidR="00000000" w:rsidRDefault="00897D69">
      <w:pPr>
        <w:shd w:val="clear" w:color="auto" w:fill="FFFFFF"/>
        <w:spacing w:before="518" w:line="317" w:lineRule="exact"/>
        <w:ind w:left="14" w:right="10" w:firstLine="701"/>
        <w:jc w:val="both"/>
      </w:pPr>
      <w:r>
        <w:rPr>
          <w:rFonts w:eastAsia="Times New Roman"/>
          <w:sz w:val="28"/>
          <w:szCs w:val="28"/>
        </w:rPr>
        <w:t>В соответствии с пунктом 3 статьи 53 Федерального закона «Об основных гарантиях избирательных прав и права на участие в референдуме гр</w:t>
      </w:r>
      <w:r>
        <w:rPr>
          <w:rFonts w:eastAsia="Times New Roman"/>
          <w:sz w:val="28"/>
          <w:szCs w:val="28"/>
        </w:rPr>
        <w:t xml:space="preserve">аждан Российской Федерации», частями 1, </w:t>
      </w:r>
      <w:r>
        <w:rPr>
          <w:rFonts w:eastAsia="Times New Roman"/>
          <w:sz w:val="28"/>
          <w:szCs w:val="28"/>
          <w:lang w:val="en-US"/>
        </w:rPr>
        <w:t>I</w:t>
      </w:r>
      <w:r w:rsidRPr="00897D69">
        <w:rPr>
          <w:rFonts w:eastAsia="Times New Roman"/>
          <w:sz w:val="28"/>
          <w:szCs w:val="28"/>
          <w:vertAlign w:val="superscript"/>
        </w:rPr>
        <w:t>1</w:t>
      </w:r>
      <w:r w:rsidRPr="00897D6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2 статьи 31 Закона Ставропольского края «О выборах Губернатора Ставропольского края» избирательная комиссия Ставропольского края</w:t>
      </w:r>
    </w:p>
    <w:p w:rsidR="00000000" w:rsidRDefault="00897D69">
      <w:pPr>
        <w:shd w:val="clear" w:color="auto" w:fill="FFFFFF"/>
        <w:spacing w:before="240"/>
        <w:ind w:left="14"/>
      </w:pPr>
      <w:r>
        <w:rPr>
          <w:rFonts w:eastAsia="Times New Roman"/>
          <w:spacing w:val="-2"/>
          <w:sz w:val="28"/>
          <w:szCs w:val="28"/>
        </w:rPr>
        <w:t>ПОСТАНОВЛЯЕТ:</w:t>
      </w:r>
    </w:p>
    <w:p w:rsidR="00000000" w:rsidRDefault="00897D69">
      <w:pPr>
        <w:shd w:val="clear" w:color="auto" w:fill="FFFFFF"/>
        <w:tabs>
          <w:tab w:val="left" w:pos="1286"/>
        </w:tabs>
        <w:spacing w:before="245" w:line="317" w:lineRule="exact"/>
        <w:ind w:left="14" w:right="5" w:firstLine="749"/>
        <w:jc w:val="both"/>
      </w:pPr>
      <w:r>
        <w:rPr>
          <w:spacing w:val="-27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Установить, что помещения, пригодные для проведения</w:t>
      </w:r>
      <w:r>
        <w:rPr>
          <w:rFonts w:eastAsia="Times New Roman"/>
          <w:sz w:val="28"/>
          <w:szCs w:val="28"/>
        </w:rPr>
        <w:br/>
        <w:t>агитационных</w:t>
      </w:r>
      <w:r>
        <w:rPr>
          <w:rFonts w:eastAsia="Times New Roman"/>
          <w:sz w:val="28"/>
          <w:szCs w:val="28"/>
        </w:rPr>
        <w:t xml:space="preserve"> публичных мероприятий в форме собраний и находящиеся в</w:t>
      </w:r>
      <w:r>
        <w:rPr>
          <w:rFonts w:eastAsia="Times New Roman"/>
          <w:sz w:val="28"/>
          <w:szCs w:val="28"/>
        </w:rPr>
        <w:br/>
        <w:t>государственной или муниципальной собственности, безвозмездно</w:t>
      </w:r>
      <w:r>
        <w:rPr>
          <w:rFonts w:eastAsia="Times New Roman"/>
          <w:sz w:val="28"/>
          <w:szCs w:val="28"/>
        </w:rPr>
        <w:br/>
        <w:t>предоставляются зарегистрированным кандидатам на должность</w:t>
      </w:r>
      <w:r>
        <w:rPr>
          <w:rFonts w:eastAsia="Times New Roman"/>
          <w:sz w:val="28"/>
          <w:szCs w:val="28"/>
        </w:rPr>
        <w:br/>
        <w:t>Губернатора Ставропольского края (далее - зарегистрированные кандидаты),</w:t>
      </w:r>
      <w:r>
        <w:rPr>
          <w:rFonts w:eastAsia="Times New Roman"/>
          <w:sz w:val="28"/>
          <w:szCs w:val="28"/>
        </w:rPr>
        <w:br/>
        <w:t>их дов</w:t>
      </w:r>
      <w:r>
        <w:rPr>
          <w:rFonts w:eastAsia="Times New Roman"/>
          <w:sz w:val="28"/>
          <w:szCs w:val="28"/>
        </w:rPr>
        <w:t>еренным лицам, собственниками, владельцами указанных помещений</w:t>
      </w:r>
      <w:r>
        <w:rPr>
          <w:rFonts w:eastAsia="Times New Roman"/>
          <w:sz w:val="28"/>
          <w:szCs w:val="28"/>
        </w:rPr>
        <w:br/>
        <w:t>по заявкам зарегистрированных кандидатов на выборах Губернатора</w:t>
      </w:r>
      <w:r>
        <w:rPr>
          <w:rFonts w:eastAsia="Times New Roman"/>
          <w:sz w:val="28"/>
          <w:szCs w:val="28"/>
        </w:rPr>
        <w:br/>
        <w:t>Ставропольского края, назначенных на 8 сентября 2019 года:</w:t>
      </w:r>
    </w:p>
    <w:p w:rsidR="00000000" w:rsidRDefault="00897D69">
      <w:pPr>
        <w:shd w:val="clear" w:color="auto" w:fill="FFFFFF"/>
        <w:spacing w:line="317" w:lineRule="exact"/>
        <w:ind w:left="14" w:right="14" w:firstLine="725"/>
        <w:jc w:val="both"/>
      </w:pPr>
      <w:r>
        <w:rPr>
          <w:rFonts w:eastAsia="Times New Roman"/>
          <w:sz w:val="28"/>
          <w:szCs w:val="28"/>
        </w:rPr>
        <w:t>в будние дни - на период времени, не превышающий полутора часов для ка</w:t>
      </w:r>
      <w:r>
        <w:rPr>
          <w:rFonts w:eastAsia="Times New Roman"/>
          <w:sz w:val="28"/>
          <w:szCs w:val="28"/>
        </w:rPr>
        <w:t>ждого зарегистрированного кандидата;</w:t>
      </w:r>
    </w:p>
    <w:p w:rsidR="00000000" w:rsidRDefault="00897D69">
      <w:pPr>
        <w:shd w:val="clear" w:color="auto" w:fill="FFFFFF"/>
        <w:spacing w:line="317" w:lineRule="exact"/>
        <w:ind w:left="19" w:right="19" w:firstLine="720"/>
        <w:jc w:val="both"/>
      </w:pPr>
      <w:r>
        <w:rPr>
          <w:rFonts w:eastAsia="Times New Roman"/>
          <w:sz w:val="28"/>
          <w:szCs w:val="28"/>
        </w:rPr>
        <w:t>в выходные и нерабочие праздничные дни - на период времени, не превышающий двух часов для каждого зарегистрированного кандидата.</w:t>
      </w:r>
    </w:p>
    <w:p w:rsidR="00000000" w:rsidRDefault="00897D69">
      <w:pPr>
        <w:shd w:val="clear" w:color="auto" w:fill="FFFFFF"/>
        <w:tabs>
          <w:tab w:val="left" w:pos="1397"/>
        </w:tabs>
        <w:spacing w:line="317" w:lineRule="exact"/>
        <w:ind w:left="24" w:firstLine="715"/>
        <w:jc w:val="both"/>
      </w:pPr>
      <w:r>
        <w:rPr>
          <w:spacing w:val="-12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Собственники, владельцы помещений, находящихся в</w:t>
      </w:r>
      <w:r>
        <w:rPr>
          <w:rFonts w:eastAsia="Times New Roman"/>
          <w:sz w:val="28"/>
          <w:szCs w:val="28"/>
        </w:rPr>
        <w:br/>
        <w:t>государственной или муниципальной собс</w:t>
      </w:r>
      <w:r>
        <w:rPr>
          <w:rFonts w:eastAsia="Times New Roman"/>
          <w:sz w:val="28"/>
          <w:szCs w:val="28"/>
        </w:rPr>
        <w:t>твенности, а равно помещений,</w:t>
      </w:r>
      <w:r>
        <w:rPr>
          <w:rFonts w:eastAsia="Times New Roman"/>
          <w:sz w:val="28"/>
          <w:szCs w:val="28"/>
        </w:rPr>
        <w:br/>
        <w:t>находящихся в собственности организации, имеющей на день официального</w:t>
      </w:r>
      <w:r>
        <w:rPr>
          <w:rFonts w:eastAsia="Times New Roman"/>
          <w:sz w:val="28"/>
          <w:szCs w:val="28"/>
        </w:rPr>
        <w:br/>
        <w:t>опубликования (публикации) решения о назначении выборов Губернатора</w:t>
      </w:r>
      <w:r>
        <w:rPr>
          <w:rFonts w:eastAsia="Times New Roman"/>
          <w:sz w:val="28"/>
          <w:szCs w:val="28"/>
        </w:rPr>
        <w:br/>
        <w:t>Ставропольского края в своем уставном (складочном) капитале долю (вклад)</w:t>
      </w:r>
      <w:r>
        <w:rPr>
          <w:rFonts w:eastAsia="Times New Roman"/>
          <w:sz w:val="28"/>
          <w:szCs w:val="28"/>
        </w:rPr>
        <w:br/>
        <w:t>Российской Феде</w:t>
      </w:r>
      <w:r>
        <w:rPr>
          <w:rFonts w:eastAsia="Times New Roman"/>
          <w:sz w:val="28"/>
          <w:szCs w:val="28"/>
        </w:rPr>
        <w:t>рации, Ставропольского края и (или) муниципальных</w:t>
      </w:r>
      <w:r>
        <w:rPr>
          <w:rFonts w:eastAsia="Times New Roman"/>
          <w:sz w:val="28"/>
          <w:szCs w:val="28"/>
        </w:rPr>
        <w:br/>
        <w:t>образований, превышающую (превышающий) 30 процентов, уведомляют</w:t>
      </w:r>
      <w:r>
        <w:rPr>
          <w:rFonts w:eastAsia="Times New Roman"/>
          <w:sz w:val="28"/>
          <w:szCs w:val="28"/>
        </w:rPr>
        <w:br/>
        <w:t>не позднее дня, следующего за днем предоставления помещения,</w:t>
      </w:r>
      <w:r>
        <w:rPr>
          <w:rFonts w:eastAsia="Times New Roman"/>
          <w:sz w:val="28"/>
          <w:szCs w:val="28"/>
        </w:rPr>
        <w:br/>
        <w:t>избирательную комиссию Ставропольского края о факте предоставления</w:t>
      </w:r>
    </w:p>
    <w:p w:rsidR="00000000" w:rsidRDefault="00897D69">
      <w:pPr>
        <w:shd w:val="clear" w:color="auto" w:fill="FFFFFF"/>
        <w:tabs>
          <w:tab w:val="left" w:pos="1397"/>
        </w:tabs>
        <w:spacing w:line="317" w:lineRule="exact"/>
        <w:ind w:left="24" w:firstLine="715"/>
        <w:jc w:val="both"/>
        <w:sectPr w:rsidR="00000000">
          <w:type w:val="continuous"/>
          <w:pgSz w:w="11909" w:h="16834"/>
          <w:pgMar w:top="1440" w:right="845" w:bottom="360" w:left="1657" w:header="720" w:footer="720" w:gutter="0"/>
          <w:cols w:space="60"/>
          <w:noEndnote/>
        </w:sectPr>
      </w:pPr>
    </w:p>
    <w:p w:rsidR="00000000" w:rsidRDefault="00897D69">
      <w:pPr>
        <w:shd w:val="clear" w:color="auto" w:fill="FFFFFF"/>
        <w:ind w:right="38"/>
        <w:jc w:val="center"/>
      </w:pPr>
      <w:r>
        <w:rPr>
          <w:rFonts w:ascii="Arial" w:hAnsi="Arial" w:cs="Arial"/>
          <w:b/>
          <w:bCs/>
          <w:sz w:val="22"/>
          <w:szCs w:val="22"/>
        </w:rPr>
        <w:lastRenderedPageBreak/>
        <w:t>2</w:t>
      </w:r>
    </w:p>
    <w:p w:rsidR="00000000" w:rsidRDefault="00897D69">
      <w:pPr>
        <w:shd w:val="clear" w:color="auto" w:fill="FFFFFF"/>
        <w:spacing w:before="264" w:line="322" w:lineRule="exact"/>
        <w:ind w:right="29"/>
        <w:jc w:val="both"/>
      </w:pPr>
      <w:r>
        <w:rPr>
          <w:rFonts w:eastAsia="Times New Roman"/>
          <w:sz w:val="28"/>
          <w:szCs w:val="28"/>
        </w:rPr>
        <w:t xml:space="preserve">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 по форме согласно приложению к настоящему </w:t>
      </w:r>
      <w:r>
        <w:rPr>
          <w:rFonts w:eastAsia="Times New Roman"/>
          <w:sz w:val="28"/>
          <w:szCs w:val="28"/>
        </w:rPr>
        <w:t>постановлению.</w:t>
      </w:r>
    </w:p>
    <w:p w:rsidR="00000000" w:rsidRDefault="00897D69">
      <w:pPr>
        <w:shd w:val="clear" w:color="auto" w:fill="FFFFFF"/>
        <w:tabs>
          <w:tab w:val="left" w:pos="1022"/>
        </w:tabs>
        <w:spacing w:line="322" w:lineRule="exact"/>
        <w:ind w:right="10" w:firstLine="720"/>
        <w:jc w:val="both"/>
      </w:pPr>
      <w:r>
        <w:rPr>
          <w:spacing w:val="-12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Признать утратившим силу постановление избирательной комиссии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Ставропольского края от 18 июня 2014 г. № 112/1157-5 «Об установлении</w:t>
      </w:r>
      <w:r>
        <w:rPr>
          <w:rFonts w:eastAsia="Times New Roman"/>
          <w:sz w:val="28"/>
          <w:szCs w:val="28"/>
        </w:rPr>
        <w:br/>
        <w:t>времени предоставления помещений зарегистрированному кандидату, его</w:t>
      </w:r>
      <w:r>
        <w:rPr>
          <w:rFonts w:eastAsia="Times New Roman"/>
          <w:sz w:val="28"/>
          <w:szCs w:val="28"/>
        </w:rPr>
        <w:br/>
        <w:t>доверенным лицам, представителям изби</w:t>
      </w:r>
      <w:r>
        <w:rPr>
          <w:rFonts w:eastAsia="Times New Roman"/>
          <w:sz w:val="28"/>
          <w:szCs w:val="28"/>
        </w:rPr>
        <w:t>рательных объединений,</w:t>
      </w:r>
      <w:r>
        <w:rPr>
          <w:rFonts w:eastAsia="Times New Roman"/>
          <w:sz w:val="28"/>
          <w:szCs w:val="28"/>
        </w:rPr>
        <w:br/>
        <w:t>выдвинувших зарегистрированных кандидатов на должность Губернатора</w:t>
      </w:r>
      <w:r>
        <w:rPr>
          <w:rFonts w:eastAsia="Times New Roman"/>
          <w:sz w:val="28"/>
          <w:szCs w:val="28"/>
        </w:rPr>
        <w:br/>
        <w:t>Ставропольского края, помещений для проведения встреч с избирателями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при проведении выборов Губернатора Ставропольского края, назначенных на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14 сентября 2014 года».</w:t>
      </w:r>
    </w:p>
    <w:p w:rsidR="00000000" w:rsidRDefault="00897D69">
      <w:pPr>
        <w:shd w:val="clear" w:color="auto" w:fill="FFFFFF"/>
        <w:tabs>
          <w:tab w:val="left" w:pos="1166"/>
        </w:tabs>
        <w:spacing w:line="322" w:lineRule="exact"/>
        <w:ind w:left="10" w:right="5" w:firstLine="720"/>
        <w:jc w:val="both"/>
      </w:pPr>
      <w:r>
        <w:rPr>
          <w:spacing w:val="-12"/>
          <w:sz w:val="28"/>
          <w:szCs w:val="28"/>
        </w:rPr>
        <w:t>4</w:t>
      </w:r>
      <w:r>
        <w:rPr>
          <w:spacing w:val="-12"/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Направить настоящее постановление главам муниципальных</w:t>
      </w:r>
      <w:r>
        <w:rPr>
          <w:rFonts w:eastAsia="Times New Roman"/>
          <w:sz w:val="28"/>
          <w:szCs w:val="28"/>
        </w:rPr>
        <w:br/>
        <w:t>районов и городских округов Ставропольского края, территориальным</w:t>
      </w:r>
      <w:r>
        <w:rPr>
          <w:rFonts w:eastAsia="Times New Roman"/>
          <w:sz w:val="28"/>
          <w:szCs w:val="28"/>
        </w:rPr>
        <w:br/>
        <w:t>избирательным комиссиям.</w:t>
      </w:r>
    </w:p>
    <w:p w:rsidR="00000000" w:rsidRDefault="00897D69">
      <w:pPr>
        <w:shd w:val="clear" w:color="auto" w:fill="FFFFFF"/>
        <w:tabs>
          <w:tab w:val="left" w:pos="1056"/>
        </w:tabs>
        <w:spacing w:line="322" w:lineRule="exact"/>
        <w:ind w:left="19" w:firstLine="725"/>
        <w:jc w:val="both"/>
      </w:pPr>
      <w:r>
        <w:rPr>
          <w:spacing w:val="-15"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Обратиться к главам муниципальных районов и городских округов</w:t>
      </w:r>
      <w:r>
        <w:rPr>
          <w:rFonts w:eastAsia="Times New Roman"/>
          <w:sz w:val="28"/>
          <w:szCs w:val="28"/>
        </w:rPr>
        <w:br/>
        <w:t>Ставропольского края с просьбой довести дан</w:t>
      </w:r>
      <w:r>
        <w:rPr>
          <w:rFonts w:eastAsia="Times New Roman"/>
          <w:sz w:val="28"/>
          <w:szCs w:val="28"/>
        </w:rPr>
        <w:t>ную информацию до сведения</w:t>
      </w:r>
      <w:r>
        <w:rPr>
          <w:rFonts w:eastAsia="Times New Roman"/>
          <w:sz w:val="28"/>
          <w:szCs w:val="28"/>
        </w:rPr>
        <w:br/>
        <w:t>лиц, указанных в пункте 2 настоящего постановления.</w:t>
      </w:r>
    </w:p>
    <w:p w:rsidR="00000000" w:rsidRDefault="00897D69">
      <w:pPr>
        <w:shd w:val="clear" w:color="auto" w:fill="FFFFFF"/>
        <w:tabs>
          <w:tab w:val="left" w:pos="1200"/>
        </w:tabs>
        <w:spacing w:line="322" w:lineRule="exact"/>
        <w:ind w:left="24" w:firstLine="725"/>
        <w:jc w:val="both"/>
      </w:pPr>
      <w:r>
        <w:rPr>
          <w:spacing w:val="-17"/>
          <w:sz w:val="28"/>
          <w:szCs w:val="28"/>
        </w:rPr>
        <w:t>6.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Разместить настоящее постановление на официальном сайте</w:t>
      </w:r>
      <w:r>
        <w:rPr>
          <w:rFonts w:eastAsia="Times New Roman"/>
          <w:sz w:val="28"/>
          <w:szCs w:val="28"/>
        </w:rPr>
        <w:br/>
        <w:t>избирательной комиссии Ставропольского края в информационно -</w:t>
      </w:r>
      <w:r>
        <w:rPr>
          <w:rFonts w:eastAsia="Times New Roman"/>
          <w:sz w:val="28"/>
          <w:szCs w:val="28"/>
        </w:rPr>
        <w:br/>
        <w:t>телекоммуникационной сети «Интернет».</w:t>
      </w:r>
    </w:p>
    <w:p w:rsidR="00000000" w:rsidRDefault="00897D69">
      <w:pPr>
        <w:shd w:val="clear" w:color="auto" w:fill="FFFFFF"/>
        <w:tabs>
          <w:tab w:val="left" w:pos="7618"/>
        </w:tabs>
        <w:spacing w:before="566"/>
        <w:ind w:left="29"/>
      </w:pPr>
      <w:r>
        <w:rPr>
          <w:rFonts w:eastAsia="Times New Roman"/>
          <w:spacing w:val="-3"/>
          <w:sz w:val="28"/>
          <w:szCs w:val="28"/>
        </w:rPr>
        <w:t>Председатель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 xml:space="preserve">Е.В. </w:t>
      </w:r>
      <w:r>
        <w:rPr>
          <w:rFonts w:eastAsia="Times New Roman"/>
          <w:spacing w:val="-3"/>
          <w:sz w:val="28"/>
          <w:szCs w:val="28"/>
        </w:rPr>
        <w:t>Демьянов</w:t>
      </w:r>
    </w:p>
    <w:p w:rsidR="00897D69" w:rsidRDefault="00897D69">
      <w:pPr>
        <w:shd w:val="clear" w:color="auto" w:fill="FFFFFF"/>
        <w:tabs>
          <w:tab w:val="left" w:pos="7498"/>
        </w:tabs>
        <w:spacing w:before="552"/>
        <w:ind w:left="38"/>
      </w:pPr>
      <w:r>
        <w:rPr>
          <w:rFonts w:eastAsia="Times New Roman"/>
          <w:spacing w:val="-3"/>
          <w:sz w:val="28"/>
          <w:szCs w:val="28"/>
        </w:rPr>
        <w:t>Секретарь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О.А. Мальцева</w:t>
      </w:r>
    </w:p>
    <w:sectPr w:rsidR="00897D69">
      <w:pgSz w:w="11909" w:h="16834"/>
      <w:pgMar w:top="1440" w:right="868" w:bottom="720" w:left="16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D69"/>
    <w:rsid w:val="0089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6445D88-37F2-46BC-8A21-BC6EC335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</dc:creator>
  <cp:keywords/>
  <dc:description/>
  <cp:lastModifiedBy>Timur</cp:lastModifiedBy>
  <cp:revision>1</cp:revision>
  <dcterms:created xsi:type="dcterms:W3CDTF">2019-06-18T12:16:00Z</dcterms:created>
  <dcterms:modified xsi:type="dcterms:W3CDTF">2019-06-18T12:16:00Z</dcterms:modified>
</cp:coreProperties>
</file>