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53" w:rsidRPr="00316B53" w:rsidRDefault="00316B53" w:rsidP="00316B5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316B53">
        <w:rPr>
          <w:rFonts w:ascii="Times New Roman" w:hAnsi="Times New Roman" w:cs="Times New Roman"/>
          <w:b w:val="0"/>
          <w:sz w:val="28"/>
          <w:szCs w:val="28"/>
        </w:rPr>
        <w:t>Приложение 3</w:t>
      </w:r>
    </w:p>
    <w:p w:rsidR="00316B53" w:rsidRDefault="00316B53" w:rsidP="007259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259F4" w:rsidRPr="007259F4" w:rsidRDefault="007259F4" w:rsidP="007259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7259F4">
        <w:rPr>
          <w:rFonts w:ascii="Times New Roman" w:hAnsi="Times New Roman" w:cs="Times New Roman"/>
          <w:sz w:val="32"/>
          <w:szCs w:val="32"/>
        </w:rPr>
        <w:t xml:space="preserve">КРИТЕРИИ И КОЭФФИЦИЕНТЫ ИХ ЗНАЧИМОСТИ </w:t>
      </w:r>
    </w:p>
    <w:p w:rsidR="007259F4" w:rsidRPr="007259F4" w:rsidRDefault="007259F4" w:rsidP="007259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59F4">
        <w:rPr>
          <w:rFonts w:ascii="Times New Roman" w:hAnsi="Times New Roman" w:cs="Times New Roman"/>
          <w:sz w:val="32"/>
          <w:szCs w:val="32"/>
        </w:rPr>
        <w:t>ПРИ ОЦЕНКЕ КОНКУРСНОЙ КОМИССИЕЙ ЗАЯВОК</w:t>
      </w:r>
    </w:p>
    <w:p w:rsidR="007259F4" w:rsidRPr="007259F4" w:rsidRDefault="007259F4" w:rsidP="007259F4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7259F4">
        <w:rPr>
          <w:rFonts w:ascii="Times New Roman" w:hAnsi="Times New Roman" w:cs="Times New Roman"/>
          <w:sz w:val="32"/>
          <w:szCs w:val="32"/>
        </w:rPr>
        <w:t xml:space="preserve">НА УЧАСТИЕ В КОНКУРСЕ </w:t>
      </w:r>
    </w:p>
    <w:p w:rsidR="007259F4" w:rsidRPr="007259F4" w:rsidRDefault="007259F4" w:rsidP="007259F4">
      <w:pPr>
        <w:pStyle w:val="ConsPlusNormal"/>
        <w:widowControl w:val="0"/>
        <w:ind w:firstLine="540"/>
        <w:jc w:val="both"/>
        <w:rPr>
          <w:rFonts w:eastAsia="Times New Roman"/>
          <w:sz w:val="24"/>
          <w:szCs w:val="24"/>
        </w:rPr>
      </w:pPr>
    </w:p>
    <w:p w:rsidR="007259F4" w:rsidRPr="007259F4" w:rsidRDefault="007259F4" w:rsidP="007259F4">
      <w:pPr>
        <w:pStyle w:val="ConsPlusNormal"/>
        <w:widowControl w:val="0"/>
        <w:ind w:firstLine="540"/>
        <w:jc w:val="both"/>
        <w:rPr>
          <w:rFonts w:eastAsia="Times New Roman"/>
        </w:rPr>
      </w:pPr>
      <w:r w:rsidRPr="007259F4">
        <w:rPr>
          <w:rFonts w:eastAsia="Times New Roman"/>
        </w:rPr>
        <w:t>Под конкурсом в настоящем Приложении понимается конкурс социальных проектов социально ориентированных некоммерческих организаций на право получения субсидий из бюджета города-курорта Кисловодска Ставропольского края.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2"/>
        <w:gridCol w:w="2891"/>
        <w:gridCol w:w="1474"/>
        <w:gridCol w:w="5008"/>
      </w:tblGrid>
      <w:tr w:rsidR="007259F4" w:rsidRPr="007259F4" w:rsidTr="007259F4">
        <w:tc>
          <w:tcPr>
            <w:tcW w:w="692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 xml:space="preserve">N </w:t>
            </w:r>
            <w:proofErr w:type="gramStart"/>
            <w:r w:rsidRPr="007259F4">
              <w:rPr>
                <w:rFonts w:eastAsia="Times New Roman"/>
              </w:rPr>
              <w:t>п</w:t>
            </w:r>
            <w:proofErr w:type="gramEnd"/>
            <w:r w:rsidRPr="007259F4">
              <w:rPr>
                <w:rFonts w:eastAsia="Times New Roman"/>
              </w:rPr>
              <w:t>/п</w:t>
            </w:r>
          </w:p>
        </w:tc>
        <w:tc>
          <w:tcPr>
            <w:tcW w:w="2891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Критерий (подкритерий)</w:t>
            </w:r>
          </w:p>
        </w:tc>
        <w:tc>
          <w:tcPr>
            <w:tcW w:w="1474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Коэффициент значимости критерия</w:t>
            </w:r>
          </w:p>
        </w:tc>
        <w:tc>
          <w:tcPr>
            <w:tcW w:w="5008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Оценка и система оценивания критерия</w:t>
            </w:r>
          </w:p>
        </w:tc>
      </w:tr>
      <w:tr w:rsidR="007259F4" w:rsidRPr="007259F4" w:rsidTr="007259F4">
        <w:tc>
          <w:tcPr>
            <w:tcW w:w="692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</w:t>
            </w:r>
          </w:p>
        </w:tc>
        <w:tc>
          <w:tcPr>
            <w:tcW w:w="2891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</w:t>
            </w:r>
          </w:p>
        </w:tc>
        <w:tc>
          <w:tcPr>
            <w:tcW w:w="1474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3</w:t>
            </w:r>
          </w:p>
        </w:tc>
        <w:tc>
          <w:tcPr>
            <w:tcW w:w="5008" w:type="dxa"/>
            <w:vAlign w:val="center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4</w:t>
            </w: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Актуальность и высокая социальная значимость социального проекта &lt;**&gt;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0,4</w:t>
            </w:r>
          </w:p>
        </w:tc>
        <w:tc>
          <w:tcPr>
            <w:tcW w:w="5008" w:type="dxa"/>
            <w:vMerge w:val="restart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данный критерий оценивается от 0 до 100 баллов следующим образом: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0 баллов - социальный проект полностью не соответствует данному критерию (невозможно оценить социальный проект по каждому из подкритериев);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20 баллов - социальный проект в малой степени соответствует данному критерию (социальный проект соответствует одному подкритерию);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40 баллов - социальный проект в незначительной части соответствует данному критерию (социальный проект соответствует двум подкритериям);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60 баллов - социальный прое</w:t>
            </w:r>
            <w:proofErr w:type="gramStart"/>
            <w:r w:rsidRPr="007259F4">
              <w:rPr>
                <w:rFonts w:eastAsia="Times New Roman"/>
              </w:rPr>
              <w:t>кт в ср</w:t>
            </w:r>
            <w:proofErr w:type="gramEnd"/>
            <w:r w:rsidRPr="007259F4">
              <w:rPr>
                <w:rFonts w:eastAsia="Times New Roman"/>
              </w:rPr>
              <w:t>едней степени соответствует данному критерию (социальный проект соответствует трем подкритериям);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80 баллов - социальный проект в значительной степени соответствует данному критерию (социальный проект соответствует четырем подкритериям);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100 баллов - социальный проект полностью соответствует подкритериям</w:t>
            </w: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в том числе следующие подкритерии, с учетом которых производится оценка заявки на участие в конкурсе:</w:t>
            </w:r>
          </w:p>
        </w:tc>
        <w:tc>
          <w:tcPr>
            <w:tcW w:w="1474" w:type="dxa"/>
            <w:vMerge w:val="restart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1.1.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Значимость, актуальность и реалистичность конкретных задач, на решение которых направлен социальный проект</w:t>
            </w:r>
          </w:p>
        </w:tc>
        <w:tc>
          <w:tcPr>
            <w:tcW w:w="1474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1.2.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Вероятность наступления отрицательных последствий в случае отказа от реализации социального проекта</w:t>
            </w:r>
          </w:p>
        </w:tc>
        <w:tc>
          <w:tcPr>
            <w:tcW w:w="1474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1.3.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 xml:space="preserve">Соответствие запланированных мероприятий цели и </w:t>
            </w:r>
            <w:r w:rsidRPr="007259F4">
              <w:rPr>
                <w:rFonts w:eastAsia="Times New Roman"/>
              </w:rPr>
              <w:lastRenderedPageBreak/>
              <w:t>ожидаемым итогам реализации социального проекта</w:t>
            </w:r>
          </w:p>
        </w:tc>
        <w:tc>
          <w:tcPr>
            <w:tcW w:w="1474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lastRenderedPageBreak/>
              <w:t>1.4.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Улучшение состояния сферы реализации социального проекта, а также целевой группы социального проекта</w:t>
            </w:r>
          </w:p>
        </w:tc>
        <w:tc>
          <w:tcPr>
            <w:tcW w:w="1474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1.5.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Наличие новых подходов и методов в решении заявленных в социальном проекте проблем</w:t>
            </w:r>
          </w:p>
        </w:tc>
        <w:tc>
          <w:tcPr>
            <w:tcW w:w="1474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Реалистичность социального проекта и профессиональная компетенция лиц, участвующих в реализации социального проекта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0,2</w:t>
            </w:r>
          </w:p>
        </w:tc>
        <w:tc>
          <w:tcPr>
            <w:tcW w:w="5008" w:type="dxa"/>
            <w:vMerge w:val="restart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данный критерий оценивается от 0 до 100 баллов следующим образом: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0 баллов - социальный проект полностью не соответствует данному критерию (невозможно оценить по каждому из подкритериев);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20 баллов - социальный проект в малой степени соответствует данному критерию (социальный проект соответствует одному подкритерию);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40 баллов - социальный проект в незначительной части соответствует данному критерию (социальный проект соответствует двум подкритериям);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60 баллов - социальный прое</w:t>
            </w:r>
            <w:proofErr w:type="gramStart"/>
            <w:r w:rsidRPr="007259F4">
              <w:rPr>
                <w:rFonts w:eastAsia="Times New Roman"/>
              </w:rPr>
              <w:t>кт в ср</w:t>
            </w:r>
            <w:proofErr w:type="gramEnd"/>
            <w:r w:rsidRPr="007259F4">
              <w:rPr>
                <w:rFonts w:eastAsia="Times New Roman"/>
              </w:rPr>
              <w:t>едней степени соответствует данному критерию (социальный проект соответствует трем подкритериям);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80 баллов - социальный проект в значительной степени соответствует данному критерию (социальный проект соответствует четырем подкритериям);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100 баллов - социальный проект полностью соответствует подкритериям</w:t>
            </w: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в том числе следующие подкритерии, с учетом которых производится оценка заявки на участие в конкурсе: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2.1.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Измеримость результатов реализации социального проекта и достижимость целей социального проекта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2.2.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Наличие собственных квалифицированных кадров или способность привлечь в необходимом объеме специалистов и добровольцев для реализации социального проекта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lastRenderedPageBreak/>
              <w:t>2.3.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Наличие опыта выполнения аналогичных мероприятий, заявленных в социальном проекте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2.4.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 xml:space="preserve">Наличие партнеров социального проекта, привлечение профильных учреждений, организаций, государственных структур, представителей </w:t>
            </w:r>
            <w:proofErr w:type="gramStart"/>
            <w:r w:rsidRPr="007259F4">
              <w:rPr>
                <w:rFonts w:eastAsia="Times New Roman"/>
              </w:rPr>
              <w:t>бизнес-сообщества</w:t>
            </w:r>
            <w:proofErr w:type="gramEnd"/>
            <w:r w:rsidRPr="007259F4">
              <w:rPr>
                <w:rFonts w:eastAsia="Times New Roman"/>
              </w:rPr>
              <w:t xml:space="preserve"> для реализации мероприятий социального проекта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2.5.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Наличие информации о деятельности заявителя в средствах массовой информации, информационно-телекоммуникационной сети "Интернет"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0,2</w:t>
            </w:r>
          </w:p>
        </w:tc>
        <w:tc>
          <w:tcPr>
            <w:tcW w:w="5008" w:type="dxa"/>
            <w:vMerge w:val="restart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данный критерий оценивается от 30 до 100 баллов следующим образом: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30 баллов - социальный проект в незначительной части соответствует подкритериям;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60 баллов - социальный прое</w:t>
            </w:r>
            <w:proofErr w:type="gramStart"/>
            <w:r w:rsidRPr="007259F4">
              <w:rPr>
                <w:rFonts w:eastAsia="Times New Roman"/>
              </w:rPr>
              <w:t>кт в ср</w:t>
            </w:r>
            <w:proofErr w:type="gramEnd"/>
            <w:r w:rsidRPr="007259F4">
              <w:rPr>
                <w:rFonts w:eastAsia="Times New Roman"/>
              </w:rPr>
              <w:t>едней степени соответствует подкритериям;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100 баллов - социальный проект полностью соответствует подкритериям</w:t>
            </w: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3.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Целесообразность и обоснованность использования субсидии на реализацию социального проекта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в том числе следующие подкритерии, с учетом которых производится оценка заявки на участие в конкурсе: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3.1.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Соответствие запрашиваемого объема субсидии целям и мероприятиям социального проекта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lastRenderedPageBreak/>
              <w:t>3.2.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Наличие необходимых обоснований, расчетов, логики и взаимосвязи мероприятий социального проекта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</w:p>
        </w:tc>
        <w:tc>
          <w:tcPr>
            <w:tcW w:w="5008" w:type="dxa"/>
            <w:vMerge/>
          </w:tcPr>
          <w:p w:rsidR="007259F4" w:rsidRPr="007259F4" w:rsidRDefault="007259F4" w:rsidP="007E0925">
            <w:pPr>
              <w:widowControl w:val="0"/>
              <w:rPr>
                <w:rFonts w:ascii="Times New Roman" w:eastAsia="Times New Roman" w:hAnsi="Times New Roman"/>
                <w:szCs w:val="28"/>
                <w:lang w:eastAsia="ru-RU"/>
              </w:rPr>
            </w:pPr>
          </w:p>
        </w:tc>
      </w:tr>
      <w:tr w:rsidR="007259F4" w:rsidRPr="007259F4" w:rsidTr="007259F4">
        <w:tc>
          <w:tcPr>
            <w:tcW w:w="692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4.</w:t>
            </w:r>
          </w:p>
        </w:tc>
        <w:tc>
          <w:tcPr>
            <w:tcW w:w="2891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 xml:space="preserve">Объем дополнительного </w:t>
            </w:r>
            <w:proofErr w:type="spellStart"/>
            <w:r w:rsidRPr="007259F4">
              <w:rPr>
                <w:rFonts w:eastAsia="Times New Roman"/>
              </w:rPr>
              <w:t>софинансирования</w:t>
            </w:r>
            <w:proofErr w:type="spellEnd"/>
            <w:r w:rsidRPr="007259F4">
              <w:rPr>
                <w:rFonts w:eastAsia="Times New Roman"/>
              </w:rPr>
              <w:t xml:space="preserve"> социального проекта за счет средств внебюджетных источников</w:t>
            </w:r>
          </w:p>
        </w:tc>
        <w:tc>
          <w:tcPr>
            <w:tcW w:w="1474" w:type="dxa"/>
          </w:tcPr>
          <w:p w:rsidR="007259F4" w:rsidRPr="007259F4" w:rsidRDefault="007259F4" w:rsidP="007E0925">
            <w:pPr>
              <w:pStyle w:val="ConsPlusNormal"/>
              <w:widowControl w:val="0"/>
              <w:jc w:val="center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0,2</w:t>
            </w:r>
          </w:p>
        </w:tc>
        <w:tc>
          <w:tcPr>
            <w:tcW w:w="5008" w:type="dxa"/>
          </w:tcPr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>данный критерий оценивается от 30 до 100 баллов следующим образом: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 xml:space="preserve">30 баллов - при </w:t>
            </w:r>
            <w:proofErr w:type="spellStart"/>
            <w:r w:rsidRPr="007259F4">
              <w:rPr>
                <w:rFonts w:eastAsia="Times New Roman"/>
              </w:rPr>
              <w:t>софинансировании</w:t>
            </w:r>
            <w:proofErr w:type="spellEnd"/>
            <w:r w:rsidRPr="007259F4">
              <w:rPr>
                <w:rFonts w:eastAsia="Times New Roman"/>
              </w:rPr>
              <w:t xml:space="preserve"> социального проекта от 15 до 30 процентов;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 xml:space="preserve">50 баллов - при </w:t>
            </w:r>
            <w:proofErr w:type="spellStart"/>
            <w:r w:rsidRPr="007259F4">
              <w:rPr>
                <w:rFonts w:eastAsia="Times New Roman"/>
              </w:rPr>
              <w:t>софинансировании</w:t>
            </w:r>
            <w:proofErr w:type="spellEnd"/>
            <w:r w:rsidRPr="007259F4">
              <w:rPr>
                <w:rFonts w:eastAsia="Times New Roman"/>
              </w:rPr>
              <w:t xml:space="preserve"> социального проекта от 30 до 50 процентов;</w:t>
            </w:r>
          </w:p>
          <w:p w:rsidR="007259F4" w:rsidRPr="007259F4" w:rsidRDefault="007259F4" w:rsidP="007E0925">
            <w:pPr>
              <w:pStyle w:val="ConsPlusNormal"/>
              <w:widowControl w:val="0"/>
              <w:rPr>
                <w:rFonts w:eastAsia="Times New Roman"/>
              </w:rPr>
            </w:pPr>
            <w:r w:rsidRPr="007259F4">
              <w:rPr>
                <w:rFonts w:eastAsia="Times New Roman"/>
              </w:rPr>
              <w:t xml:space="preserve">100 баллов - при </w:t>
            </w:r>
            <w:proofErr w:type="spellStart"/>
            <w:r w:rsidRPr="007259F4">
              <w:rPr>
                <w:rFonts w:eastAsia="Times New Roman"/>
              </w:rPr>
              <w:t>софинансировании</w:t>
            </w:r>
            <w:proofErr w:type="spellEnd"/>
            <w:r w:rsidRPr="007259F4">
              <w:rPr>
                <w:rFonts w:eastAsia="Times New Roman"/>
              </w:rPr>
              <w:t xml:space="preserve"> социального проекта свыше 50 процентов</w:t>
            </w:r>
          </w:p>
        </w:tc>
      </w:tr>
    </w:tbl>
    <w:p w:rsidR="007259F4" w:rsidRPr="007259F4" w:rsidRDefault="007259F4" w:rsidP="007259F4">
      <w:pPr>
        <w:pStyle w:val="ConsPlusNormal"/>
        <w:widowControl w:val="0"/>
        <w:spacing w:before="280" w:line="240" w:lineRule="exact"/>
        <w:jc w:val="both"/>
        <w:rPr>
          <w:rFonts w:eastAsia="Times New Roman"/>
        </w:rPr>
      </w:pPr>
      <w:bookmarkStart w:id="1" w:name="P392"/>
      <w:bookmarkEnd w:id="1"/>
      <w:r w:rsidRPr="007259F4">
        <w:rPr>
          <w:rFonts w:eastAsia="Times New Roman"/>
        </w:rPr>
        <w:t>&lt;**&gt; Под социальным проектом в настоящем Приложении понимается ограниченный периодом времени комплекс мероприятий, разработанный социально ориентированной некоммерческой организацией в целях осуществления в соответствии с учредительными документами видов деятельности, указанных в статье 8 Закона Ставропольского края "О государственной поддержке социально ориентированных некоммерческих организаций в Ставропольском крае" и соответствующих приоритетным направлениям поддержки.</w:t>
      </w:r>
    </w:p>
    <w:p w:rsidR="007259F4" w:rsidRPr="007259F4" w:rsidRDefault="007259F4" w:rsidP="007259F4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</w:p>
    <w:p w:rsidR="007259F4" w:rsidRPr="007259F4" w:rsidRDefault="007259F4" w:rsidP="007259F4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  <w:r w:rsidRPr="007259F4">
        <w:rPr>
          <w:rFonts w:ascii="Times New Roman" w:hAnsi="Times New Roman"/>
          <w:szCs w:val="28"/>
          <w:lang w:eastAsia="ru-RU"/>
        </w:rPr>
        <w:t>Руководитель</w:t>
      </w:r>
      <w:r w:rsidRPr="007259F4">
        <w:rPr>
          <w:rFonts w:ascii="Times New Roman" w:hAnsi="Times New Roman"/>
          <w:szCs w:val="28"/>
          <w:lang w:eastAsia="ru-RU"/>
        </w:rPr>
        <w:t>:</w:t>
      </w:r>
    </w:p>
    <w:p w:rsidR="007259F4" w:rsidRPr="007259F4" w:rsidRDefault="007259F4" w:rsidP="007259F4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  <w:lang w:eastAsia="ru-RU"/>
        </w:rPr>
      </w:pPr>
      <w:r w:rsidRPr="007259F4">
        <w:rPr>
          <w:rFonts w:ascii="Times New Roman" w:hAnsi="Times New Roman"/>
          <w:szCs w:val="28"/>
          <w:lang w:eastAsia="ru-RU"/>
        </w:rPr>
        <w:t xml:space="preserve"> Подпись ____</w:t>
      </w:r>
      <w:r w:rsidRPr="007259F4">
        <w:rPr>
          <w:rFonts w:ascii="Times New Roman" w:hAnsi="Times New Roman"/>
          <w:szCs w:val="28"/>
          <w:lang w:eastAsia="ru-RU"/>
        </w:rPr>
        <w:t>________</w:t>
      </w:r>
      <w:r w:rsidRPr="007259F4">
        <w:rPr>
          <w:rFonts w:ascii="Times New Roman" w:hAnsi="Times New Roman"/>
          <w:szCs w:val="28"/>
          <w:lang w:eastAsia="ru-RU"/>
        </w:rPr>
        <w:t>_____ Расшифровка подписи</w:t>
      </w:r>
    </w:p>
    <w:p w:rsidR="00B54822" w:rsidRPr="007259F4" w:rsidRDefault="007259F4" w:rsidP="007259F4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7259F4">
        <w:rPr>
          <w:rFonts w:ascii="Times New Roman" w:hAnsi="Times New Roman"/>
          <w:szCs w:val="28"/>
          <w:lang w:eastAsia="ru-RU"/>
        </w:rPr>
        <w:t>М.П</w:t>
      </w:r>
      <w:r w:rsidRPr="007259F4">
        <w:rPr>
          <w:rFonts w:ascii="Times New Roman" w:hAnsi="Times New Roman"/>
          <w:szCs w:val="28"/>
          <w:lang w:eastAsia="ru-RU"/>
        </w:rPr>
        <w:t>.</w:t>
      </w:r>
    </w:p>
    <w:sectPr w:rsidR="00B54822" w:rsidRPr="007259F4" w:rsidSect="007259F4">
      <w:headerReference w:type="default" r:id="rId7"/>
      <w:pgSz w:w="11906" w:h="16838"/>
      <w:pgMar w:top="679" w:right="850" w:bottom="709" w:left="1276" w:header="142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EA" w:rsidRDefault="000A7BEA" w:rsidP="007259F4">
      <w:r>
        <w:separator/>
      </w:r>
    </w:p>
  </w:endnote>
  <w:endnote w:type="continuationSeparator" w:id="0">
    <w:p w:rsidR="000A7BEA" w:rsidRDefault="000A7BEA" w:rsidP="0072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EA" w:rsidRDefault="000A7BEA" w:rsidP="007259F4">
      <w:r>
        <w:separator/>
      </w:r>
    </w:p>
  </w:footnote>
  <w:footnote w:type="continuationSeparator" w:id="0">
    <w:p w:rsidR="000A7BEA" w:rsidRDefault="000A7BEA" w:rsidP="00725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085042"/>
      <w:docPartObj>
        <w:docPartGallery w:val="Page Numbers (Top of Page)"/>
        <w:docPartUnique/>
      </w:docPartObj>
    </w:sdtPr>
    <w:sdtContent>
      <w:p w:rsidR="007259F4" w:rsidRDefault="007259F4">
        <w:pPr>
          <w:pStyle w:val="a4"/>
          <w:jc w:val="center"/>
        </w:pPr>
        <w:r w:rsidRPr="007259F4">
          <w:rPr>
            <w:rFonts w:ascii="Times New Roman" w:hAnsi="Times New Roman"/>
            <w:sz w:val="24"/>
            <w:szCs w:val="24"/>
          </w:rPr>
          <w:fldChar w:fldCharType="begin"/>
        </w:r>
        <w:r w:rsidRPr="007259F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59F4">
          <w:rPr>
            <w:rFonts w:ascii="Times New Roman" w:hAnsi="Times New Roman"/>
            <w:sz w:val="24"/>
            <w:szCs w:val="24"/>
          </w:rPr>
          <w:fldChar w:fldCharType="separate"/>
        </w:r>
        <w:r w:rsidR="00316B53">
          <w:rPr>
            <w:rFonts w:ascii="Times New Roman" w:hAnsi="Times New Roman"/>
            <w:noProof/>
            <w:sz w:val="24"/>
            <w:szCs w:val="24"/>
          </w:rPr>
          <w:t>2</w:t>
        </w:r>
        <w:r w:rsidRPr="007259F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259F4" w:rsidRDefault="007259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5A"/>
    <w:rsid w:val="000A7BEA"/>
    <w:rsid w:val="00316B53"/>
    <w:rsid w:val="0051642F"/>
    <w:rsid w:val="007259F4"/>
    <w:rsid w:val="00B23543"/>
    <w:rsid w:val="00B54822"/>
    <w:rsid w:val="00B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4"/>
    <w:pPr>
      <w:spacing w:after="0" w:line="240" w:lineRule="auto"/>
    </w:pPr>
    <w:rPr>
      <w:rFonts w:ascii="Tempus Sans ITC" w:hAnsi="Tempus Sans ITC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42F"/>
    <w:rPr>
      <w:b/>
      <w:bCs/>
    </w:rPr>
  </w:style>
  <w:style w:type="paragraph" w:customStyle="1" w:styleId="ConsPlusNormal">
    <w:name w:val="ConsPlusNormal"/>
    <w:link w:val="ConsPlusNormal0"/>
    <w:rsid w:val="00725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2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9F4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259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9F4"/>
    <w:rPr>
      <w:rFonts w:ascii="Tempus Sans ITC" w:hAnsi="Tempus Sans ITC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7259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9F4"/>
    <w:rPr>
      <w:rFonts w:ascii="Tempus Sans ITC" w:hAnsi="Tempus Sans ITC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F4"/>
    <w:pPr>
      <w:spacing w:after="0" w:line="240" w:lineRule="auto"/>
    </w:pPr>
    <w:rPr>
      <w:rFonts w:ascii="Tempus Sans ITC" w:hAnsi="Tempus Sans ITC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642F"/>
    <w:rPr>
      <w:b/>
      <w:bCs/>
    </w:rPr>
  </w:style>
  <w:style w:type="paragraph" w:customStyle="1" w:styleId="ConsPlusNormal">
    <w:name w:val="ConsPlusNormal"/>
    <w:link w:val="ConsPlusNormal0"/>
    <w:rsid w:val="00725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25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59F4"/>
    <w:rPr>
      <w:rFonts w:ascii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7259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59F4"/>
    <w:rPr>
      <w:rFonts w:ascii="Tempus Sans ITC" w:hAnsi="Tempus Sans ITC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7259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59F4"/>
    <w:rPr>
      <w:rFonts w:ascii="Tempus Sans ITC" w:hAnsi="Tempus Sans ITC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3</cp:revision>
  <dcterms:created xsi:type="dcterms:W3CDTF">2022-08-12T13:52:00Z</dcterms:created>
  <dcterms:modified xsi:type="dcterms:W3CDTF">2022-08-12T13:55:00Z</dcterms:modified>
</cp:coreProperties>
</file>