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1A" w:rsidRDefault="0087601A" w:rsidP="0087601A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 ИНВЕСТИЦИОННЫХ ПЛОЩАДОК ГОРОДА КИСЛОВОДСКА</w:t>
      </w:r>
    </w:p>
    <w:p w:rsidR="00E47032" w:rsidRPr="004B5268" w:rsidRDefault="004B5268" w:rsidP="004B5268">
      <w:pPr>
        <w:spacing w:line="240" w:lineRule="auto"/>
        <w:ind w:firstLine="567"/>
        <w:rPr>
          <w:rFonts w:eastAsia="Times New Roman" w:cs="Times New Roman"/>
          <w:b/>
          <w:szCs w:val="28"/>
        </w:rPr>
      </w:pPr>
      <w:r w:rsidRPr="0060445B">
        <w:rPr>
          <w:b/>
          <w:szCs w:val="28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1437"/>
        <w:gridCol w:w="1626"/>
        <w:gridCol w:w="1454"/>
        <w:gridCol w:w="1002"/>
        <w:gridCol w:w="742"/>
        <w:gridCol w:w="1299"/>
        <w:gridCol w:w="1235"/>
        <w:gridCol w:w="1540"/>
      </w:tblGrid>
      <w:tr w:rsidR="004B5268" w:rsidRPr="00274DD6" w:rsidTr="006C2297">
        <w:trPr>
          <w:trHeight w:val="1176"/>
          <w:jc w:val="center"/>
        </w:trPr>
        <w:tc>
          <w:tcPr>
            <w:tcW w:w="401" w:type="dxa"/>
            <w:noWrap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№ </w:t>
            </w:r>
            <w:proofErr w:type="gram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proofErr w:type="gram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/п</w:t>
            </w:r>
          </w:p>
        </w:tc>
        <w:tc>
          <w:tcPr>
            <w:tcW w:w="1437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Местоположение</w:t>
            </w:r>
          </w:p>
        </w:tc>
        <w:tc>
          <w:tcPr>
            <w:tcW w:w="1626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Тип площадки</w:t>
            </w:r>
          </w:p>
        </w:tc>
        <w:tc>
          <w:tcPr>
            <w:tcW w:w="1454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Предложение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по использованию площадки</w:t>
            </w:r>
          </w:p>
        </w:tc>
        <w:tc>
          <w:tcPr>
            <w:tcW w:w="1002" w:type="dxa"/>
          </w:tcPr>
          <w:p w:rsidR="004B5268" w:rsidRPr="00274DD6" w:rsidRDefault="0087601A" w:rsidP="008760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Площадь</w:t>
            </w:r>
            <w:bookmarkStart w:id="0" w:name="_GoBack"/>
            <w:bookmarkEnd w:id="0"/>
            <w:r w:rsidR="004B5268" w:rsidRPr="00274DD6">
              <w:rPr>
                <w:rFonts w:asciiTheme="majorBidi" w:hAnsiTheme="majorBidi" w:cstheme="majorBidi"/>
                <w:sz w:val="20"/>
                <w:szCs w:val="20"/>
              </w:rPr>
              <w:t>кв. м</w:t>
            </w:r>
          </w:p>
        </w:tc>
        <w:tc>
          <w:tcPr>
            <w:tcW w:w="742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t>атегория земель</w:t>
            </w:r>
          </w:p>
        </w:tc>
        <w:tc>
          <w:tcPr>
            <w:tcW w:w="1299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t>ид разрешенного использования</w:t>
            </w:r>
          </w:p>
        </w:tc>
        <w:tc>
          <w:tcPr>
            <w:tcW w:w="1235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t>ид права</w:t>
            </w:r>
          </w:p>
        </w:tc>
        <w:tc>
          <w:tcPr>
            <w:tcW w:w="1540" w:type="dxa"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К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t>адастровый номер</w:t>
            </w:r>
          </w:p>
        </w:tc>
      </w:tr>
      <w:tr w:rsidR="004B5268" w:rsidRPr="00274DD6" w:rsidTr="006C2297">
        <w:trPr>
          <w:trHeight w:val="350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проспект Победы, 4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культурно-развлекательная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Строительство и реконструкция объекта культурного наследия регионального значения «Здания кинотеатра «Россия». Площадь объекта в нынешнем состоянии: 4067,8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кв.м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14000,00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под кинотеатр «Россия»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 города-курорта Кисловодска №26-26-34/001/2005-127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26:34:010101:75</w:t>
            </w:r>
          </w:p>
        </w:tc>
      </w:tr>
      <w:tr w:rsidR="004B5268" w:rsidRPr="00274DD6" w:rsidTr="006C2297">
        <w:trPr>
          <w:trHeight w:val="3279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Озерная, 8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туристско-рекреационная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Строительство парка аттракционов на территории Городского парка культуры и отдыха (Комсомольского парка). 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63500,00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Для использования в целях под городской парк культуры и отдыха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 города-курорта Кисловодска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26:34:070101:28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26:34:070101:26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26:34:070101:27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26:34:070101:38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26:34:070101:37</w:t>
            </w:r>
          </w:p>
        </w:tc>
      </w:tr>
      <w:tr w:rsidR="004B5268" w:rsidRPr="00274DD6" w:rsidTr="006C2297">
        <w:trPr>
          <w:trHeight w:val="811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Озерная, 59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туристско-рекреационная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СПА курорт «Старое озеро». Инвестиционный проект предполагает восстановление объекта массового отдыха "Старое озеро" с проведением реконструкции гидротехнических сооружений и строительством городского пляжа и/или аквапарка.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300000,00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 города-курорта Кисловодска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26:34:000000:9578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26:34:050301:90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26:34:000000:9579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26:34:070201:178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26:34:000000:9580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26:34:070101:21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26:34:070101:22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26:34:070101:13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26:34:070101:12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26:34:050229:2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26:34:050301:23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26:34:050301:22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26:34:070201:28</w:t>
            </w:r>
            <w:proofErr w:type="gramEnd"/>
          </w:p>
        </w:tc>
      </w:tr>
      <w:tr w:rsidR="004B5268" w:rsidRPr="00274DD6" w:rsidTr="006C2297">
        <w:trPr>
          <w:trHeight w:val="436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южная окрестность города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электроэнергетика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Создание солнечной/ветряной электростанции.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880000,00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для использования в целях строительства объекта коммунального хозяйства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 города-курорта Кисловодска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    26:34:000000:2520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Войкова, 39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Санаторий «Белая Вежа» 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68400,00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строящийся санаторно-оздоровительный комплекс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Республики Беларусь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26:34:030110:1</w:t>
            </w:r>
          </w:p>
        </w:tc>
      </w:tr>
      <w:tr w:rsidR="004B5268" w:rsidRPr="00274DD6" w:rsidTr="006C2297">
        <w:trPr>
          <w:trHeight w:val="124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Ярошенко, 5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Корпус клиники имени Ленина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13873,00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Кардиологическая клиника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собственность, № 26-26-12/114/2007-125 от 26.12.2007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26:34:020138:3</w:t>
            </w:r>
          </w:p>
        </w:tc>
      </w:tr>
      <w:tr w:rsidR="004B5268" w:rsidRPr="00274DD6" w:rsidTr="006C2297">
        <w:trPr>
          <w:trHeight w:val="1560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Пятигорская, 4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санаторно-курортный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Корпус санатория «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Джинал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83117,00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Для оздоровительной деятельности («Санаторий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Джинал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»)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26:34:030104:5</w:t>
            </w:r>
          </w:p>
        </w:tc>
      </w:tr>
      <w:tr w:rsidR="004B5268" w:rsidRPr="00274DD6" w:rsidTr="006C2297">
        <w:trPr>
          <w:trHeight w:val="343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Володарского, 14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Санаторий «Сосновая Роща»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санатория)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16349,00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санаторий "Сосновая Роща"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Долевая собственность. Общественная организация Федерация Независимых Профсоюзов России (85% доли), Территориальное объединение Федерации профсоюзов Ставропольского края (15% доли) 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26:34:020221:2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Запикетный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район, район улицы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Прудной</w:t>
            </w:r>
            <w:proofErr w:type="spellEnd"/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Санаторий «Каскад»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98256,00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незавершённое строительство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26-26-34/011/2007-495 от 08.07.2007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26:34:030320:3</w:t>
            </w:r>
          </w:p>
        </w:tc>
      </w:tr>
      <w:tr w:rsidR="004B5268" w:rsidRPr="00274DD6" w:rsidTr="006C2297">
        <w:trPr>
          <w:trHeight w:val="1560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Профинтерна/улица Ольховская, 1/16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Строительство санатория «Стеклянная Струя»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(возведение корпусов санатория)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10454,00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Санатории однопрофильные и многопрофильные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26-26-15/004/2012-317 от 25.10.2012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26:34:030307:292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проспект Ленина, 21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Бывший корпус санатория имени Кирова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заброшенного объекта)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8243,00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Под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спально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-лечебный корпус и клуб-столовую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26-26/015-26/015/302/2015-1667/2 от 05.10.2015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26:34:020307:23</w:t>
            </w:r>
          </w:p>
        </w:tc>
      </w:tr>
      <w:tr w:rsidR="004B5268" w:rsidRPr="00274DD6" w:rsidTr="006C2297">
        <w:trPr>
          <w:trHeight w:val="124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проспект Дзержинского/улица Володарского, 1/5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Санаторий "Версаль"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8400,00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санаторий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26:34:020222:14</w:t>
            </w:r>
          </w:p>
        </w:tc>
      </w:tr>
      <w:tr w:rsidR="004B5268" w:rsidRPr="00274DD6" w:rsidTr="006C2297">
        <w:trPr>
          <w:trHeight w:val="124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проспект Победы, 4в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Лечебно-оздоровительный комплекс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550,00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Для оздоровительной деятельности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26-26-34/007/2008-875 от 04.06.2008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26:34:010101:82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Запикетный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район, улица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Прудная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105а 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Спортивно-оздоровительный комплекс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66792,00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объекты незавершенного строительства спортивно-оздоровительного комплекса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26-26-34/001/2008-409 от 14.07.2008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26:34:000000:36 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 xml:space="preserve"> 26:34:030319:19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улица 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Стопани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, 2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Здание гостиницы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8745,00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строительство отеля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26-26-34/015/2007-276 от 10.09.2007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26:34:020212:21</w:t>
            </w:r>
          </w:p>
        </w:tc>
      </w:tr>
      <w:tr w:rsidR="004B5268" w:rsidRPr="00274DD6" w:rsidTr="006C2297">
        <w:trPr>
          <w:trHeight w:val="1560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проспект Дзержинского, 24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Гостиница «Кавказ»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2000,00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Туристско-оздоровительный комплекс «Гостиница Кавказ»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 26-26-34/010/2007-269 от 26.04.2007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26:34:020304:18</w:t>
            </w:r>
          </w:p>
        </w:tc>
      </w:tr>
      <w:tr w:rsidR="004B5268" w:rsidRPr="00274DD6" w:rsidTr="006C2297">
        <w:trPr>
          <w:trHeight w:val="1560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Авиации, 2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Санаторно-курортный комплекс «Золотой колос Кубани» 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2108,00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нежилое здание пансионата Литер «А»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аренда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26:34:020111:9               26:34:0:0:3/177:1000/A</w:t>
            </w:r>
          </w:p>
        </w:tc>
      </w:tr>
      <w:tr w:rsidR="004B5268" w:rsidRPr="00274DD6" w:rsidTr="006C2297">
        <w:trPr>
          <w:trHeight w:val="3744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Пятигорская, 4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санаторно-курортная отрасль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реконструкция и завершение строительства здания спального корпуса СБ-3 (57% готовности) и строительство клубно-спортивного комплекса (10% готовности) и спального корпуса СБ-4. Реализация проекта позволит санаторию увеличить вместимость до 616 мест (</w:t>
            </w:r>
            <w:proofErr w:type="gram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имеющиеся</w:t>
            </w:r>
            <w:proofErr w:type="gram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 xml:space="preserve"> 240 мест + 376 мест в реконструированных и построенных объектах)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83117,00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Для оздоровительной деятельности (санаторий "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Джинал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")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Вид права - собственность.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Договор купли-продажи № 428 от 11.08.2006г.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26:34:030104:5</w:t>
            </w:r>
          </w:p>
        </w:tc>
      </w:tr>
      <w:tr w:rsidR="004B5268" w:rsidRPr="00274DD6" w:rsidTr="006C2297">
        <w:trPr>
          <w:trHeight w:val="3120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Озёрная, 55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место общественного питания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Ресторанный комплекс «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Родопи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8349,00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существующий ресторан «</w:t>
            </w:r>
            <w:proofErr w:type="spellStart"/>
            <w:r w:rsidRPr="00274DD6">
              <w:rPr>
                <w:rFonts w:asciiTheme="majorBidi" w:hAnsiTheme="majorBidi" w:cstheme="majorBidi"/>
                <w:sz w:val="20"/>
                <w:szCs w:val="20"/>
              </w:rPr>
              <w:t>Родопи</w:t>
            </w:r>
            <w:proofErr w:type="spellEnd"/>
            <w:r w:rsidRPr="00274DD6">
              <w:rPr>
                <w:rFonts w:asciiTheme="majorBidi" w:hAnsiTheme="majorBidi" w:cstheme="majorBidi"/>
                <w:sz w:val="20"/>
                <w:szCs w:val="20"/>
              </w:rPr>
              <w:t>» и строительство летнего кафе на 60 посадочных мест и коттеджей на 4 места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аренда. Договор аренды от 20.04.2015 № 3587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26:34:070101:10</w:t>
            </w:r>
          </w:p>
        </w:tc>
      </w:tr>
      <w:tr w:rsidR="004B5268" w:rsidRPr="00274DD6" w:rsidTr="006C2297">
        <w:trPr>
          <w:trHeight w:val="1872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Кирова, 33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туристско-рекреационная/торгово-развлекательная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Здание бани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4428,00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Под многоквартирный жилой дом и административно-общественный центр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собственность №26-26-15/012/2011-242 от 29.04.2011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26:34:010110:23</w:t>
            </w:r>
          </w:p>
        </w:tc>
      </w:tr>
      <w:tr w:rsidR="004B5268" w:rsidRPr="00274DD6" w:rsidTr="006C2297">
        <w:trPr>
          <w:trHeight w:val="1248"/>
          <w:jc w:val="center"/>
        </w:trPr>
        <w:tc>
          <w:tcPr>
            <w:tcW w:w="401" w:type="dxa"/>
            <w:noWrap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437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улица Володарского, 12а</w:t>
            </w:r>
          </w:p>
        </w:tc>
        <w:tc>
          <w:tcPr>
            <w:tcW w:w="1626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туристско-рекреационная</w:t>
            </w:r>
          </w:p>
        </w:tc>
        <w:tc>
          <w:tcPr>
            <w:tcW w:w="1454" w:type="dxa"/>
            <w:hideMark/>
          </w:tcPr>
          <w:p w:rsidR="004B5268" w:rsidRPr="00274DD6" w:rsidRDefault="004B5268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Пансионат «Белая скала»</w:t>
            </w:r>
            <w:r w:rsidRPr="00274DD6">
              <w:rPr>
                <w:rFonts w:asciiTheme="majorBidi" w:hAnsiTheme="majorBidi" w:cstheme="majorBidi"/>
                <w:sz w:val="20"/>
                <w:szCs w:val="20"/>
              </w:rPr>
              <w:br/>
              <w:t>(восстановление объекта незавершенного строительства)</w:t>
            </w:r>
          </w:p>
        </w:tc>
        <w:tc>
          <w:tcPr>
            <w:tcW w:w="100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3713,00</w:t>
            </w:r>
          </w:p>
        </w:tc>
        <w:tc>
          <w:tcPr>
            <w:tcW w:w="742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Нежилые здания литеры «А», «Б», «В»</w:t>
            </w:r>
          </w:p>
        </w:tc>
        <w:tc>
          <w:tcPr>
            <w:tcW w:w="1235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аренда</w:t>
            </w:r>
          </w:p>
        </w:tc>
        <w:tc>
          <w:tcPr>
            <w:tcW w:w="1540" w:type="dxa"/>
            <w:hideMark/>
          </w:tcPr>
          <w:p w:rsidR="004B5268" w:rsidRPr="00274DD6" w:rsidRDefault="004B5268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4DD6">
              <w:rPr>
                <w:rFonts w:asciiTheme="majorBidi" w:hAnsiTheme="majorBidi" w:cstheme="majorBidi"/>
                <w:sz w:val="20"/>
                <w:szCs w:val="20"/>
              </w:rPr>
              <w:t>26:34:020221:12</w:t>
            </w:r>
          </w:p>
        </w:tc>
      </w:tr>
      <w:tr w:rsidR="0087601A" w:rsidRPr="00274DD6" w:rsidTr="006C2297">
        <w:trPr>
          <w:trHeight w:val="1248"/>
          <w:jc w:val="center"/>
        </w:trPr>
        <w:tc>
          <w:tcPr>
            <w:tcW w:w="401" w:type="dxa"/>
            <w:noWrap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437" w:type="dxa"/>
          </w:tcPr>
          <w:p w:rsidR="0087601A" w:rsidRPr="00274DD6" w:rsidRDefault="0087601A" w:rsidP="008760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улица </w:t>
            </w:r>
            <w:r w:rsidRPr="0087601A">
              <w:rPr>
                <w:rFonts w:asciiTheme="majorBidi" w:hAnsiTheme="majorBidi" w:cstheme="majorBidi"/>
                <w:sz w:val="20"/>
                <w:szCs w:val="20"/>
              </w:rPr>
              <w:t>40 лет Октября, 37</w:t>
            </w:r>
          </w:p>
        </w:tc>
        <w:tc>
          <w:tcPr>
            <w:tcW w:w="1626" w:type="dxa"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>торгово-развлекательная</w:t>
            </w:r>
          </w:p>
        </w:tc>
        <w:tc>
          <w:tcPr>
            <w:tcW w:w="1454" w:type="dxa"/>
          </w:tcPr>
          <w:p w:rsidR="0087601A" w:rsidRPr="00274DD6" w:rsidRDefault="0087601A" w:rsidP="006C22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 xml:space="preserve">Строительство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торгово-развлекательного центра (ТРЦ «Солнечный город»)</w:t>
            </w:r>
          </w:p>
        </w:tc>
        <w:tc>
          <w:tcPr>
            <w:tcW w:w="1002" w:type="dxa"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  <w:r w:rsidRPr="0087601A">
              <w:rPr>
                <w:rFonts w:asciiTheme="majorBidi" w:hAnsiTheme="majorBidi" w:cstheme="majorBidi"/>
                <w:sz w:val="20"/>
                <w:szCs w:val="20"/>
              </w:rPr>
              <w:t>166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,00</w:t>
            </w:r>
          </w:p>
        </w:tc>
        <w:tc>
          <w:tcPr>
            <w:tcW w:w="742" w:type="dxa"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9" w:type="dxa"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>Под жилой микрорайон с коммерческой инфраструктурой</w:t>
            </w:r>
          </w:p>
        </w:tc>
        <w:tc>
          <w:tcPr>
            <w:tcW w:w="1235" w:type="dxa"/>
          </w:tcPr>
          <w:p w:rsidR="0087601A" w:rsidRPr="00274DD6" w:rsidRDefault="0087601A" w:rsidP="006C22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собственность</w:t>
            </w:r>
          </w:p>
        </w:tc>
        <w:tc>
          <w:tcPr>
            <w:tcW w:w="1540" w:type="dxa"/>
          </w:tcPr>
          <w:p w:rsidR="0087601A" w:rsidRPr="0087601A" w:rsidRDefault="0087601A" w:rsidP="008760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>26:34:0000009502</w:t>
            </w:r>
          </w:p>
          <w:p w:rsidR="0087601A" w:rsidRPr="00274DD6" w:rsidRDefault="0087601A" w:rsidP="008760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7601A">
              <w:rPr>
                <w:rFonts w:asciiTheme="majorBidi" w:hAnsiTheme="majorBidi" w:cstheme="majorBidi"/>
                <w:sz w:val="20"/>
                <w:szCs w:val="20"/>
              </w:rPr>
              <w:t>26:34:080226:67</w:t>
            </w:r>
          </w:p>
        </w:tc>
      </w:tr>
    </w:tbl>
    <w:p w:rsidR="00E47032" w:rsidRDefault="00E47032" w:rsidP="004B5268">
      <w:pPr>
        <w:rPr>
          <w:b/>
          <w:szCs w:val="28"/>
        </w:rPr>
      </w:pPr>
    </w:p>
    <w:sectPr w:rsidR="00E47032" w:rsidSect="001A3C61">
      <w:headerReference w:type="default" r:id="rId9"/>
      <w:footerReference w:type="default" r:id="rId10"/>
      <w:pgSz w:w="11906" w:h="16838"/>
      <w:pgMar w:top="850" w:right="850" w:bottom="1134" w:left="53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40" w:rsidRDefault="001B2F40" w:rsidP="000F644F">
      <w:pPr>
        <w:spacing w:line="240" w:lineRule="auto"/>
      </w:pPr>
      <w:r>
        <w:separator/>
      </w:r>
    </w:p>
  </w:endnote>
  <w:endnote w:type="continuationSeparator" w:id="0">
    <w:p w:rsidR="001B2F40" w:rsidRDefault="001B2F40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86334"/>
      <w:docPartObj>
        <w:docPartGallery w:val="Page Numbers (Bottom of Page)"/>
        <w:docPartUnique/>
      </w:docPartObj>
    </w:sdtPr>
    <w:sdtEndPr/>
    <w:sdtContent>
      <w:p w:rsidR="006C2297" w:rsidRDefault="006C22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1A">
          <w:rPr>
            <w:noProof/>
          </w:rPr>
          <w:t>5</w:t>
        </w:r>
        <w:r>
          <w:fldChar w:fldCharType="end"/>
        </w:r>
      </w:p>
    </w:sdtContent>
  </w:sdt>
  <w:p w:rsidR="006C2297" w:rsidRDefault="006C2297" w:rsidP="00E3640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40" w:rsidRDefault="001B2F40" w:rsidP="000F644F">
      <w:pPr>
        <w:spacing w:line="240" w:lineRule="auto"/>
      </w:pPr>
      <w:r>
        <w:separator/>
      </w:r>
    </w:p>
  </w:footnote>
  <w:footnote w:type="continuationSeparator" w:id="0">
    <w:p w:rsidR="001B2F40" w:rsidRDefault="001B2F40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97" w:rsidRDefault="006C2297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42A6"/>
    <w:rsid w:val="00005E46"/>
    <w:rsid w:val="00006B18"/>
    <w:rsid w:val="000445DA"/>
    <w:rsid w:val="00074856"/>
    <w:rsid w:val="000873BC"/>
    <w:rsid w:val="00092486"/>
    <w:rsid w:val="000A23F3"/>
    <w:rsid w:val="000B5489"/>
    <w:rsid w:val="000B6D4F"/>
    <w:rsid w:val="000C7F80"/>
    <w:rsid w:val="000D53F9"/>
    <w:rsid w:val="000E0EC3"/>
    <w:rsid w:val="000F644F"/>
    <w:rsid w:val="00115E23"/>
    <w:rsid w:val="0011784E"/>
    <w:rsid w:val="0012028A"/>
    <w:rsid w:val="00127A1D"/>
    <w:rsid w:val="001325CF"/>
    <w:rsid w:val="00160D3B"/>
    <w:rsid w:val="001668DA"/>
    <w:rsid w:val="00166E42"/>
    <w:rsid w:val="00170CAA"/>
    <w:rsid w:val="00172E0D"/>
    <w:rsid w:val="001915C9"/>
    <w:rsid w:val="00197E12"/>
    <w:rsid w:val="001A3C61"/>
    <w:rsid w:val="001B2979"/>
    <w:rsid w:val="001B2F40"/>
    <w:rsid w:val="001B3555"/>
    <w:rsid w:val="001B453C"/>
    <w:rsid w:val="001B5C98"/>
    <w:rsid w:val="001C0791"/>
    <w:rsid w:val="001C51F4"/>
    <w:rsid w:val="001D1084"/>
    <w:rsid w:val="001D2343"/>
    <w:rsid w:val="001F27DE"/>
    <w:rsid w:val="001F546D"/>
    <w:rsid w:val="002135F1"/>
    <w:rsid w:val="00233F6A"/>
    <w:rsid w:val="00240832"/>
    <w:rsid w:val="00252208"/>
    <w:rsid w:val="00274DD6"/>
    <w:rsid w:val="002D0547"/>
    <w:rsid w:val="0030765F"/>
    <w:rsid w:val="00324455"/>
    <w:rsid w:val="00332B00"/>
    <w:rsid w:val="003400C6"/>
    <w:rsid w:val="00341284"/>
    <w:rsid w:val="00342622"/>
    <w:rsid w:val="00346D53"/>
    <w:rsid w:val="00363E2A"/>
    <w:rsid w:val="00385766"/>
    <w:rsid w:val="003A1FA5"/>
    <w:rsid w:val="003B7A3C"/>
    <w:rsid w:val="003D0C85"/>
    <w:rsid w:val="003F0861"/>
    <w:rsid w:val="003F6E03"/>
    <w:rsid w:val="00410C68"/>
    <w:rsid w:val="00413248"/>
    <w:rsid w:val="004543BD"/>
    <w:rsid w:val="00470880"/>
    <w:rsid w:val="00473F29"/>
    <w:rsid w:val="004816B2"/>
    <w:rsid w:val="004B5268"/>
    <w:rsid w:val="004B6546"/>
    <w:rsid w:val="004D3CE5"/>
    <w:rsid w:val="004F7319"/>
    <w:rsid w:val="005208D3"/>
    <w:rsid w:val="005372D2"/>
    <w:rsid w:val="005769F3"/>
    <w:rsid w:val="005A6741"/>
    <w:rsid w:val="005B7023"/>
    <w:rsid w:val="005C0995"/>
    <w:rsid w:val="005C76B8"/>
    <w:rsid w:val="005C76E5"/>
    <w:rsid w:val="005D26FB"/>
    <w:rsid w:val="005F7FD3"/>
    <w:rsid w:val="0060445B"/>
    <w:rsid w:val="00611C30"/>
    <w:rsid w:val="00611D70"/>
    <w:rsid w:val="0061204C"/>
    <w:rsid w:val="0062201E"/>
    <w:rsid w:val="00622C59"/>
    <w:rsid w:val="00623CDD"/>
    <w:rsid w:val="0064624F"/>
    <w:rsid w:val="0065389E"/>
    <w:rsid w:val="00654406"/>
    <w:rsid w:val="00671EEC"/>
    <w:rsid w:val="00682F5D"/>
    <w:rsid w:val="0068604E"/>
    <w:rsid w:val="006A4D57"/>
    <w:rsid w:val="006B3641"/>
    <w:rsid w:val="006C2297"/>
    <w:rsid w:val="006D0888"/>
    <w:rsid w:val="006E25E4"/>
    <w:rsid w:val="006E3DBE"/>
    <w:rsid w:val="006E7182"/>
    <w:rsid w:val="006F2CAA"/>
    <w:rsid w:val="00700627"/>
    <w:rsid w:val="0071327B"/>
    <w:rsid w:val="007150D6"/>
    <w:rsid w:val="00717E70"/>
    <w:rsid w:val="0072209D"/>
    <w:rsid w:val="00740A26"/>
    <w:rsid w:val="00742DDF"/>
    <w:rsid w:val="00772F9F"/>
    <w:rsid w:val="007B3EA6"/>
    <w:rsid w:val="007E66FB"/>
    <w:rsid w:val="007F19A7"/>
    <w:rsid w:val="007F4EA2"/>
    <w:rsid w:val="00804C9E"/>
    <w:rsid w:val="00820753"/>
    <w:rsid w:val="00823149"/>
    <w:rsid w:val="0083157B"/>
    <w:rsid w:val="00833F3E"/>
    <w:rsid w:val="00834F7C"/>
    <w:rsid w:val="00840F35"/>
    <w:rsid w:val="0084559F"/>
    <w:rsid w:val="0087601A"/>
    <w:rsid w:val="008848D9"/>
    <w:rsid w:val="00897476"/>
    <w:rsid w:val="00905110"/>
    <w:rsid w:val="00905FB5"/>
    <w:rsid w:val="0092118C"/>
    <w:rsid w:val="00952D09"/>
    <w:rsid w:val="00991874"/>
    <w:rsid w:val="00992D97"/>
    <w:rsid w:val="009C2F42"/>
    <w:rsid w:val="009E6D39"/>
    <w:rsid w:val="00A30D6B"/>
    <w:rsid w:val="00A40256"/>
    <w:rsid w:val="00A52C44"/>
    <w:rsid w:val="00A5675F"/>
    <w:rsid w:val="00A64FEF"/>
    <w:rsid w:val="00A70C92"/>
    <w:rsid w:val="00A83D92"/>
    <w:rsid w:val="00A84F5F"/>
    <w:rsid w:val="00A94CED"/>
    <w:rsid w:val="00A97769"/>
    <w:rsid w:val="00AB0EBA"/>
    <w:rsid w:val="00AB5580"/>
    <w:rsid w:val="00AD4CFA"/>
    <w:rsid w:val="00AE6422"/>
    <w:rsid w:val="00AE7567"/>
    <w:rsid w:val="00B1411A"/>
    <w:rsid w:val="00B410B0"/>
    <w:rsid w:val="00B57198"/>
    <w:rsid w:val="00B65D9E"/>
    <w:rsid w:val="00B731E0"/>
    <w:rsid w:val="00B73C30"/>
    <w:rsid w:val="00B8266B"/>
    <w:rsid w:val="00B838AB"/>
    <w:rsid w:val="00B84D03"/>
    <w:rsid w:val="00B93311"/>
    <w:rsid w:val="00C02B47"/>
    <w:rsid w:val="00C26004"/>
    <w:rsid w:val="00C27FB3"/>
    <w:rsid w:val="00C40D6C"/>
    <w:rsid w:val="00C72E43"/>
    <w:rsid w:val="00C82ECE"/>
    <w:rsid w:val="00CC76C8"/>
    <w:rsid w:val="00CD25C1"/>
    <w:rsid w:val="00CF236D"/>
    <w:rsid w:val="00CF5CA1"/>
    <w:rsid w:val="00D07B62"/>
    <w:rsid w:val="00D23110"/>
    <w:rsid w:val="00D35723"/>
    <w:rsid w:val="00D62F16"/>
    <w:rsid w:val="00D80CF5"/>
    <w:rsid w:val="00D87975"/>
    <w:rsid w:val="00D935C3"/>
    <w:rsid w:val="00D971DC"/>
    <w:rsid w:val="00DA5C86"/>
    <w:rsid w:val="00DB173F"/>
    <w:rsid w:val="00DB56AA"/>
    <w:rsid w:val="00DD3E41"/>
    <w:rsid w:val="00DD438A"/>
    <w:rsid w:val="00DD5C78"/>
    <w:rsid w:val="00DF39C7"/>
    <w:rsid w:val="00E03F9C"/>
    <w:rsid w:val="00E04B03"/>
    <w:rsid w:val="00E25726"/>
    <w:rsid w:val="00E30838"/>
    <w:rsid w:val="00E3640C"/>
    <w:rsid w:val="00E40051"/>
    <w:rsid w:val="00E47032"/>
    <w:rsid w:val="00E526CE"/>
    <w:rsid w:val="00E54C27"/>
    <w:rsid w:val="00E5538D"/>
    <w:rsid w:val="00E62D6B"/>
    <w:rsid w:val="00E72433"/>
    <w:rsid w:val="00E72C68"/>
    <w:rsid w:val="00E9040C"/>
    <w:rsid w:val="00EA0386"/>
    <w:rsid w:val="00EB2FB9"/>
    <w:rsid w:val="00ED1C1C"/>
    <w:rsid w:val="00ED46C4"/>
    <w:rsid w:val="00ED6B67"/>
    <w:rsid w:val="00F02A19"/>
    <w:rsid w:val="00F0653A"/>
    <w:rsid w:val="00F20945"/>
    <w:rsid w:val="00F24F30"/>
    <w:rsid w:val="00F56207"/>
    <w:rsid w:val="00F633AA"/>
    <w:rsid w:val="00F72D04"/>
    <w:rsid w:val="00F75193"/>
    <w:rsid w:val="00F927D3"/>
    <w:rsid w:val="00FA476E"/>
    <w:rsid w:val="00FE6A69"/>
    <w:rsid w:val="00FE7293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24B6-066B-4F29-9563-26B1816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97</cp:revision>
  <cp:lastPrinted>2018-10-16T11:28:00Z</cp:lastPrinted>
  <dcterms:created xsi:type="dcterms:W3CDTF">2017-01-17T06:38:00Z</dcterms:created>
  <dcterms:modified xsi:type="dcterms:W3CDTF">2018-10-16T12:17:00Z</dcterms:modified>
</cp:coreProperties>
</file>