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A0" w:rsidRPr="005925A0" w:rsidRDefault="005925A0" w:rsidP="005925A0">
      <w:pPr>
        <w:shd w:val="clear" w:color="auto" w:fill="FFFFFF"/>
        <w:jc w:val="center"/>
        <w:rPr>
          <w:b/>
          <w:spacing w:val="53"/>
          <w:sz w:val="28"/>
          <w:szCs w:val="28"/>
        </w:rPr>
      </w:pPr>
      <w:r w:rsidRPr="005925A0">
        <w:rPr>
          <w:b/>
          <w:spacing w:val="53"/>
          <w:sz w:val="28"/>
          <w:szCs w:val="28"/>
        </w:rPr>
        <w:t>ДЕЯТЕЛЬНОСТЬ</w:t>
      </w:r>
    </w:p>
    <w:p w:rsidR="00540527" w:rsidRDefault="005925A0" w:rsidP="005925A0">
      <w:pPr>
        <w:shd w:val="clear" w:color="auto" w:fill="FFFFFF"/>
        <w:jc w:val="center"/>
        <w:rPr>
          <w:b/>
          <w:spacing w:val="-8"/>
          <w:sz w:val="28"/>
          <w:szCs w:val="28"/>
        </w:rPr>
      </w:pPr>
      <w:r w:rsidRPr="005925A0">
        <w:rPr>
          <w:b/>
          <w:spacing w:val="-8"/>
          <w:sz w:val="28"/>
          <w:szCs w:val="28"/>
        </w:rPr>
        <w:t>ОБЩЕСТВЕННОГО СОВЕТА</w:t>
      </w:r>
      <w:r w:rsidR="002F225A" w:rsidRPr="005925A0">
        <w:rPr>
          <w:b/>
          <w:spacing w:val="-8"/>
          <w:sz w:val="28"/>
          <w:szCs w:val="28"/>
        </w:rPr>
        <w:t xml:space="preserve"> ГОРОДА-КУРОРТА КИСЛОВОДСКА</w:t>
      </w:r>
      <w:r w:rsidRPr="005925A0">
        <w:rPr>
          <w:b/>
          <w:spacing w:val="-8"/>
          <w:sz w:val="28"/>
          <w:szCs w:val="28"/>
        </w:rPr>
        <w:t xml:space="preserve"> </w:t>
      </w:r>
    </w:p>
    <w:p w:rsidR="002F225A" w:rsidRPr="005925A0" w:rsidRDefault="005925A0" w:rsidP="005925A0">
      <w:pPr>
        <w:shd w:val="clear" w:color="auto" w:fill="FFFFFF"/>
        <w:jc w:val="center"/>
        <w:rPr>
          <w:b/>
          <w:spacing w:val="53"/>
          <w:sz w:val="28"/>
          <w:szCs w:val="28"/>
        </w:rPr>
      </w:pPr>
      <w:r w:rsidRPr="005925A0">
        <w:rPr>
          <w:b/>
          <w:spacing w:val="-8"/>
          <w:sz w:val="28"/>
          <w:szCs w:val="28"/>
        </w:rPr>
        <w:t>в 2018 г.</w:t>
      </w:r>
    </w:p>
    <w:p w:rsidR="002F225A" w:rsidRPr="002F225A" w:rsidRDefault="002F225A" w:rsidP="002F225A">
      <w:pPr>
        <w:pStyle w:val="a3"/>
        <w:shd w:val="clear" w:color="auto" w:fill="FFFFFF"/>
        <w:rPr>
          <w:b/>
          <w:spacing w:val="-8"/>
          <w:szCs w:val="24"/>
        </w:rPr>
      </w:pPr>
    </w:p>
    <w:p w:rsidR="002F225A" w:rsidRPr="00A874DD" w:rsidRDefault="00DA2006" w:rsidP="00DA2006">
      <w:pPr>
        <w:widowControl w:val="0"/>
        <w:shd w:val="clear" w:color="auto" w:fill="FFFFFF"/>
        <w:tabs>
          <w:tab w:val="left" w:pos="638"/>
        </w:tabs>
        <w:autoSpaceDE w:val="0"/>
        <w:autoSpaceDN w:val="0"/>
        <w:adjustRightInd w:val="0"/>
        <w:contextualSpacing/>
        <w:jc w:val="both"/>
        <w:rPr>
          <w:spacing w:val="-2"/>
          <w:sz w:val="28"/>
          <w:szCs w:val="28"/>
        </w:rPr>
      </w:pPr>
      <w:r>
        <w:rPr>
          <w:sz w:val="28"/>
          <w:szCs w:val="28"/>
        </w:rPr>
        <w:t xml:space="preserve">      </w:t>
      </w:r>
      <w:r w:rsidR="002F225A" w:rsidRPr="00A874DD">
        <w:rPr>
          <w:sz w:val="28"/>
          <w:szCs w:val="28"/>
        </w:rPr>
        <w:t>Организация и обеспечен</w:t>
      </w:r>
      <w:r w:rsidR="002F225A">
        <w:rPr>
          <w:sz w:val="28"/>
          <w:szCs w:val="28"/>
        </w:rPr>
        <w:t>ие выполнения функций обществен</w:t>
      </w:r>
      <w:r w:rsidR="002F225A" w:rsidRPr="00A874DD">
        <w:rPr>
          <w:sz w:val="28"/>
          <w:szCs w:val="28"/>
        </w:rPr>
        <w:t>ного контроля и общественной экспертизы с</w:t>
      </w:r>
      <w:r w:rsidR="002F225A">
        <w:rPr>
          <w:sz w:val="28"/>
          <w:szCs w:val="28"/>
        </w:rPr>
        <w:t>оциальных программ, проектов законов,</w:t>
      </w:r>
      <w:r w:rsidR="002F225A" w:rsidRPr="00A874DD">
        <w:rPr>
          <w:sz w:val="28"/>
          <w:szCs w:val="28"/>
        </w:rPr>
        <w:t xml:space="preserve"> и иных нормативных правовых актов, подготовка</w:t>
      </w:r>
      <w:r w:rsidR="002F225A">
        <w:rPr>
          <w:sz w:val="28"/>
          <w:szCs w:val="28"/>
        </w:rPr>
        <w:t xml:space="preserve"> практических рекомендаций для </w:t>
      </w:r>
      <w:r w:rsidR="002F225A" w:rsidRPr="00A874DD">
        <w:rPr>
          <w:sz w:val="28"/>
          <w:szCs w:val="28"/>
        </w:rPr>
        <w:t>органов местного самоуправления.</w:t>
      </w:r>
    </w:p>
    <w:p w:rsidR="00DA2006" w:rsidRPr="00DA2006" w:rsidRDefault="00DA2006" w:rsidP="00DA2006">
      <w:pPr>
        <w:pStyle w:val="a3"/>
        <w:ind w:left="0" w:firstLine="720"/>
        <w:jc w:val="both"/>
        <w:rPr>
          <w:sz w:val="28"/>
          <w:szCs w:val="28"/>
        </w:rPr>
      </w:pPr>
      <w:r w:rsidRPr="00DA2006">
        <w:rPr>
          <w:sz w:val="28"/>
          <w:szCs w:val="28"/>
        </w:rPr>
        <w:t>В центре внимания  Обще</w:t>
      </w:r>
      <w:r>
        <w:rPr>
          <w:sz w:val="28"/>
          <w:szCs w:val="28"/>
        </w:rPr>
        <w:t xml:space="preserve">ственного совета города-курорта </w:t>
      </w:r>
      <w:r w:rsidRPr="00DA2006">
        <w:rPr>
          <w:sz w:val="28"/>
          <w:szCs w:val="28"/>
        </w:rPr>
        <w:t>Кисловодска были вопросы:</w:t>
      </w:r>
    </w:p>
    <w:p w:rsidR="00DA2006" w:rsidRPr="00DA2006" w:rsidRDefault="00DA2006" w:rsidP="00DA2006">
      <w:pPr>
        <w:jc w:val="both"/>
        <w:rPr>
          <w:sz w:val="28"/>
          <w:szCs w:val="28"/>
        </w:rPr>
      </w:pPr>
      <w:r w:rsidRPr="00DA2006">
        <w:rPr>
          <w:sz w:val="28"/>
          <w:szCs w:val="28"/>
        </w:rPr>
        <w:t>- подготовки и проведения мероприятий в городе-курорте к открытию курортного сезона 2018 года;</w:t>
      </w:r>
    </w:p>
    <w:p w:rsidR="00DA2006" w:rsidRPr="00DA2006" w:rsidRDefault="00DA2006" w:rsidP="00DA2006">
      <w:pPr>
        <w:jc w:val="both"/>
        <w:rPr>
          <w:sz w:val="28"/>
          <w:szCs w:val="28"/>
        </w:rPr>
      </w:pPr>
      <w:r w:rsidRPr="00DA2006">
        <w:rPr>
          <w:sz w:val="28"/>
          <w:szCs w:val="28"/>
        </w:rPr>
        <w:t>- подготовки и проведение городских мероприятий по празднованию Дня Победы в Великой Отечественной войне;</w:t>
      </w:r>
    </w:p>
    <w:p w:rsidR="00DA2006" w:rsidRDefault="00DA2006" w:rsidP="00DA2006">
      <w:pPr>
        <w:jc w:val="both"/>
        <w:rPr>
          <w:sz w:val="28"/>
          <w:szCs w:val="28"/>
        </w:rPr>
      </w:pPr>
      <w:r w:rsidRPr="00DA2006">
        <w:rPr>
          <w:sz w:val="28"/>
          <w:szCs w:val="28"/>
        </w:rPr>
        <w:t xml:space="preserve">- организации движения автотранспорта в </w:t>
      </w:r>
      <w:r>
        <w:rPr>
          <w:sz w:val="28"/>
          <w:szCs w:val="28"/>
        </w:rPr>
        <w:t xml:space="preserve">курортной зоне и </w:t>
      </w:r>
      <w:r w:rsidRPr="00DA2006">
        <w:rPr>
          <w:sz w:val="28"/>
          <w:szCs w:val="28"/>
        </w:rPr>
        <w:t>исторической части города</w:t>
      </w:r>
      <w:r>
        <w:rPr>
          <w:sz w:val="28"/>
          <w:szCs w:val="28"/>
        </w:rPr>
        <w:t>;</w:t>
      </w:r>
      <w:r w:rsidRPr="00DA2006">
        <w:rPr>
          <w:sz w:val="28"/>
          <w:szCs w:val="28"/>
        </w:rPr>
        <w:t xml:space="preserve"> </w:t>
      </w:r>
    </w:p>
    <w:p w:rsidR="00DA2006" w:rsidRPr="00DA2006" w:rsidRDefault="00DA2006" w:rsidP="00DA2006">
      <w:pPr>
        <w:jc w:val="both"/>
        <w:rPr>
          <w:sz w:val="28"/>
          <w:szCs w:val="28"/>
        </w:rPr>
      </w:pPr>
      <w:r w:rsidRPr="00DA2006">
        <w:rPr>
          <w:sz w:val="28"/>
          <w:szCs w:val="28"/>
        </w:rPr>
        <w:t>- об обсуждении вопроса о переименовании улиц в исторической части города-курорта;</w:t>
      </w:r>
    </w:p>
    <w:p w:rsidR="00DA2006" w:rsidRPr="00DA2006" w:rsidRDefault="00DA2006" w:rsidP="00DA2006">
      <w:pPr>
        <w:jc w:val="both"/>
        <w:rPr>
          <w:sz w:val="28"/>
          <w:szCs w:val="28"/>
        </w:rPr>
      </w:pPr>
      <w:r w:rsidRPr="00DA2006">
        <w:rPr>
          <w:sz w:val="28"/>
          <w:szCs w:val="28"/>
        </w:rPr>
        <w:t>- о состоянии финансового обеспечения образовательных учреждений города;</w:t>
      </w:r>
    </w:p>
    <w:p w:rsidR="00DA2006" w:rsidRPr="00DA2006" w:rsidRDefault="00DA2006" w:rsidP="00DA2006">
      <w:pPr>
        <w:jc w:val="both"/>
        <w:rPr>
          <w:sz w:val="28"/>
          <w:szCs w:val="28"/>
        </w:rPr>
      </w:pPr>
      <w:r w:rsidRPr="00DA2006">
        <w:rPr>
          <w:sz w:val="28"/>
          <w:szCs w:val="28"/>
        </w:rPr>
        <w:t>- о ходе выполнения работ по благоустройству дворовых территорий  города-курорта;</w:t>
      </w:r>
    </w:p>
    <w:p w:rsidR="00DA2006" w:rsidRPr="00DA2006" w:rsidRDefault="00DA2006" w:rsidP="00DA2006">
      <w:pPr>
        <w:jc w:val="both"/>
        <w:rPr>
          <w:sz w:val="28"/>
          <w:szCs w:val="28"/>
        </w:rPr>
      </w:pPr>
      <w:r w:rsidRPr="00DA2006">
        <w:rPr>
          <w:sz w:val="28"/>
          <w:szCs w:val="28"/>
        </w:rPr>
        <w:t>- о состоянии работы по социальному обеспечению населения города-курорта Кисловодска.</w:t>
      </w:r>
    </w:p>
    <w:p w:rsidR="00DA2006" w:rsidRDefault="00DA2006" w:rsidP="00DA2006">
      <w:pPr>
        <w:jc w:val="both"/>
        <w:rPr>
          <w:sz w:val="28"/>
          <w:szCs w:val="28"/>
        </w:rPr>
      </w:pPr>
      <w:r>
        <w:rPr>
          <w:sz w:val="28"/>
          <w:szCs w:val="28"/>
        </w:rPr>
        <w:t xml:space="preserve">       </w:t>
      </w:r>
      <w:r w:rsidRPr="00DA2006">
        <w:rPr>
          <w:sz w:val="28"/>
          <w:szCs w:val="28"/>
        </w:rPr>
        <w:t>В результате обсуждения этих вопросов были подготовлены предложения по реализации проводимых мероприятий в городском округе.</w:t>
      </w:r>
    </w:p>
    <w:p w:rsidR="005925A0" w:rsidRPr="00DA2006" w:rsidRDefault="005925A0" w:rsidP="00DA2006">
      <w:pPr>
        <w:jc w:val="both"/>
        <w:rPr>
          <w:sz w:val="28"/>
          <w:szCs w:val="28"/>
        </w:rPr>
      </w:pPr>
    </w:p>
    <w:p w:rsidR="005925A0" w:rsidRDefault="00DA2006" w:rsidP="005925A0">
      <w:pPr>
        <w:pStyle w:val="a3"/>
        <w:numPr>
          <w:ilvl w:val="0"/>
          <w:numId w:val="1"/>
        </w:numPr>
        <w:jc w:val="both"/>
        <w:rPr>
          <w:sz w:val="28"/>
          <w:szCs w:val="28"/>
        </w:rPr>
      </w:pPr>
      <w:r w:rsidRPr="00DA2006">
        <w:rPr>
          <w:sz w:val="28"/>
          <w:szCs w:val="28"/>
        </w:rPr>
        <w:t xml:space="preserve">В городе создан и эффективно работает Градостроительный совет, в состав которого входят авторитетные архитекторы и строители города. Ежемесячно проводятся его заседания, на которых рассматриваются все проекты реконструкции и строительства в городе. Рекомендации </w:t>
      </w:r>
      <w:proofErr w:type="spellStart"/>
      <w:r w:rsidRPr="00DA2006">
        <w:rPr>
          <w:sz w:val="28"/>
          <w:szCs w:val="28"/>
        </w:rPr>
        <w:t>Градсовета</w:t>
      </w:r>
      <w:proofErr w:type="spellEnd"/>
      <w:r w:rsidRPr="00DA2006">
        <w:rPr>
          <w:sz w:val="28"/>
          <w:szCs w:val="28"/>
        </w:rPr>
        <w:t xml:space="preserve"> обязательны при проектировании и строительстве на территории городского округа.</w:t>
      </w:r>
    </w:p>
    <w:p w:rsidR="00DA2006" w:rsidRPr="005925A0" w:rsidRDefault="00DA2006" w:rsidP="005925A0">
      <w:pPr>
        <w:pStyle w:val="a3"/>
        <w:numPr>
          <w:ilvl w:val="0"/>
          <w:numId w:val="1"/>
        </w:numPr>
        <w:jc w:val="both"/>
        <w:rPr>
          <w:sz w:val="28"/>
          <w:szCs w:val="28"/>
        </w:rPr>
      </w:pPr>
      <w:r w:rsidRPr="005925A0">
        <w:rPr>
          <w:sz w:val="28"/>
          <w:szCs w:val="28"/>
        </w:rPr>
        <w:t xml:space="preserve"> 12.07.2016 г. при администрации города-курорта Кисловодска был создан Совет по культурному наследию города-курорта Кисловодска. </w:t>
      </w:r>
    </w:p>
    <w:p w:rsidR="00DA2006" w:rsidRPr="005925A0" w:rsidRDefault="00DA2006" w:rsidP="005925A0">
      <w:pPr>
        <w:ind w:left="720"/>
        <w:jc w:val="both"/>
        <w:rPr>
          <w:sz w:val="28"/>
          <w:szCs w:val="28"/>
        </w:rPr>
      </w:pPr>
      <w:r w:rsidRPr="005925A0">
        <w:rPr>
          <w:sz w:val="28"/>
          <w:szCs w:val="28"/>
        </w:rPr>
        <w:t xml:space="preserve"> Совет активно участвует в работе Градостроительного совета города-курорта, в мероприятиях по обследованию объектов культурного наследия города-курорта, оказывает практическую помощь при проведении строительных и реставрационных работ в исторической части города и Национальном парке «Кисловодский», создании  скверов и мест отдыха горожан и гостей курорта.</w:t>
      </w:r>
    </w:p>
    <w:p w:rsidR="00DA2006" w:rsidRPr="00DA2006" w:rsidRDefault="00DA2006" w:rsidP="00DA2006">
      <w:pPr>
        <w:pStyle w:val="a3"/>
        <w:numPr>
          <w:ilvl w:val="0"/>
          <w:numId w:val="1"/>
        </w:numPr>
        <w:jc w:val="both"/>
        <w:rPr>
          <w:sz w:val="28"/>
          <w:szCs w:val="28"/>
        </w:rPr>
      </w:pPr>
      <w:r w:rsidRPr="00DA2006">
        <w:rPr>
          <w:sz w:val="28"/>
          <w:szCs w:val="28"/>
        </w:rPr>
        <w:t>26.01.2017 г. постановлением администрации № 25 утвержден новый состав общественного экологического совета при администрации города-курорта Кисловодска, в который вошли 28 авторитетных специалистов и экспертов по вопросам экологии.</w:t>
      </w:r>
    </w:p>
    <w:p w:rsidR="00DA2006" w:rsidRPr="00DA2006" w:rsidRDefault="00DA2006" w:rsidP="005925A0">
      <w:pPr>
        <w:pStyle w:val="a3"/>
        <w:jc w:val="both"/>
        <w:rPr>
          <w:bCs w:val="0"/>
          <w:sz w:val="28"/>
          <w:szCs w:val="28"/>
        </w:rPr>
      </w:pPr>
      <w:r w:rsidRPr="00DA2006">
        <w:rPr>
          <w:sz w:val="28"/>
          <w:szCs w:val="28"/>
        </w:rPr>
        <w:lastRenderedPageBreak/>
        <w:t>Об эффективности работы экологического совета говорит то, что на территории городского округа практически прекращены незаконные вырубки зеленых насаждений, взяты на учет территории незаконных свалок, подготовлены документы по проведению работ по рекультивации свалок, очистке русел малых рек в черте города-курорта.</w:t>
      </w:r>
    </w:p>
    <w:p w:rsidR="00AE5F1C" w:rsidRDefault="00AE5F1C"/>
    <w:sectPr w:rsidR="00AE5F1C" w:rsidSect="005925A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94591"/>
    <w:multiLevelType w:val="singleLevel"/>
    <w:tmpl w:val="2932BDEA"/>
    <w:lvl w:ilvl="0">
      <w:start w:val="1"/>
      <w:numFmt w:val="decimal"/>
      <w:lvlText w:val="3.%1."/>
      <w:legacy w:legacy="1" w:legacySpace="0" w:legacyIndent="475"/>
      <w:lvlJc w:val="left"/>
      <w:rPr>
        <w:rFonts w:ascii="Times New Roman" w:hAnsi="Times New Roman" w:cs="Arial" w:hint="default"/>
        <w:sz w:val="28"/>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E5F1C"/>
    <w:rsid w:val="002F225A"/>
    <w:rsid w:val="003B2C98"/>
    <w:rsid w:val="003D02DD"/>
    <w:rsid w:val="00540527"/>
    <w:rsid w:val="005925A0"/>
    <w:rsid w:val="00834B63"/>
    <w:rsid w:val="00AE5F1C"/>
    <w:rsid w:val="00DA2006"/>
    <w:rsid w:val="00E54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5A"/>
    <w:pPr>
      <w:spacing w:after="0" w:line="240" w:lineRule="auto"/>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3</cp:revision>
  <dcterms:created xsi:type="dcterms:W3CDTF">2018-10-23T06:18:00Z</dcterms:created>
  <dcterms:modified xsi:type="dcterms:W3CDTF">2018-12-26T06:29:00Z</dcterms:modified>
</cp:coreProperties>
</file>