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E" w:rsidRDefault="002301DE">
      <w:pPr>
        <w:pStyle w:val="ConsPlusTitle"/>
        <w:jc w:val="center"/>
      </w:pPr>
      <w:bookmarkStart w:id="0" w:name="_GoBack"/>
      <w:bookmarkEnd w:id="0"/>
      <w:r>
        <w:t>ПРАВИТЕЛЬСТВО СТАВРОПОЛЬСКОГО КРАЯ</w:t>
      </w:r>
    </w:p>
    <w:p w:rsidR="002301DE" w:rsidRDefault="002301DE">
      <w:pPr>
        <w:pStyle w:val="ConsPlusTitle"/>
        <w:jc w:val="center"/>
      </w:pPr>
    </w:p>
    <w:p w:rsidR="002301DE" w:rsidRDefault="002301DE">
      <w:pPr>
        <w:pStyle w:val="ConsPlusTitle"/>
        <w:jc w:val="center"/>
      </w:pPr>
      <w:r>
        <w:t>РАСПОРЯЖЕНИЕ</w:t>
      </w:r>
    </w:p>
    <w:p w:rsidR="002301DE" w:rsidRDefault="002301DE">
      <w:pPr>
        <w:pStyle w:val="ConsPlusTitle"/>
        <w:jc w:val="center"/>
      </w:pPr>
      <w:r>
        <w:t>от 19 октября 2017 г. N 308-рп</w:t>
      </w:r>
    </w:p>
    <w:p w:rsidR="002301DE" w:rsidRDefault="002301DE">
      <w:pPr>
        <w:pStyle w:val="ConsPlusTitle"/>
        <w:jc w:val="center"/>
      </w:pPr>
    </w:p>
    <w:p w:rsidR="002301DE" w:rsidRDefault="002301DE">
      <w:pPr>
        <w:pStyle w:val="ConsPlusTitle"/>
        <w:jc w:val="center"/>
      </w:pPr>
      <w:r>
        <w:t>ОБ АВТОМАТИЗАЦИИ ЗАКУПОК ТОВАРОВ, РАБОТ, УСЛУГ МАЛОГО ОБЪЕМА</w:t>
      </w:r>
    </w:p>
    <w:p w:rsidR="002301DE" w:rsidRDefault="002301DE">
      <w:pPr>
        <w:pStyle w:val="ConsPlusTitle"/>
        <w:jc w:val="center"/>
      </w:pPr>
      <w:r>
        <w:t>ДЛЯ ОБЕСПЕЧЕНИЯ ГОСУДАРСТВЕННЫХ НУЖД СТАВРОПОЛЬСКОГО КРАЯ</w:t>
      </w:r>
    </w:p>
    <w:p w:rsidR="002301DE" w:rsidRDefault="002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1DE" w:rsidRDefault="002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1DE" w:rsidRDefault="00230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2301DE" w:rsidRDefault="002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5" w:history="1">
              <w:r>
                <w:rPr>
                  <w:color w:val="0000FF"/>
                </w:rPr>
                <w:t>N 374-рп</w:t>
              </w:r>
            </w:hyperlink>
            <w:r>
              <w:rPr>
                <w:color w:val="392C69"/>
              </w:rPr>
              <w:t xml:space="preserve">, от 14.01.2019 </w:t>
            </w:r>
            <w:hyperlink r:id="rId6" w:history="1">
              <w:r>
                <w:rPr>
                  <w:color w:val="0000FF"/>
                </w:rPr>
                <w:t>N 8-рп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7" w:history="1">
              <w:r>
                <w:rPr>
                  <w:color w:val="0000FF"/>
                </w:rPr>
                <w:t>N 126-рп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</w:tr>
    </w:tbl>
    <w:p w:rsidR="002301DE" w:rsidRDefault="002301DE">
      <w:pPr>
        <w:pStyle w:val="ConsPlusNormal"/>
        <w:jc w:val="both"/>
      </w:pPr>
    </w:p>
    <w:p w:rsidR="002301DE" w:rsidRDefault="002301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совершенствования, обеспечения гласности и прозрачности закупок товаров, работ, услуг для обеспечения государственных нужд Ставропольского края, осуществляемых у единственного поставщика,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 малого объема):</w:t>
      </w:r>
      <w:proofErr w:type="gramEnd"/>
    </w:p>
    <w:p w:rsidR="002301DE" w:rsidRDefault="002301D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11.09.2018 N 374-рп)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1.1. Определить комитет Ставропольского края по государственным закупкам органом исполнительной власти Ставропольского края, уполномоченным на проведение отбора электронной торговой системы для автоматизации закупок малого объема.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1.2. Поручить комитету Ставропольского края по государственным закупкам: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1.2.1. В срок до 30 ноября 2017 года провести в соответствии с действующим законодательством Российской Федерации отбор электронной торговой системы для автоматизации закупок малого объема.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1.2.2. В срок до 01 декабря 2017 года подготовить проект правового акта Ставропольского края, определяющего порядок осуществления закупок малого объема.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1.2.3. В срок до 20 декабря 2017 года обеспечить проведение испытания и ввод в эксплуатацию электронной торговой системы для автоматизации закупок малого объема.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Органам исполнительной власти Ставропольского края, иным государственным органам Ставропольского края, образованным Губернатором Ставропольского края, Правительством Ставропольского края, а также подведомственным им государственным казенным учреждениям Ставропольского края, действующим от имени Ставропольского края, уполномоченным принимать бюджетные обязательства в соответствии с бюджетным законодательством Российской Федерации от имени Ставропольского края, государственным бюджетным учреждениям Ставропольского края, осуществляющим закупки за счет субсидий, предоставленных из бюджета Ставропольского</w:t>
      </w:r>
      <w:proofErr w:type="gramEnd"/>
      <w:r>
        <w:t xml:space="preserve"> </w:t>
      </w:r>
      <w:proofErr w:type="gramStart"/>
      <w:r>
        <w:t xml:space="preserve">края, и иных средств в соответствии с требованиями,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государственным унитарным предприятиям Ставропольского края в случаях,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(далее - государственные заказчики Ставропольского края), с 01 января 2018 года осуществлять закупки малого объема у единственного поставщика (подрядчика, исполнителя)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посредством использования электронной торговой системы для автоматизации закупок малого объема, за исключением следующих случаев:</w:t>
      </w:r>
      <w:proofErr w:type="gramEnd"/>
    </w:p>
    <w:p w:rsidR="002301DE" w:rsidRDefault="002301DE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20 марта 2020 года.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Ставропольского края от 20.03.2020 N 126-рп;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lastRenderedPageBreak/>
        <w:t>осуществление закупки малого объема на сумму менее 10 тыс. рублей;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осуществление закупки услуг малого объема у физических лиц, не являющихся индивидуальными предпринимателями;</w:t>
      </w:r>
    </w:p>
    <w:p w:rsidR="002301DE" w:rsidRDefault="002301D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14.01.2019 N 8-рп)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осуществление закупки малого объема, содержащей сведения, составляющие государственную тайну.</w:t>
      </w:r>
    </w:p>
    <w:p w:rsidR="002301DE" w:rsidRDefault="002301D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14.01.2019 N 8-рп)</w:t>
      </w:r>
    </w:p>
    <w:p w:rsidR="002301DE" w:rsidRDefault="002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1DE" w:rsidRDefault="002301D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шестой пункта 5, введенный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Ставропольского края от 20.03.2020 N 126-рп, </w:t>
            </w:r>
            <w:hyperlink r:id="rId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1DE" w:rsidRDefault="002301DE"/>
        </w:tc>
      </w:tr>
    </w:tbl>
    <w:p w:rsidR="002301DE" w:rsidRDefault="002301DE">
      <w:pPr>
        <w:pStyle w:val="ConsPlusNormal"/>
        <w:spacing w:before="280"/>
        <w:ind w:firstLine="540"/>
        <w:jc w:val="both"/>
      </w:pPr>
      <w:r>
        <w:t xml:space="preserve">осуществление закупки малого объема в соответствии с </w:t>
      </w:r>
      <w:hyperlink r:id="rId2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закона.</w:t>
      </w:r>
    </w:p>
    <w:p w:rsidR="002301DE" w:rsidRDefault="002301D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20.03.2020 N 126-рп)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2301DE" w:rsidRDefault="002301DE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2301DE" w:rsidRDefault="002301DE">
      <w:pPr>
        <w:pStyle w:val="ConsPlusNormal"/>
        <w:jc w:val="both"/>
      </w:pPr>
    </w:p>
    <w:p w:rsidR="002301DE" w:rsidRDefault="002301DE">
      <w:pPr>
        <w:pStyle w:val="ConsPlusNormal"/>
        <w:jc w:val="right"/>
      </w:pPr>
      <w:r>
        <w:t>Губернатор</w:t>
      </w:r>
    </w:p>
    <w:p w:rsidR="002301DE" w:rsidRDefault="002301DE">
      <w:pPr>
        <w:pStyle w:val="ConsPlusNormal"/>
        <w:jc w:val="right"/>
      </w:pPr>
      <w:r>
        <w:t>Ставропольского края</w:t>
      </w:r>
    </w:p>
    <w:p w:rsidR="002301DE" w:rsidRDefault="002301DE">
      <w:pPr>
        <w:pStyle w:val="ConsPlusNormal"/>
        <w:jc w:val="right"/>
      </w:pPr>
      <w:r>
        <w:t>В.В.ВЛАДИМИРОВ</w:t>
      </w:r>
    </w:p>
    <w:p w:rsidR="002301DE" w:rsidRDefault="002301DE">
      <w:pPr>
        <w:pStyle w:val="ConsPlusNormal"/>
        <w:jc w:val="both"/>
      </w:pPr>
    </w:p>
    <w:p w:rsidR="002301DE" w:rsidRDefault="002301DE">
      <w:pPr>
        <w:pStyle w:val="ConsPlusNormal"/>
        <w:jc w:val="both"/>
      </w:pPr>
    </w:p>
    <w:p w:rsidR="002301DE" w:rsidRDefault="00230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4F" w:rsidRDefault="00DF664F"/>
    <w:sectPr w:rsidR="00DF664F" w:rsidSect="00F7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DE"/>
    <w:rsid w:val="00027417"/>
    <w:rsid w:val="000A1AE3"/>
    <w:rsid w:val="000A58E8"/>
    <w:rsid w:val="00116BFC"/>
    <w:rsid w:val="00174E2D"/>
    <w:rsid w:val="001766F5"/>
    <w:rsid w:val="001A6F5A"/>
    <w:rsid w:val="001C5CBA"/>
    <w:rsid w:val="002301DE"/>
    <w:rsid w:val="00274E30"/>
    <w:rsid w:val="002A5BE5"/>
    <w:rsid w:val="00346665"/>
    <w:rsid w:val="00350168"/>
    <w:rsid w:val="00380191"/>
    <w:rsid w:val="003E30C8"/>
    <w:rsid w:val="004D1989"/>
    <w:rsid w:val="00500854"/>
    <w:rsid w:val="00531C3E"/>
    <w:rsid w:val="0058405F"/>
    <w:rsid w:val="005847F5"/>
    <w:rsid w:val="006752D7"/>
    <w:rsid w:val="00691DC9"/>
    <w:rsid w:val="006E4190"/>
    <w:rsid w:val="0070426A"/>
    <w:rsid w:val="008041EE"/>
    <w:rsid w:val="00836D6D"/>
    <w:rsid w:val="009857E3"/>
    <w:rsid w:val="009A7148"/>
    <w:rsid w:val="00A06916"/>
    <w:rsid w:val="00A34207"/>
    <w:rsid w:val="00A719CC"/>
    <w:rsid w:val="00AA4E88"/>
    <w:rsid w:val="00AE04AC"/>
    <w:rsid w:val="00B341CC"/>
    <w:rsid w:val="00B528A1"/>
    <w:rsid w:val="00C31E15"/>
    <w:rsid w:val="00CB1BAE"/>
    <w:rsid w:val="00D0007E"/>
    <w:rsid w:val="00D2507D"/>
    <w:rsid w:val="00DC4E7D"/>
    <w:rsid w:val="00DF664F"/>
    <w:rsid w:val="00E31A0C"/>
    <w:rsid w:val="00E73796"/>
    <w:rsid w:val="00E95D02"/>
    <w:rsid w:val="00F03792"/>
    <w:rsid w:val="00F0478B"/>
    <w:rsid w:val="00F15443"/>
    <w:rsid w:val="00F97E4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2301D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2301D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2301D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2301D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2301D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2301D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F2526858FCACB9157FAFFF88EA0FF8A6C39FEA0C8DB340C47337428C8EB4512C51C08F667E9334010A7D2F752B17B6109DC96C0M7OFI" TargetMode="External"/><Relationship Id="rId13" Type="http://schemas.openxmlformats.org/officeDocument/2006/relationships/hyperlink" Target="consultantplus://offline/ref=BF4F2526858FCACB9157FAFFF88EA0FF8B6E3CFCAFC0DB340C47337428C8EB4500C54407FD69FC67194AF0DFF7M5O5I" TargetMode="External"/><Relationship Id="rId18" Type="http://schemas.openxmlformats.org/officeDocument/2006/relationships/hyperlink" Target="consultantplus://offline/ref=BF4F2526858FCACB9157FAE9FBE2FEF58E6763F2A6CED063521B35237798ED1052851A5EBC2BEF661154F2DFF35FFB2A2D42D394C460848DD1A63D73MAO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4F2526858FCACB9157FAE9FBE2FEF58E6763F2A6CED063521B35237798ED1052851A5EBC2BEF661154F2DFF35FFB2A2D42D394C460848DD1A63D73MAOCI" TargetMode="External"/><Relationship Id="rId7" Type="http://schemas.openxmlformats.org/officeDocument/2006/relationships/hyperlink" Target="consultantplus://offline/ref=BF4F2526858FCACB9157FAE9FBE2FEF58E6763F2A6CED063521B35237798ED1052851A5EBC2BEF661154F2DFF15FFB2A2D42D394C460848DD1A63D73MAOCI" TargetMode="External"/><Relationship Id="rId12" Type="http://schemas.openxmlformats.org/officeDocument/2006/relationships/hyperlink" Target="consultantplus://offline/ref=BF4F2526858FCACB9157FAFFF88EA0FF8B6E3CFCAFC0DB340C47337428C8EB4500C54407FD69FC67194AF0DFF7M5O5I" TargetMode="External"/><Relationship Id="rId17" Type="http://schemas.openxmlformats.org/officeDocument/2006/relationships/hyperlink" Target="consultantplus://offline/ref=BF4F2526858FCACB9157FAE9FBE2FEF58E6763F2A6CCD262541035237798ED1052851A5EBC2BEF661154F2DFF35FFB2A2D42D394C460848DD1A63D73MA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4F2526858FCACB9157FAE9FBE2FEF58E6763F2A6CCD262541035237798ED1052851A5EBC2BEF661154F2DFF15FFB2A2D42D394C460848DD1A63D73MAOCI" TargetMode="External"/><Relationship Id="rId20" Type="http://schemas.openxmlformats.org/officeDocument/2006/relationships/hyperlink" Target="consultantplus://offline/ref=BF4F2526858FCACB9157FAFFF88EA0FF8A683BF9A7CADB340C47337428C8EB4512C51C0BFF6EE061185FA68EB101A2796F09DE9EDC7C8487MCO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F2526858FCACB9157FAE9FBE2FEF58E6763F2A6CCD262541035237798ED1052851A5EBC2BEF661154F2DFF15FFB2A2D42D394C460848DD1A63D73MAOCI" TargetMode="External"/><Relationship Id="rId11" Type="http://schemas.openxmlformats.org/officeDocument/2006/relationships/hyperlink" Target="consultantplus://offline/ref=BF4F2526858FCACB9157FAE9FBE2FEF58E6763F2A6CBD760501A35237798ED1052851A5EBC2BEF661154F2DFF15FFB2A2D42D394C460848DD1A63D73MAOCI" TargetMode="External"/><Relationship Id="rId5" Type="http://schemas.openxmlformats.org/officeDocument/2006/relationships/hyperlink" Target="consultantplus://offline/ref=BF4F2526858FCACB9157FAE9FBE2FEF58E6763F2A6CBD760501A35237798ED1052851A5EBC2BEF661154F2DFF15FFB2A2D42D394C460848DD1A63D73MAOCI" TargetMode="External"/><Relationship Id="rId15" Type="http://schemas.openxmlformats.org/officeDocument/2006/relationships/hyperlink" Target="consultantplus://offline/ref=BF4F2526858FCACB9157FAE9FBE2FEF58E6763F2A6CED063521B35237798ED1052851A5EBC2BEF661154F2DFF05FFB2A2D42D394C460848DD1A63D73MAO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4F2526858FCACB9157FAFFF88EA0FF8A6C39FEA0C8DB340C47337428C8EB4512C51C0BFF6FE06C4505B68AF856A965691FC094C27CM8O5I" TargetMode="External"/><Relationship Id="rId19" Type="http://schemas.openxmlformats.org/officeDocument/2006/relationships/hyperlink" Target="consultantplus://offline/ref=BF4F2526858FCACB9157FAE9FBE2FEF58E6763F2A6CED063521B35237798ED1052851A5EBC2BEF661154F2DFFC5FFB2A2D42D394C460848DD1A63D73MA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F2526858FCACB9157FAFFF88EA0FF8A6C39FEA0C8DB340C47337428C8EB4512C51C09FE68E9334010A7D2F752B17B6109DC96C0M7OFI" TargetMode="External"/><Relationship Id="rId14" Type="http://schemas.openxmlformats.org/officeDocument/2006/relationships/hyperlink" Target="consultantplus://offline/ref=BF4F2526858FCACB9157FAFFF88EA0FF8B6E3CFCAFC0DB340C47337428C8EB4500C54407FD69FC67194AF0DFF7M5O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2021-08-26T08:14:00Z</dcterms:created>
  <dcterms:modified xsi:type="dcterms:W3CDTF">2021-08-26T08:14:00Z</dcterms:modified>
</cp:coreProperties>
</file>