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Туляремия (</w:t>
      </w:r>
      <w:proofErr w:type="spellStart"/>
      <w:r w:rsidRPr="00560556">
        <w:rPr>
          <w:rFonts w:ascii="OpenSans" w:eastAsia="Times New Roman" w:hAnsi="OpenSans" w:cs="Times New Roman"/>
          <w:b/>
          <w:bCs/>
          <w:i/>
          <w:iCs/>
          <w:color w:val="333333"/>
          <w:sz w:val="26"/>
          <w:szCs w:val="26"/>
          <w:lang w:eastAsia="ru-RU"/>
        </w:rPr>
        <w:t>Tularaemia</w:t>
      </w:r>
      <w:proofErr w:type="spell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) -  это инфекционная болезнь бактериальной природы. Характеризуется заболевание увеличением лимфатических узлов, воспалительными и дегенеративными процессами в селезенке и образованием некротических, множественных очажков в паренхиматозных органах.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Забол</w:t>
      </w:r>
      <w:bookmarkStart w:id="0" w:name="_GoBack"/>
      <w:bookmarkEnd w:id="0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еванию подвержены сельскохозяйственные и домашние животные, также люди. Птицы являются носителями. Распространена болезнь повсеместно. Ежегодно регистрируются вспышки на всех континентах планеты.</w:t>
      </w:r>
    </w:p>
    <w:p w:rsidR="00560556" w:rsidRPr="00560556" w:rsidRDefault="00560556" w:rsidP="00560556">
      <w:pPr>
        <w:shd w:val="clear" w:color="auto" w:fill="FFFFFF"/>
        <w:spacing w:before="300" w:after="150" w:line="240" w:lineRule="auto"/>
        <w:outlineLvl w:val="1"/>
        <w:rPr>
          <w:rFonts w:ascii="Kurale" w:eastAsia="Times New Roman" w:hAnsi="Kurale" w:cs="Times New Roman"/>
          <w:b/>
          <w:bCs/>
          <w:color w:val="333333"/>
          <w:sz w:val="36"/>
          <w:szCs w:val="36"/>
          <w:lang w:eastAsia="ru-RU"/>
        </w:rPr>
      </w:pPr>
      <w:r w:rsidRPr="00560556">
        <w:rPr>
          <w:rFonts w:ascii="Kurale" w:eastAsia="Times New Roman" w:hAnsi="Kurale" w:cs="Times New Roman"/>
          <w:b/>
          <w:bCs/>
          <w:color w:val="333333"/>
          <w:sz w:val="36"/>
          <w:szCs w:val="36"/>
          <w:lang w:eastAsia="ru-RU"/>
        </w:rPr>
        <w:t>Этиология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Возбудитель аэробная полиморфная палочка </w:t>
      </w:r>
      <w:proofErr w:type="spell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Francisella</w:t>
      </w:r>
      <w:proofErr w:type="spell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tularensis</w:t>
      </w:r>
      <w:proofErr w:type="spell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, имеющая малые размеры. </w:t>
      </w:r>
      <w:proofErr w:type="gram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Грамотрицательная</w:t>
      </w:r>
      <w:proofErr w:type="gram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кокковидная</w:t>
      </w:r>
      <w:proofErr w:type="spell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, неподвижная, не образовывающая спор. У некоторых форм имеет место капсула.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Возбудитель устойчив во внешней среде. Низкие температуры консервируют. При замораживании выживает на протяжении 10 месяцев во льду, в мясе до 3-х. К высыханию возбудитель менее устойчив и сохраняет жизнеспособность  при температуре 18-20 ᵒC до 1,5 мес., при 30 ᵒC до 10 дней. В речной воде </w:t>
      </w:r>
      <w:proofErr w:type="gram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способен</w:t>
      </w:r>
      <w:proofErr w:type="gram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 к выживанию до 9 мес., грунте до 4-х, в кормах (зерно, солома) до 6 мес. при температуре 10-15 ᵒC, а при повышении её до 30 ᵒC  не более 20 дней.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Нагревание убивает через 10 минут, кипячение через 1-2 мин. </w:t>
      </w:r>
      <w:proofErr w:type="gram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Малоустойчив</w:t>
      </w:r>
      <w:proofErr w:type="gram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 к прямым солнечным лучам и дезинфицирующим препаратам (раствору хлорамина, лизола, хлорной извести).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На искусственных питательных средах микроорганизм показывает рост только при добавлении крови, желтка, глюкозы, </w:t>
      </w:r>
      <w:proofErr w:type="spell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цистина</w:t>
      </w:r>
      <w:proofErr w:type="spell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Источником заражения являются грызуны (мыши, крысы, суслики, хомяки). Огромную роль в распространении играют кровососущие насекомые (комары, блохи). Возможно заражение при поедании мяса диких животных (зайцев).</w:t>
      </w:r>
    </w:p>
    <w:p w:rsidR="00560556" w:rsidRPr="00560556" w:rsidRDefault="00560556" w:rsidP="00560556">
      <w:pPr>
        <w:shd w:val="clear" w:color="auto" w:fill="FFFFFF"/>
        <w:spacing w:before="300" w:after="150" w:line="240" w:lineRule="auto"/>
        <w:outlineLvl w:val="1"/>
        <w:rPr>
          <w:rFonts w:ascii="Kurale" w:eastAsia="Times New Roman" w:hAnsi="Kurale" w:cs="Times New Roman"/>
          <w:b/>
          <w:bCs/>
          <w:color w:val="333333"/>
          <w:sz w:val="36"/>
          <w:szCs w:val="36"/>
          <w:lang w:eastAsia="ru-RU"/>
        </w:rPr>
      </w:pPr>
      <w:r w:rsidRPr="00560556">
        <w:rPr>
          <w:rFonts w:ascii="Kurale" w:eastAsia="Times New Roman" w:hAnsi="Kurale" w:cs="Times New Roman"/>
          <w:b/>
          <w:bCs/>
          <w:color w:val="333333"/>
          <w:sz w:val="36"/>
          <w:szCs w:val="36"/>
          <w:lang w:eastAsia="ru-RU"/>
        </w:rPr>
        <w:t>Симптомы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Клинические признаки у животных могут быть разнообразны. Инкубационный период от 15 дней. Течение может быть скрытым или протекать остро.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У мелкого рогатого скота отмечается повышение температуры до 41</w:t>
      </w:r>
      <w:proofErr w:type="gram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 °С</w:t>
      </w:r>
      <w:proofErr w:type="gram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, шаткость походки, угнетение, увеличение лимфатических узлов которые становятся плотные и болезненные. Уровень гемоглобина падает в два раза, развивается анемия, далее паралич конечностей. Гибель животного наступает к 15 дню. Инфицирование достигает у ягнят 50%, из них 30% заканчивается летально. Стёртое течение в основном наблюдается у взрослых животных. Лёгкое угнетение и незначительное повышение температуры на 1,5 ᵒC, через несколько дней заканчивается выздоровлением.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У свиней туляремия проявляется гнойными воспалениями лимфатических узлов. Поросята проявляют инфицирование подъёмом температуры до 42 ᵒC, и удерживанием её на протяжении 8-10 дней. Болезнь сопровождается обильным потоотделением. </w:t>
      </w:r>
      <w:proofErr w:type="gram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В этот период кожа покрывается пылью и грязью, которые </w:t>
      </w: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lastRenderedPageBreak/>
        <w:t>превращаются в корки.</w:t>
      </w:r>
      <w:proofErr w:type="gram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 Наблюдаются осложнения со стороны дыхательной системы. Многие животные погибают.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Крупный рогатый скот и лошади, а также верблюды и буйволы болеют скрыто, и только у беременных возможны аборты.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У пушных зверей наблюдают риниты, абсцессы лимфатических узлов, прогрессирующее исхудание. Многие животные погибают.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Собаки болеют в скрытой или лёгкой форме. У инфицированных отмечается угнетение, потеря аппетита, исхудание, конъюнктивиты, иногда увеличение подчелюстных, подколенных, паховых лимфатических узлов, а также параличи задних конечностей.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Клиника кошек и человека </w:t>
      </w:r>
      <w:proofErr w:type="gram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похожи</w:t>
      </w:r>
      <w:proofErr w:type="gram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. Основной признак </w:t>
      </w:r>
      <w:proofErr w:type="spell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лимфоденопатия</w:t>
      </w:r>
      <w:proofErr w:type="spell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. К нему присоединяются язвы на теле языка (у людей и на серозных оболочках), желтушность видимых слизистых переходящая в цианоз.</w:t>
      </w:r>
    </w:p>
    <w:p w:rsidR="00560556" w:rsidRPr="00560556" w:rsidRDefault="00560556" w:rsidP="00560556">
      <w:pPr>
        <w:shd w:val="clear" w:color="auto" w:fill="FFFFFF"/>
        <w:spacing w:before="300" w:after="150" w:line="240" w:lineRule="auto"/>
        <w:outlineLvl w:val="1"/>
        <w:rPr>
          <w:rFonts w:ascii="Kurale" w:eastAsia="Times New Roman" w:hAnsi="Kurale" w:cs="Times New Roman"/>
          <w:b/>
          <w:bCs/>
          <w:color w:val="333333"/>
          <w:sz w:val="36"/>
          <w:szCs w:val="36"/>
          <w:lang w:eastAsia="ru-RU"/>
        </w:rPr>
      </w:pPr>
      <w:r w:rsidRPr="00560556">
        <w:rPr>
          <w:rFonts w:ascii="Kurale" w:eastAsia="Times New Roman" w:hAnsi="Kurale" w:cs="Times New Roman"/>
          <w:b/>
          <w:bCs/>
          <w:color w:val="333333"/>
          <w:sz w:val="36"/>
          <w:szCs w:val="36"/>
          <w:lang w:eastAsia="ru-RU"/>
        </w:rPr>
        <w:t>Диагноз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Диагностика проводится на основании клинических признаков, эпизоотического обследования, лабораторных исследований.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В лабораторию отправляют выделения из носа и глаз, при падеже лимфатические узлы, почки, кусочки печени и селезёнки, мелкие трупы. </w:t>
      </w:r>
      <w:proofErr w:type="spell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Биопробу</w:t>
      </w:r>
      <w:proofErr w:type="spell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 ставят на морских свинках и белых мышах, которые погибают на 3-4 день.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Прижизненную диагностику можно провести с помощью серологических методов (РА)</w:t>
      </w:r>
    </w:p>
    <w:p w:rsidR="00560556" w:rsidRPr="00560556" w:rsidRDefault="00560556" w:rsidP="00560556">
      <w:pPr>
        <w:shd w:val="clear" w:color="auto" w:fill="FFFFFF"/>
        <w:spacing w:before="300" w:after="150" w:line="240" w:lineRule="auto"/>
        <w:outlineLvl w:val="1"/>
        <w:rPr>
          <w:rFonts w:ascii="Kurale" w:eastAsia="Times New Roman" w:hAnsi="Kurale" w:cs="Times New Roman"/>
          <w:b/>
          <w:bCs/>
          <w:color w:val="333333"/>
          <w:sz w:val="36"/>
          <w:szCs w:val="36"/>
          <w:lang w:eastAsia="ru-RU"/>
        </w:rPr>
      </w:pPr>
      <w:r w:rsidRPr="00560556">
        <w:rPr>
          <w:rFonts w:ascii="Kurale" w:eastAsia="Times New Roman" w:hAnsi="Kurale" w:cs="Times New Roman"/>
          <w:b/>
          <w:bCs/>
          <w:color w:val="333333"/>
          <w:sz w:val="36"/>
          <w:szCs w:val="36"/>
          <w:lang w:eastAsia="ru-RU"/>
        </w:rPr>
        <w:t>Лечение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Животным назначается легкоусвояемый, питательный, сбалансированный корм.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Больных животных изолируют и подвергают антибиотикотерапии.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Специфические антибиотики назначаются курсом в 7-10 дней с последующим контролем температуры. Первоначально устанавливают ударные дозы 8-10 тыс. </w:t>
      </w:r>
      <w:proofErr w:type="gram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ЕД</w:t>
      </w:r>
      <w:proofErr w:type="gram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 на кг живого веса, далее переходят на 3-5 тыс. ЕД на кг веса. Если на протяжении 5 дней повышение температуры не зафиксировано курс прекращают.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Отдать предпочтение можно стрептомицину с гентамицином, а также антибиотикам третьего поколения. Применяя цефалоспорины, курс лечения и кратность уменьшается в два раза.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 xml:space="preserve">Назначаются жаропонижающие препараты, антигистаминные, </w:t>
      </w:r>
      <w:proofErr w:type="gram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сердечно-сосудистые</w:t>
      </w:r>
      <w:proofErr w:type="gram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, витаминные.</w:t>
      </w:r>
    </w:p>
    <w:p w:rsidR="00560556" w:rsidRPr="00560556" w:rsidRDefault="00560556" w:rsidP="00560556">
      <w:pPr>
        <w:shd w:val="clear" w:color="auto" w:fill="FFFFFF"/>
        <w:spacing w:before="300" w:after="150" w:line="240" w:lineRule="auto"/>
        <w:outlineLvl w:val="1"/>
        <w:rPr>
          <w:rFonts w:ascii="Kurale" w:eastAsia="Times New Roman" w:hAnsi="Kurale" w:cs="Times New Roman"/>
          <w:b/>
          <w:bCs/>
          <w:color w:val="333333"/>
          <w:sz w:val="36"/>
          <w:szCs w:val="36"/>
          <w:lang w:eastAsia="ru-RU"/>
        </w:rPr>
      </w:pPr>
      <w:r w:rsidRPr="00560556">
        <w:rPr>
          <w:rFonts w:ascii="Kurale" w:eastAsia="Times New Roman" w:hAnsi="Kurale" w:cs="Times New Roman"/>
          <w:b/>
          <w:bCs/>
          <w:color w:val="333333"/>
          <w:sz w:val="36"/>
          <w:szCs w:val="36"/>
          <w:lang w:eastAsia="ru-RU"/>
        </w:rPr>
        <w:t>Профилактика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Специфических сре</w:t>
      </w:r>
      <w:proofErr w:type="gramStart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дств пр</w:t>
      </w:r>
      <w:proofErr w:type="gramEnd"/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офилактики для животных не разработано. Людей прививают в местах территориальных очагов. Замечено, что с прекращением прививок наблюдается новый всплеск инфекции.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С целью профилактики необходимо постоянно вести борьбу с грызунами на животноводческих фермах и в местах хранения кормов, кормокухнях, сенохранилищах.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При выявлении трупов грызунов их необходимо утилизировать в биотермических ямах или глубоко закапывать в землю.</w:t>
      </w:r>
    </w:p>
    <w:p w:rsidR="00560556" w:rsidRPr="00560556" w:rsidRDefault="00560556" w:rsidP="00560556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</w:pPr>
      <w:r w:rsidRPr="00560556">
        <w:rPr>
          <w:rFonts w:ascii="OpenSans" w:eastAsia="Times New Roman" w:hAnsi="OpenSans" w:cs="Times New Roman"/>
          <w:color w:val="333333"/>
          <w:sz w:val="26"/>
          <w:szCs w:val="26"/>
          <w:lang w:eastAsia="ru-RU"/>
        </w:rPr>
        <w:t>В местах неблагополучных по туляремии проводится периодическое серологическое исследование животных на выявление скрытых форм. Быстрота постановки диагноза позволяет провести меры по локализации своевременно и эффективно.</w:t>
      </w:r>
    </w:p>
    <w:p w:rsidR="000616F8" w:rsidRDefault="000616F8"/>
    <w:sectPr w:rsidR="0006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Kur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57"/>
    <w:rsid w:val="000616F8"/>
    <w:rsid w:val="00560556"/>
    <w:rsid w:val="008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2022-12-01T07:59:00Z</dcterms:created>
  <dcterms:modified xsi:type="dcterms:W3CDTF">2022-12-01T07:59:00Z</dcterms:modified>
</cp:coreProperties>
</file>