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76" w:rsidRPr="00F759E3" w:rsidRDefault="00EF3F16" w:rsidP="00F759E3">
      <w:pPr>
        <w:spacing w:after="0"/>
        <w:ind w:firstLine="709"/>
        <w:jc w:val="center"/>
        <w:rPr>
          <w:b/>
        </w:rPr>
      </w:pPr>
      <w:r w:rsidRPr="00F759E3">
        <w:rPr>
          <w:b/>
        </w:rPr>
        <w:t>ИЗВЕЩЕНИЕ О ПРОВЕДЕНИИ ОТКРЫТОГО КОНКУРСА</w:t>
      </w:r>
    </w:p>
    <w:p w:rsidR="00EF3F16" w:rsidRPr="00F759E3" w:rsidRDefault="00F759E3" w:rsidP="00F759E3">
      <w:pPr>
        <w:spacing w:after="0"/>
        <w:ind w:firstLine="709"/>
        <w:jc w:val="center"/>
        <w:rPr>
          <w:b/>
          <w:color w:val="000000"/>
          <w:szCs w:val="28"/>
        </w:rPr>
      </w:pPr>
      <w:r w:rsidRPr="00F759E3">
        <w:rPr>
          <w:b/>
          <w:color w:val="000000"/>
          <w:szCs w:val="28"/>
        </w:rPr>
        <w:t>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F759E3" w:rsidRDefault="00F759E3" w:rsidP="00F759E3">
      <w:pPr>
        <w:spacing w:after="0"/>
        <w:jc w:val="both"/>
        <w:rPr>
          <w:color w:val="000000"/>
          <w:szCs w:val="28"/>
        </w:rPr>
      </w:pPr>
      <w:r>
        <w:rPr>
          <w:color w:val="000000"/>
          <w:szCs w:val="28"/>
        </w:rPr>
        <w:t>02 ноября 2022 г.</w:t>
      </w:r>
      <w:r>
        <w:rPr>
          <w:color w:val="000000"/>
          <w:szCs w:val="28"/>
        </w:rPr>
        <w:tab/>
      </w:r>
      <w:r>
        <w:rPr>
          <w:color w:val="000000"/>
          <w:szCs w:val="28"/>
        </w:rPr>
        <w:tab/>
      </w:r>
      <w:r>
        <w:rPr>
          <w:color w:val="000000"/>
          <w:szCs w:val="28"/>
        </w:rPr>
        <w:tab/>
      </w:r>
      <w:r>
        <w:rPr>
          <w:color w:val="000000"/>
          <w:szCs w:val="28"/>
        </w:rPr>
        <w:tab/>
      </w:r>
      <w:r>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sidR="00EE4C34">
        <w:rPr>
          <w:color w:val="000000"/>
          <w:szCs w:val="28"/>
        </w:rPr>
        <w:tab/>
      </w:r>
      <w:r>
        <w:rPr>
          <w:color w:val="000000"/>
          <w:szCs w:val="28"/>
        </w:rPr>
        <w:t>город-курорт Кисловодск</w:t>
      </w:r>
    </w:p>
    <w:p w:rsidR="00F759E3" w:rsidRDefault="00F759E3" w:rsidP="00F759E3">
      <w:pPr>
        <w:spacing w:after="0"/>
        <w:jc w:val="both"/>
        <w:rPr>
          <w:color w:val="000000"/>
          <w:szCs w:val="28"/>
        </w:rPr>
      </w:pPr>
    </w:p>
    <w:tbl>
      <w:tblPr>
        <w:tblStyle w:val="a3"/>
        <w:tblW w:w="0" w:type="auto"/>
        <w:tblLook w:val="04A0" w:firstRow="1" w:lastRow="0" w:firstColumn="1" w:lastColumn="0" w:noHBand="0" w:noVBand="1"/>
      </w:tblPr>
      <w:tblGrid>
        <w:gridCol w:w="5382"/>
        <w:gridCol w:w="9072"/>
      </w:tblGrid>
      <w:tr w:rsidR="00F759E3" w:rsidTr="00EE4C34">
        <w:tc>
          <w:tcPr>
            <w:tcW w:w="5382" w:type="dxa"/>
          </w:tcPr>
          <w:p w:rsidR="00F759E3" w:rsidRPr="00EE4C34" w:rsidRDefault="008635C2" w:rsidP="00F759E3">
            <w:pPr>
              <w:jc w:val="both"/>
            </w:pPr>
            <w:r w:rsidRPr="00EE4C34">
              <w:t>Организатор открытого конкурса</w:t>
            </w:r>
          </w:p>
        </w:tc>
        <w:tc>
          <w:tcPr>
            <w:tcW w:w="9072" w:type="dxa"/>
          </w:tcPr>
          <w:p w:rsidR="00F759E3" w:rsidRPr="00EE4C34" w:rsidRDefault="00F759E3" w:rsidP="00EE4C34">
            <w:pPr>
              <w:jc w:val="both"/>
            </w:pPr>
            <w:r w:rsidRPr="00EE4C34">
              <w:rPr>
                <w:szCs w:val="28"/>
                <w:shd w:val="clear" w:color="auto" w:fill="FFFFFF"/>
              </w:rPr>
              <w:t> </w:t>
            </w:r>
            <w:r w:rsidR="008635C2" w:rsidRPr="00EE4C34">
              <w:rPr>
                <w:szCs w:val="28"/>
                <w:shd w:val="clear" w:color="auto" w:fill="FFFFFF"/>
              </w:rPr>
              <w:t>Управление городского хозяйства администрации города-курорта Кисловодска</w:t>
            </w:r>
          </w:p>
        </w:tc>
      </w:tr>
      <w:tr w:rsidR="008635C2" w:rsidTr="00EE4C34">
        <w:tc>
          <w:tcPr>
            <w:tcW w:w="5382" w:type="dxa"/>
          </w:tcPr>
          <w:p w:rsidR="008635C2" w:rsidRPr="00EE4C34" w:rsidRDefault="008635C2" w:rsidP="00F759E3">
            <w:pPr>
              <w:jc w:val="both"/>
            </w:pPr>
            <w:r w:rsidRPr="00EE4C34">
              <w:t>Юридический адрес</w:t>
            </w:r>
          </w:p>
        </w:tc>
        <w:tc>
          <w:tcPr>
            <w:tcW w:w="9072" w:type="dxa"/>
          </w:tcPr>
          <w:p w:rsidR="008635C2" w:rsidRPr="00EE4C34" w:rsidRDefault="008635C2" w:rsidP="008635C2">
            <w:pPr>
              <w:jc w:val="both"/>
              <w:rPr>
                <w:szCs w:val="28"/>
                <w:shd w:val="clear" w:color="auto" w:fill="FFFFFF"/>
              </w:rPr>
            </w:pPr>
            <w:r w:rsidRPr="00EE4C34">
              <w:rPr>
                <w:szCs w:val="28"/>
                <w:shd w:val="clear" w:color="auto" w:fill="FFFFFF"/>
              </w:rPr>
              <w:t xml:space="preserve">357700, Ставропольский край, город-курорт Кисловодск, </w:t>
            </w:r>
            <w:proofErr w:type="spellStart"/>
            <w:r w:rsidRPr="00EE4C34">
              <w:rPr>
                <w:szCs w:val="28"/>
                <w:shd w:val="clear" w:color="auto" w:fill="FFFFFF"/>
              </w:rPr>
              <w:t>ул.Куйбышева</w:t>
            </w:r>
            <w:proofErr w:type="spellEnd"/>
            <w:r w:rsidRPr="00EE4C34">
              <w:rPr>
                <w:szCs w:val="28"/>
                <w:shd w:val="clear" w:color="auto" w:fill="FFFFFF"/>
              </w:rPr>
              <w:t>, 55</w:t>
            </w:r>
          </w:p>
        </w:tc>
      </w:tr>
      <w:tr w:rsidR="00F759E3" w:rsidTr="00EE4C34">
        <w:tc>
          <w:tcPr>
            <w:tcW w:w="5382" w:type="dxa"/>
          </w:tcPr>
          <w:p w:rsidR="00F759E3" w:rsidRPr="00EE4C34" w:rsidRDefault="008635C2" w:rsidP="00F759E3">
            <w:pPr>
              <w:jc w:val="both"/>
            </w:pPr>
            <w:r w:rsidRPr="00EE4C34">
              <w:t>Почтовый адрес</w:t>
            </w:r>
          </w:p>
        </w:tc>
        <w:tc>
          <w:tcPr>
            <w:tcW w:w="9072" w:type="dxa"/>
          </w:tcPr>
          <w:p w:rsidR="00F759E3" w:rsidRPr="00EE4C34" w:rsidRDefault="008635C2" w:rsidP="00F759E3">
            <w:pPr>
              <w:jc w:val="both"/>
            </w:pPr>
            <w:r w:rsidRPr="00EE4C34">
              <w:rPr>
                <w:szCs w:val="28"/>
                <w:shd w:val="clear" w:color="auto" w:fill="FFFFFF"/>
              </w:rPr>
              <w:t xml:space="preserve">357700, Ставропольский край, город-курорт Кисловодск, </w:t>
            </w:r>
            <w:proofErr w:type="spellStart"/>
            <w:r w:rsidRPr="00EE4C34">
              <w:rPr>
                <w:szCs w:val="28"/>
                <w:shd w:val="clear" w:color="auto" w:fill="FFFFFF"/>
              </w:rPr>
              <w:t>ул.Куйбышева</w:t>
            </w:r>
            <w:proofErr w:type="spellEnd"/>
            <w:r w:rsidRPr="00EE4C34">
              <w:rPr>
                <w:szCs w:val="28"/>
                <w:shd w:val="clear" w:color="auto" w:fill="FFFFFF"/>
              </w:rPr>
              <w:t>, 55</w:t>
            </w:r>
          </w:p>
        </w:tc>
      </w:tr>
      <w:tr w:rsidR="008635C2" w:rsidTr="00EE4C34">
        <w:tc>
          <w:tcPr>
            <w:tcW w:w="5382" w:type="dxa"/>
          </w:tcPr>
          <w:p w:rsidR="008635C2" w:rsidRPr="00EE4C34" w:rsidRDefault="008635C2" w:rsidP="00F759E3">
            <w:pPr>
              <w:jc w:val="both"/>
            </w:pPr>
            <w:r w:rsidRPr="00EE4C34">
              <w:t>Адрес электронной почты</w:t>
            </w:r>
          </w:p>
        </w:tc>
        <w:tc>
          <w:tcPr>
            <w:tcW w:w="9072" w:type="dxa"/>
          </w:tcPr>
          <w:p w:rsidR="008635C2" w:rsidRPr="00EE4C34" w:rsidRDefault="008635C2" w:rsidP="00725944">
            <w:pPr>
              <w:jc w:val="both"/>
              <w:rPr>
                <w:lang w:val="en-US"/>
              </w:rPr>
            </w:pPr>
            <w:r w:rsidRPr="00EE4C34">
              <w:rPr>
                <w:lang w:val="en-US"/>
              </w:rPr>
              <w:t>kistransport@</w:t>
            </w:r>
            <w:r w:rsidR="00725944">
              <w:rPr>
                <w:lang w:val="en-US"/>
              </w:rPr>
              <w:t>mail</w:t>
            </w:r>
            <w:r w:rsidRPr="00EE4C34">
              <w:rPr>
                <w:lang w:val="en-US"/>
              </w:rPr>
              <w:t>.ru</w:t>
            </w:r>
          </w:p>
        </w:tc>
      </w:tr>
      <w:tr w:rsidR="008635C2" w:rsidTr="00EE4C34">
        <w:tc>
          <w:tcPr>
            <w:tcW w:w="5382" w:type="dxa"/>
          </w:tcPr>
          <w:p w:rsidR="008635C2" w:rsidRPr="00EE4C34" w:rsidRDefault="008635C2" w:rsidP="008635C2">
            <w:pPr>
              <w:jc w:val="both"/>
              <w:rPr>
                <w:szCs w:val="28"/>
                <w:shd w:val="clear" w:color="auto" w:fill="FFFFFF"/>
              </w:rPr>
            </w:pPr>
            <w:r w:rsidRPr="00EE4C34">
              <w:rPr>
                <w:szCs w:val="28"/>
                <w:shd w:val="clear" w:color="auto" w:fill="FFFFFF"/>
              </w:rPr>
              <w:t>Предмет открытого конкурса</w:t>
            </w:r>
          </w:p>
        </w:tc>
        <w:tc>
          <w:tcPr>
            <w:tcW w:w="9072" w:type="dxa"/>
          </w:tcPr>
          <w:p w:rsidR="008635C2" w:rsidRPr="00EE4C34" w:rsidRDefault="008635C2" w:rsidP="008635C2">
            <w:pPr>
              <w:jc w:val="both"/>
            </w:pPr>
            <w:r w:rsidRPr="00EE4C34">
              <w:rPr>
                <w:szCs w:val="28"/>
              </w:rPr>
              <w:t>Открытый конкурс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tc>
      </w:tr>
      <w:tr w:rsidR="008635C2" w:rsidTr="00EE4C34">
        <w:tc>
          <w:tcPr>
            <w:tcW w:w="5382" w:type="dxa"/>
          </w:tcPr>
          <w:p w:rsidR="008635C2" w:rsidRPr="00EE4C34" w:rsidRDefault="008635C2" w:rsidP="008635C2">
            <w:pPr>
              <w:jc w:val="both"/>
            </w:pPr>
            <w:r w:rsidRPr="00EE4C34">
              <w:rPr>
                <w:szCs w:val="28"/>
                <w:shd w:val="clear" w:color="auto" w:fill="FFFFFF"/>
              </w:rPr>
              <w:t>Срок, место и порядок предоставления конкурсной документации</w:t>
            </w:r>
          </w:p>
        </w:tc>
        <w:tc>
          <w:tcPr>
            <w:tcW w:w="9072" w:type="dxa"/>
          </w:tcPr>
          <w:p w:rsidR="008635C2" w:rsidRPr="00EE4C34" w:rsidRDefault="008635C2" w:rsidP="008635C2">
            <w:pPr>
              <w:jc w:val="both"/>
              <w:rPr>
                <w:szCs w:val="28"/>
                <w:shd w:val="clear" w:color="auto" w:fill="FFFFFF"/>
              </w:rPr>
            </w:pPr>
            <w:r w:rsidRPr="00EE4C34">
              <w:rPr>
                <w:szCs w:val="28"/>
                <w:shd w:val="clear" w:color="auto" w:fill="FFFFFF"/>
              </w:rPr>
              <w:t xml:space="preserve">На основании заявления в рабочие дни с 10-00 до 17-00, обеденный перерыв с 13-00 до 14-00, по адресу: Ставропольский край, город-курорт Кисловодск, </w:t>
            </w:r>
            <w:proofErr w:type="spellStart"/>
            <w:r w:rsidRPr="00EE4C34">
              <w:rPr>
                <w:szCs w:val="28"/>
                <w:shd w:val="clear" w:color="auto" w:fill="FFFFFF"/>
              </w:rPr>
              <w:t>ул.Куйбышева</w:t>
            </w:r>
            <w:proofErr w:type="spellEnd"/>
            <w:r w:rsidRPr="00EE4C34">
              <w:rPr>
                <w:szCs w:val="28"/>
                <w:shd w:val="clear" w:color="auto" w:fill="FFFFFF"/>
              </w:rPr>
              <w:t>, 55, кабинет отдела городского хозяйства и транспорта управления городского хозяйства администрации города-курорта Кислово</w:t>
            </w:r>
            <w:r w:rsidR="005655EA" w:rsidRPr="00EE4C34">
              <w:rPr>
                <w:szCs w:val="28"/>
                <w:shd w:val="clear" w:color="auto" w:fill="FFFFFF"/>
              </w:rPr>
              <w:t>дска с 03 ноября 2022 года по 05 декабря 2022 года</w:t>
            </w:r>
          </w:p>
        </w:tc>
      </w:tr>
      <w:tr w:rsidR="008635C2" w:rsidTr="00EE4C34">
        <w:tc>
          <w:tcPr>
            <w:tcW w:w="5382" w:type="dxa"/>
          </w:tcPr>
          <w:p w:rsidR="008635C2" w:rsidRPr="00EE4C34" w:rsidRDefault="008635C2" w:rsidP="008635C2">
            <w:pPr>
              <w:jc w:val="both"/>
            </w:pPr>
            <w:r w:rsidRPr="00EE4C34">
              <w:rPr>
                <w:szCs w:val="28"/>
                <w:shd w:val="clear" w:color="auto" w:fill="FFFFFF"/>
              </w:rPr>
              <w:t>Официальный сайт, на котором размещена конкурсная документация</w:t>
            </w:r>
          </w:p>
        </w:tc>
        <w:tc>
          <w:tcPr>
            <w:tcW w:w="9072" w:type="dxa"/>
          </w:tcPr>
          <w:p w:rsidR="005655EA" w:rsidRPr="00EE4C34" w:rsidRDefault="00542F54" w:rsidP="005655EA">
            <w:pPr>
              <w:jc w:val="both"/>
              <w:rPr>
                <w:lang w:val="en-US"/>
              </w:rPr>
            </w:pPr>
            <w:r w:rsidRPr="00542F54">
              <w:rPr>
                <w:lang w:val="en-US"/>
              </w:rPr>
              <w:t>https://kislovodsk-kurort.org/</w:t>
            </w:r>
          </w:p>
        </w:tc>
      </w:tr>
      <w:tr w:rsidR="008635C2" w:rsidTr="00EE4C34">
        <w:tc>
          <w:tcPr>
            <w:tcW w:w="5382" w:type="dxa"/>
          </w:tcPr>
          <w:p w:rsidR="008635C2" w:rsidRPr="00EE4C34" w:rsidRDefault="005655EA" w:rsidP="005655EA">
            <w:pPr>
              <w:jc w:val="both"/>
            </w:pPr>
            <w:r w:rsidRPr="00EE4C34">
              <w:rPr>
                <w:szCs w:val="28"/>
                <w:shd w:val="clear" w:color="auto" w:fill="FFFFFF"/>
              </w:rPr>
              <w:t>Размер, порядок и сроки внесения платы за предоставление конкурсной документации на бумажном носителе</w:t>
            </w:r>
          </w:p>
        </w:tc>
        <w:tc>
          <w:tcPr>
            <w:tcW w:w="9072" w:type="dxa"/>
          </w:tcPr>
          <w:p w:rsidR="008635C2" w:rsidRPr="00EE4C34" w:rsidRDefault="005655EA" w:rsidP="008635C2">
            <w:pPr>
              <w:jc w:val="both"/>
            </w:pPr>
            <w:r w:rsidRPr="00EE4C34">
              <w:t>Плата не установлена</w:t>
            </w:r>
          </w:p>
        </w:tc>
      </w:tr>
      <w:tr w:rsidR="008635C2" w:rsidTr="00EE4C34">
        <w:tc>
          <w:tcPr>
            <w:tcW w:w="5382" w:type="dxa"/>
          </w:tcPr>
          <w:p w:rsidR="008635C2" w:rsidRPr="00EE4C34" w:rsidRDefault="005655EA" w:rsidP="005655EA">
            <w:pPr>
              <w:jc w:val="both"/>
            </w:pPr>
            <w:r w:rsidRPr="00EE4C34">
              <w:rPr>
                <w:szCs w:val="28"/>
                <w:shd w:val="clear" w:color="auto" w:fill="FFFFFF"/>
              </w:rPr>
              <w:t>Место, дата начала и окончания срока подачи заявок на участие в открытом конкурсе</w:t>
            </w:r>
          </w:p>
        </w:tc>
        <w:tc>
          <w:tcPr>
            <w:tcW w:w="9072" w:type="dxa"/>
          </w:tcPr>
          <w:p w:rsidR="005655EA" w:rsidRPr="00EE4C34" w:rsidRDefault="005655EA" w:rsidP="005655EA">
            <w:pPr>
              <w:jc w:val="both"/>
              <w:rPr>
                <w:szCs w:val="28"/>
                <w:shd w:val="clear" w:color="auto" w:fill="FFFFFF"/>
              </w:rPr>
            </w:pPr>
            <w:r w:rsidRPr="00EE4C34">
              <w:t xml:space="preserve">По адресу: </w:t>
            </w:r>
            <w:r w:rsidRPr="00EE4C34">
              <w:rPr>
                <w:szCs w:val="28"/>
                <w:shd w:val="clear" w:color="auto" w:fill="FFFFFF"/>
              </w:rPr>
              <w:t>Ставропольский край, город-курорт Кисловодск, ул. Куйбышева, 55, кабинет отдела городского хозяйства и транспорта управления городского хозяйства администрации города-курорта Кисловодска в рабочие дни (с понедельника по пятницу) с 10-00 до 17-00</w:t>
            </w:r>
          </w:p>
          <w:p w:rsidR="005655EA" w:rsidRPr="00EE4C34" w:rsidRDefault="005655EA" w:rsidP="005655EA">
            <w:pPr>
              <w:jc w:val="both"/>
              <w:rPr>
                <w:szCs w:val="28"/>
                <w:shd w:val="clear" w:color="auto" w:fill="FFFFFF"/>
              </w:rPr>
            </w:pPr>
            <w:r w:rsidRPr="00EE4C34">
              <w:rPr>
                <w:szCs w:val="28"/>
                <w:shd w:val="clear" w:color="auto" w:fill="FFFFFF"/>
              </w:rPr>
              <w:t>Обеденный перерыв с 13-00 до 14-00</w:t>
            </w:r>
          </w:p>
          <w:p w:rsidR="005655EA" w:rsidRPr="00EE4C34" w:rsidRDefault="005655EA" w:rsidP="005655EA">
            <w:pPr>
              <w:jc w:val="both"/>
              <w:rPr>
                <w:szCs w:val="28"/>
                <w:shd w:val="clear" w:color="auto" w:fill="FFFFFF"/>
              </w:rPr>
            </w:pPr>
            <w:r w:rsidRPr="00EE4C34">
              <w:rPr>
                <w:szCs w:val="28"/>
                <w:shd w:val="clear" w:color="auto" w:fill="FFFFFF"/>
              </w:rPr>
              <w:lastRenderedPageBreak/>
              <w:t>Дата подачи заявок с 03 ноября 2022</w:t>
            </w:r>
          </w:p>
          <w:p w:rsidR="008635C2" w:rsidRPr="00EE4C34" w:rsidRDefault="005655EA" w:rsidP="005655EA">
            <w:pPr>
              <w:jc w:val="both"/>
            </w:pPr>
            <w:r w:rsidRPr="00EE4C34">
              <w:rPr>
                <w:szCs w:val="28"/>
                <w:shd w:val="clear" w:color="auto" w:fill="FFFFFF"/>
              </w:rPr>
              <w:t>Дата окончания сроков подачи заявок 05 декабря 2022 года</w:t>
            </w:r>
          </w:p>
        </w:tc>
      </w:tr>
      <w:tr w:rsidR="008635C2" w:rsidTr="00EE4C34">
        <w:tc>
          <w:tcPr>
            <w:tcW w:w="5382" w:type="dxa"/>
          </w:tcPr>
          <w:p w:rsidR="005655EA" w:rsidRPr="00EE4C34" w:rsidRDefault="005655EA" w:rsidP="008635C2">
            <w:pPr>
              <w:jc w:val="both"/>
              <w:rPr>
                <w:szCs w:val="28"/>
                <w:shd w:val="clear" w:color="auto" w:fill="FFFFFF"/>
              </w:rPr>
            </w:pPr>
            <w:r w:rsidRPr="00EE4C34">
              <w:rPr>
                <w:szCs w:val="28"/>
                <w:shd w:val="clear" w:color="auto" w:fill="FFFFFF"/>
              </w:rPr>
              <w:lastRenderedPageBreak/>
              <w:t>Место, дата и время вскрытия конвертов с заявками на участие в открытом конкурсе</w:t>
            </w:r>
          </w:p>
          <w:p w:rsidR="008635C2" w:rsidRPr="00EE4C34" w:rsidRDefault="008635C2" w:rsidP="008635C2">
            <w:pPr>
              <w:jc w:val="both"/>
            </w:pPr>
          </w:p>
        </w:tc>
        <w:tc>
          <w:tcPr>
            <w:tcW w:w="9072" w:type="dxa"/>
          </w:tcPr>
          <w:p w:rsidR="008635C2" w:rsidRPr="00EE4C34" w:rsidRDefault="005655EA" w:rsidP="008635C2">
            <w:pPr>
              <w:jc w:val="both"/>
            </w:pPr>
            <w:r w:rsidRPr="00EE4C34">
              <w:t xml:space="preserve">По адресу: </w:t>
            </w:r>
            <w:r w:rsidRPr="00EE4C34">
              <w:rPr>
                <w:szCs w:val="28"/>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w:t>
            </w:r>
            <w:r w:rsidR="00DD5C42" w:rsidRPr="00EE4C34">
              <w:rPr>
                <w:szCs w:val="28"/>
                <w:shd w:val="clear" w:color="auto" w:fill="FFFFFF"/>
              </w:rPr>
              <w:t>, в 10-00 по местному времени 06 декабря 2022 года</w:t>
            </w:r>
          </w:p>
        </w:tc>
      </w:tr>
      <w:tr w:rsidR="008635C2" w:rsidTr="00EE4C34">
        <w:tc>
          <w:tcPr>
            <w:tcW w:w="5382" w:type="dxa"/>
          </w:tcPr>
          <w:p w:rsidR="008635C2" w:rsidRPr="00EE4C34" w:rsidRDefault="00DD5C42" w:rsidP="00DD5C42">
            <w:pPr>
              <w:jc w:val="both"/>
            </w:pPr>
            <w:r w:rsidRPr="00EE4C34">
              <w:rPr>
                <w:szCs w:val="28"/>
                <w:shd w:val="clear" w:color="auto" w:fill="FFFFFF"/>
              </w:rPr>
              <w:t>Место и дата рассмотрения заявок на участие в открытом конкурсе</w:t>
            </w:r>
          </w:p>
        </w:tc>
        <w:tc>
          <w:tcPr>
            <w:tcW w:w="9072" w:type="dxa"/>
          </w:tcPr>
          <w:p w:rsidR="008635C2" w:rsidRPr="00EE4C34" w:rsidRDefault="00DD5C42" w:rsidP="00DD5C42">
            <w:pPr>
              <w:jc w:val="both"/>
            </w:pPr>
            <w:r w:rsidRPr="00EE4C34">
              <w:t xml:space="preserve">По адресу: </w:t>
            </w:r>
            <w:r w:rsidRPr="00EE4C34">
              <w:rPr>
                <w:szCs w:val="28"/>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 в 10-00 по местному времени 13 декабря 2022 года</w:t>
            </w:r>
          </w:p>
        </w:tc>
      </w:tr>
      <w:tr w:rsidR="008635C2" w:rsidTr="00EE4C34">
        <w:tc>
          <w:tcPr>
            <w:tcW w:w="5382" w:type="dxa"/>
          </w:tcPr>
          <w:p w:rsidR="008635C2" w:rsidRPr="00EE4C34" w:rsidRDefault="00DD5C42" w:rsidP="00DD5C42">
            <w:pPr>
              <w:jc w:val="both"/>
            </w:pPr>
            <w:r w:rsidRPr="00EE4C34">
              <w:rPr>
                <w:szCs w:val="28"/>
                <w:shd w:val="clear" w:color="auto" w:fill="FFFFFF"/>
              </w:rPr>
              <w:t>Место и дата подведения итогов открытого конкурса.</w:t>
            </w:r>
          </w:p>
        </w:tc>
        <w:tc>
          <w:tcPr>
            <w:tcW w:w="9072" w:type="dxa"/>
          </w:tcPr>
          <w:p w:rsidR="008635C2" w:rsidRPr="00EE4C34" w:rsidRDefault="00DD5C42" w:rsidP="008635C2">
            <w:pPr>
              <w:jc w:val="both"/>
            </w:pPr>
            <w:r w:rsidRPr="00EE4C34">
              <w:t xml:space="preserve">По адресу: </w:t>
            </w:r>
            <w:r w:rsidRPr="00EE4C34">
              <w:rPr>
                <w:szCs w:val="28"/>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 в 10-00 по местному времени 13 декабря 2022 года</w:t>
            </w:r>
          </w:p>
        </w:tc>
      </w:tr>
      <w:tr w:rsidR="00DD5C42" w:rsidTr="00EE4C34">
        <w:tc>
          <w:tcPr>
            <w:tcW w:w="5382" w:type="dxa"/>
          </w:tcPr>
          <w:p w:rsidR="00DD5C42" w:rsidRPr="00EE4C34" w:rsidRDefault="00DD5C42" w:rsidP="00DD5C42">
            <w:pPr>
              <w:jc w:val="both"/>
              <w:rPr>
                <w:szCs w:val="28"/>
                <w:shd w:val="clear" w:color="auto" w:fill="FFFFFF"/>
              </w:rPr>
            </w:pPr>
            <w:r w:rsidRPr="00EE4C34">
              <w:rPr>
                <w:szCs w:val="28"/>
                <w:shd w:val="clear" w:color="auto" w:fill="FFFFFF"/>
              </w:rPr>
              <w:t>Срок и порядок отказа Организатора от проведения открытого конкурса</w:t>
            </w:r>
          </w:p>
        </w:tc>
        <w:tc>
          <w:tcPr>
            <w:tcW w:w="9072" w:type="dxa"/>
          </w:tcPr>
          <w:p w:rsidR="00C354F6" w:rsidRPr="00EE4C34" w:rsidRDefault="00C354F6" w:rsidP="008635C2">
            <w:pPr>
              <w:jc w:val="both"/>
              <w:rPr>
                <w:szCs w:val="28"/>
                <w:shd w:val="clear" w:color="auto" w:fill="FFFFFF"/>
              </w:rPr>
            </w:pPr>
            <w:r w:rsidRPr="00EE4C34">
              <w:rPr>
                <w:szCs w:val="28"/>
                <w:shd w:val="clear" w:color="auto" w:fill="FFFFFF"/>
              </w:rPr>
              <w:t xml:space="preserve">Организатор конкурса вправе отказаться от проведения открытого конкурса не позднее чем за пять дней до окончания подачи заявок на участие в открытом конкурсе. Извещение об отказе </w:t>
            </w:r>
            <w:r w:rsidR="00A7285A" w:rsidRPr="00EE4C34">
              <w:rPr>
                <w:szCs w:val="28"/>
                <w:shd w:val="clear" w:color="auto" w:fill="FFFFFF"/>
              </w:rPr>
              <w:t>от проведения открытого конкурса размещается на сайте органом местного самоуправления города-курорта Кисловодска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DD5C42" w:rsidRPr="00EE4C34" w:rsidRDefault="00DD5C42" w:rsidP="00A7285A">
            <w:pPr>
              <w:jc w:val="both"/>
            </w:pPr>
            <w:r w:rsidRPr="00EE4C34">
              <w:rPr>
                <w:szCs w:val="28"/>
                <w:shd w:val="clear" w:color="auto" w:fill="FFFFFF"/>
              </w:rPr>
              <w:t>Решение о внесении изменений в извещение о проведении открытого конкурса принимается не позднее чем за пять дней до даты окончания подачи заявок на участие в открытом конкурсе. Изменение предмета открытого конкурса не допускается. </w:t>
            </w:r>
          </w:p>
        </w:tc>
      </w:tr>
    </w:tbl>
    <w:p w:rsidR="00F759E3" w:rsidRDefault="001D2899" w:rsidP="00F759E3">
      <w:pPr>
        <w:spacing w:after="0"/>
        <w:jc w:val="both"/>
      </w:pPr>
      <w:r>
        <w:t>Конкурс проводится по следующим Лотам</w:t>
      </w:r>
    </w:p>
    <w:p w:rsidR="001D2899" w:rsidRDefault="001D2899" w:rsidP="00F759E3">
      <w:pPr>
        <w:spacing w:after="0"/>
        <w:jc w:val="both"/>
      </w:pPr>
    </w:p>
    <w:p w:rsidR="001D2899" w:rsidRPr="001D2899" w:rsidRDefault="001D2899" w:rsidP="00F759E3">
      <w:pPr>
        <w:spacing w:after="0"/>
        <w:jc w:val="both"/>
        <w:rPr>
          <w:b/>
        </w:rPr>
      </w:pPr>
      <w:r w:rsidRPr="001D2899">
        <w:rPr>
          <w:b/>
        </w:rPr>
        <w:t>ЛОТ №1</w:t>
      </w:r>
    </w:p>
    <w:p w:rsidR="001D2899" w:rsidRDefault="001D2899" w:rsidP="00F759E3">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921"/>
        <w:gridCol w:w="1696"/>
        <w:gridCol w:w="1843"/>
        <w:gridCol w:w="1984"/>
        <w:gridCol w:w="1609"/>
        <w:gridCol w:w="1612"/>
        <w:gridCol w:w="1612"/>
        <w:gridCol w:w="1649"/>
      </w:tblGrid>
      <w:tr w:rsidR="00D85F6C" w:rsidRPr="001D2899" w:rsidTr="00863715">
        <w:trPr>
          <w:cantSplit/>
          <w:trHeight w:val="2252"/>
          <w:jc w:val="center"/>
        </w:trPr>
        <w:tc>
          <w:tcPr>
            <w:tcW w:w="922" w:type="dxa"/>
            <w:shd w:val="clear" w:color="auto" w:fill="FFFFFF"/>
            <w:textDirection w:val="btLr"/>
            <w:vAlign w:val="center"/>
          </w:tcPr>
          <w:p w:rsidR="00D85F6C" w:rsidRPr="001D2899" w:rsidRDefault="00D85F6C" w:rsidP="0081096C">
            <w:pPr>
              <w:ind w:right="-18"/>
              <w:jc w:val="center"/>
              <w:rPr>
                <w:bCs/>
                <w:sz w:val="20"/>
                <w:szCs w:val="20"/>
              </w:rPr>
            </w:pPr>
            <w:r>
              <w:rPr>
                <w:bCs/>
                <w:sz w:val="20"/>
                <w:szCs w:val="20"/>
              </w:rPr>
              <w:lastRenderedPageBreak/>
              <w:t>№ п/п</w:t>
            </w:r>
          </w:p>
        </w:tc>
        <w:tc>
          <w:tcPr>
            <w:tcW w:w="921"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Порядковый номер маршрута регулярных перевозок</w:t>
            </w:r>
          </w:p>
        </w:tc>
        <w:tc>
          <w:tcPr>
            <w:tcW w:w="1696"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Наименование промежуточных</w:t>
            </w:r>
            <w:r w:rsidR="00725944">
              <w:rPr>
                <w:bCs/>
                <w:sz w:val="20"/>
                <w:szCs w:val="20"/>
              </w:rPr>
              <w:t xml:space="preserve"> (основных)</w:t>
            </w:r>
            <w:r w:rsidRPr="001D2899">
              <w:rPr>
                <w:bCs/>
                <w:sz w:val="20"/>
                <w:szCs w:val="20"/>
              </w:rPr>
              <w:t xml:space="preserve"> остановочных пунктов</w:t>
            </w:r>
          </w:p>
        </w:tc>
        <w:tc>
          <w:tcPr>
            <w:tcW w:w="1984" w:type="dxa"/>
            <w:shd w:val="clear" w:color="auto" w:fill="FFFFFF"/>
            <w:textDirection w:val="btLr"/>
            <w:vAlign w:val="center"/>
          </w:tcPr>
          <w:p w:rsidR="00D85F6C" w:rsidRPr="001D2899" w:rsidRDefault="00D85F6C" w:rsidP="0081096C">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D85F6C" w:rsidRPr="001D2899" w:rsidRDefault="00D85F6C" w:rsidP="001D2899">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D85F6C" w:rsidRPr="001D2899" w:rsidRDefault="00D85F6C" w:rsidP="001D2899">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D85F6C" w:rsidRPr="001D2899" w:rsidRDefault="00D85F6C" w:rsidP="00D85F6C">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D85F6C" w:rsidRPr="00863715" w:rsidTr="00863715">
        <w:trPr>
          <w:cantSplit/>
          <w:trHeight w:val="4381"/>
          <w:jc w:val="center"/>
        </w:trPr>
        <w:tc>
          <w:tcPr>
            <w:tcW w:w="922" w:type="dxa"/>
            <w:shd w:val="clear" w:color="auto" w:fill="FFFFFF"/>
            <w:vAlign w:val="center"/>
          </w:tcPr>
          <w:p w:rsidR="00D85F6C" w:rsidRPr="00863715" w:rsidRDefault="00D85F6C" w:rsidP="00863715">
            <w:pPr>
              <w:spacing w:after="0"/>
              <w:ind w:right="-18"/>
              <w:jc w:val="center"/>
              <w:rPr>
                <w:rFonts w:cs="Times New Roman"/>
                <w:bCs/>
                <w:sz w:val="20"/>
                <w:szCs w:val="20"/>
              </w:rPr>
            </w:pPr>
            <w:r w:rsidRPr="00863715">
              <w:rPr>
                <w:rFonts w:cs="Times New Roman"/>
                <w:bCs/>
                <w:sz w:val="20"/>
                <w:szCs w:val="20"/>
              </w:rPr>
              <w:t>1.</w:t>
            </w:r>
          </w:p>
        </w:tc>
        <w:tc>
          <w:tcPr>
            <w:tcW w:w="921" w:type="dxa"/>
            <w:shd w:val="clear" w:color="auto" w:fill="FFFFFF"/>
            <w:vAlign w:val="center"/>
          </w:tcPr>
          <w:p w:rsidR="00D85F6C" w:rsidRPr="00863715" w:rsidRDefault="00D85F6C" w:rsidP="00863715">
            <w:pPr>
              <w:spacing w:after="0"/>
              <w:jc w:val="center"/>
              <w:rPr>
                <w:rFonts w:cs="Times New Roman"/>
                <w:bCs/>
                <w:sz w:val="20"/>
                <w:szCs w:val="20"/>
              </w:rPr>
            </w:pPr>
            <w:r w:rsidRPr="00863715">
              <w:rPr>
                <w:rFonts w:cs="Times New Roman"/>
                <w:bCs/>
                <w:sz w:val="20"/>
                <w:szCs w:val="20"/>
              </w:rPr>
              <w:t>7</w:t>
            </w:r>
          </w:p>
        </w:tc>
        <w:tc>
          <w:tcPr>
            <w:tcW w:w="1696" w:type="dxa"/>
            <w:shd w:val="clear" w:color="auto" w:fill="FFFFFF"/>
            <w:vAlign w:val="center"/>
          </w:tcPr>
          <w:p w:rsidR="00D85F6C" w:rsidRPr="00863715" w:rsidRDefault="00732C1F" w:rsidP="00863715">
            <w:pPr>
              <w:spacing w:after="0"/>
              <w:jc w:val="center"/>
              <w:rPr>
                <w:rFonts w:cs="Times New Roman"/>
                <w:bCs/>
                <w:sz w:val="20"/>
                <w:szCs w:val="20"/>
              </w:rPr>
            </w:pPr>
            <w:proofErr w:type="spellStart"/>
            <w:r w:rsidRPr="00863715">
              <w:rPr>
                <w:rFonts w:cs="Times New Roman"/>
                <w:bCs/>
                <w:sz w:val="20"/>
                <w:szCs w:val="20"/>
              </w:rPr>
              <w:t>ул.Чехова</w:t>
            </w:r>
            <w:proofErr w:type="spellEnd"/>
            <w:r w:rsidRPr="00863715">
              <w:rPr>
                <w:rFonts w:cs="Times New Roman"/>
                <w:bCs/>
                <w:sz w:val="20"/>
                <w:szCs w:val="20"/>
              </w:rPr>
              <w:t xml:space="preserve"> (круговой)</w:t>
            </w:r>
          </w:p>
        </w:tc>
        <w:tc>
          <w:tcPr>
            <w:tcW w:w="1843" w:type="dxa"/>
            <w:shd w:val="clear" w:color="auto" w:fill="FFFFFF"/>
            <w:vAlign w:val="center"/>
          </w:tcPr>
          <w:p w:rsidR="00732C1F" w:rsidRPr="00863715" w:rsidRDefault="00732C1F" w:rsidP="00725944">
            <w:pPr>
              <w:spacing w:after="0"/>
              <w:jc w:val="center"/>
              <w:rPr>
                <w:rFonts w:cs="Times New Roman"/>
                <w:sz w:val="20"/>
                <w:szCs w:val="20"/>
              </w:rPr>
            </w:pPr>
            <w:r w:rsidRPr="00863715">
              <w:rPr>
                <w:rFonts w:cs="Times New Roman"/>
                <w:sz w:val="20"/>
                <w:szCs w:val="20"/>
              </w:rPr>
              <w:t>Остановочные пункты на:</w:t>
            </w:r>
          </w:p>
          <w:p w:rsidR="00D85F6C" w:rsidRPr="00863715" w:rsidRDefault="00732C1F" w:rsidP="00725944">
            <w:pPr>
              <w:spacing w:after="0"/>
              <w:jc w:val="center"/>
              <w:rPr>
                <w:rFonts w:cs="Times New Roman"/>
                <w:bCs/>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984" w:type="dxa"/>
            <w:shd w:val="clear" w:color="auto" w:fill="FFFFFF"/>
            <w:vAlign w:val="center"/>
          </w:tcPr>
          <w:p w:rsidR="00D85F6C" w:rsidRPr="00863715" w:rsidRDefault="00732C1F" w:rsidP="00863715">
            <w:pPr>
              <w:spacing w:after="0"/>
              <w:ind w:left="32" w:right="33"/>
              <w:jc w:val="center"/>
              <w:rPr>
                <w:rFonts w:cs="Times New Roman"/>
                <w:bCs/>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609"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3</w:t>
            </w:r>
          </w:p>
        </w:tc>
      </w:tr>
      <w:tr w:rsidR="003F4C0B" w:rsidRPr="00863715" w:rsidTr="00863715">
        <w:trPr>
          <w:cantSplit/>
          <w:trHeight w:val="3244"/>
          <w:jc w:val="center"/>
        </w:trPr>
        <w:tc>
          <w:tcPr>
            <w:tcW w:w="922" w:type="dxa"/>
            <w:shd w:val="clear" w:color="auto" w:fill="FFFFFF"/>
            <w:vAlign w:val="center"/>
          </w:tcPr>
          <w:p w:rsidR="003F4C0B" w:rsidRPr="00863715" w:rsidRDefault="003F4C0B" w:rsidP="00863715">
            <w:pPr>
              <w:spacing w:after="0"/>
              <w:ind w:right="-18"/>
              <w:jc w:val="center"/>
              <w:rPr>
                <w:rFonts w:cs="Times New Roman"/>
                <w:bCs/>
                <w:sz w:val="20"/>
                <w:szCs w:val="20"/>
              </w:rPr>
            </w:pPr>
            <w:r w:rsidRPr="00863715">
              <w:rPr>
                <w:rFonts w:cs="Times New Roman"/>
                <w:bCs/>
                <w:sz w:val="20"/>
                <w:szCs w:val="20"/>
              </w:rPr>
              <w:t>2.</w:t>
            </w:r>
          </w:p>
        </w:tc>
        <w:tc>
          <w:tcPr>
            <w:tcW w:w="921"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7А</w:t>
            </w:r>
          </w:p>
        </w:tc>
        <w:tc>
          <w:tcPr>
            <w:tcW w:w="1696" w:type="dxa"/>
            <w:shd w:val="clear" w:color="auto" w:fill="FFFFFF"/>
            <w:vAlign w:val="center"/>
          </w:tcPr>
          <w:p w:rsidR="003F4C0B" w:rsidRPr="00863715" w:rsidRDefault="003F4C0B" w:rsidP="00863715">
            <w:pPr>
              <w:spacing w:after="0"/>
              <w:jc w:val="center"/>
              <w:rPr>
                <w:rFonts w:cs="Times New Roman"/>
                <w:bCs/>
                <w:sz w:val="20"/>
                <w:szCs w:val="20"/>
              </w:rPr>
            </w:pPr>
            <w:proofErr w:type="spellStart"/>
            <w:r w:rsidRPr="00863715">
              <w:rPr>
                <w:rFonts w:cs="Times New Roman"/>
                <w:bCs/>
                <w:sz w:val="20"/>
                <w:szCs w:val="20"/>
              </w:rPr>
              <w:t>ул.Чехова</w:t>
            </w:r>
            <w:proofErr w:type="spellEnd"/>
            <w:r w:rsidRPr="00863715">
              <w:rPr>
                <w:rFonts w:cs="Times New Roman"/>
                <w:bCs/>
                <w:sz w:val="20"/>
                <w:szCs w:val="20"/>
              </w:rPr>
              <w:t xml:space="preserve"> (круговой)</w:t>
            </w:r>
          </w:p>
        </w:tc>
        <w:tc>
          <w:tcPr>
            <w:tcW w:w="1843" w:type="dxa"/>
            <w:shd w:val="clear" w:color="auto" w:fill="FFFFFF"/>
          </w:tcPr>
          <w:p w:rsidR="003F4C0B" w:rsidRPr="00863715" w:rsidRDefault="003F4C0B" w:rsidP="00863715">
            <w:pPr>
              <w:spacing w:after="0"/>
              <w:rPr>
                <w:rFonts w:cs="Times New Roman"/>
                <w:sz w:val="20"/>
                <w:szCs w:val="20"/>
              </w:rPr>
            </w:pPr>
            <w:r w:rsidRPr="00863715">
              <w:rPr>
                <w:rFonts w:cs="Times New Roman"/>
                <w:sz w:val="20"/>
                <w:szCs w:val="20"/>
              </w:rPr>
              <w:t>Остановочные пункты на:</w:t>
            </w:r>
          </w:p>
          <w:p w:rsidR="003F4C0B" w:rsidRPr="00863715" w:rsidRDefault="003F4C0B" w:rsidP="00863715">
            <w:pPr>
              <w:spacing w:after="0"/>
              <w:rPr>
                <w:rFonts w:cs="Times New Roman"/>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984" w:type="dxa"/>
            <w:shd w:val="clear" w:color="auto" w:fill="FFFFFF"/>
            <w:vAlign w:val="center"/>
          </w:tcPr>
          <w:p w:rsidR="003F4C0B" w:rsidRPr="00863715" w:rsidRDefault="003F4C0B" w:rsidP="00863715">
            <w:pPr>
              <w:spacing w:after="0"/>
              <w:ind w:left="32" w:right="33"/>
              <w:rPr>
                <w:rFonts w:cs="Times New Roman"/>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609"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3</w:t>
            </w:r>
          </w:p>
        </w:tc>
      </w:tr>
      <w:tr w:rsidR="00863715" w:rsidRPr="00863715" w:rsidTr="00863715">
        <w:trPr>
          <w:cantSplit/>
          <w:trHeight w:val="2469"/>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lastRenderedPageBreak/>
              <w:t>3.</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12</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Кисловодский «Автовокзал» - ГБУЗ «КЦГБ»</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ул.Промышленная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ул.Ленинградская</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ул.Куйбышева,ул.Горького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
        </w:tc>
        <w:tc>
          <w:tcPr>
            <w:tcW w:w="1984" w:type="dxa"/>
            <w:shd w:val="clear" w:color="auto" w:fill="FFFFFF"/>
            <w:vAlign w:val="center"/>
          </w:tcPr>
          <w:p w:rsidR="00863715" w:rsidRPr="00863715" w:rsidRDefault="00863715" w:rsidP="00863715">
            <w:pPr>
              <w:spacing w:after="0"/>
              <w:ind w:left="-108" w:right="-149"/>
              <w:rPr>
                <w:rFonts w:cs="Times New Roman"/>
                <w:sz w:val="20"/>
                <w:szCs w:val="20"/>
              </w:rPr>
            </w:pPr>
            <w:proofErr w:type="spellStart"/>
            <w:r w:rsidRPr="00863715">
              <w:rPr>
                <w:rFonts w:cs="Times New Roman"/>
                <w:sz w:val="20"/>
                <w:szCs w:val="20"/>
              </w:rPr>
              <w:t>ул</w:t>
            </w:r>
            <w:proofErr w:type="gramStart"/>
            <w:r w:rsidRPr="00863715">
              <w:rPr>
                <w:rFonts w:cs="Times New Roman"/>
                <w:sz w:val="20"/>
                <w:szCs w:val="20"/>
              </w:rPr>
              <w:t>.П</w:t>
            </w:r>
            <w:proofErr w:type="gramEnd"/>
            <w:r w:rsidRPr="00863715">
              <w:rPr>
                <w:rFonts w:cs="Times New Roman"/>
                <w:sz w:val="20"/>
                <w:szCs w:val="20"/>
              </w:rPr>
              <w:t>ромышленная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ул.Водоп</w:t>
            </w:r>
            <w:r w:rsidR="00725944">
              <w:rPr>
                <w:rFonts w:cs="Times New Roman"/>
                <w:sz w:val="20"/>
                <w:szCs w:val="20"/>
              </w:rPr>
              <w:t>ойная</w:t>
            </w:r>
            <w:proofErr w:type="spellEnd"/>
            <w:r w:rsidR="00725944">
              <w:rPr>
                <w:rFonts w:cs="Times New Roman"/>
                <w:sz w:val="20"/>
                <w:szCs w:val="20"/>
              </w:rPr>
              <w:t xml:space="preserve">, </w:t>
            </w:r>
            <w:proofErr w:type="spellStart"/>
            <w:r w:rsidR="00725944">
              <w:rPr>
                <w:rFonts w:cs="Times New Roman"/>
                <w:sz w:val="20"/>
                <w:szCs w:val="20"/>
              </w:rPr>
              <w:t>ул.Красивая</w:t>
            </w:r>
            <w:proofErr w:type="spellEnd"/>
            <w:r w:rsidR="00725944">
              <w:rPr>
                <w:rFonts w:cs="Times New Roman"/>
                <w:sz w:val="20"/>
                <w:szCs w:val="20"/>
              </w:rPr>
              <w:t xml:space="preserve">, </w:t>
            </w:r>
            <w:proofErr w:type="spellStart"/>
            <w:r w:rsidR="00725944">
              <w:rPr>
                <w:rFonts w:cs="Times New Roman"/>
                <w:sz w:val="20"/>
                <w:szCs w:val="20"/>
              </w:rPr>
              <w:t>ул.Азербайд</w:t>
            </w:r>
            <w:r w:rsidRPr="00863715">
              <w:rPr>
                <w:rFonts w:cs="Times New Roman"/>
                <w:sz w:val="20"/>
                <w:szCs w:val="20"/>
              </w:rPr>
              <w:t>жанская</w:t>
            </w:r>
            <w:proofErr w:type="spellEnd"/>
            <w:r w:rsidRPr="00863715">
              <w:rPr>
                <w:rFonts w:cs="Times New Roman"/>
                <w:sz w:val="20"/>
                <w:szCs w:val="20"/>
              </w:rPr>
              <w:t xml:space="preserve">, </w:t>
            </w:r>
            <w:proofErr w:type="spellStart"/>
            <w:r w:rsidRPr="00863715">
              <w:rPr>
                <w:rFonts w:cs="Times New Roman"/>
                <w:sz w:val="20"/>
                <w:szCs w:val="20"/>
              </w:rPr>
              <w:t>ул.Ленинградская</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63715">
        <w:trPr>
          <w:cantSplit/>
          <w:trHeight w:val="2469"/>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4.</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14</w:t>
            </w:r>
          </w:p>
        </w:tc>
        <w:tc>
          <w:tcPr>
            <w:tcW w:w="1696" w:type="dxa"/>
            <w:shd w:val="clear" w:color="auto" w:fill="FFFFFF"/>
            <w:vAlign w:val="center"/>
          </w:tcPr>
          <w:p w:rsidR="00863715" w:rsidRPr="00863715" w:rsidRDefault="00863715" w:rsidP="00863715">
            <w:pPr>
              <w:spacing w:after="0"/>
              <w:rPr>
                <w:rFonts w:cs="Times New Roman"/>
                <w:bCs/>
                <w:sz w:val="20"/>
                <w:szCs w:val="20"/>
              </w:rPr>
            </w:pPr>
            <w:r w:rsidRPr="00863715">
              <w:rPr>
                <w:rFonts w:cs="Times New Roman"/>
                <w:bCs/>
                <w:sz w:val="20"/>
                <w:szCs w:val="20"/>
              </w:rPr>
              <w:t xml:space="preserve">ГБУЗ «КЦГБ» - </w:t>
            </w:r>
            <w:proofErr w:type="spellStart"/>
            <w:r w:rsidRPr="00863715">
              <w:rPr>
                <w:rFonts w:cs="Times New Roman"/>
                <w:bCs/>
                <w:sz w:val="20"/>
                <w:szCs w:val="20"/>
              </w:rPr>
              <w:t>ул.Промышленная</w:t>
            </w:r>
            <w:proofErr w:type="spellEnd"/>
            <w:r w:rsidRPr="00863715">
              <w:rPr>
                <w:rFonts w:cs="Times New Roman"/>
                <w:bCs/>
                <w:sz w:val="20"/>
                <w:szCs w:val="20"/>
              </w:rPr>
              <w:t>, 32</w:t>
            </w:r>
          </w:p>
        </w:tc>
        <w:tc>
          <w:tcPr>
            <w:tcW w:w="1843" w:type="dxa"/>
            <w:shd w:val="clear" w:color="auto" w:fill="FFFFFF"/>
          </w:tcPr>
          <w:p w:rsidR="00863715" w:rsidRPr="00863715" w:rsidRDefault="00863715" w:rsidP="00863715">
            <w:pPr>
              <w:spacing w:after="0"/>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rPr>
                <w:rFonts w:cs="Times New Roman"/>
                <w:sz w:val="20"/>
                <w:szCs w:val="20"/>
              </w:rPr>
            </w:pP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984" w:type="dxa"/>
            <w:shd w:val="clear" w:color="auto" w:fill="FFFFFF"/>
            <w:vAlign w:val="center"/>
          </w:tcPr>
          <w:p w:rsidR="00863715" w:rsidRPr="00863715" w:rsidRDefault="00863715" w:rsidP="00863715">
            <w:pPr>
              <w:spacing w:after="0"/>
              <w:ind w:left="32" w:right="33"/>
              <w:rPr>
                <w:rFonts w:cs="Times New Roman"/>
                <w:sz w:val="20"/>
                <w:szCs w:val="20"/>
              </w:rPr>
            </w:pPr>
            <w:proofErr w:type="spellStart"/>
            <w:r w:rsidRPr="00863715">
              <w:rPr>
                <w:rFonts w:cs="Times New Roman"/>
                <w:sz w:val="20"/>
                <w:szCs w:val="20"/>
              </w:rPr>
              <w:t>ул</w:t>
            </w:r>
            <w:proofErr w:type="gramStart"/>
            <w:r w:rsidRPr="00863715">
              <w:rPr>
                <w:rFonts w:cs="Times New Roman"/>
                <w:sz w:val="20"/>
                <w:szCs w:val="20"/>
              </w:rPr>
              <w:t>.К</w:t>
            </w:r>
            <w:proofErr w:type="gramEnd"/>
            <w:r w:rsidRPr="00863715">
              <w:rPr>
                <w:rFonts w:cs="Times New Roman"/>
                <w:sz w:val="20"/>
                <w:szCs w:val="20"/>
              </w:rPr>
              <w:t>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w:t>
            </w:r>
            <w:r w:rsidR="00725944">
              <w:rPr>
                <w:rFonts w:cs="Times New Roman"/>
                <w:sz w:val="20"/>
                <w:szCs w:val="20"/>
              </w:rPr>
              <w:t>ября</w:t>
            </w:r>
            <w:proofErr w:type="spellEnd"/>
            <w:r w:rsidR="00725944">
              <w:rPr>
                <w:rFonts w:cs="Times New Roman"/>
                <w:sz w:val="20"/>
                <w:szCs w:val="20"/>
              </w:rPr>
              <w:t xml:space="preserve">, </w:t>
            </w:r>
            <w:proofErr w:type="spellStart"/>
            <w:r w:rsidR="00725944">
              <w:rPr>
                <w:rFonts w:cs="Times New Roman"/>
                <w:sz w:val="20"/>
                <w:szCs w:val="20"/>
              </w:rPr>
              <w:t>пр.Победы</w:t>
            </w:r>
            <w:proofErr w:type="spellEnd"/>
            <w:r w:rsidR="00725944">
              <w:rPr>
                <w:rFonts w:cs="Times New Roman"/>
                <w:sz w:val="20"/>
                <w:szCs w:val="20"/>
              </w:rPr>
              <w:t xml:space="preserve">,   </w:t>
            </w:r>
            <w:proofErr w:type="spellStart"/>
            <w:r w:rsidR="00725944">
              <w:rPr>
                <w:rFonts w:cs="Times New Roman"/>
                <w:sz w:val="20"/>
                <w:szCs w:val="20"/>
              </w:rPr>
              <w:t>ул.Промышлен</w:t>
            </w:r>
            <w:r w:rsidRPr="00863715">
              <w:rPr>
                <w:rFonts w:cs="Times New Roman"/>
                <w:sz w:val="20"/>
                <w:szCs w:val="20"/>
              </w:rPr>
              <w:t>ная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5</w:t>
            </w:r>
          </w:p>
        </w:tc>
      </w:tr>
      <w:tr w:rsidR="00863715" w:rsidRPr="00863715" w:rsidTr="00863715">
        <w:trPr>
          <w:cantSplit/>
          <w:trHeight w:val="2535"/>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5.</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15</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 xml:space="preserve">ул. </w:t>
            </w:r>
            <w:proofErr w:type="spellStart"/>
            <w:r w:rsidRPr="00863715">
              <w:rPr>
                <w:rFonts w:cs="Times New Roman"/>
                <w:bCs/>
                <w:sz w:val="20"/>
                <w:szCs w:val="20"/>
              </w:rPr>
              <w:t>Римгорская</w:t>
            </w:r>
            <w:proofErr w:type="spellEnd"/>
            <w:r w:rsidRPr="00863715">
              <w:rPr>
                <w:rFonts w:cs="Times New Roman"/>
                <w:bCs/>
                <w:sz w:val="20"/>
                <w:szCs w:val="20"/>
              </w:rPr>
              <w:t xml:space="preserve"> –  ЗАО «Санаторий Родник»</w:t>
            </w:r>
          </w:p>
        </w:tc>
        <w:tc>
          <w:tcPr>
            <w:tcW w:w="1843" w:type="dxa"/>
            <w:shd w:val="clear" w:color="auto" w:fill="FFFFFF"/>
          </w:tcPr>
          <w:p w:rsidR="00863715" w:rsidRPr="00863715" w:rsidRDefault="00863715" w:rsidP="00863715">
            <w:pPr>
              <w:spacing w:after="0"/>
              <w:rPr>
                <w:rFonts w:cs="Times New Roman"/>
                <w:sz w:val="20"/>
                <w:szCs w:val="20"/>
              </w:rPr>
            </w:pPr>
            <w:r w:rsidRPr="00863715">
              <w:rPr>
                <w:rFonts w:cs="Times New Roman"/>
                <w:sz w:val="20"/>
                <w:szCs w:val="20"/>
              </w:rPr>
              <w:t xml:space="preserve">Остановочные пункты на: </w:t>
            </w:r>
            <w:proofErr w:type="spellStart"/>
            <w:r w:rsidRPr="00863715">
              <w:rPr>
                <w:rFonts w:cs="Times New Roman"/>
                <w:sz w:val="20"/>
                <w:szCs w:val="20"/>
              </w:rPr>
              <w:t>ул</w:t>
            </w:r>
            <w:proofErr w:type="gramStart"/>
            <w:r w:rsidRPr="00863715">
              <w:rPr>
                <w:rFonts w:cs="Times New Roman"/>
                <w:sz w:val="20"/>
                <w:szCs w:val="20"/>
              </w:rPr>
              <w:t>.П</w:t>
            </w:r>
            <w:proofErr w:type="gramEnd"/>
            <w:r w:rsidRPr="00863715">
              <w:rPr>
                <w:rFonts w:cs="Times New Roman"/>
                <w:sz w:val="20"/>
                <w:szCs w:val="20"/>
              </w:rPr>
              <w:t>рофинтерна</w:t>
            </w:r>
            <w:proofErr w:type="spellEnd"/>
            <w:r w:rsidRPr="00863715">
              <w:rPr>
                <w:rFonts w:cs="Times New Roman"/>
                <w:sz w:val="20"/>
                <w:szCs w:val="20"/>
              </w:rPr>
              <w:t xml:space="preserve">,    </w:t>
            </w:r>
            <w:proofErr w:type="spellStart"/>
            <w:r w:rsidRPr="00863715">
              <w:rPr>
                <w:rFonts w:cs="Times New Roman"/>
                <w:sz w:val="20"/>
                <w:szCs w:val="20"/>
              </w:rPr>
              <w:t>ул.Лермонтова</w:t>
            </w:r>
            <w:proofErr w:type="spellEnd"/>
            <w:r w:rsidRPr="00863715">
              <w:rPr>
                <w:rFonts w:cs="Times New Roman"/>
                <w:sz w:val="20"/>
                <w:szCs w:val="20"/>
              </w:rPr>
              <w:t xml:space="preserve">,   </w:t>
            </w:r>
            <w:proofErr w:type="spellStart"/>
            <w:r w:rsidRPr="00863715">
              <w:rPr>
                <w:rFonts w:cs="Times New Roman"/>
                <w:sz w:val="20"/>
                <w:szCs w:val="20"/>
              </w:rPr>
              <w:t>пр.Мира</w:t>
            </w:r>
            <w:proofErr w:type="spellEnd"/>
            <w:r w:rsidRPr="00863715">
              <w:rPr>
                <w:rFonts w:cs="Times New Roman"/>
                <w:sz w:val="20"/>
                <w:szCs w:val="20"/>
              </w:rPr>
              <w:t xml:space="preserve">,  </w:t>
            </w:r>
            <w:proofErr w:type="spellStart"/>
            <w:r w:rsidRPr="00863715">
              <w:rPr>
                <w:rFonts w:cs="Times New Roman"/>
                <w:sz w:val="20"/>
                <w:szCs w:val="20"/>
              </w:rPr>
              <w:t>пр.Первомайс</w:t>
            </w:r>
            <w:proofErr w:type="spellEnd"/>
            <w:r w:rsidRPr="00863715">
              <w:rPr>
                <w:rFonts w:cs="Times New Roman"/>
                <w:sz w:val="20"/>
                <w:szCs w:val="20"/>
              </w:rPr>
              <w:t xml:space="preserve">-кий,   </w:t>
            </w:r>
            <w:proofErr w:type="spellStart"/>
            <w:r w:rsidRPr="00863715">
              <w:rPr>
                <w:rFonts w:cs="Times New Roman"/>
                <w:sz w:val="20"/>
                <w:szCs w:val="20"/>
              </w:rPr>
              <w:t>ул.Горького</w:t>
            </w:r>
            <w:proofErr w:type="spellEnd"/>
            <w:r w:rsidRPr="00863715">
              <w:rPr>
                <w:rFonts w:cs="Times New Roman"/>
                <w:sz w:val="20"/>
                <w:szCs w:val="20"/>
              </w:rPr>
              <w:t xml:space="preserve">,              ул.40 лет Октября, </w:t>
            </w:r>
            <w:proofErr w:type="spellStart"/>
            <w:r w:rsidR="008255B8">
              <w:rPr>
                <w:rFonts w:cs="Times New Roman"/>
                <w:sz w:val="20"/>
                <w:szCs w:val="20"/>
              </w:rPr>
              <w:t>ул.Заозерная</w:t>
            </w:r>
            <w:proofErr w:type="spellEnd"/>
            <w:r w:rsidR="008255B8">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ул.Римгорская</w:t>
            </w:r>
            <w:proofErr w:type="spellEnd"/>
          </w:p>
        </w:tc>
        <w:tc>
          <w:tcPr>
            <w:tcW w:w="1984" w:type="dxa"/>
            <w:shd w:val="clear" w:color="auto" w:fill="FFFFFF"/>
          </w:tcPr>
          <w:p w:rsidR="00863715" w:rsidRPr="00863715" w:rsidRDefault="00863715" w:rsidP="00863715">
            <w:pPr>
              <w:spacing w:after="0"/>
              <w:rPr>
                <w:rFonts w:cs="Times New Roman"/>
                <w:sz w:val="20"/>
                <w:szCs w:val="20"/>
              </w:rPr>
            </w:pPr>
            <w:proofErr w:type="spellStart"/>
            <w:r w:rsidRPr="00863715">
              <w:rPr>
                <w:rFonts w:cs="Times New Roman"/>
                <w:sz w:val="20"/>
                <w:szCs w:val="20"/>
              </w:rPr>
              <w:t>ул</w:t>
            </w:r>
            <w:proofErr w:type="gramStart"/>
            <w:r w:rsidRPr="00863715">
              <w:rPr>
                <w:rFonts w:cs="Times New Roman"/>
                <w:sz w:val="20"/>
                <w:szCs w:val="20"/>
              </w:rPr>
              <w:t>.П</w:t>
            </w:r>
            <w:proofErr w:type="gramEnd"/>
            <w:r w:rsidRPr="00863715">
              <w:rPr>
                <w:rFonts w:cs="Times New Roman"/>
                <w:sz w:val="20"/>
                <w:szCs w:val="20"/>
              </w:rPr>
              <w:t>рофинтерна</w:t>
            </w:r>
            <w:proofErr w:type="spellEnd"/>
            <w:r w:rsidRPr="00863715">
              <w:rPr>
                <w:rFonts w:cs="Times New Roman"/>
                <w:sz w:val="20"/>
                <w:szCs w:val="20"/>
              </w:rPr>
              <w:t xml:space="preserve">,    </w:t>
            </w:r>
            <w:proofErr w:type="spellStart"/>
            <w:r w:rsidRPr="00863715">
              <w:rPr>
                <w:rFonts w:cs="Times New Roman"/>
                <w:sz w:val="20"/>
                <w:szCs w:val="20"/>
              </w:rPr>
              <w:t>ул.Лермо</w:t>
            </w:r>
            <w:r w:rsidR="00725944">
              <w:rPr>
                <w:rFonts w:cs="Times New Roman"/>
                <w:sz w:val="20"/>
                <w:szCs w:val="20"/>
              </w:rPr>
              <w:t>нтова</w:t>
            </w:r>
            <w:proofErr w:type="spellEnd"/>
            <w:r w:rsidR="00725944">
              <w:rPr>
                <w:rFonts w:cs="Times New Roman"/>
                <w:sz w:val="20"/>
                <w:szCs w:val="20"/>
              </w:rPr>
              <w:t xml:space="preserve">,   </w:t>
            </w:r>
            <w:proofErr w:type="spellStart"/>
            <w:r w:rsidR="00725944">
              <w:rPr>
                <w:rFonts w:cs="Times New Roman"/>
                <w:sz w:val="20"/>
                <w:szCs w:val="20"/>
              </w:rPr>
              <w:t>пр.Мира</w:t>
            </w:r>
            <w:proofErr w:type="spellEnd"/>
            <w:r w:rsidR="00725944">
              <w:rPr>
                <w:rFonts w:cs="Times New Roman"/>
                <w:sz w:val="20"/>
                <w:szCs w:val="20"/>
              </w:rPr>
              <w:t xml:space="preserve">,  </w:t>
            </w:r>
            <w:proofErr w:type="spellStart"/>
            <w:r w:rsidR="00725944">
              <w:rPr>
                <w:rFonts w:cs="Times New Roman"/>
                <w:sz w:val="20"/>
                <w:szCs w:val="20"/>
              </w:rPr>
              <w:t>пр.Первомайс</w:t>
            </w:r>
            <w:r w:rsidRPr="00863715">
              <w:rPr>
                <w:rFonts w:cs="Times New Roman"/>
                <w:sz w:val="20"/>
                <w:szCs w:val="20"/>
              </w:rPr>
              <w:t>кий</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ул.40 лет Октября, </w:t>
            </w:r>
            <w:proofErr w:type="spellStart"/>
            <w:r w:rsidR="008255B8">
              <w:rPr>
                <w:rFonts w:cs="Times New Roman"/>
                <w:sz w:val="20"/>
                <w:szCs w:val="20"/>
              </w:rPr>
              <w:t>ул.Заозерная</w:t>
            </w:r>
            <w:proofErr w:type="spellEnd"/>
            <w:r w:rsidR="008255B8">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ул.Римгорская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63715">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 xml:space="preserve">6. </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16</w:t>
            </w:r>
          </w:p>
        </w:tc>
        <w:tc>
          <w:tcPr>
            <w:tcW w:w="1696" w:type="dxa"/>
            <w:shd w:val="clear" w:color="auto" w:fill="FFFFFF"/>
            <w:vAlign w:val="center"/>
          </w:tcPr>
          <w:p w:rsidR="00863715" w:rsidRPr="00863715" w:rsidRDefault="00863715" w:rsidP="00863715">
            <w:pPr>
              <w:spacing w:after="0"/>
              <w:rPr>
                <w:rFonts w:cs="Times New Roman"/>
                <w:bCs/>
                <w:sz w:val="20"/>
                <w:szCs w:val="20"/>
              </w:rPr>
            </w:pPr>
            <w:proofErr w:type="spellStart"/>
            <w:r w:rsidRPr="00863715">
              <w:rPr>
                <w:rFonts w:cs="Times New Roman"/>
                <w:bCs/>
                <w:sz w:val="20"/>
                <w:szCs w:val="20"/>
              </w:rPr>
              <w:t>пос.Луначарс</w:t>
            </w:r>
            <w:proofErr w:type="spellEnd"/>
            <w:r w:rsidRPr="00863715">
              <w:rPr>
                <w:rFonts w:cs="Times New Roman"/>
                <w:bCs/>
                <w:sz w:val="20"/>
                <w:szCs w:val="20"/>
              </w:rPr>
              <w:t>-кого – ул. Декабристов</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725944">
            <w:pPr>
              <w:spacing w:after="0"/>
              <w:ind w:left="-108" w:right="-108"/>
              <w:rPr>
                <w:rFonts w:cs="Times New Roman"/>
                <w:sz w:val="20"/>
                <w:szCs w:val="20"/>
              </w:rPr>
            </w:pPr>
            <w:proofErr w:type="spellStart"/>
            <w:r w:rsidRPr="00863715">
              <w:rPr>
                <w:rFonts w:cs="Times New Roman"/>
                <w:sz w:val="20"/>
                <w:szCs w:val="20"/>
              </w:rPr>
              <w:t>п</w:t>
            </w:r>
            <w:proofErr w:type="gramStart"/>
            <w:r w:rsidRPr="00863715">
              <w:rPr>
                <w:rFonts w:cs="Times New Roman"/>
                <w:sz w:val="20"/>
                <w:szCs w:val="20"/>
              </w:rPr>
              <w:t>.Л</w:t>
            </w:r>
            <w:proofErr w:type="gramEnd"/>
            <w:r w:rsidRPr="00863715">
              <w:rPr>
                <w:rFonts w:cs="Times New Roman"/>
                <w:sz w:val="20"/>
                <w:szCs w:val="20"/>
              </w:rPr>
              <w:t>уначарского</w:t>
            </w:r>
            <w:proofErr w:type="spellEnd"/>
            <w:r w:rsidRPr="00863715">
              <w:rPr>
                <w:rFonts w:cs="Times New Roman"/>
                <w:sz w:val="20"/>
                <w:szCs w:val="20"/>
              </w:rPr>
              <w:t xml:space="preserve"> , </w:t>
            </w:r>
            <w:proofErr w:type="spellStart"/>
            <w:r w:rsidRPr="00863715">
              <w:rPr>
                <w:rFonts w:cs="Times New Roman"/>
                <w:sz w:val="20"/>
                <w:szCs w:val="20"/>
              </w:rPr>
              <w:t>ул.Трудовая</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w:t>
            </w:r>
            <w:r w:rsidR="00725944">
              <w:rPr>
                <w:rFonts w:cs="Times New Roman"/>
                <w:sz w:val="20"/>
                <w:szCs w:val="20"/>
              </w:rPr>
              <w:t>ьская</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ул.Широкая</w:t>
            </w:r>
            <w:proofErr w:type="spellEnd"/>
            <w:r w:rsidRPr="00863715">
              <w:rPr>
                <w:rFonts w:cs="Times New Roman"/>
                <w:sz w:val="20"/>
                <w:szCs w:val="20"/>
              </w:rPr>
              <w:t>, ул. Декабристов</w:t>
            </w:r>
          </w:p>
        </w:tc>
        <w:tc>
          <w:tcPr>
            <w:tcW w:w="1984" w:type="dxa"/>
            <w:shd w:val="clear" w:color="auto" w:fill="FFFFFF"/>
            <w:vAlign w:val="center"/>
          </w:tcPr>
          <w:p w:rsidR="00863715" w:rsidRPr="00863715" w:rsidRDefault="00863715" w:rsidP="00725944">
            <w:pPr>
              <w:spacing w:after="0"/>
              <w:ind w:left="-108" w:right="-149"/>
              <w:rPr>
                <w:rFonts w:cs="Times New Roman"/>
                <w:sz w:val="20"/>
                <w:szCs w:val="20"/>
              </w:rPr>
            </w:pPr>
            <w:proofErr w:type="spellStart"/>
            <w:r w:rsidRPr="00863715">
              <w:rPr>
                <w:rFonts w:cs="Times New Roman"/>
                <w:sz w:val="20"/>
                <w:szCs w:val="20"/>
              </w:rPr>
              <w:t>п</w:t>
            </w:r>
            <w:proofErr w:type="gramStart"/>
            <w:r w:rsidRPr="00863715">
              <w:rPr>
                <w:rFonts w:cs="Times New Roman"/>
                <w:sz w:val="20"/>
                <w:szCs w:val="20"/>
              </w:rPr>
              <w:t>.Л</w:t>
            </w:r>
            <w:proofErr w:type="gramEnd"/>
            <w:r w:rsidRPr="00863715">
              <w:rPr>
                <w:rFonts w:cs="Times New Roman"/>
                <w:sz w:val="20"/>
                <w:szCs w:val="20"/>
              </w:rPr>
              <w:t>уначарского</w:t>
            </w:r>
            <w:proofErr w:type="spellEnd"/>
            <w:r w:rsidRPr="00863715">
              <w:rPr>
                <w:rFonts w:cs="Times New Roman"/>
                <w:sz w:val="20"/>
                <w:szCs w:val="20"/>
              </w:rPr>
              <w:t xml:space="preserve"> , </w:t>
            </w:r>
            <w:proofErr w:type="spellStart"/>
            <w:r w:rsidRPr="00863715">
              <w:rPr>
                <w:rFonts w:cs="Times New Roman"/>
                <w:sz w:val="20"/>
                <w:szCs w:val="20"/>
              </w:rPr>
              <w:t>ул.Трудовая</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w:t>
            </w:r>
            <w:r w:rsidR="00725944">
              <w:rPr>
                <w:rFonts w:cs="Times New Roman"/>
                <w:sz w:val="20"/>
                <w:szCs w:val="20"/>
              </w:rPr>
              <w:t>ьская</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ул.Широкая</w:t>
            </w:r>
            <w:proofErr w:type="spellEnd"/>
            <w:r w:rsidRPr="00863715">
              <w:rPr>
                <w:rFonts w:cs="Times New Roman"/>
                <w:sz w:val="20"/>
                <w:szCs w:val="20"/>
              </w:rPr>
              <w:t>, ул. Декабристов</w:t>
            </w:r>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lastRenderedPageBreak/>
              <w:t>7.</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19</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proofErr w:type="spellStart"/>
            <w:r w:rsidRPr="00863715">
              <w:rPr>
                <w:rFonts w:cs="Times New Roman"/>
                <w:bCs/>
                <w:sz w:val="20"/>
                <w:szCs w:val="20"/>
              </w:rPr>
              <w:t>ул.Октябрьская</w:t>
            </w:r>
            <w:proofErr w:type="spellEnd"/>
            <w:r w:rsidRPr="00863715">
              <w:rPr>
                <w:rFonts w:cs="Times New Roman"/>
                <w:bCs/>
                <w:sz w:val="20"/>
                <w:szCs w:val="20"/>
              </w:rPr>
              <w:t xml:space="preserve"> – </w:t>
            </w:r>
            <w:proofErr w:type="spellStart"/>
            <w:r w:rsidRPr="00863715">
              <w:rPr>
                <w:rFonts w:cs="Times New Roman"/>
                <w:bCs/>
                <w:sz w:val="20"/>
                <w:szCs w:val="20"/>
              </w:rPr>
              <w:t>ул.Промышленная</w:t>
            </w:r>
            <w:proofErr w:type="spellEnd"/>
          </w:p>
        </w:tc>
        <w:tc>
          <w:tcPr>
            <w:tcW w:w="1843" w:type="dxa"/>
            <w:shd w:val="clear" w:color="auto" w:fill="FFFFFF"/>
            <w:vAlign w:val="center"/>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32" w:right="33"/>
              <w:rPr>
                <w:rFonts w:cs="Times New Roman"/>
                <w:sz w:val="20"/>
                <w:szCs w:val="20"/>
              </w:rPr>
            </w:pPr>
            <w:proofErr w:type="spellStart"/>
            <w:r w:rsidRPr="00863715">
              <w:rPr>
                <w:rFonts w:cs="Times New Roman"/>
                <w:sz w:val="20"/>
                <w:szCs w:val="20"/>
              </w:rPr>
              <w:t>ул.Кисловодская</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ул.Вокзальная</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ул.А.Губина</w:t>
            </w:r>
            <w:proofErr w:type="spellEnd"/>
            <w:r w:rsidRPr="00863715">
              <w:rPr>
                <w:rFonts w:cs="Times New Roman"/>
                <w:sz w:val="20"/>
                <w:szCs w:val="20"/>
              </w:rPr>
              <w:t xml:space="preserve">, </w:t>
            </w:r>
            <w:proofErr w:type="spellStart"/>
            <w:r w:rsidRPr="00863715">
              <w:rPr>
                <w:rFonts w:cs="Times New Roman"/>
                <w:sz w:val="20"/>
                <w:szCs w:val="20"/>
              </w:rPr>
              <w:t>ул.Жмакина</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ул. Водопойная,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984" w:type="dxa"/>
            <w:shd w:val="clear" w:color="auto" w:fill="FFFFFF"/>
            <w:vAlign w:val="center"/>
          </w:tcPr>
          <w:p w:rsidR="00863715" w:rsidRPr="00863715" w:rsidRDefault="00863715" w:rsidP="00863715">
            <w:pPr>
              <w:spacing w:after="0"/>
              <w:ind w:left="32" w:right="33"/>
              <w:rPr>
                <w:rFonts w:cs="Times New Roman"/>
                <w:sz w:val="20"/>
                <w:szCs w:val="20"/>
              </w:rPr>
            </w:pPr>
            <w:r w:rsidRPr="00863715">
              <w:rPr>
                <w:rFonts w:cs="Times New Roman"/>
                <w:sz w:val="20"/>
                <w:szCs w:val="20"/>
              </w:rPr>
              <w:t xml:space="preserve">ул. Кисловодская,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ул.Вокзальная</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ул.А.Губина</w:t>
            </w:r>
            <w:proofErr w:type="spellEnd"/>
            <w:r w:rsidRPr="00863715">
              <w:rPr>
                <w:rFonts w:cs="Times New Roman"/>
                <w:sz w:val="20"/>
                <w:szCs w:val="20"/>
              </w:rPr>
              <w:t xml:space="preserve">, </w:t>
            </w:r>
            <w:proofErr w:type="spellStart"/>
            <w:r w:rsidRPr="00863715">
              <w:rPr>
                <w:rFonts w:cs="Times New Roman"/>
                <w:sz w:val="20"/>
                <w:szCs w:val="20"/>
              </w:rPr>
              <w:t>ул.Жмакина</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ул. Водопойная,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6</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8.</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26</w:t>
            </w:r>
          </w:p>
        </w:tc>
        <w:tc>
          <w:tcPr>
            <w:tcW w:w="1696" w:type="dxa"/>
            <w:shd w:val="clear" w:color="auto" w:fill="FFFFFF"/>
            <w:vAlign w:val="center"/>
          </w:tcPr>
          <w:p w:rsidR="00863715" w:rsidRPr="00863715" w:rsidRDefault="00863715" w:rsidP="00863715">
            <w:pPr>
              <w:spacing w:after="0"/>
              <w:rPr>
                <w:rFonts w:cs="Times New Roman"/>
                <w:bCs/>
                <w:sz w:val="20"/>
                <w:szCs w:val="20"/>
              </w:rPr>
            </w:pPr>
            <w:r w:rsidRPr="00863715">
              <w:rPr>
                <w:rFonts w:cs="Times New Roman"/>
                <w:bCs/>
                <w:sz w:val="20"/>
                <w:szCs w:val="20"/>
              </w:rPr>
              <w:t xml:space="preserve">ГБУЗ «КЦГБ» – </w:t>
            </w:r>
            <w:proofErr w:type="spellStart"/>
            <w:r w:rsidRPr="00863715">
              <w:rPr>
                <w:rFonts w:cs="Times New Roman"/>
                <w:bCs/>
                <w:sz w:val="20"/>
                <w:szCs w:val="20"/>
              </w:rPr>
              <w:t>ООО«Монолит</w:t>
            </w:r>
            <w:proofErr w:type="spellEnd"/>
            <w:r w:rsidRPr="00863715">
              <w:rPr>
                <w:rFonts w:cs="Times New Roman"/>
                <w:bCs/>
                <w:sz w:val="20"/>
                <w:szCs w:val="20"/>
              </w:rPr>
              <w:t>»</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ул.Калинина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пр.Кирова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p>
        </w:tc>
        <w:tc>
          <w:tcPr>
            <w:tcW w:w="1984" w:type="dxa"/>
            <w:shd w:val="clear" w:color="auto" w:fill="FFFFFF"/>
            <w:vAlign w:val="center"/>
          </w:tcPr>
          <w:p w:rsidR="00863715" w:rsidRPr="00863715" w:rsidRDefault="00863715" w:rsidP="00863715">
            <w:pPr>
              <w:spacing w:after="0"/>
              <w:ind w:left="-108" w:right="33"/>
              <w:rPr>
                <w:rFonts w:cs="Times New Roman"/>
                <w:sz w:val="20"/>
                <w:szCs w:val="20"/>
              </w:rPr>
            </w:pPr>
            <w:proofErr w:type="spellStart"/>
            <w:r w:rsidRPr="00863715">
              <w:rPr>
                <w:rFonts w:cs="Times New Roman"/>
                <w:sz w:val="20"/>
                <w:szCs w:val="20"/>
              </w:rPr>
              <w:t>ул.Калинина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пр.Кирова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9.</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27</w:t>
            </w:r>
          </w:p>
        </w:tc>
        <w:tc>
          <w:tcPr>
            <w:tcW w:w="1696" w:type="dxa"/>
            <w:shd w:val="clear" w:color="auto" w:fill="FFFFFF"/>
            <w:vAlign w:val="center"/>
          </w:tcPr>
          <w:p w:rsidR="00863715" w:rsidRPr="00863715" w:rsidRDefault="00863715" w:rsidP="00863715">
            <w:pPr>
              <w:spacing w:after="0"/>
              <w:rPr>
                <w:rFonts w:cs="Times New Roman"/>
                <w:bCs/>
                <w:sz w:val="20"/>
                <w:szCs w:val="20"/>
              </w:rPr>
            </w:pPr>
            <w:proofErr w:type="spellStart"/>
            <w:r w:rsidRPr="00863715">
              <w:rPr>
                <w:rFonts w:cs="Times New Roman"/>
                <w:bCs/>
                <w:sz w:val="20"/>
                <w:szCs w:val="20"/>
              </w:rPr>
              <w:t>ул.Чайковского</w:t>
            </w:r>
            <w:proofErr w:type="spellEnd"/>
            <w:r w:rsidRPr="00863715">
              <w:rPr>
                <w:rFonts w:cs="Times New Roman"/>
                <w:bCs/>
                <w:sz w:val="20"/>
                <w:szCs w:val="20"/>
              </w:rPr>
              <w:t xml:space="preserve"> – ГБУЗ «КЦГБ» - </w:t>
            </w:r>
            <w:proofErr w:type="spellStart"/>
            <w:r w:rsidRPr="00863715">
              <w:rPr>
                <w:rFonts w:cs="Times New Roman"/>
                <w:bCs/>
                <w:sz w:val="20"/>
                <w:szCs w:val="20"/>
              </w:rPr>
              <w:t>ул.Санаторная</w:t>
            </w:r>
            <w:proofErr w:type="spellEnd"/>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ул.Чайковского</w:t>
            </w:r>
            <w:proofErr w:type="spellEnd"/>
            <w:r w:rsidRPr="00863715">
              <w:rPr>
                <w:rFonts w:cs="Times New Roman"/>
                <w:sz w:val="20"/>
                <w:szCs w:val="20"/>
              </w:rPr>
              <w:t xml:space="preserve">, </w:t>
            </w:r>
            <w:proofErr w:type="spellStart"/>
            <w:r w:rsidRPr="00863715">
              <w:rPr>
                <w:rFonts w:cs="Times New Roman"/>
                <w:sz w:val="20"/>
                <w:szCs w:val="20"/>
              </w:rPr>
              <w:t>ул.Главная</w:t>
            </w:r>
            <w:proofErr w:type="spellEnd"/>
            <w:r w:rsidRPr="00863715">
              <w:rPr>
                <w:rFonts w:cs="Times New Roman"/>
                <w:sz w:val="20"/>
                <w:szCs w:val="20"/>
              </w:rPr>
              <w:t xml:space="preserve">, </w:t>
            </w:r>
            <w:proofErr w:type="spellStart"/>
            <w:r w:rsidRPr="00863715">
              <w:rPr>
                <w:rFonts w:cs="Times New Roman"/>
                <w:sz w:val="20"/>
                <w:szCs w:val="20"/>
              </w:rPr>
              <w:t>ул.Западная</w:t>
            </w:r>
            <w:proofErr w:type="spellEnd"/>
            <w:r w:rsidRPr="00863715">
              <w:rPr>
                <w:rFonts w:cs="Times New Roman"/>
                <w:sz w:val="20"/>
                <w:szCs w:val="20"/>
              </w:rPr>
              <w:t xml:space="preserve"> ,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ул.У.Алиева</w:t>
            </w:r>
            <w:proofErr w:type="spellEnd"/>
            <w:r w:rsidRPr="00863715">
              <w:rPr>
                <w:rFonts w:cs="Times New Roman"/>
                <w:sz w:val="20"/>
                <w:szCs w:val="20"/>
              </w:rPr>
              <w:t xml:space="preserve"> ,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пр.Первомайский</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ул.Герцена</w:t>
            </w:r>
            <w:proofErr w:type="spellEnd"/>
            <w:r w:rsidRPr="00863715">
              <w:rPr>
                <w:rFonts w:cs="Times New Roman"/>
                <w:sz w:val="20"/>
                <w:szCs w:val="20"/>
              </w:rPr>
              <w:t xml:space="preserve">, </w:t>
            </w:r>
            <w:proofErr w:type="spellStart"/>
            <w:r w:rsidRPr="00863715">
              <w:rPr>
                <w:rFonts w:cs="Times New Roman"/>
                <w:sz w:val="20"/>
                <w:szCs w:val="20"/>
              </w:rPr>
              <w:t>ул.Санаторная</w:t>
            </w:r>
            <w:proofErr w:type="spellEnd"/>
            <w:r w:rsidRPr="00863715">
              <w:rPr>
                <w:rFonts w:cs="Times New Roman"/>
                <w:sz w:val="20"/>
                <w:szCs w:val="20"/>
              </w:rPr>
              <w:t xml:space="preserve">, </w:t>
            </w:r>
            <w:proofErr w:type="spellStart"/>
            <w:r w:rsidRPr="00863715">
              <w:rPr>
                <w:rFonts w:cs="Times New Roman"/>
                <w:sz w:val="20"/>
                <w:szCs w:val="20"/>
              </w:rPr>
              <w:t>ул.С.Перовской</w:t>
            </w:r>
            <w:proofErr w:type="spellEnd"/>
          </w:p>
        </w:tc>
        <w:tc>
          <w:tcPr>
            <w:tcW w:w="1984" w:type="dxa"/>
            <w:shd w:val="clear" w:color="auto" w:fill="FFFFFF"/>
            <w:vAlign w:val="center"/>
          </w:tcPr>
          <w:p w:rsidR="00863715" w:rsidRPr="00863715" w:rsidRDefault="00863715" w:rsidP="00863715">
            <w:pPr>
              <w:spacing w:after="0"/>
              <w:ind w:left="-108" w:right="-149"/>
              <w:rPr>
                <w:rFonts w:cs="Times New Roman"/>
                <w:sz w:val="20"/>
                <w:szCs w:val="20"/>
              </w:rPr>
            </w:pPr>
            <w:proofErr w:type="spellStart"/>
            <w:r w:rsidRPr="00863715">
              <w:rPr>
                <w:rFonts w:cs="Times New Roman"/>
                <w:sz w:val="20"/>
                <w:szCs w:val="20"/>
              </w:rPr>
              <w:t>ул.Чайковского</w:t>
            </w:r>
            <w:proofErr w:type="spellEnd"/>
            <w:r w:rsidRPr="00863715">
              <w:rPr>
                <w:rFonts w:cs="Times New Roman"/>
                <w:sz w:val="20"/>
                <w:szCs w:val="20"/>
              </w:rPr>
              <w:t xml:space="preserve">, </w:t>
            </w:r>
            <w:proofErr w:type="spellStart"/>
            <w:r w:rsidRPr="00863715">
              <w:rPr>
                <w:rFonts w:cs="Times New Roman"/>
                <w:sz w:val="20"/>
                <w:szCs w:val="20"/>
              </w:rPr>
              <w:t>ул.Главная</w:t>
            </w:r>
            <w:proofErr w:type="spellEnd"/>
            <w:r w:rsidRPr="00863715">
              <w:rPr>
                <w:rFonts w:cs="Times New Roman"/>
                <w:sz w:val="20"/>
                <w:szCs w:val="20"/>
              </w:rPr>
              <w:t xml:space="preserve">, </w:t>
            </w:r>
            <w:proofErr w:type="spellStart"/>
            <w:r w:rsidRPr="00863715">
              <w:rPr>
                <w:rFonts w:cs="Times New Roman"/>
                <w:sz w:val="20"/>
                <w:szCs w:val="20"/>
              </w:rPr>
              <w:t>ул.Западная</w:t>
            </w:r>
            <w:proofErr w:type="spellEnd"/>
            <w:r w:rsidRPr="00863715">
              <w:rPr>
                <w:rFonts w:cs="Times New Roman"/>
                <w:sz w:val="20"/>
                <w:szCs w:val="20"/>
              </w:rPr>
              <w:t xml:space="preserve"> ,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ул.У.Алиева</w:t>
            </w:r>
            <w:proofErr w:type="spellEnd"/>
            <w:r w:rsidRPr="00863715">
              <w:rPr>
                <w:rFonts w:cs="Times New Roman"/>
                <w:sz w:val="20"/>
                <w:szCs w:val="20"/>
              </w:rPr>
              <w:t xml:space="preserve"> ,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пр.Первомайский</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ул.Герцена</w:t>
            </w:r>
            <w:proofErr w:type="spellEnd"/>
            <w:r w:rsidRPr="00863715">
              <w:rPr>
                <w:rFonts w:cs="Times New Roman"/>
                <w:sz w:val="20"/>
                <w:szCs w:val="20"/>
              </w:rPr>
              <w:t xml:space="preserve">, </w:t>
            </w:r>
            <w:proofErr w:type="spellStart"/>
            <w:r w:rsidRPr="00863715">
              <w:rPr>
                <w:rFonts w:cs="Times New Roman"/>
                <w:sz w:val="20"/>
                <w:szCs w:val="20"/>
              </w:rPr>
              <w:t>ул.Санаторная</w:t>
            </w:r>
            <w:proofErr w:type="spellEnd"/>
            <w:r w:rsidRPr="00863715">
              <w:rPr>
                <w:rFonts w:cs="Times New Roman"/>
                <w:sz w:val="20"/>
                <w:szCs w:val="20"/>
              </w:rPr>
              <w:t xml:space="preserve">, </w:t>
            </w:r>
            <w:proofErr w:type="spellStart"/>
            <w:r w:rsidRPr="00863715">
              <w:rPr>
                <w:rFonts w:cs="Times New Roman"/>
                <w:sz w:val="20"/>
                <w:szCs w:val="20"/>
              </w:rPr>
              <w:t>ул.С.Перовской</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5</w:t>
            </w:r>
          </w:p>
        </w:tc>
      </w:tr>
    </w:tbl>
    <w:p w:rsidR="001D2899" w:rsidRDefault="00863715" w:rsidP="00F45396">
      <w:pPr>
        <w:spacing w:after="0"/>
        <w:ind w:firstLine="708"/>
        <w:jc w:val="both"/>
      </w:pPr>
      <w:r>
        <w:t xml:space="preserve">С учетом резервных </w:t>
      </w:r>
      <w:r w:rsidR="00F45396">
        <w:t>транспортных средств, в целях обеспечения ежедневного выпуска автобусов на линию необходимо на лот поставить 42 автобуса (на 36 графиков автобусов малого класса)</w:t>
      </w:r>
    </w:p>
    <w:p w:rsidR="00F45396" w:rsidRDefault="00F45396" w:rsidP="00F759E3">
      <w:pPr>
        <w:spacing w:after="0"/>
        <w:jc w:val="both"/>
      </w:pPr>
    </w:p>
    <w:p w:rsidR="00F45396" w:rsidRPr="00F45396" w:rsidRDefault="00F45396" w:rsidP="00F759E3">
      <w:pPr>
        <w:spacing w:after="0"/>
        <w:jc w:val="both"/>
        <w:rPr>
          <w:b/>
        </w:rPr>
      </w:pPr>
      <w:r w:rsidRPr="00F45396">
        <w:rPr>
          <w:b/>
        </w:rPr>
        <w:lastRenderedPageBreak/>
        <w:t>ЛОТ №2</w:t>
      </w:r>
    </w:p>
    <w:p w:rsidR="00F45396" w:rsidRDefault="00F45396" w:rsidP="00F759E3">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921"/>
        <w:gridCol w:w="1696"/>
        <w:gridCol w:w="1843"/>
        <w:gridCol w:w="1984"/>
        <w:gridCol w:w="1609"/>
        <w:gridCol w:w="1612"/>
        <w:gridCol w:w="1612"/>
        <w:gridCol w:w="1649"/>
      </w:tblGrid>
      <w:tr w:rsidR="00F45396" w:rsidRPr="001D2899" w:rsidTr="0081096C">
        <w:trPr>
          <w:cantSplit/>
          <w:trHeight w:val="2252"/>
          <w:jc w:val="center"/>
        </w:trPr>
        <w:tc>
          <w:tcPr>
            <w:tcW w:w="922" w:type="dxa"/>
            <w:shd w:val="clear" w:color="auto" w:fill="FFFFFF"/>
            <w:textDirection w:val="btLr"/>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 п/п</w:t>
            </w:r>
          </w:p>
        </w:tc>
        <w:tc>
          <w:tcPr>
            <w:tcW w:w="921"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Порядковый номер маршрута регулярных перевозок</w:t>
            </w:r>
          </w:p>
        </w:tc>
        <w:tc>
          <w:tcPr>
            <w:tcW w:w="1696"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Наименование промежуточных остановочных пунктов</w:t>
            </w:r>
          </w:p>
        </w:tc>
        <w:tc>
          <w:tcPr>
            <w:tcW w:w="1984" w:type="dxa"/>
            <w:shd w:val="clear" w:color="auto" w:fill="FFFFFF"/>
            <w:textDirection w:val="btLr"/>
            <w:vAlign w:val="center"/>
          </w:tcPr>
          <w:p w:rsidR="00F45396" w:rsidRPr="00F45396" w:rsidRDefault="00F45396" w:rsidP="00F45396">
            <w:pPr>
              <w:spacing w:after="0"/>
              <w:ind w:left="32" w:right="33"/>
              <w:jc w:val="center"/>
              <w:rPr>
                <w:rFonts w:cs="Times New Roman"/>
                <w:bCs/>
                <w:sz w:val="20"/>
                <w:szCs w:val="20"/>
              </w:rPr>
            </w:pPr>
            <w:r w:rsidRPr="00F45396">
              <w:rPr>
                <w:rFonts w:cs="Times New Roman"/>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Порядок посадки и высадки пассажиров</w:t>
            </w:r>
          </w:p>
        </w:tc>
        <w:tc>
          <w:tcPr>
            <w:tcW w:w="1612" w:type="dxa"/>
            <w:shd w:val="clear" w:color="auto" w:fill="FFFFFF"/>
            <w:textDirection w:val="btL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Виды транспортных средства</w:t>
            </w:r>
          </w:p>
        </w:tc>
        <w:tc>
          <w:tcPr>
            <w:tcW w:w="1612"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Класс транспортного средства</w:t>
            </w:r>
          </w:p>
        </w:tc>
        <w:tc>
          <w:tcPr>
            <w:tcW w:w="1649"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Количество транспортных средств, ед.</w:t>
            </w:r>
          </w:p>
        </w:tc>
      </w:tr>
      <w:tr w:rsidR="00F45396" w:rsidRPr="00863715" w:rsidTr="00F45396">
        <w:trPr>
          <w:cantSplit/>
          <w:trHeight w:val="1470"/>
          <w:jc w:val="center"/>
        </w:trPr>
        <w:tc>
          <w:tcPr>
            <w:tcW w:w="922" w:type="dxa"/>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1.</w:t>
            </w:r>
          </w:p>
        </w:tc>
        <w:tc>
          <w:tcPr>
            <w:tcW w:w="921"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8</w:t>
            </w:r>
          </w:p>
        </w:tc>
        <w:tc>
          <w:tcPr>
            <w:tcW w:w="1696" w:type="dxa"/>
            <w:shd w:val="clear" w:color="auto" w:fill="FFFFFF"/>
            <w:vAlign w:val="center"/>
          </w:tcPr>
          <w:p w:rsidR="00F45396" w:rsidRPr="00F45396" w:rsidRDefault="00F45396" w:rsidP="00F45396">
            <w:pPr>
              <w:spacing w:after="0"/>
              <w:rPr>
                <w:rFonts w:cs="Times New Roman"/>
                <w:sz w:val="20"/>
                <w:szCs w:val="20"/>
              </w:rPr>
            </w:pPr>
            <w:r w:rsidRPr="00F45396">
              <w:rPr>
                <w:rFonts w:cs="Times New Roman"/>
                <w:sz w:val="20"/>
                <w:szCs w:val="20"/>
              </w:rPr>
              <w:t xml:space="preserve"> ФГУ «Санаторий Заря» - ООО «Кисловодский Автовокзал»</w:t>
            </w:r>
          </w:p>
        </w:tc>
        <w:tc>
          <w:tcPr>
            <w:tcW w:w="1843" w:type="dxa"/>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rPr>
                <w:rFonts w:cs="Times New Roman"/>
                <w:sz w:val="20"/>
                <w:szCs w:val="20"/>
              </w:rPr>
            </w:pP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ул.Чапаева</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984" w:type="dxa"/>
            <w:shd w:val="clear" w:color="auto" w:fill="FFFFFF"/>
            <w:vAlign w:val="center"/>
          </w:tcPr>
          <w:p w:rsidR="00F45396" w:rsidRPr="00F45396" w:rsidRDefault="00F45396" w:rsidP="00F45396">
            <w:pPr>
              <w:spacing w:after="0"/>
              <w:ind w:left="-108" w:right="-149"/>
              <w:rPr>
                <w:rFonts w:cs="Times New Roman"/>
                <w:sz w:val="20"/>
                <w:szCs w:val="20"/>
              </w:rPr>
            </w:pP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ул.Чапаева</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60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5</w:t>
            </w:r>
          </w:p>
        </w:tc>
      </w:tr>
      <w:tr w:rsidR="00F45396" w:rsidRPr="00863715" w:rsidTr="0081096C">
        <w:trPr>
          <w:cantSplit/>
          <w:trHeight w:val="267"/>
          <w:jc w:val="center"/>
        </w:trPr>
        <w:tc>
          <w:tcPr>
            <w:tcW w:w="922" w:type="dxa"/>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2.</w:t>
            </w:r>
          </w:p>
        </w:tc>
        <w:tc>
          <w:tcPr>
            <w:tcW w:w="921"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10</w:t>
            </w:r>
          </w:p>
        </w:tc>
        <w:tc>
          <w:tcPr>
            <w:tcW w:w="1696" w:type="dxa"/>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пос. Нарзанный –ГБУЗ СК «КЦГБ»</w:t>
            </w:r>
          </w:p>
        </w:tc>
        <w:tc>
          <w:tcPr>
            <w:tcW w:w="1843" w:type="dxa"/>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rPr>
                <w:rFonts w:cs="Times New Roman"/>
                <w:sz w:val="20"/>
                <w:szCs w:val="20"/>
              </w:rPr>
            </w:pPr>
            <w:proofErr w:type="spellStart"/>
            <w:r w:rsidRPr="00F45396">
              <w:rPr>
                <w:rFonts w:cs="Times New Roman"/>
                <w:sz w:val="20"/>
                <w:szCs w:val="20"/>
              </w:rPr>
              <w:t>п.Наразанный</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w:t>
            </w:r>
            <w:proofErr w:type="spellEnd"/>
            <w:r w:rsidRPr="00F45396">
              <w:rPr>
                <w:rFonts w:cs="Times New Roman"/>
                <w:sz w:val="20"/>
                <w:szCs w:val="20"/>
              </w:rPr>
              <w:t xml:space="preserve">-кий,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w:t>
            </w:r>
            <w:proofErr w:type="gramStart"/>
            <w:r w:rsidRPr="00F45396">
              <w:rPr>
                <w:rFonts w:cs="Times New Roman"/>
                <w:sz w:val="20"/>
                <w:szCs w:val="20"/>
              </w:rPr>
              <w:t>.Н</w:t>
            </w:r>
            <w:proofErr w:type="gramEnd"/>
            <w:r w:rsidRPr="00F45396">
              <w:rPr>
                <w:rFonts w:cs="Times New Roman"/>
                <w:sz w:val="20"/>
                <w:szCs w:val="20"/>
              </w:rPr>
              <w:t>аразанный</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w:t>
            </w:r>
            <w:r w:rsidR="00725944">
              <w:rPr>
                <w:rFonts w:cs="Times New Roman"/>
                <w:sz w:val="20"/>
                <w:szCs w:val="20"/>
              </w:rPr>
              <w:t>нтова</w:t>
            </w:r>
            <w:proofErr w:type="spellEnd"/>
            <w:r w:rsidR="00725944">
              <w:rPr>
                <w:rFonts w:cs="Times New Roman"/>
                <w:sz w:val="20"/>
                <w:szCs w:val="20"/>
              </w:rPr>
              <w:t xml:space="preserve">,   </w:t>
            </w:r>
            <w:proofErr w:type="spellStart"/>
            <w:r w:rsidR="00725944">
              <w:rPr>
                <w:rFonts w:cs="Times New Roman"/>
                <w:sz w:val="20"/>
                <w:szCs w:val="20"/>
              </w:rPr>
              <w:t>пр.Мира</w:t>
            </w:r>
            <w:proofErr w:type="spellEnd"/>
            <w:r w:rsidR="00725944">
              <w:rPr>
                <w:rFonts w:cs="Times New Roman"/>
                <w:sz w:val="20"/>
                <w:szCs w:val="20"/>
              </w:rPr>
              <w:t xml:space="preserve">,  </w:t>
            </w:r>
            <w:proofErr w:type="spellStart"/>
            <w:r w:rsidR="00725944">
              <w:rPr>
                <w:rFonts w:cs="Times New Roman"/>
                <w:sz w:val="20"/>
                <w:szCs w:val="20"/>
              </w:rPr>
              <w:t>пр.Первомайс</w:t>
            </w:r>
            <w:r w:rsidRPr="00F45396">
              <w:rPr>
                <w:rFonts w:cs="Times New Roman"/>
                <w:sz w:val="20"/>
                <w:szCs w:val="20"/>
              </w:rPr>
              <w:t>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lastRenderedPageBreak/>
              <w:t>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11</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 xml:space="preserve">ГБУЗ «КЦГБ» – </w:t>
            </w:r>
            <w:proofErr w:type="spellStart"/>
            <w:r w:rsidRPr="00F45396">
              <w:rPr>
                <w:rFonts w:cs="Times New Roman"/>
                <w:bCs/>
                <w:sz w:val="20"/>
                <w:szCs w:val="20"/>
              </w:rPr>
              <w:t>ул.Донская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ул.Донская</w:t>
            </w:r>
            <w:proofErr w:type="spellEnd"/>
            <w:r w:rsidRPr="00F45396">
              <w:rPr>
                <w:rFonts w:cs="Times New Roman"/>
                <w:sz w:val="20"/>
                <w:szCs w:val="20"/>
              </w:rPr>
              <w:t>,</w:t>
            </w:r>
          </w:p>
          <w:p w:rsidR="00F45396" w:rsidRPr="00F45396" w:rsidRDefault="00F45396" w:rsidP="00F45396">
            <w:pPr>
              <w:spacing w:after="0"/>
              <w:rPr>
                <w:rFonts w:cs="Times New Roman"/>
                <w:sz w:val="20"/>
                <w:szCs w:val="20"/>
              </w:rPr>
            </w:pPr>
            <w:r w:rsidRPr="00F45396">
              <w:rPr>
                <w:rFonts w:cs="Times New Roman"/>
                <w:sz w:val="20"/>
                <w:szCs w:val="20"/>
              </w:rPr>
              <w:t xml:space="preserve">ул. Черкасская, </w:t>
            </w:r>
            <w:proofErr w:type="spellStart"/>
            <w:r w:rsidRPr="00F45396">
              <w:rPr>
                <w:rFonts w:cs="Times New Roman"/>
                <w:sz w:val="20"/>
                <w:szCs w:val="20"/>
              </w:rPr>
              <w:t>ул.Ольховская</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ул.Донская</w:t>
            </w:r>
            <w:proofErr w:type="spellEnd"/>
            <w:r w:rsidRPr="00F45396">
              <w:rPr>
                <w:rFonts w:cs="Times New Roman"/>
                <w:sz w:val="20"/>
                <w:szCs w:val="20"/>
              </w:rPr>
              <w:t>,</w:t>
            </w:r>
          </w:p>
          <w:p w:rsidR="00F45396" w:rsidRPr="00F45396" w:rsidRDefault="00F45396" w:rsidP="00F45396">
            <w:pPr>
              <w:spacing w:after="0"/>
              <w:ind w:right="33"/>
              <w:rPr>
                <w:rFonts w:cs="Times New Roman"/>
                <w:sz w:val="20"/>
                <w:szCs w:val="20"/>
              </w:rPr>
            </w:pPr>
            <w:r w:rsidRPr="00F45396">
              <w:rPr>
                <w:rFonts w:cs="Times New Roman"/>
                <w:sz w:val="20"/>
                <w:szCs w:val="20"/>
              </w:rPr>
              <w:t xml:space="preserve">ул. Черкасская, </w:t>
            </w:r>
            <w:proofErr w:type="spellStart"/>
            <w:r w:rsidRPr="00F45396">
              <w:rPr>
                <w:rFonts w:cs="Times New Roman"/>
                <w:sz w:val="20"/>
                <w:szCs w:val="20"/>
              </w:rPr>
              <w:t>ул</w:t>
            </w:r>
            <w:proofErr w:type="gramStart"/>
            <w:r w:rsidRPr="00F45396">
              <w:rPr>
                <w:rFonts w:cs="Times New Roman"/>
                <w:sz w:val="20"/>
                <w:szCs w:val="20"/>
              </w:rPr>
              <w:t>.О</w:t>
            </w:r>
            <w:proofErr w:type="gramEnd"/>
            <w:r w:rsidRPr="00F45396">
              <w:rPr>
                <w:rFonts w:cs="Times New Roman"/>
                <w:sz w:val="20"/>
                <w:szCs w:val="20"/>
              </w:rPr>
              <w:t>льховская</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w:t>
            </w:r>
            <w:r w:rsidR="00884262">
              <w:rPr>
                <w:rFonts w:cs="Times New Roman"/>
                <w:sz w:val="20"/>
                <w:szCs w:val="20"/>
              </w:rPr>
              <w:t>нтова</w:t>
            </w:r>
            <w:proofErr w:type="spellEnd"/>
            <w:r w:rsidR="00884262">
              <w:rPr>
                <w:rFonts w:cs="Times New Roman"/>
                <w:sz w:val="20"/>
                <w:szCs w:val="20"/>
              </w:rPr>
              <w:t xml:space="preserve">,   </w:t>
            </w:r>
            <w:proofErr w:type="spellStart"/>
            <w:r w:rsidR="00884262">
              <w:rPr>
                <w:rFonts w:cs="Times New Roman"/>
                <w:sz w:val="20"/>
                <w:szCs w:val="20"/>
              </w:rPr>
              <w:t>пр.Мира</w:t>
            </w:r>
            <w:proofErr w:type="spellEnd"/>
            <w:r w:rsidR="00884262">
              <w:rPr>
                <w:rFonts w:cs="Times New Roman"/>
                <w:sz w:val="20"/>
                <w:szCs w:val="20"/>
              </w:rPr>
              <w:t xml:space="preserve">,  </w:t>
            </w:r>
            <w:proofErr w:type="spellStart"/>
            <w:r w:rsidR="00884262">
              <w:rPr>
                <w:rFonts w:cs="Times New Roman"/>
                <w:sz w:val="20"/>
                <w:szCs w:val="20"/>
              </w:rPr>
              <w:t>пр.Первомайс</w:t>
            </w:r>
            <w:r w:rsidRPr="00F45396">
              <w:rPr>
                <w:rFonts w:cs="Times New Roman"/>
                <w:sz w:val="20"/>
                <w:szCs w:val="20"/>
              </w:rPr>
              <w:t>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F45396">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4.</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
                <w:bCs/>
                <w:sz w:val="20"/>
                <w:szCs w:val="20"/>
              </w:rPr>
            </w:pPr>
            <w:r w:rsidRPr="00F45396">
              <w:rPr>
                <w:rFonts w:cs="Times New Roman"/>
                <w:b/>
                <w:bCs/>
                <w:sz w:val="20"/>
                <w:szCs w:val="20"/>
              </w:rPr>
              <w:t>ГБУЗ «КЦГБ» -                 МКОУ СОШ №7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w:t>
            </w:r>
            <w:proofErr w:type="gramStart"/>
            <w:r w:rsidRPr="00F45396">
              <w:rPr>
                <w:rFonts w:cs="Times New Roman"/>
                <w:sz w:val="20"/>
                <w:szCs w:val="20"/>
              </w:rPr>
              <w:t>.К</w:t>
            </w:r>
            <w:proofErr w:type="gramEnd"/>
            <w:r w:rsidRPr="00F45396">
              <w:rPr>
                <w:rFonts w:cs="Times New Roman"/>
                <w:sz w:val="20"/>
                <w:szCs w:val="20"/>
              </w:rPr>
              <w:t>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пл.Октября</w:t>
            </w:r>
            <w:proofErr w:type="spellEnd"/>
            <w:r w:rsidRPr="00F45396">
              <w:rPr>
                <w:rFonts w:cs="Times New Roman"/>
                <w:sz w:val="20"/>
                <w:szCs w:val="20"/>
              </w:rPr>
              <w:t>,</w:t>
            </w:r>
          </w:p>
          <w:p w:rsidR="00F45396" w:rsidRPr="00F45396" w:rsidRDefault="00F45396" w:rsidP="00F45396">
            <w:pPr>
              <w:spacing w:after="0"/>
              <w:rPr>
                <w:rFonts w:cs="Times New Roman"/>
                <w:sz w:val="20"/>
                <w:szCs w:val="20"/>
              </w:rPr>
            </w:pP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ул.Гайдара</w:t>
            </w:r>
            <w:proofErr w:type="spellEnd"/>
            <w:r w:rsidRPr="00F45396">
              <w:rPr>
                <w:rFonts w:cs="Times New Roman"/>
                <w:sz w:val="20"/>
                <w:szCs w:val="20"/>
              </w:rPr>
              <w:t xml:space="preserve">,     </w:t>
            </w:r>
            <w:proofErr w:type="spellStart"/>
            <w:r w:rsidRPr="00F45396">
              <w:rPr>
                <w:rFonts w:cs="Times New Roman"/>
                <w:sz w:val="20"/>
                <w:szCs w:val="20"/>
              </w:rPr>
              <w:t>ул.Щербакова</w:t>
            </w:r>
            <w:proofErr w:type="spellEnd"/>
            <w:r w:rsidRPr="00F45396">
              <w:rPr>
                <w:rFonts w:cs="Times New Roman"/>
                <w:sz w:val="20"/>
                <w:szCs w:val="20"/>
              </w:rPr>
              <w:t xml:space="preserve">,     </w:t>
            </w:r>
            <w:proofErr w:type="spellStart"/>
            <w:r w:rsidRPr="00F45396">
              <w:rPr>
                <w:rFonts w:cs="Times New Roman"/>
                <w:sz w:val="20"/>
                <w:szCs w:val="20"/>
              </w:rPr>
              <w:t>ул.Революции</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w:t>
            </w:r>
            <w:proofErr w:type="gramStart"/>
            <w:r w:rsidRPr="00F45396">
              <w:rPr>
                <w:rFonts w:cs="Times New Roman"/>
                <w:sz w:val="20"/>
                <w:szCs w:val="20"/>
              </w:rPr>
              <w:t>.К</w:t>
            </w:r>
            <w:proofErr w:type="gramEnd"/>
            <w:r w:rsidRPr="00F45396">
              <w:rPr>
                <w:rFonts w:cs="Times New Roman"/>
                <w:sz w:val="20"/>
                <w:szCs w:val="20"/>
              </w:rPr>
              <w:t>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пл.Октября</w:t>
            </w:r>
            <w:proofErr w:type="spell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ул.Гайдара</w:t>
            </w:r>
            <w:proofErr w:type="spellEnd"/>
            <w:r w:rsidRPr="00F45396">
              <w:rPr>
                <w:rFonts w:cs="Times New Roman"/>
                <w:sz w:val="20"/>
                <w:szCs w:val="20"/>
              </w:rPr>
              <w:t xml:space="preserve">,     </w:t>
            </w:r>
            <w:proofErr w:type="spellStart"/>
            <w:r w:rsidRPr="00F45396">
              <w:rPr>
                <w:rFonts w:cs="Times New Roman"/>
                <w:sz w:val="20"/>
                <w:szCs w:val="20"/>
              </w:rPr>
              <w:t>ул.Щербакова</w:t>
            </w:r>
            <w:proofErr w:type="spellEnd"/>
            <w:r w:rsidRPr="00F45396">
              <w:rPr>
                <w:rFonts w:cs="Times New Roman"/>
                <w:sz w:val="20"/>
                <w:szCs w:val="20"/>
              </w:rPr>
              <w:t xml:space="preserve">,     </w:t>
            </w:r>
            <w:proofErr w:type="spellStart"/>
            <w:r w:rsidRPr="00F45396">
              <w:rPr>
                <w:rFonts w:cs="Times New Roman"/>
                <w:sz w:val="20"/>
                <w:szCs w:val="20"/>
              </w:rPr>
              <w:t>ул.Революции</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5.</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18</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
                <w:bCs/>
                <w:sz w:val="20"/>
                <w:szCs w:val="20"/>
              </w:rPr>
            </w:pPr>
            <w:proofErr w:type="spellStart"/>
            <w:r w:rsidRPr="00F45396">
              <w:rPr>
                <w:rFonts w:cs="Times New Roman"/>
                <w:b/>
                <w:bCs/>
                <w:sz w:val="20"/>
                <w:szCs w:val="20"/>
              </w:rPr>
              <w:t>ул.Ермолова</w:t>
            </w:r>
            <w:proofErr w:type="spellEnd"/>
            <w:r w:rsidRPr="00F45396">
              <w:rPr>
                <w:rFonts w:cs="Times New Roman"/>
                <w:b/>
                <w:bCs/>
                <w:sz w:val="20"/>
                <w:szCs w:val="20"/>
              </w:rPr>
              <w:t xml:space="preserve"> - ГБУЗ «КЦГБ»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r w:rsidRPr="00F45396">
              <w:rPr>
                <w:rFonts w:cs="Times New Roman"/>
                <w:sz w:val="20"/>
                <w:szCs w:val="20"/>
              </w:rPr>
              <w:t>ул.Ермолова</w:t>
            </w:r>
            <w:proofErr w:type="spellEnd"/>
            <w:r w:rsidRPr="00F45396">
              <w:rPr>
                <w:rFonts w:cs="Times New Roman"/>
                <w:sz w:val="20"/>
                <w:szCs w:val="20"/>
              </w:rPr>
              <w:t xml:space="preserve">, </w:t>
            </w:r>
            <w:proofErr w:type="spellStart"/>
            <w:r w:rsidRPr="00F45396">
              <w:rPr>
                <w:rFonts w:cs="Times New Roman"/>
                <w:sz w:val="20"/>
                <w:szCs w:val="20"/>
              </w:rPr>
              <w:t>ул.Кольцова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tabs>
                <w:tab w:val="left" w:pos="1168"/>
              </w:tabs>
              <w:spacing w:after="0"/>
              <w:ind w:left="-108" w:right="-149"/>
              <w:rPr>
                <w:rFonts w:cs="Times New Roman"/>
                <w:sz w:val="20"/>
                <w:szCs w:val="20"/>
              </w:rPr>
            </w:pPr>
            <w:proofErr w:type="spellStart"/>
            <w:r w:rsidRPr="00F45396">
              <w:rPr>
                <w:rFonts w:cs="Times New Roman"/>
                <w:sz w:val="20"/>
                <w:szCs w:val="20"/>
              </w:rPr>
              <w:t>ул.Ермолова</w:t>
            </w:r>
            <w:proofErr w:type="spellEnd"/>
            <w:r w:rsidRPr="00F45396">
              <w:rPr>
                <w:rFonts w:cs="Times New Roman"/>
                <w:sz w:val="20"/>
                <w:szCs w:val="20"/>
              </w:rPr>
              <w:t xml:space="preserve">, </w:t>
            </w:r>
            <w:proofErr w:type="spellStart"/>
            <w:r w:rsidRPr="00F45396">
              <w:rPr>
                <w:rFonts w:cs="Times New Roman"/>
                <w:sz w:val="20"/>
                <w:szCs w:val="20"/>
              </w:rPr>
              <w:t>ул.Кольцова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lastRenderedPageBreak/>
              <w:t>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20</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 xml:space="preserve">ул. Калинина – </w:t>
            </w:r>
            <w:proofErr w:type="spellStart"/>
            <w:r w:rsidRPr="00F45396">
              <w:rPr>
                <w:rFonts w:cs="Times New Roman"/>
                <w:bCs/>
                <w:sz w:val="20"/>
                <w:szCs w:val="20"/>
              </w:rPr>
              <w:t>ул.Островско-го</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firstLine="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firstLine="108"/>
              <w:rPr>
                <w:rFonts w:cs="Times New Roman"/>
                <w:sz w:val="20"/>
                <w:szCs w:val="20"/>
              </w:rPr>
            </w:pPr>
            <w:proofErr w:type="spellStart"/>
            <w:r w:rsidRPr="00F45396">
              <w:rPr>
                <w:rFonts w:cs="Times New Roman"/>
                <w:sz w:val="20"/>
                <w:szCs w:val="20"/>
              </w:rPr>
              <w:t>ул</w:t>
            </w:r>
            <w:proofErr w:type="gramStart"/>
            <w:r w:rsidRPr="00F45396">
              <w:rPr>
                <w:rFonts w:cs="Times New Roman"/>
                <w:sz w:val="20"/>
                <w:szCs w:val="20"/>
              </w:rPr>
              <w:t>.К</w:t>
            </w:r>
            <w:proofErr w:type="gramEnd"/>
            <w:r w:rsidRPr="00F45396">
              <w:rPr>
                <w:rFonts w:cs="Times New Roman"/>
                <w:sz w:val="20"/>
                <w:szCs w:val="20"/>
              </w:rPr>
              <w:t>алинина</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ул.Г.Медиков</w:t>
            </w:r>
            <w:proofErr w:type="spellEnd"/>
            <w:r w:rsidRPr="00F45396">
              <w:rPr>
                <w:rFonts w:cs="Times New Roman"/>
                <w:sz w:val="20"/>
                <w:szCs w:val="20"/>
              </w:rPr>
              <w:t xml:space="preserve">, </w:t>
            </w:r>
            <w:proofErr w:type="spellStart"/>
            <w:r w:rsidRPr="00F45396">
              <w:rPr>
                <w:rFonts w:cs="Times New Roman"/>
                <w:sz w:val="20"/>
                <w:szCs w:val="20"/>
              </w:rPr>
              <w:t>ул.Ленинградская</w:t>
            </w:r>
            <w:proofErr w:type="spellEnd"/>
            <w:r w:rsidRPr="00F45396">
              <w:rPr>
                <w:rFonts w:cs="Times New Roman"/>
                <w:sz w:val="20"/>
                <w:szCs w:val="20"/>
              </w:rPr>
              <w:t xml:space="preserve">,  </w:t>
            </w:r>
            <w:proofErr w:type="spellStart"/>
            <w:r w:rsidRPr="00F45396">
              <w:rPr>
                <w:rFonts w:cs="Times New Roman"/>
                <w:sz w:val="20"/>
                <w:szCs w:val="20"/>
              </w:rPr>
              <w:t>ул.Марценкевича</w:t>
            </w:r>
            <w:proofErr w:type="spellEnd"/>
            <w:r w:rsidRPr="00F45396">
              <w:rPr>
                <w:rFonts w:cs="Times New Roman"/>
                <w:sz w:val="20"/>
                <w:szCs w:val="20"/>
              </w:rPr>
              <w:t xml:space="preserve"> ,ул. </w:t>
            </w:r>
            <w:proofErr w:type="spellStart"/>
            <w:r w:rsidRPr="00F45396">
              <w:rPr>
                <w:rFonts w:cs="Times New Roman"/>
                <w:sz w:val="20"/>
                <w:szCs w:val="20"/>
              </w:rPr>
              <w:t>У.Алиева</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firstLine="140"/>
              <w:rPr>
                <w:rFonts w:cs="Times New Roman"/>
                <w:sz w:val="20"/>
                <w:szCs w:val="20"/>
              </w:rPr>
            </w:pPr>
            <w:proofErr w:type="spellStart"/>
            <w:r w:rsidRPr="00F45396">
              <w:rPr>
                <w:rFonts w:cs="Times New Roman"/>
                <w:sz w:val="20"/>
                <w:szCs w:val="20"/>
              </w:rPr>
              <w:t>ул</w:t>
            </w:r>
            <w:proofErr w:type="gramStart"/>
            <w:r w:rsidRPr="00F45396">
              <w:rPr>
                <w:rFonts w:cs="Times New Roman"/>
                <w:sz w:val="20"/>
                <w:szCs w:val="20"/>
              </w:rPr>
              <w:t>.К</w:t>
            </w:r>
            <w:proofErr w:type="gramEnd"/>
            <w:r w:rsidRPr="00F45396">
              <w:rPr>
                <w:rFonts w:cs="Times New Roman"/>
                <w:sz w:val="20"/>
                <w:szCs w:val="20"/>
              </w:rPr>
              <w:t>алинина</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ул.Г.Медиков</w:t>
            </w:r>
            <w:proofErr w:type="spellEnd"/>
            <w:r w:rsidRPr="00F45396">
              <w:rPr>
                <w:rFonts w:cs="Times New Roman"/>
                <w:sz w:val="20"/>
                <w:szCs w:val="20"/>
              </w:rPr>
              <w:t xml:space="preserve">, </w:t>
            </w:r>
            <w:proofErr w:type="spellStart"/>
            <w:r w:rsidRPr="00F45396">
              <w:rPr>
                <w:rFonts w:cs="Times New Roman"/>
                <w:sz w:val="20"/>
                <w:szCs w:val="20"/>
              </w:rPr>
              <w:t>ул.Ленинградская</w:t>
            </w:r>
            <w:proofErr w:type="spellEnd"/>
            <w:r w:rsidRPr="00F45396">
              <w:rPr>
                <w:rFonts w:cs="Times New Roman"/>
                <w:sz w:val="20"/>
                <w:szCs w:val="20"/>
              </w:rPr>
              <w:t xml:space="preserve">,  </w:t>
            </w:r>
            <w:proofErr w:type="spellStart"/>
            <w:r w:rsidRPr="00F45396">
              <w:rPr>
                <w:rFonts w:cs="Times New Roman"/>
                <w:sz w:val="20"/>
                <w:szCs w:val="20"/>
              </w:rPr>
              <w:t>ул.Марценкевича</w:t>
            </w:r>
            <w:proofErr w:type="spellEnd"/>
            <w:r w:rsidRPr="00F45396">
              <w:rPr>
                <w:rFonts w:cs="Times New Roman"/>
                <w:sz w:val="20"/>
                <w:szCs w:val="20"/>
              </w:rPr>
              <w:t xml:space="preserve"> ,ул. </w:t>
            </w:r>
            <w:proofErr w:type="spellStart"/>
            <w:r w:rsidRPr="00F45396">
              <w:rPr>
                <w:rFonts w:cs="Times New Roman"/>
                <w:sz w:val="20"/>
                <w:szCs w:val="20"/>
              </w:rPr>
              <w:t>У.Алиева</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8255B8" w:rsidP="00F45396">
            <w:pPr>
              <w:spacing w:after="0"/>
              <w:jc w:val="center"/>
              <w:rPr>
                <w:rFonts w:cs="Times New Roman"/>
                <w:bCs/>
                <w:sz w:val="20"/>
                <w:szCs w:val="20"/>
              </w:rPr>
            </w:pPr>
            <w:r>
              <w:rPr>
                <w:rFonts w:cs="Times New Roman"/>
                <w:bCs/>
                <w:sz w:val="20"/>
                <w:szCs w:val="20"/>
              </w:rPr>
              <w:t>8</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7.</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proofErr w:type="spellStart"/>
            <w:r w:rsidRPr="00F45396">
              <w:rPr>
                <w:rFonts w:cs="Times New Roman"/>
                <w:bCs/>
                <w:sz w:val="20"/>
                <w:szCs w:val="20"/>
              </w:rPr>
              <w:t>ул.Промыш</w:t>
            </w:r>
            <w:proofErr w:type="spellEnd"/>
            <w:r w:rsidRPr="00F45396">
              <w:rPr>
                <w:rFonts w:cs="Times New Roman"/>
                <w:bCs/>
                <w:sz w:val="20"/>
                <w:szCs w:val="20"/>
              </w:rPr>
              <w:t xml:space="preserve">-ленная  - </w:t>
            </w:r>
            <w:proofErr w:type="spellStart"/>
            <w:r w:rsidRPr="00F45396">
              <w:rPr>
                <w:rFonts w:cs="Times New Roman"/>
                <w:bCs/>
                <w:sz w:val="20"/>
                <w:szCs w:val="20"/>
              </w:rPr>
              <w:t>пос.Белоре-ченский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Pr>
                <w:rFonts w:cs="Times New Roman"/>
                <w:sz w:val="20"/>
                <w:szCs w:val="20"/>
              </w:rPr>
            </w:pPr>
            <w:proofErr w:type="spellStart"/>
            <w:r w:rsidRPr="00F45396">
              <w:rPr>
                <w:rFonts w:cs="Times New Roman"/>
                <w:sz w:val="20"/>
                <w:szCs w:val="20"/>
              </w:rPr>
              <w:t>ул</w:t>
            </w:r>
            <w:proofErr w:type="gramStart"/>
            <w:r w:rsidRPr="00F45396">
              <w:rPr>
                <w:rFonts w:cs="Times New Roman"/>
                <w:sz w:val="20"/>
                <w:szCs w:val="20"/>
              </w:rPr>
              <w:t>.С</w:t>
            </w:r>
            <w:proofErr w:type="gramEnd"/>
            <w:r w:rsidRPr="00F45396">
              <w:rPr>
                <w:rFonts w:cs="Times New Roman"/>
                <w:sz w:val="20"/>
                <w:szCs w:val="20"/>
              </w:rPr>
              <w:t>едлогорская</w:t>
            </w:r>
            <w:proofErr w:type="spellEnd"/>
            <w:r w:rsidRPr="00F45396">
              <w:rPr>
                <w:rFonts w:cs="Times New Roman"/>
                <w:sz w:val="20"/>
                <w:szCs w:val="20"/>
              </w:rPr>
              <w:t xml:space="preserve">, ул..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tabs>
                <w:tab w:val="left" w:pos="743"/>
                <w:tab w:val="left" w:pos="1026"/>
              </w:tabs>
              <w:spacing w:after="0"/>
              <w:ind w:left="-108" w:right="-149"/>
              <w:rPr>
                <w:rFonts w:cs="Times New Roman"/>
                <w:sz w:val="20"/>
                <w:szCs w:val="20"/>
              </w:rPr>
            </w:pPr>
            <w:proofErr w:type="spellStart"/>
            <w:r w:rsidRPr="00F45396">
              <w:rPr>
                <w:rFonts w:cs="Times New Roman"/>
                <w:sz w:val="20"/>
                <w:szCs w:val="20"/>
              </w:rPr>
              <w:t>ул.Седлогорская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8.</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25</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proofErr w:type="spellStart"/>
            <w:r w:rsidRPr="00F45396">
              <w:rPr>
                <w:rFonts w:cs="Times New Roman"/>
                <w:bCs/>
                <w:sz w:val="20"/>
                <w:szCs w:val="20"/>
              </w:rPr>
              <w:t>пос.Белореченский</w:t>
            </w:r>
            <w:proofErr w:type="spellEnd"/>
            <w:r w:rsidRPr="00F45396">
              <w:rPr>
                <w:rFonts w:cs="Times New Roman"/>
                <w:bCs/>
                <w:sz w:val="20"/>
                <w:szCs w:val="20"/>
              </w:rPr>
              <w:t xml:space="preserve"> - </w:t>
            </w:r>
            <w:proofErr w:type="spellStart"/>
            <w:r w:rsidRPr="00F45396">
              <w:rPr>
                <w:rFonts w:cs="Times New Roman"/>
                <w:bCs/>
                <w:sz w:val="20"/>
                <w:szCs w:val="20"/>
              </w:rPr>
              <w:t>ул.Римгорская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r w:rsidRPr="00F45396">
              <w:rPr>
                <w:rFonts w:cs="Times New Roman"/>
                <w:sz w:val="20"/>
                <w:szCs w:val="20"/>
              </w:rPr>
              <w:t>пос</w:t>
            </w:r>
            <w:proofErr w:type="gramStart"/>
            <w:r w:rsidRPr="00F45396">
              <w:rPr>
                <w:rFonts w:cs="Times New Roman"/>
                <w:sz w:val="20"/>
                <w:szCs w:val="20"/>
              </w:rPr>
              <w:t>.Б</w:t>
            </w:r>
            <w:proofErr w:type="gramEnd"/>
            <w:r w:rsidRPr="00F45396">
              <w:rPr>
                <w:rFonts w:cs="Times New Roman"/>
                <w:sz w:val="20"/>
                <w:szCs w:val="20"/>
              </w:rPr>
              <w:t>елореченский,ул.Октябрьская</w:t>
            </w:r>
            <w:proofErr w:type="spellEnd"/>
            <w:r w:rsidRPr="00F45396">
              <w:rPr>
                <w:rFonts w:cs="Times New Roman"/>
                <w:sz w:val="20"/>
                <w:szCs w:val="20"/>
              </w:rPr>
              <w:t xml:space="preserve">, ул..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ул.Азербайд-жанская</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r w:rsidRPr="00F45396">
              <w:rPr>
                <w:rFonts w:cs="Times New Roman"/>
                <w:sz w:val="20"/>
                <w:szCs w:val="20"/>
              </w:rPr>
              <w:t xml:space="preserve">, </w:t>
            </w:r>
            <w:proofErr w:type="spellStart"/>
            <w:r w:rsidRPr="00F45396">
              <w:rPr>
                <w:rFonts w:cs="Times New Roman"/>
                <w:sz w:val="20"/>
                <w:szCs w:val="20"/>
              </w:rPr>
              <w:t>ул.Римгорская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rPr>
                <w:rFonts w:cs="Times New Roman"/>
                <w:sz w:val="20"/>
                <w:szCs w:val="20"/>
              </w:rPr>
            </w:pPr>
            <w:proofErr w:type="spellStart"/>
            <w:r w:rsidRPr="00F45396">
              <w:rPr>
                <w:rFonts w:cs="Times New Roman"/>
                <w:sz w:val="20"/>
                <w:szCs w:val="20"/>
              </w:rPr>
              <w:t>пос</w:t>
            </w:r>
            <w:proofErr w:type="gramStart"/>
            <w:r w:rsidRPr="00F45396">
              <w:rPr>
                <w:rFonts w:cs="Times New Roman"/>
                <w:sz w:val="20"/>
                <w:szCs w:val="20"/>
              </w:rPr>
              <w:t>.Б</w:t>
            </w:r>
            <w:proofErr w:type="gramEnd"/>
            <w:r w:rsidRPr="00F45396">
              <w:rPr>
                <w:rFonts w:cs="Times New Roman"/>
                <w:sz w:val="20"/>
                <w:szCs w:val="20"/>
              </w:rPr>
              <w:t>елореченскийул.Октябрьская</w:t>
            </w:r>
            <w:proofErr w:type="spellEnd"/>
            <w:r w:rsidRPr="00F45396">
              <w:rPr>
                <w:rFonts w:cs="Times New Roman"/>
                <w:sz w:val="20"/>
                <w:szCs w:val="20"/>
              </w:rPr>
              <w:t xml:space="preserve">, ул..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ул.Азербайд-жанская</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r w:rsidRPr="00F45396">
              <w:rPr>
                <w:rFonts w:cs="Times New Roman"/>
                <w:sz w:val="20"/>
                <w:szCs w:val="20"/>
              </w:rPr>
              <w:t xml:space="preserve">, </w:t>
            </w:r>
            <w:proofErr w:type="spellStart"/>
            <w:r w:rsidRPr="00F45396">
              <w:rPr>
                <w:rFonts w:cs="Times New Roman"/>
                <w:sz w:val="20"/>
                <w:szCs w:val="20"/>
              </w:rPr>
              <w:t>ул.Римгорская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lastRenderedPageBreak/>
              <w:t>9.</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28</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 xml:space="preserve">ГБУЗ «КЦГБ» – </w:t>
            </w:r>
            <w:proofErr w:type="spellStart"/>
            <w:r w:rsidRPr="00F45396">
              <w:rPr>
                <w:rFonts w:cs="Times New Roman"/>
                <w:bCs/>
                <w:sz w:val="20"/>
                <w:szCs w:val="20"/>
              </w:rPr>
              <w:t>ул.Фоменко</w:t>
            </w:r>
            <w:proofErr w:type="spellEnd"/>
            <w:r w:rsidRPr="00F45396">
              <w:rPr>
                <w:rFonts w:cs="Times New Roman"/>
                <w:bCs/>
                <w:sz w:val="20"/>
                <w:szCs w:val="20"/>
              </w:rPr>
              <w:t xml:space="preserve"> – садовые участки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rPr>
                <w:rFonts w:cs="Times New Roman"/>
                <w:sz w:val="20"/>
                <w:szCs w:val="20"/>
              </w:rPr>
            </w:pPr>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8255B8" w:rsidP="00F45396">
            <w:pPr>
              <w:spacing w:after="0"/>
              <w:jc w:val="center"/>
              <w:rPr>
                <w:rFonts w:cs="Times New Roman"/>
                <w:bCs/>
                <w:sz w:val="20"/>
                <w:szCs w:val="20"/>
              </w:rPr>
            </w:pPr>
            <w:r>
              <w:rPr>
                <w:rFonts w:cs="Times New Roman"/>
                <w:bCs/>
                <w:sz w:val="20"/>
                <w:szCs w:val="20"/>
              </w:rPr>
              <w:t>8</w:t>
            </w:r>
          </w:p>
        </w:tc>
      </w:tr>
    </w:tbl>
    <w:p w:rsidR="008704DF" w:rsidRDefault="008704DF" w:rsidP="008704DF">
      <w:pPr>
        <w:spacing w:after="0"/>
        <w:ind w:firstLine="708"/>
        <w:jc w:val="both"/>
      </w:pPr>
      <w:r>
        <w:t>С учетом резервных транспортных средств, в целях обеспечения ежедневного выпуска автобусов на линию необходимо на лот поставить 42 автобуса (на 3</w:t>
      </w:r>
      <w:r w:rsidR="008255B8">
        <w:t>8</w:t>
      </w:r>
      <w:r>
        <w:t xml:space="preserve"> графиков автобусов малого класса)</w:t>
      </w:r>
      <w:r w:rsidR="00BD1EE2">
        <w:t>.</w:t>
      </w:r>
    </w:p>
    <w:p w:rsidR="00BD1EE2" w:rsidRDefault="00BD1EE2" w:rsidP="008704DF">
      <w:pPr>
        <w:spacing w:after="0"/>
        <w:ind w:firstLine="708"/>
        <w:jc w:val="both"/>
      </w:pPr>
    </w:p>
    <w:p w:rsidR="00BD1EE2" w:rsidRDefault="00BD1EE2" w:rsidP="00BD1EE2">
      <w:pPr>
        <w:spacing w:after="0"/>
        <w:ind w:firstLine="708"/>
        <w:jc w:val="center"/>
        <w:rPr>
          <w:b/>
        </w:rPr>
      </w:pPr>
      <w:r w:rsidRPr="00BD1EE2">
        <w:rPr>
          <w:b/>
        </w:rPr>
        <w:t>КОНКУРСНАЯ ДОКУМЕНТАЦИЯ</w:t>
      </w:r>
    </w:p>
    <w:p w:rsidR="00BD1EE2" w:rsidRPr="00BD1EE2" w:rsidRDefault="00BD1EE2" w:rsidP="00BD1EE2">
      <w:pPr>
        <w:spacing w:after="0"/>
        <w:ind w:firstLine="708"/>
        <w:jc w:val="center"/>
        <w:rPr>
          <w:b/>
        </w:rPr>
      </w:pPr>
    </w:p>
    <w:p w:rsidR="00EB4CE3" w:rsidRPr="00727545" w:rsidRDefault="00EB4CE3" w:rsidP="00727545">
      <w:pPr>
        <w:shd w:val="clear" w:color="auto" w:fill="FFFFFF"/>
        <w:spacing w:after="0"/>
        <w:ind w:firstLine="709"/>
        <w:jc w:val="both"/>
        <w:rPr>
          <w:color w:val="000000"/>
          <w:sz w:val="24"/>
          <w:szCs w:val="24"/>
        </w:rPr>
      </w:pPr>
      <w:r w:rsidRPr="00727545">
        <w:rPr>
          <w:color w:val="000000"/>
          <w:sz w:val="24"/>
          <w:szCs w:val="24"/>
        </w:rPr>
        <w:t>Для участия в открытом конкурсе претенденты на участие в конкурсе представляют Организатору конкурса:</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1. з</w:t>
      </w:r>
      <w:r w:rsidRPr="00727545">
        <w:rPr>
          <w:rFonts w:eastAsia="Calibri"/>
          <w:color w:val="000000"/>
          <w:sz w:val="24"/>
          <w:szCs w:val="24"/>
        </w:rPr>
        <w:t xml:space="preserve">аявку, составленную по форме, которая является документальным подтверждением согласия претендента на участие в конкурсе, участвовать в конкурсе на условиях, определенных конкурсной документацией; </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2. </w:t>
      </w:r>
      <w:r w:rsidRPr="00727545">
        <w:rPr>
          <w:rFonts w:eastAsia="Calibri"/>
          <w:color w:val="000000"/>
          <w:sz w:val="24"/>
          <w:szCs w:val="24"/>
        </w:rPr>
        <w:t xml:space="preserve">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3. </w:t>
      </w:r>
      <w:r w:rsidRPr="00727545">
        <w:rPr>
          <w:rFonts w:eastAsia="Calibri"/>
          <w:color w:val="000000"/>
          <w:sz w:val="24"/>
          <w:szCs w:val="24"/>
        </w:rPr>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4. </w:t>
      </w:r>
      <w:r w:rsidRPr="00727545">
        <w:rPr>
          <w:rFonts w:eastAsia="Calibri"/>
          <w:color w:val="000000"/>
          <w:sz w:val="24"/>
          <w:szCs w:val="24"/>
        </w:rPr>
        <w:t xml:space="preserve">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 и печатью (при ее наличии); </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5. </w:t>
      </w:r>
      <w:r w:rsidRPr="00727545">
        <w:rPr>
          <w:rFonts w:eastAsia="Calibri"/>
          <w:color w:val="000000"/>
          <w:sz w:val="24"/>
          <w:szCs w:val="24"/>
        </w:rPr>
        <w:t>копии документов, подтверждающих опыт осуществления регулярных перевозок претендентом на участие в конкурсе (юридическим лицом, индивидуальным предпринимателем или участниками простого товарищества (договор транспортного обслуживания населения на маршруте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6. </w:t>
      </w:r>
      <w:r w:rsidRPr="00727545">
        <w:rPr>
          <w:rFonts w:eastAsia="Calibri"/>
          <w:color w:val="000000"/>
          <w:sz w:val="24"/>
          <w:szCs w:val="24"/>
        </w:rPr>
        <w:t xml:space="preserve">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 xml:space="preserve">7. 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за последний завершенный отчетный период; </w:t>
      </w:r>
    </w:p>
    <w:p w:rsidR="00EB4CE3" w:rsidRPr="00727545" w:rsidRDefault="00EB4CE3" w:rsidP="00727545">
      <w:pPr>
        <w:autoSpaceDE w:val="0"/>
        <w:autoSpaceDN w:val="0"/>
        <w:adjustRightInd w:val="0"/>
        <w:spacing w:after="0"/>
        <w:ind w:firstLine="709"/>
        <w:jc w:val="both"/>
        <w:rPr>
          <w:rFonts w:eastAsia="Calibri"/>
          <w:sz w:val="24"/>
          <w:szCs w:val="24"/>
        </w:rPr>
      </w:pPr>
      <w:r w:rsidRPr="00727545">
        <w:rPr>
          <w:rFonts w:eastAsia="Calibri"/>
          <w:color w:val="000000"/>
          <w:sz w:val="24"/>
          <w:szCs w:val="24"/>
        </w:rPr>
        <w:lastRenderedPageBreak/>
        <w:t xml:space="preserve">8. </w:t>
      </w:r>
      <w:r w:rsidRPr="00727545">
        <w:rPr>
          <w:rFonts w:eastAsia="Calibri"/>
          <w:sz w:val="24"/>
          <w:szCs w:val="24"/>
        </w:rPr>
        <w:t xml:space="preserve">справка Административной комиссии администрации города-курорта Кисловодска о количестве </w:t>
      </w:r>
      <w:r w:rsidRPr="00727545">
        <w:rPr>
          <w:sz w:val="24"/>
          <w:szCs w:val="24"/>
        </w:rPr>
        <w:t xml:space="preserve">административных взысканий претендента за правонарушения, предусмотренные статьей 6.3 Закона Ставропольского края </w:t>
      </w:r>
      <w:r w:rsidRPr="00727545">
        <w:rPr>
          <w:rFonts w:eastAsia="Calibri"/>
          <w:sz w:val="24"/>
          <w:szCs w:val="24"/>
        </w:rPr>
        <w:t>№ 20-кз от 10.04.2008 г.</w:t>
      </w:r>
      <w:r w:rsidRPr="00727545">
        <w:rPr>
          <w:sz w:val="24"/>
          <w:szCs w:val="24"/>
        </w:rPr>
        <w:t xml:space="preserve"> «Об административных правонарушениях в Ставропольском крае»</w:t>
      </w:r>
      <w:r w:rsidRPr="00727545">
        <w:rPr>
          <w:rFonts w:eastAsia="Calibri"/>
          <w:sz w:val="24"/>
          <w:szCs w:val="24"/>
        </w:rPr>
        <w:t>, за год, предшествующий дню начала конкурса;</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sz w:val="24"/>
          <w:szCs w:val="24"/>
        </w:rPr>
        <w:t xml:space="preserve">9. </w:t>
      </w:r>
      <w:r w:rsidRPr="00727545">
        <w:rPr>
          <w:color w:val="000000"/>
          <w:sz w:val="24"/>
          <w:szCs w:val="24"/>
        </w:rPr>
        <w:t xml:space="preserve">справка </w:t>
      </w:r>
      <w:r w:rsidRPr="00727545">
        <w:rPr>
          <w:rFonts w:eastAsia="Calibri"/>
          <w:sz w:val="24"/>
          <w:szCs w:val="24"/>
        </w:rPr>
        <w:t xml:space="preserve">государственной инспекции безопасности дорожного движения отдела МВД РФ по </w:t>
      </w:r>
      <w:proofErr w:type="spellStart"/>
      <w:r w:rsidRPr="00727545">
        <w:rPr>
          <w:rFonts w:eastAsia="Calibri"/>
          <w:sz w:val="24"/>
          <w:szCs w:val="24"/>
        </w:rPr>
        <w:t>г.Кисловодску</w:t>
      </w:r>
      <w:proofErr w:type="spellEnd"/>
      <w:r w:rsidRPr="00727545">
        <w:rPr>
          <w:rFonts w:eastAsia="Calibri"/>
          <w:sz w:val="24"/>
          <w:szCs w:val="24"/>
        </w:rPr>
        <w:t xml:space="preserve"> </w:t>
      </w:r>
      <w:r w:rsidRPr="00727545">
        <w:rPr>
          <w:color w:val="000000"/>
          <w:sz w:val="24"/>
          <w:szCs w:val="24"/>
        </w:rPr>
        <w:t>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и месяцы, предшествующие дню начала приема заявок на участие в конкурсе;</w:t>
      </w:r>
    </w:p>
    <w:p w:rsidR="00EB4CE3" w:rsidRPr="00727545" w:rsidRDefault="00EB4CE3" w:rsidP="00727545">
      <w:pPr>
        <w:spacing w:after="0"/>
        <w:ind w:firstLine="709"/>
        <w:jc w:val="both"/>
        <w:outlineLvl w:val="1"/>
        <w:rPr>
          <w:rFonts w:eastAsia="Calibri"/>
          <w:sz w:val="24"/>
          <w:szCs w:val="24"/>
        </w:rPr>
      </w:pPr>
      <w:r w:rsidRPr="00727545">
        <w:rPr>
          <w:color w:val="000000"/>
          <w:sz w:val="24"/>
          <w:szCs w:val="24"/>
        </w:rPr>
        <w:t xml:space="preserve">10. </w:t>
      </w:r>
      <w:r w:rsidRPr="00727545">
        <w:rPr>
          <w:rFonts w:eastAsia="Calibri"/>
          <w:sz w:val="24"/>
          <w:szCs w:val="24"/>
        </w:rPr>
        <w:t>справка отдела государственного автодорожного надзора по Ставропольскому краю и (или) субъекта (</w:t>
      </w:r>
      <w:proofErr w:type="spellStart"/>
      <w:r w:rsidRPr="00727545">
        <w:rPr>
          <w:rFonts w:eastAsia="Calibri"/>
          <w:sz w:val="24"/>
          <w:szCs w:val="24"/>
        </w:rPr>
        <w:t>ов</w:t>
      </w:r>
      <w:proofErr w:type="spellEnd"/>
      <w:r w:rsidRPr="00727545">
        <w:rPr>
          <w:rFonts w:eastAsia="Calibri"/>
          <w:sz w:val="24"/>
          <w:szCs w:val="24"/>
        </w:rPr>
        <w:t>) Российской Федерации, в котором (</w:t>
      </w:r>
      <w:proofErr w:type="spellStart"/>
      <w:r w:rsidRPr="00727545">
        <w:rPr>
          <w:rFonts w:eastAsia="Calibri"/>
          <w:sz w:val="24"/>
          <w:szCs w:val="24"/>
        </w:rPr>
        <w:t>ых</w:t>
      </w:r>
      <w:proofErr w:type="spellEnd"/>
      <w:r w:rsidRPr="00727545">
        <w:rPr>
          <w:rFonts w:eastAsia="Calibri"/>
          <w:sz w:val="24"/>
          <w:szCs w:val="24"/>
        </w:rPr>
        <w:t xml:space="preserve">) претендент получал лицензию Федеральной службы по надзору в сфере транспорта Министерства транспорта Российской Федерации об отсутствии или наличии </w:t>
      </w:r>
      <w:r w:rsidRPr="00727545">
        <w:rPr>
          <w:sz w:val="24"/>
          <w:szCs w:val="24"/>
        </w:rPr>
        <w:t xml:space="preserve">судебных решений об административном наказании за нарушение лицензионных требований и условий </w:t>
      </w:r>
      <w:r w:rsidRPr="00727545">
        <w:rPr>
          <w:rFonts w:eastAsia="Calibri"/>
          <w:sz w:val="24"/>
          <w:szCs w:val="24"/>
        </w:rPr>
        <w:t>у претендента за год и месяцы, предшествующие дню начала конкурса;</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11. </w:t>
      </w:r>
      <w:r w:rsidRPr="00727545">
        <w:rPr>
          <w:rFonts w:eastAsia="Calibri"/>
          <w:color w:val="000000"/>
          <w:sz w:val="24"/>
          <w:szCs w:val="24"/>
        </w:rPr>
        <w:t xml:space="preserve">сведения о претенденте на участие в конкурсе по </w:t>
      </w:r>
      <w:r w:rsidR="00F0353E" w:rsidRPr="00727545">
        <w:rPr>
          <w:rFonts w:eastAsia="Calibri"/>
          <w:color w:val="000000"/>
          <w:sz w:val="24"/>
          <w:szCs w:val="24"/>
        </w:rPr>
        <w:t xml:space="preserve">утвержденной </w:t>
      </w:r>
      <w:r w:rsidRPr="00727545">
        <w:rPr>
          <w:rFonts w:eastAsia="Calibri"/>
          <w:color w:val="000000"/>
          <w:sz w:val="24"/>
          <w:szCs w:val="24"/>
        </w:rPr>
        <w:t xml:space="preserve">форме к </w:t>
      </w:r>
      <w:r w:rsidR="00F0353E" w:rsidRPr="00727545">
        <w:rPr>
          <w:rFonts w:eastAsia="Calibri"/>
          <w:color w:val="000000"/>
          <w:sz w:val="24"/>
          <w:szCs w:val="24"/>
        </w:rPr>
        <w:t>конкурсной документации;</w:t>
      </w:r>
    </w:p>
    <w:p w:rsidR="00EB4CE3" w:rsidRPr="00727545" w:rsidRDefault="00EB4CE3" w:rsidP="00727545">
      <w:pPr>
        <w:autoSpaceDE w:val="0"/>
        <w:autoSpaceDN w:val="0"/>
        <w:adjustRightInd w:val="0"/>
        <w:spacing w:after="0"/>
        <w:ind w:firstLine="709"/>
        <w:jc w:val="both"/>
        <w:rPr>
          <w:color w:val="000000"/>
          <w:sz w:val="24"/>
          <w:szCs w:val="24"/>
        </w:rPr>
      </w:pPr>
      <w:r w:rsidRPr="00727545">
        <w:rPr>
          <w:color w:val="000000"/>
          <w:sz w:val="24"/>
          <w:szCs w:val="24"/>
        </w:rPr>
        <w:t>12.</w:t>
      </w:r>
      <w:r w:rsidRPr="00727545">
        <w:rPr>
          <w:rFonts w:eastAsia="Calibri"/>
          <w:color w:val="000000"/>
          <w:sz w:val="24"/>
          <w:szCs w:val="24"/>
        </w:rPr>
        <w:t xml:space="preserve"> перечень транспортных средств, предназначенных для перевозки пассажиров и багажа в городском сообщении по форме,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color w:val="000000"/>
          <w:sz w:val="24"/>
          <w:szCs w:val="24"/>
        </w:rPr>
        <w:t xml:space="preserve">13. </w:t>
      </w:r>
      <w:r w:rsidRPr="00727545">
        <w:rPr>
          <w:rFonts w:eastAsia="Calibri"/>
          <w:color w:val="000000"/>
          <w:sz w:val="24"/>
          <w:szCs w:val="24"/>
        </w:rPr>
        <w:t xml:space="preserve">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в городском сообщении,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определенные конкурсной документацией; </w:t>
      </w:r>
    </w:p>
    <w:p w:rsidR="00EB4CE3" w:rsidRPr="00727545" w:rsidRDefault="00EB4CE3" w:rsidP="00727545">
      <w:pPr>
        <w:tabs>
          <w:tab w:val="left" w:pos="709"/>
        </w:tabs>
        <w:spacing w:after="0"/>
        <w:ind w:firstLine="709"/>
        <w:jc w:val="both"/>
        <w:rPr>
          <w:color w:val="000000"/>
          <w:sz w:val="24"/>
          <w:szCs w:val="24"/>
        </w:rPr>
      </w:pPr>
      <w:r w:rsidRPr="00727545">
        <w:rPr>
          <w:rFonts w:eastAsia="Calibri"/>
          <w:color w:val="000000"/>
          <w:sz w:val="24"/>
          <w:szCs w:val="24"/>
        </w:rPr>
        <w:t>14.</w:t>
      </w:r>
      <w:r w:rsidRPr="00727545">
        <w:rPr>
          <w:color w:val="000000"/>
          <w:sz w:val="24"/>
          <w:szCs w:val="24"/>
        </w:rPr>
        <w:t xml:space="preserve"> документы, подтверждающие (в случае наличия собственной производственно-технической базы): </w:t>
      </w:r>
      <w:r w:rsidRPr="00727545">
        <w:rPr>
          <w:rFonts w:eastAsia="Calibri"/>
          <w:sz w:val="24"/>
          <w:szCs w:val="24"/>
        </w:rPr>
        <w:t xml:space="preserve">сертификаты соответствия выполнения работ по техническому обслуживанию и ремонту подвижного состава, справку о материально-технической базе и кадровом обеспечении выполнения работ по техническому обслуживанию и ремонту, контролю технического состояния и стоянки подвижного состава </w:t>
      </w:r>
      <w:r w:rsidRPr="00727545">
        <w:rPr>
          <w:color w:val="000000"/>
          <w:sz w:val="24"/>
          <w:szCs w:val="24"/>
        </w:rPr>
        <w:t>или договор с организацией (при выполнении данных работ сторонней организацией)</w:t>
      </w:r>
      <w:r w:rsidRPr="00727545">
        <w:rPr>
          <w:rFonts w:eastAsia="Calibri"/>
          <w:sz w:val="24"/>
          <w:szCs w:val="24"/>
        </w:rPr>
        <w:t>;</w:t>
      </w:r>
    </w:p>
    <w:p w:rsidR="00EB4CE3" w:rsidRPr="00727545" w:rsidRDefault="00EB4CE3" w:rsidP="00727545">
      <w:pPr>
        <w:tabs>
          <w:tab w:val="left" w:pos="993"/>
        </w:tabs>
        <w:spacing w:after="0"/>
        <w:ind w:firstLine="709"/>
        <w:jc w:val="both"/>
        <w:rPr>
          <w:color w:val="000000"/>
          <w:sz w:val="24"/>
          <w:szCs w:val="24"/>
        </w:rPr>
      </w:pPr>
      <w:r w:rsidRPr="00727545">
        <w:rPr>
          <w:rFonts w:eastAsia="Calibri"/>
          <w:color w:val="000000"/>
          <w:sz w:val="24"/>
          <w:szCs w:val="24"/>
        </w:rPr>
        <w:t xml:space="preserve">15. </w:t>
      </w:r>
      <w:r w:rsidRPr="00727545">
        <w:rPr>
          <w:color w:val="000000"/>
          <w:sz w:val="24"/>
          <w:szCs w:val="24"/>
        </w:rPr>
        <w:t xml:space="preserve">лицензию на право осуществления медицинской деятельности по проведению </w:t>
      </w:r>
      <w:proofErr w:type="spellStart"/>
      <w:r w:rsidRPr="00727545">
        <w:rPr>
          <w:color w:val="000000"/>
          <w:sz w:val="24"/>
          <w:szCs w:val="24"/>
        </w:rPr>
        <w:t>предрейсовых</w:t>
      </w:r>
      <w:proofErr w:type="spellEnd"/>
      <w:r w:rsidRPr="00727545">
        <w:rPr>
          <w:color w:val="000000"/>
          <w:sz w:val="24"/>
          <w:szCs w:val="24"/>
        </w:rPr>
        <w:t xml:space="preserve"> и </w:t>
      </w:r>
      <w:proofErr w:type="spellStart"/>
      <w:r w:rsidRPr="00727545">
        <w:rPr>
          <w:color w:val="000000"/>
          <w:sz w:val="24"/>
          <w:szCs w:val="24"/>
        </w:rPr>
        <w:t>послерейсовых</w:t>
      </w:r>
      <w:proofErr w:type="spellEnd"/>
      <w:r w:rsidRPr="00727545">
        <w:rPr>
          <w:color w:val="000000"/>
          <w:sz w:val="24"/>
          <w:szCs w:val="24"/>
        </w:rPr>
        <w:t xml:space="preserve"> медицинских осмотров водителей на собственной базе или договор с организацией (при выполнении данных работ сторонней организацией);</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16. документы, подтверждающие наличие специалистов, обеспечивающих безопасность дорожного движения, имеющих соответствующую квалификацию и аттестацию;</w:t>
      </w:r>
    </w:p>
    <w:p w:rsidR="00EB4CE3" w:rsidRPr="00727545" w:rsidRDefault="00EB4CE3" w:rsidP="00727545">
      <w:pPr>
        <w:shd w:val="clear" w:color="auto" w:fill="FFFFFF"/>
        <w:spacing w:after="0"/>
        <w:ind w:firstLine="708"/>
        <w:jc w:val="both"/>
        <w:rPr>
          <w:color w:val="000000"/>
          <w:sz w:val="24"/>
          <w:szCs w:val="24"/>
        </w:rPr>
      </w:pPr>
      <w:r w:rsidRPr="00727545">
        <w:rPr>
          <w:rFonts w:eastAsia="Calibri"/>
          <w:color w:val="000000"/>
          <w:sz w:val="24"/>
          <w:szCs w:val="24"/>
        </w:rPr>
        <w:t xml:space="preserve">17. </w:t>
      </w:r>
      <w:r w:rsidRPr="00727545">
        <w:rPr>
          <w:color w:val="000000"/>
          <w:sz w:val="24"/>
          <w:szCs w:val="24"/>
        </w:rPr>
        <w:t>документы об организационных мерах по противодействию терроризму при осуществлении деятельности по перевозке пассажиров автомобильным транспортом;</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18. письменное согласие физического лица на обработку его персональных данных, оформленное в соответствии с Федеральным законом от 27 июля 2006 г. № 152-ФЗ «О персональных данных».</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К документам, представленным за подписью уполномоченного представителя претендента на участие в конкурсе, должен быть приложен документ, подтверждающий полномочия представителя.</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Претенденты на участие в конкурсе обеспечивают достоверность представленной информации.</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Заявки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B4CE3" w:rsidRPr="00727545" w:rsidRDefault="00EB4CE3" w:rsidP="00727545">
      <w:pPr>
        <w:shd w:val="clear" w:color="auto" w:fill="FFFFFF"/>
        <w:spacing w:after="0"/>
        <w:ind w:firstLine="709"/>
        <w:jc w:val="both"/>
        <w:rPr>
          <w:color w:val="000000"/>
          <w:sz w:val="24"/>
          <w:szCs w:val="24"/>
        </w:rPr>
      </w:pPr>
      <w:r w:rsidRPr="00727545">
        <w:rPr>
          <w:rFonts w:eastAsia="Calibri"/>
          <w:color w:val="000000"/>
          <w:sz w:val="24"/>
          <w:szCs w:val="24"/>
        </w:rPr>
        <w:t xml:space="preserve">Конверт с заявкой представляется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w:t>
      </w:r>
      <w:r w:rsidRPr="00727545">
        <w:rPr>
          <w:rFonts w:eastAsia="Calibri"/>
          <w:color w:val="000000"/>
          <w:sz w:val="24"/>
          <w:szCs w:val="24"/>
        </w:rPr>
        <w:lastRenderedPageBreak/>
        <w:t>представителем простого товарищества (для участников договора простого товарищества), либо отправляется заказным почтовым отправлением с уведомлением о вручении.</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 xml:space="preserve">Каждый конверт с заявкой, поступивший в срок, указанный в извещении о проведении конкурса, регистрируется с указанием даты и времени регистрации в специальном журнале, не позднее срока окончания подачи заявок. </w:t>
      </w:r>
    </w:p>
    <w:p w:rsidR="00EB4CE3" w:rsidRPr="00727545" w:rsidRDefault="00EB4CE3" w:rsidP="00727545">
      <w:pPr>
        <w:autoSpaceDE w:val="0"/>
        <w:autoSpaceDN w:val="0"/>
        <w:adjustRightInd w:val="0"/>
        <w:spacing w:after="0"/>
        <w:ind w:firstLine="709"/>
        <w:jc w:val="both"/>
        <w:rPr>
          <w:rFonts w:eastAsia="Calibri"/>
          <w:color w:val="000000"/>
          <w:sz w:val="24"/>
          <w:szCs w:val="24"/>
        </w:rPr>
      </w:pPr>
      <w:r w:rsidRPr="00727545">
        <w:rPr>
          <w:rFonts w:eastAsia="Calibri"/>
          <w:color w:val="000000"/>
          <w:sz w:val="24"/>
          <w:szCs w:val="24"/>
        </w:rPr>
        <w:t xml:space="preserve">По требованию претендента на участие в конкурсе, предоставившего документы, выдается расписка в получении документов с указанием даты и времени ее получения. </w:t>
      </w:r>
    </w:p>
    <w:p w:rsidR="00EB4CE3" w:rsidRPr="00727545" w:rsidRDefault="00EB4CE3" w:rsidP="00727545">
      <w:pPr>
        <w:shd w:val="clear" w:color="auto" w:fill="FFFFFF"/>
        <w:spacing w:after="0"/>
        <w:ind w:firstLine="709"/>
        <w:jc w:val="both"/>
        <w:rPr>
          <w:color w:val="000000"/>
          <w:sz w:val="24"/>
          <w:szCs w:val="24"/>
        </w:rPr>
      </w:pPr>
      <w:r w:rsidRPr="00727545">
        <w:rPr>
          <w:rFonts w:eastAsia="Calibri"/>
          <w:color w:val="000000"/>
          <w:sz w:val="24"/>
          <w:szCs w:val="24"/>
        </w:rPr>
        <w:t>Заявки, представленные неуполномоченным лицом либо представленные по окончании срока приема заявок, не принимаются.</w:t>
      </w:r>
    </w:p>
    <w:p w:rsidR="00EB4CE3" w:rsidRPr="00727545" w:rsidRDefault="00EB4CE3" w:rsidP="003F015D">
      <w:pPr>
        <w:shd w:val="clear" w:color="auto" w:fill="FFFFFF"/>
        <w:spacing w:after="0"/>
        <w:jc w:val="both"/>
        <w:rPr>
          <w:color w:val="000000"/>
          <w:sz w:val="24"/>
          <w:szCs w:val="24"/>
        </w:rPr>
      </w:pPr>
      <w:r w:rsidRPr="00727545">
        <w:rPr>
          <w:rFonts w:eastAsia="Calibri"/>
          <w:color w:val="000000"/>
          <w:sz w:val="24"/>
          <w:szCs w:val="24"/>
        </w:rPr>
        <w:t>Претендент на участие в конкурсе вправе отозвать уже зарегистрированную заявку посредством письменного уведомления Комиссии не позднее даты подведения итогов конкурса.</w:t>
      </w:r>
    </w:p>
    <w:p w:rsidR="00EB4CE3" w:rsidRPr="00727545" w:rsidRDefault="00EB4CE3" w:rsidP="003F015D">
      <w:pPr>
        <w:autoSpaceDE w:val="0"/>
        <w:autoSpaceDN w:val="0"/>
        <w:adjustRightInd w:val="0"/>
        <w:spacing w:after="0"/>
        <w:jc w:val="both"/>
        <w:rPr>
          <w:rFonts w:eastAsia="Calibri"/>
          <w:color w:val="000000"/>
          <w:sz w:val="24"/>
          <w:szCs w:val="24"/>
        </w:rPr>
      </w:pPr>
      <w:r w:rsidRPr="00727545">
        <w:rPr>
          <w:rFonts w:eastAsia="Calibri"/>
          <w:color w:val="000000"/>
          <w:sz w:val="24"/>
          <w:szCs w:val="24"/>
        </w:rPr>
        <w:t>Организатор конкурса обеспечивает сохранность конвертов с заявками до момент</w:t>
      </w:r>
      <w:r w:rsidR="00F0353E" w:rsidRPr="00727545">
        <w:rPr>
          <w:rFonts w:eastAsia="Calibri"/>
          <w:color w:val="000000"/>
          <w:sz w:val="24"/>
          <w:szCs w:val="24"/>
        </w:rPr>
        <w:t>а вскрытия.</w:t>
      </w:r>
    </w:p>
    <w:p w:rsidR="003F015D" w:rsidRDefault="003F015D" w:rsidP="003F015D">
      <w:pPr>
        <w:spacing w:after="0"/>
        <w:jc w:val="center"/>
        <w:rPr>
          <w:b/>
          <w:sz w:val="24"/>
          <w:szCs w:val="24"/>
        </w:rPr>
      </w:pPr>
    </w:p>
    <w:p w:rsidR="00F45396" w:rsidRPr="00727545" w:rsidRDefault="00727545" w:rsidP="003F015D">
      <w:pPr>
        <w:spacing w:after="0"/>
        <w:jc w:val="center"/>
        <w:rPr>
          <w:b/>
          <w:sz w:val="24"/>
          <w:szCs w:val="24"/>
        </w:rPr>
      </w:pPr>
      <w:r w:rsidRPr="00727545">
        <w:rPr>
          <w:b/>
          <w:sz w:val="24"/>
          <w:szCs w:val="24"/>
        </w:rPr>
        <w:t>ФОРМЫ ДОКУМЕНТОВ</w:t>
      </w:r>
    </w:p>
    <w:p w:rsidR="00727545" w:rsidRPr="00727545" w:rsidRDefault="00727545" w:rsidP="003F015D">
      <w:pPr>
        <w:spacing w:after="0"/>
        <w:jc w:val="center"/>
        <w:rPr>
          <w:b/>
          <w:sz w:val="24"/>
          <w:szCs w:val="24"/>
        </w:rPr>
      </w:pP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ЗАЯВКА</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от________________________________________________________________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(для юридического лица - полное наименование; для индивидуального предпринимателя - фамилия, имя, отчество (последнее - при наличии) и паспортные данные) (1)</w:t>
      </w:r>
    </w:p>
    <w:p w:rsidR="00727545" w:rsidRPr="00727545" w:rsidRDefault="00727545" w:rsidP="003F015D">
      <w:pPr>
        <w:autoSpaceDE w:val="0"/>
        <w:autoSpaceDN w:val="0"/>
        <w:adjustRightInd w:val="0"/>
        <w:spacing w:after="0"/>
        <w:ind w:right="-284"/>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(адрес, номер контактного телефона) (2)</w:t>
      </w:r>
    </w:p>
    <w:p w:rsidR="00727545" w:rsidRPr="00727545" w:rsidRDefault="00727545" w:rsidP="003F015D">
      <w:pPr>
        <w:autoSpaceDE w:val="0"/>
        <w:autoSpaceDN w:val="0"/>
        <w:adjustRightInd w:val="0"/>
        <w:spacing w:after="0"/>
        <w:ind w:right="-284"/>
        <w:jc w:val="both"/>
        <w:rPr>
          <w:rFonts w:eastAsia="Calibri"/>
          <w:color w:val="000000"/>
          <w:sz w:val="24"/>
          <w:szCs w:val="24"/>
        </w:rPr>
      </w:pPr>
      <w:r w:rsidRPr="00727545">
        <w:rPr>
          <w:rFonts w:eastAsia="Calibri"/>
          <w:color w:val="000000"/>
          <w:sz w:val="24"/>
          <w:szCs w:val="24"/>
        </w:rPr>
        <w:t xml:space="preserve">Изучив условия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конкурс), предлагаю(ем) имеющимся подвижным составом в количестве ______ транспортных средств вместимостью ______________________ человек, в том числе _____________ транспортных средств, приспособленных для беспрепятственного пользования пассажирами с ограниченными возможностями передвижения (включая пассажиров с ограниченными возможностями передвижения, использующих кресла-коляски и собак-проводников), пассажирами с детскими колясками, осуществлять перевозку пассажиров и багажа на муниципальном маршруте регулярных перевозок автомобильным транспортом или городским наземным электрическим транспортом на территории муниципального образования города-курорта Кисловодска Ставропольского края № </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firstLine="992"/>
        <w:jc w:val="center"/>
        <w:rPr>
          <w:rFonts w:eastAsia="Calibri" w:cs="Times New Roman"/>
          <w:color w:val="000000"/>
          <w:sz w:val="24"/>
          <w:szCs w:val="24"/>
        </w:rPr>
      </w:pPr>
      <w:r w:rsidRPr="00D11D68">
        <w:rPr>
          <w:rFonts w:eastAsia="Calibri" w:cs="Times New Roman"/>
          <w:color w:val="000000"/>
          <w:sz w:val="24"/>
          <w:szCs w:val="24"/>
        </w:rPr>
        <w:t xml:space="preserve"> (наименование маршрута)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В случае признания победителем в конкурсе принимаю(ем) на себя обязательство в течение 60 календарных дней получить в управлении городского хозяйства администрации города-курорта Кисловодска свидетельство об осуществлении перевозок по маршруту регулярных перевозок и карты маршрута регулярных перевозок и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lastRenderedPageBreak/>
        <w:t>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__________________    ____________________________________________ </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w:t>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t xml:space="preserve">         (фамилия, имя, отчество)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 xml:space="preserve">«__»__________ 20__ г.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 xml:space="preserve">М.П. </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Примечание:</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СВЕДЕНИЯ</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о претенденте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bl>
      <w:tblPr>
        <w:tblW w:w="14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6"/>
        <w:gridCol w:w="1745"/>
      </w:tblGrid>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Полное наименование претендента (1).</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Место нахождения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40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Организационно-правовая форма, структура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9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руководителе юридического лица, индивидуальном предпринимателе, участниках договора простого товарищества (должность, фамилия, имя, отчество, телефон, факс)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Наличие лицензии на осуществление деятельности по перевозкам пассажиров автомобильным транспортом (указываются номер, дата выдачи и наименование органа, выдавшего лицензию)</w:t>
            </w:r>
            <w:r w:rsidRPr="00D11D68">
              <w:rPr>
                <w:rFonts w:cs="Times New Roman"/>
                <w:sz w:val="24"/>
                <w:szCs w:val="24"/>
              </w:rPr>
              <w:t xml:space="preserve"> </w:t>
            </w:r>
            <w:r w:rsidRPr="00D11D68">
              <w:rPr>
                <w:rFonts w:eastAsia="Calibri" w:cs="Times New Roman"/>
                <w:color w:val="000000"/>
                <w:sz w:val="24"/>
                <w:szCs w:val="24"/>
              </w:rPr>
              <w:t>(2).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544"/>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 xml:space="preserve">Сведения о количестве транспортных средств, предназначенных для перевозки пассажиров, имеющихся у претендента, в течение года, предшествующего дате начала </w:t>
            </w:r>
          </w:p>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проведения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728"/>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bl>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Руководитель либо уполномоченный представитель юридического лица (для юридических лиц);</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индивидуальный предприниматель либо его уполномоченный представитель (для индивидуальных предпринимателей);</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уполномоченный представитель простого товарищества (для участников договора простого товарищества)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lastRenderedPageBreak/>
        <w:t xml:space="preserve">_______________________ _______________________________________ </w:t>
      </w:r>
    </w:p>
    <w:p w:rsidR="00D11D68" w:rsidRPr="00D11D68" w:rsidRDefault="00D11D68"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 </w:t>
      </w:r>
      <w:r w:rsidRPr="00D11D68">
        <w:rPr>
          <w:rFonts w:eastAsia="Calibri" w:cs="Times New Roman"/>
          <w:color w:val="000000"/>
          <w:sz w:val="24"/>
          <w:szCs w:val="24"/>
        </w:rPr>
        <w:tab/>
      </w:r>
      <w:r w:rsidRPr="00D11D68">
        <w:rPr>
          <w:rFonts w:eastAsia="Calibri" w:cs="Times New Roman"/>
          <w:color w:val="000000"/>
          <w:sz w:val="24"/>
          <w:szCs w:val="24"/>
        </w:rPr>
        <w:tab/>
        <w:t xml:space="preserve">                                         (фамилия, имя, отчество)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«__»__________ 20__ г.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М.П.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Примечание:</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2.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 </w:t>
      </w:r>
    </w:p>
    <w:p w:rsidR="00354756" w:rsidRPr="00354756" w:rsidRDefault="00354756" w:rsidP="00354756">
      <w:pPr>
        <w:autoSpaceDE w:val="0"/>
        <w:autoSpaceDN w:val="0"/>
        <w:adjustRightInd w:val="0"/>
        <w:spacing w:line="240" w:lineRule="exact"/>
        <w:jc w:val="center"/>
        <w:rPr>
          <w:rFonts w:eastAsia="Calibri"/>
          <w:color w:val="000000"/>
          <w:sz w:val="24"/>
          <w:szCs w:val="24"/>
        </w:rPr>
      </w:pPr>
      <w:r w:rsidRPr="00354756">
        <w:rPr>
          <w:rFonts w:eastAsia="Calibri"/>
          <w:color w:val="000000"/>
          <w:sz w:val="24"/>
          <w:szCs w:val="24"/>
        </w:rPr>
        <w:t>ПЕРЕЧЕНЬ</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транспортных средств, предназначенных для перевозки пассажиров, указанных в заявке на участие в конкурсе, для участия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_____________________________________________________________________________________________________________</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(наименование юридического лица, фамилия, имя, отчество индивидуального предпринимателя) (1)</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559"/>
        <w:gridCol w:w="709"/>
        <w:gridCol w:w="1276"/>
        <w:gridCol w:w="1276"/>
        <w:gridCol w:w="1134"/>
        <w:gridCol w:w="1134"/>
        <w:gridCol w:w="1275"/>
        <w:gridCol w:w="2694"/>
        <w:gridCol w:w="1258"/>
        <w:gridCol w:w="1010"/>
      </w:tblGrid>
      <w:tr w:rsidR="00354756" w:rsidRPr="00354756" w:rsidTr="00884262">
        <w:trPr>
          <w:trHeight w:val="3298"/>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w:t>
            </w:r>
          </w:p>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п/п</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Марка транспортного средства</w:t>
            </w:r>
          </w:p>
        </w:tc>
        <w:tc>
          <w:tcPr>
            <w:tcW w:w="1559" w:type="dxa"/>
          </w:tcPr>
          <w:p w:rsidR="00354756" w:rsidRPr="00354756" w:rsidRDefault="00354756" w:rsidP="00354756">
            <w:pPr>
              <w:autoSpaceDE w:val="0"/>
              <w:autoSpaceDN w:val="0"/>
              <w:adjustRightInd w:val="0"/>
              <w:spacing w:after="0"/>
              <w:ind w:right="-108"/>
              <w:rPr>
                <w:rFonts w:eastAsia="Calibri"/>
                <w:color w:val="000000"/>
                <w:sz w:val="24"/>
                <w:szCs w:val="24"/>
              </w:rPr>
            </w:pPr>
            <w:r w:rsidRPr="00354756">
              <w:rPr>
                <w:rFonts w:eastAsia="Calibri"/>
                <w:color w:val="000000"/>
                <w:sz w:val="24"/>
                <w:szCs w:val="24"/>
              </w:rPr>
              <w:t>Регистрационный номер транспортн</w:t>
            </w:r>
            <w:proofErr w:type="gramStart"/>
            <w:r w:rsidRPr="00354756">
              <w:rPr>
                <w:rFonts w:eastAsia="Calibri"/>
                <w:color w:val="000000"/>
                <w:sz w:val="24"/>
                <w:szCs w:val="24"/>
              </w:rPr>
              <w:t>о</w:t>
            </w:r>
            <w:r w:rsidR="00884262">
              <w:rPr>
                <w:rFonts w:eastAsia="Calibri"/>
                <w:color w:val="000000"/>
                <w:sz w:val="24"/>
                <w:szCs w:val="24"/>
              </w:rPr>
              <w:t>-</w:t>
            </w:r>
            <w:proofErr w:type="gram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средства</w:t>
            </w: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VIN</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Информация о праве </w:t>
            </w:r>
            <w:proofErr w:type="spellStart"/>
            <w:r w:rsidRPr="00354756">
              <w:rPr>
                <w:rFonts w:eastAsia="Calibri"/>
                <w:color w:val="000000"/>
                <w:sz w:val="24"/>
                <w:szCs w:val="24"/>
              </w:rPr>
              <w:t>собстве</w:t>
            </w:r>
            <w:proofErr w:type="gramStart"/>
            <w:r w:rsidRPr="00354756">
              <w:rPr>
                <w:rFonts w:eastAsia="Calibri"/>
                <w:color w:val="000000"/>
                <w:sz w:val="24"/>
                <w:szCs w:val="24"/>
              </w:rPr>
              <w:t>н</w:t>
            </w:r>
            <w:proofErr w:type="spellEnd"/>
            <w:r w:rsidR="00884262">
              <w:rPr>
                <w:rFonts w:eastAsia="Calibri"/>
                <w:color w:val="000000"/>
                <w:sz w:val="24"/>
                <w:szCs w:val="24"/>
              </w:rPr>
              <w:t>-</w:t>
            </w:r>
            <w:proofErr w:type="gramEnd"/>
            <w:r w:rsidRPr="00354756">
              <w:rPr>
                <w:rFonts w:eastAsia="Calibri"/>
                <w:color w:val="000000"/>
                <w:sz w:val="24"/>
                <w:szCs w:val="24"/>
              </w:rPr>
              <w:t xml:space="preserve"> </w:t>
            </w:r>
            <w:proofErr w:type="spellStart"/>
            <w:r w:rsidRPr="00354756">
              <w:rPr>
                <w:rFonts w:eastAsia="Calibri"/>
                <w:color w:val="000000"/>
                <w:sz w:val="24"/>
                <w:szCs w:val="24"/>
              </w:rPr>
              <w:t>ности</w:t>
            </w:r>
            <w:proofErr w:type="spellEnd"/>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или ином законном основ</w:t>
            </w:r>
            <w:proofErr w:type="gramStart"/>
            <w:r w:rsidRPr="00354756">
              <w:rPr>
                <w:rFonts w:eastAsia="Calibri"/>
                <w:color w:val="000000"/>
                <w:sz w:val="24"/>
                <w:szCs w:val="24"/>
              </w:rPr>
              <w:t>а</w:t>
            </w:r>
            <w:r w:rsidR="00884262">
              <w:rPr>
                <w:rFonts w:eastAsia="Calibri"/>
                <w:color w:val="000000"/>
                <w:sz w:val="24"/>
                <w:szCs w:val="24"/>
              </w:rPr>
              <w:t>-</w:t>
            </w:r>
            <w:proofErr w:type="gramEnd"/>
            <w:r w:rsidRPr="00354756">
              <w:rPr>
                <w:rFonts w:eastAsia="Calibri"/>
                <w:color w:val="000000"/>
                <w:sz w:val="24"/>
                <w:szCs w:val="24"/>
              </w:rPr>
              <w:t xml:space="preserve"> </w:t>
            </w:r>
            <w:proofErr w:type="spellStart"/>
            <w:r w:rsidRPr="00354756">
              <w:rPr>
                <w:rFonts w:eastAsia="Calibri"/>
                <w:color w:val="000000"/>
                <w:sz w:val="24"/>
                <w:szCs w:val="24"/>
              </w:rPr>
              <w:t>нии</w:t>
            </w:r>
            <w:proofErr w:type="spellEnd"/>
            <w:r w:rsidRPr="00354756">
              <w:rPr>
                <w:rFonts w:eastAsia="Calibri"/>
                <w:color w:val="000000"/>
                <w:sz w:val="24"/>
                <w:szCs w:val="24"/>
              </w:rPr>
              <w:t xml:space="preserve"> владения транспортным средством (аренда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и другое)</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Год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выпуска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транспортного средства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(2)</w:t>
            </w:r>
          </w:p>
        </w:tc>
        <w:tc>
          <w:tcPr>
            <w:tcW w:w="1134" w:type="dxa"/>
          </w:tcPr>
          <w:p w:rsidR="00354756" w:rsidRPr="00354756" w:rsidRDefault="00354756" w:rsidP="00354756">
            <w:pPr>
              <w:autoSpaceDE w:val="0"/>
              <w:autoSpaceDN w:val="0"/>
              <w:adjustRightInd w:val="0"/>
              <w:spacing w:after="0"/>
              <w:ind w:left="4" w:right="-20" w:hanging="14"/>
              <w:rPr>
                <w:rFonts w:eastAsia="Calibri"/>
                <w:color w:val="000000"/>
                <w:sz w:val="24"/>
                <w:szCs w:val="24"/>
              </w:rPr>
            </w:pPr>
            <w:r w:rsidRPr="00354756">
              <w:rPr>
                <w:rFonts w:eastAsia="Calibri"/>
                <w:color w:val="000000"/>
                <w:sz w:val="24"/>
                <w:szCs w:val="24"/>
              </w:rPr>
              <w:t>Экологические характеристики</w:t>
            </w:r>
          </w:p>
          <w:p w:rsidR="00354756" w:rsidRPr="00354756" w:rsidRDefault="00354756" w:rsidP="00354756">
            <w:pPr>
              <w:autoSpaceDE w:val="0"/>
              <w:autoSpaceDN w:val="0"/>
              <w:adjustRightInd w:val="0"/>
              <w:spacing w:after="0"/>
              <w:ind w:left="4" w:hanging="14"/>
              <w:rPr>
                <w:rFonts w:eastAsia="Calibri"/>
                <w:color w:val="000000"/>
                <w:sz w:val="24"/>
                <w:szCs w:val="24"/>
              </w:rPr>
            </w:pPr>
            <w:r w:rsidRPr="00354756">
              <w:rPr>
                <w:rFonts w:eastAsia="Calibri"/>
                <w:color w:val="000000"/>
                <w:sz w:val="24"/>
                <w:szCs w:val="24"/>
              </w:rPr>
              <w:t xml:space="preserve">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Вид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транс миссии 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275" w:type="dxa"/>
          </w:tcPr>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Наличие приборов </w:t>
            </w:r>
            <w:proofErr w:type="spellStart"/>
            <w:r w:rsidRPr="00354756">
              <w:rPr>
                <w:rFonts w:eastAsia="Calibri"/>
                <w:color w:val="000000"/>
                <w:sz w:val="24"/>
                <w:szCs w:val="24"/>
              </w:rPr>
              <w:t>видеофикса-ции</w:t>
            </w:r>
            <w:proofErr w:type="spellEnd"/>
            <w:r w:rsidRPr="00354756">
              <w:rPr>
                <w:rFonts w:eastAsia="Calibri"/>
                <w:color w:val="000000"/>
                <w:sz w:val="24"/>
                <w:szCs w:val="24"/>
              </w:rPr>
              <w:t xml:space="preserve"> </w:t>
            </w:r>
            <w:proofErr w:type="spellStart"/>
            <w:r w:rsidRPr="00354756">
              <w:rPr>
                <w:rFonts w:eastAsia="Calibri"/>
                <w:color w:val="000000"/>
                <w:sz w:val="24"/>
                <w:szCs w:val="24"/>
              </w:rPr>
              <w:t>дорожнотранс</w:t>
            </w:r>
            <w:proofErr w:type="spellEnd"/>
            <w:r w:rsidRPr="00354756">
              <w:rPr>
                <w:rFonts w:eastAsia="Calibri"/>
                <w:color w:val="000000"/>
                <w:sz w:val="24"/>
                <w:szCs w:val="24"/>
              </w:rPr>
              <w:t xml:space="preserve">-портной </w:t>
            </w:r>
            <w:proofErr w:type="spellStart"/>
            <w:proofErr w:type="gramStart"/>
            <w:r w:rsidRPr="00354756">
              <w:rPr>
                <w:rFonts w:eastAsia="Calibri"/>
                <w:color w:val="000000"/>
                <w:sz w:val="24"/>
                <w:szCs w:val="24"/>
              </w:rPr>
              <w:t>обста-новки</w:t>
            </w:r>
            <w:proofErr w:type="spellEnd"/>
            <w:proofErr w:type="gramEnd"/>
          </w:p>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и ситу </w:t>
            </w:r>
            <w:proofErr w:type="spellStart"/>
            <w:r w:rsidRPr="00354756">
              <w:rPr>
                <w:rFonts w:eastAsia="Calibri"/>
                <w:color w:val="000000"/>
                <w:sz w:val="24"/>
                <w:szCs w:val="24"/>
              </w:rPr>
              <w:t>ации</w:t>
            </w:r>
            <w:proofErr w:type="spellEnd"/>
            <w:r w:rsidRPr="00354756">
              <w:rPr>
                <w:rFonts w:eastAsia="Calibri"/>
                <w:color w:val="000000"/>
                <w:sz w:val="24"/>
                <w:szCs w:val="24"/>
              </w:rPr>
              <w:t xml:space="preserve"> в салоне транс-</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2694" w:type="dxa"/>
          </w:tcPr>
          <w:tbl>
            <w:tblPr>
              <w:tblW w:w="2444" w:type="dxa"/>
              <w:tblBorders>
                <w:top w:val="nil"/>
                <w:left w:val="nil"/>
                <w:bottom w:val="nil"/>
                <w:right w:val="nil"/>
              </w:tblBorders>
              <w:tblLayout w:type="fixed"/>
              <w:tblLook w:val="0000" w:firstRow="0" w:lastRow="0" w:firstColumn="0" w:lastColumn="0" w:noHBand="0" w:noVBand="0"/>
            </w:tblPr>
            <w:tblGrid>
              <w:gridCol w:w="2444"/>
            </w:tblGrid>
            <w:tr w:rsidR="00354756" w:rsidRPr="00354756" w:rsidTr="0081096C">
              <w:trPr>
                <w:trHeight w:val="3294"/>
              </w:trPr>
              <w:tc>
                <w:tcPr>
                  <w:tcW w:w="2444" w:type="dxa"/>
                </w:tcPr>
                <w:p w:rsidR="00354756" w:rsidRPr="00354756" w:rsidRDefault="00354756" w:rsidP="00354756">
                  <w:pPr>
                    <w:autoSpaceDE w:val="0"/>
                    <w:autoSpaceDN w:val="0"/>
                    <w:adjustRightInd w:val="0"/>
                    <w:spacing w:after="0"/>
                    <w:ind w:left="-57" w:right="-108"/>
                    <w:rPr>
                      <w:rFonts w:eastAsia="Calibri"/>
                      <w:color w:val="000000"/>
                      <w:sz w:val="24"/>
                      <w:szCs w:val="24"/>
                    </w:rPr>
                  </w:pPr>
                  <w:proofErr w:type="spellStart"/>
                  <w:proofErr w:type="gramStart"/>
                  <w:r w:rsidRPr="00354756">
                    <w:rPr>
                      <w:rFonts w:eastAsia="Calibri"/>
                      <w:sz w:val="24"/>
                      <w:szCs w:val="24"/>
                    </w:rPr>
                    <w:t>Приспособле</w:t>
                  </w:r>
                  <w:proofErr w:type="spellEnd"/>
                  <w:r w:rsidRPr="00354756">
                    <w:rPr>
                      <w:rFonts w:eastAsia="Calibri"/>
                      <w:sz w:val="24"/>
                      <w:szCs w:val="24"/>
                    </w:rPr>
                    <w:t xml:space="preserve"> </w:t>
                  </w:r>
                  <w:proofErr w:type="spellStart"/>
                  <w:r w:rsidRPr="00354756">
                    <w:rPr>
                      <w:rFonts w:eastAsia="Calibri"/>
                      <w:sz w:val="24"/>
                      <w:szCs w:val="24"/>
                    </w:rPr>
                    <w:t>н</w:t>
                  </w:r>
                  <w:r w:rsidR="00884262">
                    <w:rPr>
                      <w:rFonts w:eastAsia="Calibri"/>
                      <w:sz w:val="24"/>
                      <w:szCs w:val="24"/>
                    </w:rPr>
                    <w:t>ия</w:t>
                  </w:r>
                  <w:proofErr w:type="spellEnd"/>
                  <w:proofErr w:type="gramEnd"/>
                  <w:r w:rsidR="00884262">
                    <w:rPr>
                      <w:rFonts w:eastAsia="Calibri"/>
                      <w:sz w:val="24"/>
                      <w:szCs w:val="24"/>
                    </w:rPr>
                    <w:t xml:space="preserve"> для </w:t>
                  </w:r>
                  <w:proofErr w:type="spellStart"/>
                  <w:r w:rsidR="00884262">
                    <w:rPr>
                      <w:rFonts w:eastAsia="Calibri"/>
                      <w:sz w:val="24"/>
                      <w:szCs w:val="24"/>
                    </w:rPr>
                    <w:t>беспрепятственногопользо</w:t>
                  </w:r>
                  <w:r w:rsidRPr="00354756">
                    <w:rPr>
                      <w:rFonts w:eastAsia="Calibri"/>
                      <w:sz w:val="24"/>
                      <w:szCs w:val="24"/>
                    </w:rPr>
                    <w:t>вания</w:t>
                  </w:r>
                  <w:proofErr w:type="spellEnd"/>
                  <w:r w:rsidRPr="00354756">
                    <w:rPr>
                      <w:rFonts w:eastAsia="Calibri"/>
                      <w:sz w:val="24"/>
                      <w:szCs w:val="24"/>
                    </w:rPr>
                    <w:t xml:space="preserve"> пассажирами с ограни </w:t>
                  </w:r>
                  <w:proofErr w:type="spellStart"/>
                  <w:r w:rsidRPr="00354756">
                    <w:rPr>
                      <w:rFonts w:eastAsia="Calibri"/>
                      <w:sz w:val="24"/>
                      <w:szCs w:val="24"/>
                    </w:rPr>
                    <w:t>ченными</w:t>
                  </w:r>
                  <w:proofErr w:type="spellEnd"/>
                  <w:r w:rsidRPr="00354756">
                    <w:rPr>
                      <w:rFonts w:eastAsia="Calibri"/>
                      <w:sz w:val="24"/>
                      <w:szCs w:val="24"/>
                    </w:rPr>
                    <w:t xml:space="preserve"> возможностями </w:t>
                  </w:r>
                  <w:r w:rsidRPr="00354756">
                    <w:rPr>
                      <w:rFonts w:eastAsia="Calibri"/>
                      <w:color w:val="000000"/>
                      <w:sz w:val="24"/>
                      <w:szCs w:val="24"/>
                    </w:rPr>
                    <w:t xml:space="preserve">передвижения (включая пассажиров с ограниченными возможностями передвижения, </w:t>
                  </w:r>
                  <w:proofErr w:type="spellStart"/>
                  <w:r w:rsidRPr="00354756">
                    <w:rPr>
                      <w:rFonts w:eastAsia="Calibri"/>
                      <w:color w:val="000000"/>
                      <w:sz w:val="24"/>
                      <w:szCs w:val="24"/>
                    </w:rPr>
                    <w:t>исполь</w:t>
                  </w:r>
                  <w:proofErr w:type="spellEnd"/>
                  <w:r w:rsidRPr="00354756">
                    <w:rPr>
                      <w:rFonts w:eastAsia="Calibri"/>
                      <w:color w:val="000000"/>
                      <w:sz w:val="24"/>
                      <w:szCs w:val="24"/>
                    </w:rPr>
                    <w:t xml:space="preserve"> </w:t>
                  </w:r>
                  <w:proofErr w:type="spellStart"/>
                  <w:r w:rsidRPr="00354756">
                    <w:rPr>
                      <w:rFonts w:eastAsia="Calibri"/>
                      <w:color w:val="000000"/>
                      <w:sz w:val="24"/>
                      <w:szCs w:val="24"/>
                    </w:rPr>
                    <w:t>зующих</w:t>
                  </w:r>
                  <w:proofErr w:type="spellEnd"/>
                  <w:r w:rsidRPr="00354756">
                    <w:rPr>
                      <w:rFonts w:eastAsia="Calibri"/>
                      <w:color w:val="000000"/>
                      <w:sz w:val="24"/>
                      <w:szCs w:val="24"/>
                    </w:rPr>
                    <w:t xml:space="preserve"> кресла-коляски </w:t>
                  </w:r>
                </w:p>
                <w:p w:rsidR="00354756" w:rsidRPr="00354756" w:rsidRDefault="00354756" w:rsidP="00354756">
                  <w:pPr>
                    <w:autoSpaceDE w:val="0"/>
                    <w:autoSpaceDN w:val="0"/>
                    <w:adjustRightInd w:val="0"/>
                    <w:spacing w:after="0"/>
                    <w:ind w:left="-57" w:right="-108"/>
                    <w:rPr>
                      <w:rFonts w:eastAsia="Calibri"/>
                      <w:color w:val="000000"/>
                      <w:sz w:val="24"/>
                      <w:szCs w:val="24"/>
                    </w:rPr>
                  </w:pPr>
                  <w:r w:rsidRPr="00354756">
                    <w:rPr>
                      <w:rFonts w:eastAsia="Calibri"/>
                      <w:color w:val="000000"/>
                      <w:sz w:val="24"/>
                      <w:szCs w:val="24"/>
                    </w:rPr>
                    <w:t xml:space="preserve">и собак-проводников), пассажирами с детски ми колясками </w:t>
                  </w:r>
                </w:p>
              </w:tc>
            </w:tr>
          </w:tbl>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884262" w:rsidP="00354756">
            <w:pPr>
              <w:autoSpaceDE w:val="0"/>
              <w:autoSpaceDN w:val="0"/>
              <w:adjustRightInd w:val="0"/>
              <w:spacing w:after="0"/>
              <w:rPr>
                <w:rFonts w:eastAsia="Calibri"/>
                <w:color w:val="000000"/>
                <w:sz w:val="24"/>
                <w:szCs w:val="24"/>
              </w:rPr>
            </w:pPr>
            <w:proofErr w:type="spellStart"/>
            <w:proofErr w:type="gramStart"/>
            <w:r>
              <w:rPr>
                <w:rFonts w:eastAsia="Calibri"/>
                <w:color w:val="000000"/>
                <w:sz w:val="24"/>
                <w:szCs w:val="24"/>
              </w:rPr>
              <w:t>Нали</w:t>
            </w:r>
            <w:proofErr w:type="spellEnd"/>
            <w:r>
              <w:rPr>
                <w:rFonts w:eastAsia="Calibri"/>
                <w:color w:val="000000"/>
                <w:sz w:val="24"/>
                <w:szCs w:val="24"/>
              </w:rPr>
              <w:t xml:space="preserve"> </w:t>
            </w:r>
            <w:proofErr w:type="spellStart"/>
            <w:r>
              <w:rPr>
                <w:rFonts w:eastAsia="Calibri"/>
                <w:color w:val="000000"/>
                <w:sz w:val="24"/>
                <w:szCs w:val="24"/>
              </w:rPr>
              <w:t>чие</w:t>
            </w:r>
            <w:proofErr w:type="spellEnd"/>
            <w:proofErr w:type="gramEnd"/>
            <w:r>
              <w:rPr>
                <w:rFonts w:eastAsia="Calibri"/>
                <w:color w:val="000000"/>
                <w:sz w:val="24"/>
                <w:szCs w:val="24"/>
              </w:rPr>
              <w:t xml:space="preserve"> транс порт</w:t>
            </w:r>
            <w:r w:rsidR="00354756" w:rsidRPr="00354756">
              <w:rPr>
                <w:rFonts w:eastAsia="Calibri"/>
                <w:color w:val="000000"/>
                <w:sz w:val="24"/>
                <w:szCs w:val="24"/>
              </w:rPr>
              <w:t>ных средств с низким уровнем пола</w:t>
            </w:r>
          </w:p>
        </w:tc>
        <w:tc>
          <w:tcPr>
            <w:tcW w:w="1010"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При </w:t>
            </w:r>
            <w:proofErr w:type="spellStart"/>
            <w:r w:rsidRPr="00354756">
              <w:rPr>
                <w:rFonts w:eastAsia="Calibri"/>
                <w:color w:val="000000"/>
                <w:sz w:val="24"/>
                <w:szCs w:val="24"/>
              </w:rPr>
              <w:t>мечание</w:t>
            </w:r>
            <w:proofErr w:type="spellEnd"/>
            <w:r w:rsidRPr="00354756">
              <w:rPr>
                <w:rFonts w:eastAsia="Calibri"/>
                <w:color w:val="000000"/>
                <w:sz w:val="24"/>
                <w:szCs w:val="24"/>
              </w:rPr>
              <w:t xml:space="preserve">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(3)</w:t>
            </w:r>
          </w:p>
        </w:tc>
      </w:tr>
      <w:tr w:rsidR="00354756" w:rsidRPr="00354756" w:rsidTr="00884262">
        <w:trPr>
          <w:trHeight w:val="271"/>
        </w:trPr>
        <w:tc>
          <w:tcPr>
            <w:tcW w:w="709" w:type="dxa"/>
          </w:tcPr>
          <w:p w:rsidR="00354756" w:rsidRPr="00354756" w:rsidRDefault="00354756" w:rsidP="00354756">
            <w:pPr>
              <w:autoSpaceDE w:val="0"/>
              <w:autoSpaceDN w:val="0"/>
              <w:adjustRightInd w:val="0"/>
              <w:spacing w:after="0"/>
              <w:ind w:left="-108"/>
              <w:jc w:val="center"/>
              <w:rPr>
                <w:rFonts w:eastAsia="Calibri"/>
                <w:color w:val="000000"/>
                <w:sz w:val="24"/>
                <w:szCs w:val="24"/>
              </w:rPr>
            </w:pPr>
            <w:r w:rsidRPr="00354756">
              <w:rPr>
                <w:rFonts w:eastAsia="Calibri"/>
                <w:color w:val="000000"/>
                <w:sz w:val="24"/>
                <w:szCs w:val="24"/>
              </w:rPr>
              <w:t>1</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2</w:t>
            </w:r>
          </w:p>
        </w:tc>
        <w:tc>
          <w:tcPr>
            <w:tcW w:w="155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3</w:t>
            </w:r>
          </w:p>
        </w:tc>
        <w:tc>
          <w:tcPr>
            <w:tcW w:w="70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4</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5</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6</w:t>
            </w:r>
          </w:p>
        </w:tc>
        <w:tc>
          <w:tcPr>
            <w:tcW w:w="1134" w:type="dxa"/>
          </w:tcPr>
          <w:p w:rsidR="00354756" w:rsidRPr="00354756" w:rsidRDefault="00354756" w:rsidP="00354756">
            <w:pPr>
              <w:autoSpaceDE w:val="0"/>
              <w:autoSpaceDN w:val="0"/>
              <w:adjustRightInd w:val="0"/>
              <w:spacing w:after="0"/>
              <w:ind w:left="-107" w:right="-20"/>
              <w:jc w:val="center"/>
              <w:rPr>
                <w:rFonts w:eastAsia="Calibri"/>
                <w:color w:val="000000"/>
                <w:sz w:val="24"/>
                <w:szCs w:val="24"/>
              </w:rPr>
            </w:pPr>
            <w:r w:rsidRPr="00354756">
              <w:rPr>
                <w:rFonts w:eastAsia="Calibri"/>
                <w:color w:val="000000"/>
                <w:sz w:val="24"/>
                <w:szCs w:val="24"/>
              </w:rPr>
              <w:t>7</w:t>
            </w:r>
          </w:p>
        </w:tc>
        <w:tc>
          <w:tcPr>
            <w:tcW w:w="1134"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8</w:t>
            </w:r>
          </w:p>
        </w:tc>
        <w:tc>
          <w:tcPr>
            <w:tcW w:w="1275"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9</w:t>
            </w:r>
          </w:p>
        </w:tc>
        <w:tc>
          <w:tcPr>
            <w:tcW w:w="2694" w:type="dxa"/>
          </w:tcPr>
          <w:p w:rsidR="00354756" w:rsidRPr="00354756" w:rsidRDefault="00354756" w:rsidP="00354756">
            <w:pPr>
              <w:autoSpaceDE w:val="0"/>
              <w:autoSpaceDN w:val="0"/>
              <w:adjustRightInd w:val="0"/>
              <w:spacing w:after="0"/>
              <w:ind w:left="-57" w:right="-108"/>
              <w:jc w:val="center"/>
              <w:rPr>
                <w:rFonts w:eastAsia="Calibri"/>
                <w:color w:val="000000"/>
                <w:sz w:val="24"/>
                <w:szCs w:val="24"/>
              </w:rPr>
            </w:pPr>
            <w:r w:rsidRPr="00354756">
              <w:rPr>
                <w:rFonts w:eastAsia="Calibri"/>
                <w:color w:val="000000"/>
                <w:sz w:val="24"/>
                <w:szCs w:val="24"/>
              </w:rPr>
              <w:t>10</w:t>
            </w:r>
          </w:p>
        </w:tc>
        <w:tc>
          <w:tcPr>
            <w:tcW w:w="1258"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13</w:t>
            </w:r>
          </w:p>
        </w:tc>
        <w:tc>
          <w:tcPr>
            <w:tcW w:w="1010"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14</w:t>
            </w:r>
          </w:p>
        </w:tc>
      </w:tr>
      <w:tr w:rsidR="00354756" w:rsidRPr="00354756" w:rsidTr="00884262">
        <w:trPr>
          <w:trHeight w:val="70"/>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p>
          <w:p w:rsidR="00354756" w:rsidRPr="00354756" w:rsidRDefault="00354756" w:rsidP="00354756">
            <w:pPr>
              <w:autoSpaceDE w:val="0"/>
              <w:autoSpaceDN w:val="0"/>
              <w:adjustRightInd w:val="0"/>
              <w:spacing w:after="0"/>
              <w:ind w:left="-108"/>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559" w:type="dxa"/>
          </w:tcPr>
          <w:p w:rsidR="00354756" w:rsidRPr="00354756" w:rsidRDefault="00354756" w:rsidP="00354756">
            <w:pPr>
              <w:autoSpaceDE w:val="0"/>
              <w:autoSpaceDN w:val="0"/>
              <w:adjustRightInd w:val="0"/>
              <w:spacing w:after="0"/>
              <w:rPr>
                <w:rFonts w:eastAsia="Calibri"/>
                <w:color w:val="000000"/>
                <w:sz w:val="24"/>
                <w:szCs w:val="24"/>
              </w:rPr>
            </w:pP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ind w:left="-107" w:right="-2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p>
        </w:tc>
        <w:tc>
          <w:tcPr>
            <w:tcW w:w="1275" w:type="dxa"/>
          </w:tcPr>
          <w:p w:rsidR="00354756" w:rsidRPr="00354756" w:rsidRDefault="00354756" w:rsidP="00354756">
            <w:pPr>
              <w:autoSpaceDE w:val="0"/>
              <w:autoSpaceDN w:val="0"/>
              <w:adjustRightInd w:val="0"/>
              <w:spacing w:after="0"/>
              <w:rPr>
                <w:rFonts w:eastAsia="Calibri"/>
                <w:color w:val="000000"/>
                <w:sz w:val="24"/>
                <w:szCs w:val="24"/>
              </w:rPr>
            </w:pPr>
          </w:p>
        </w:tc>
        <w:tc>
          <w:tcPr>
            <w:tcW w:w="2694" w:type="dxa"/>
          </w:tcPr>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354756" w:rsidP="00354756">
            <w:pPr>
              <w:autoSpaceDE w:val="0"/>
              <w:autoSpaceDN w:val="0"/>
              <w:adjustRightInd w:val="0"/>
              <w:spacing w:after="0"/>
              <w:rPr>
                <w:rFonts w:eastAsia="Calibri"/>
                <w:color w:val="000000"/>
                <w:sz w:val="24"/>
                <w:szCs w:val="24"/>
              </w:rPr>
            </w:pPr>
          </w:p>
        </w:tc>
        <w:tc>
          <w:tcPr>
            <w:tcW w:w="1010" w:type="dxa"/>
          </w:tcPr>
          <w:p w:rsidR="00354756" w:rsidRPr="00354756" w:rsidRDefault="00354756" w:rsidP="00354756">
            <w:pPr>
              <w:autoSpaceDE w:val="0"/>
              <w:autoSpaceDN w:val="0"/>
              <w:adjustRightInd w:val="0"/>
              <w:spacing w:after="0"/>
              <w:rPr>
                <w:rFonts w:eastAsia="Calibri"/>
                <w:color w:val="000000"/>
                <w:sz w:val="24"/>
                <w:szCs w:val="24"/>
              </w:rPr>
            </w:pPr>
          </w:p>
        </w:tc>
      </w:tr>
    </w:tbl>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ascii="Courier New" w:eastAsia="Calibri" w:hAnsi="Courier New" w:cs="Courier New"/>
          <w:color w:val="000000"/>
          <w:sz w:val="24"/>
          <w:szCs w:val="24"/>
        </w:rPr>
        <w:t xml:space="preserve">_____________ ___________________________________________________________________________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lastRenderedPageBreak/>
        <w:t xml:space="preserve">                (подпись)                                                                  (фамилия, имя, отчество)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«________»___________________ 20__ г.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М.П.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Примечание:</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 </w:t>
      </w:r>
    </w:p>
    <w:p w:rsidR="00354756" w:rsidRPr="00354756" w:rsidRDefault="00354756" w:rsidP="00354756">
      <w:pPr>
        <w:tabs>
          <w:tab w:val="left" w:pos="3030"/>
        </w:tabs>
        <w:spacing w:after="0"/>
        <w:jc w:val="both"/>
        <w:rPr>
          <w:rFonts w:eastAsia="Calibri"/>
          <w:color w:val="000000"/>
          <w:sz w:val="24"/>
          <w:szCs w:val="24"/>
        </w:rPr>
      </w:pPr>
      <w:r w:rsidRPr="00354756">
        <w:rPr>
          <w:rFonts w:eastAsia="Calibri"/>
          <w:color w:val="000000"/>
          <w:sz w:val="24"/>
          <w:szCs w:val="24"/>
        </w:rPr>
        <w:t>3. Оценка участника конкурса будет осуществляться в соответствии с полнотой и содержанием представленных документов и сведений.</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ПРОТОКОЛ</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рассмотрения заявок и документов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354756" w:rsidRDefault="00727545" w:rsidP="00354756">
      <w:pPr>
        <w:autoSpaceDE w:val="0"/>
        <w:autoSpaceDN w:val="0"/>
        <w:adjustRightInd w:val="0"/>
        <w:spacing w:after="0"/>
        <w:ind w:right="-314"/>
        <w:rPr>
          <w:rFonts w:eastAsia="Calibri"/>
          <w:color w:val="000000"/>
          <w:sz w:val="24"/>
          <w:szCs w:val="24"/>
        </w:rPr>
      </w:pPr>
    </w:p>
    <w:p w:rsidR="00727545" w:rsidRPr="00354756" w:rsidRDefault="00727545" w:rsidP="00354756">
      <w:pPr>
        <w:autoSpaceDE w:val="0"/>
        <w:autoSpaceDN w:val="0"/>
        <w:adjustRightInd w:val="0"/>
        <w:spacing w:after="0"/>
        <w:ind w:left="1985" w:right="424"/>
        <w:rPr>
          <w:rFonts w:eastAsia="Calibri"/>
          <w:color w:val="000000"/>
          <w:sz w:val="24"/>
          <w:szCs w:val="24"/>
        </w:rPr>
      </w:pPr>
      <w:r w:rsidRPr="00354756">
        <w:rPr>
          <w:rFonts w:eastAsia="Calibri"/>
          <w:color w:val="000000"/>
          <w:sz w:val="24"/>
          <w:szCs w:val="24"/>
        </w:rPr>
        <w:t>№________________________________________________________________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(наименование маршрута)</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город-курорт Кисловодск                                                «__»__________ 20__ г. </w:t>
      </w:r>
    </w:p>
    <w:p w:rsidR="00727545" w:rsidRPr="00727545" w:rsidRDefault="00727545" w:rsidP="00727545">
      <w:pPr>
        <w:autoSpaceDE w:val="0"/>
        <w:autoSpaceDN w:val="0"/>
        <w:adjustRightInd w:val="0"/>
        <w:spacing w:after="0"/>
        <w:ind w:left="1985" w:right="424"/>
        <w:rPr>
          <w:rFonts w:eastAsia="Calibri"/>
          <w:color w:val="000000"/>
          <w:sz w:val="24"/>
          <w:szCs w:val="24"/>
        </w:rPr>
      </w:pP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Организатором конкурса в составе: __________________________________________________________________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(должность,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______________________________________________________________________________________________________________________________________________________________________________________________________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вскрыты конверты на участие в конкурсе, представленные от:</w:t>
      </w:r>
    </w:p>
    <w:p w:rsidR="00727545" w:rsidRPr="00727545" w:rsidRDefault="00727545" w:rsidP="00727545">
      <w:pPr>
        <w:autoSpaceDE w:val="0"/>
        <w:autoSpaceDN w:val="0"/>
        <w:adjustRightInd w:val="0"/>
        <w:spacing w:after="0"/>
        <w:ind w:left="1985" w:right="424"/>
        <w:rPr>
          <w:rFonts w:eastAsia="Calibri"/>
          <w:color w:val="000000"/>
          <w:sz w:val="24"/>
          <w:szCs w:val="24"/>
        </w:rPr>
      </w:pPr>
    </w:p>
    <w:tbl>
      <w:tblPr>
        <w:tblW w:w="145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3968"/>
        <w:gridCol w:w="2976"/>
        <w:gridCol w:w="4762"/>
      </w:tblGrid>
      <w:tr w:rsidR="00727545" w:rsidRPr="00727545" w:rsidTr="00D11D68">
        <w:trPr>
          <w:trHeight w:val="441"/>
        </w:trPr>
        <w:tc>
          <w:tcPr>
            <w:tcW w:w="2862" w:type="dxa"/>
            <w:vAlign w:val="center"/>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r w:rsidRPr="00727545">
              <w:rPr>
                <w:rFonts w:eastAsia="Calibri"/>
                <w:color w:val="000000"/>
                <w:sz w:val="24"/>
                <w:szCs w:val="24"/>
              </w:rPr>
              <w:t>№ п/п</w:t>
            </w:r>
          </w:p>
        </w:tc>
        <w:tc>
          <w:tcPr>
            <w:tcW w:w="3968" w:type="dxa"/>
            <w:vAlign w:val="center"/>
          </w:tcPr>
          <w:p w:rsidR="00727545" w:rsidRPr="00727545" w:rsidRDefault="00727545" w:rsidP="00727545">
            <w:pPr>
              <w:autoSpaceDE w:val="0"/>
              <w:autoSpaceDN w:val="0"/>
              <w:adjustRightInd w:val="0"/>
              <w:spacing w:after="0"/>
              <w:ind w:left="34" w:right="-75"/>
              <w:jc w:val="center"/>
              <w:rPr>
                <w:rFonts w:eastAsia="Calibri"/>
                <w:color w:val="000000"/>
                <w:sz w:val="24"/>
                <w:szCs w:val="24"/>
              </w:rPr>
            </w:pPr>
            <w:r w:rsidRPr="00727545">
              <w:rPr>
                <w:rFonts w:eastAsia="Calibri"/>
                <w:color w:val="000000"/>
                <w:sz w:val="24"/>
                <w:szCs w:val="24"/>
              </w:rPr>
              <w:t>Претендент на участие в конкурсе</w:t>
            </w:r>
          </w:p>
        </w:tc>
        <w:tc>
          <w:tcPr>
            <w:tcW w:w="2976" w:type="dxa"/>
            <w:vAlign w:val="center"/>
          </w:tcPr>
          <w:p w:rsidR="00727545" w:rsidRPr="00727545" w:rsidRDefault="00727545" w:rsidP="00727545">
            <w:pPr>
              <w:autoSpaceDE w:val="0"/>
              <w:autoSpaceDN w:val="0"/>
              <w:adjustRightInd w:val="0"/>
              <w:spacing w:after="0"/>
              <w:jc w:val="center"/>
              <w:rPr>
                <w:rFonts w:eastAsia="Calibri"/>
                <w:color w:val="000000"/>
                <w:sz w:val="24"/>
                <w:szCs w:val="24"/>
              </w:rPr>
            </w:pPr>
            <w:r w:rsidRPr="00727545">
              <w:rPr>
                <w:rFonts w:eastAsia="Calibri"/>
                <w:color w:val="000000"/>
                <w:sz w:val="24"/>
                <w:szCs w:val="24"/>
              </w:rPr>
              <w:t>Почтовый адрес претендента</w:t>
            </w:r>
          </w:p>
        </w:tc>
        <w:tc>
          <w:tcPr>
            <w:tcW w:w="4762" w:type="dxa"/>
            <w:vAlign w:val="center"/>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Наименование документов, содержащихся в конвертах</w:t>
            </w:r>
          </w:p>
        </w:tc>
      </w:tr>
      <w:tr w:rsidR="00727545" w:rsidRPr="00727545" w:rsidTr="00D11D68">
        <w:trPr>
          <w:trHeight w:val="441"/>
        </w:trPr>
        <w:tc>
          <w:tcPr>
            <w:tcW w:w="2862" w:type="dxa"/>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p>
        </w:tc>
        <w:tc>
          <w:tcPr>
            <w:tcW w:w="3968" w:type="dxa"/>
          </w:tcPr>
          <w:p w:rsidR="00727545" w:rsidRPr="00727545" w:rsidRDefault="00727545" w:rsidP="00727545">
            <w:pPr>
              <w:autoSpaceDE w:val="0"/>
              <w:autoSpaceDN w:val="0"/>
              <w:adjustRightInd w:val="0"/>
              <w:spacing w:after="0"/>
              <w:ind w:left="176" w:right="-75"/>
              <w:rPr>
                <w:rFonts w:eastAsia="Calibri"/>
                <w:color w:val="000000"/>
                <w:sz w:val="24"/>
                <w:szCs w:val="24"/>
              </w:rPr>
            </w:pPr>
          </w:p>
        </w:tc>
        <w:tc>
          <w:tcPr>
            <w:tcW w:w="2976" w:type="dxa"/>
          </w:tcPr>
          <w:p w:rsidR="00727545" w:rsidRPr="00727545" w:rsidRDefault="00727545" w:rsidP="00727545">
            <w:pPr>
              <w:autoSpaceDE w:val="0"/>
              <w:autoSpaceDN w:val="0"/>
              <w:adjustRightInd w:val="0"/>
              <w:spacing w:after="0"/>
              <w:rPr>
                <w:rFonts w:eastAsia="Calibri"/>
                <w:color w:val="000000"/>
                <w:sz w:val="24"/>
                <w:szCs w:val="24"/>
              </w:rPr>
            </w:pPr>
          </w:p>
        </w:tc>
        <w:tc>
          <w:tcPr>
            <w:tcW w:w="4762" w:type="dxa"/>
          </w:tcPr>
          <w:p w:rsidR="00727545" w:rsidRPr="00727545" w:rsidRDefault="00727545" w:rsidP="00727545">
            <w:pPr>
              <w:autoSpaceDE w:val="0"/>
              <w:autoSpaceDN w:val="0"/>
              <w:adjustRightInd w:val="0"/>
              <w:spacing w:after="0"/>
              <w:ind w:left="142"/>
              <w:rPr>
                <w:rFonts w:eastAsia="Calibri"/>
                <w:color w:val="000000"/>
                <w:sz w:val="24"/>
                <w:szCs w:val="24"/>
              </w:rPr>
            </w:pPr>
          </w:p>
        </w:tc>
      </w:tr>
    </w:tbl>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Подписи: </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(подпись)                                                    </w:t>
      </w:r>
      <w:r w:rsidR="00884262">
        <w:rPr>
          <w:rFonts w:eastAsia="Calibri"/>
          <w:color w:val="000000"/>
          <w:sz w:val="24"/>
          <w:szCs w:val="24"/>
        </w:rPr>
        <w:t xml:space="preserve">          </w:t>
      </w:r>
      <w:r w:rsidRPr="00727545">
        <w:rPr>
          <w:rFonts w:eastAsia="Calibri"/>
          <w:color w:val="000000"/>
          <w:sz w:val="24"/>
          <w:szCs w:val="24"/>
        </w:rPr>
        <w:t xml:space="preserve">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(подпись)                                                                 (фамилия, имя, отчество)</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 xml:space="preserve">Организатором конкурса в составе: </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 xml:space="preserve">рассмотрены заявки и документы на участие в конкурсе, представленные от: </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1._________________________________________________________________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2._________________________________________________________________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Итоги рассмотрения представленных документов:</w:t>
      </w:r>
    </w:p>
    <w:p w:rsidR="00727545" w:rsidRPr="00727545" w:rsidRDefault="00727545" w:rsidP="00727545">
      <w:pPr>
        <w:autoSpaceDE w:val="0"/>
        <w:autoSpaceDN w:val="0"/>
        <w:adjustRightInd w:val="0"/>
        <w:spacing w:after="0"/>
        <w:ind w:left="1701" w:right="707"/>
        <w:rPr>
          <w:rFonts w:eastAsia="Calibri"/>
          <w:color w:val="000000"/>
          <w:sz w:val="24"/>
          <w:szCs w:val="24"/>
        </w:rPr>
      </w:pPr>
    </w:p>
    <w:tbl>
      <w:tblPr>
        <w:tblW w:w="14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098"/>
        <w:gridCol w:w="2424"/>
        <w:gridCol w:w="2870"/>
      </w:tblGrid>
      <w:tr w:rsidR="00727545" w:rsidRPr="00727545" w:rsidTr="00D11D68">
        <w:trPr>
          <w:trHeight w:val="1128"/>
        </w:trPr>
        <w:tc>
          <w:tcPr>
            <w:tcW w:w="850" w:type="dxa"/>
            <w:vMerge w:val="restart"/>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w:t>
            </w:r>
          </w:p>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п/п</w:t>
            </w:r>
          </w:p>
        </w:tc>
        <w:tc>
          <w:tcPr>
            <w:tcW w:w="8242" w:type="dxa"/>
            <w:vMerge w:val="restart"/>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Претендент на участие в конкурсе</w:t>
            </w:r>
          </w:p>
        </w:tc>
        <w:tc>
          <w:tcPr>
            <w:tcW w:w="5343" w:type="dxa"/>
            <w:gridSpan w:val="2"/>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Количество голосов при голосовании по вопросу допуска претендентов к участию в конкурсе</w:t>
            </w:r>
          </w:p>
        </w:tc>
      </w:tr>
      <w:tr w:rsidR="00727545" w:rsidRPr="00727545" w:rsidTr="00D11D68">
        <w:trPr>
          <w:trHeight w:val="293"/>
        </w:trPr>
        <w:tc>
          <w:tcPr>
            <w:tcW w:w="850"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8242"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«за»</w:t>
            </w: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«против»</w:t>
            </w: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1</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2</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jc w:val="center"/>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bl>
    <w:p w:rsidR="00727545" w:rsidRPr="00727545" w:rsidRDefault="00727545" w:rsidP="00727545">
      <w:pPr>
        <w:autoSpaceDE w:val="0"/>
        <w:autoSpaceDN w:val="0"/>
        <w:adjustRightInd w:val="0"/>
        <w:spacing w:after="0"/>
        <w:ind w:left="1701" w:right="707"/>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Решение: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1. Признать участниками конкурса: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2. Отказать в допуске к участию в конкурсе, причина отказа: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Подписи:</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(подпись)                                            (фамилия, имя, отчество)</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 (_________________________________________________)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(подпись)                                          (фамилия, имя, отчество)</w:t>
      </w:r>
    </w:p>
    <w:p w:rsidR="00727545" w:rsidRDefault="00727545" w:rsidP="00727545">
      <w:pPr>
        <w:autoSpaceDE w:val="0"/>
        <w:autoSpaceDN w:val="0"/>
        <w:adjustRightInd w:val="0"/>
        <w:spacing w:after="0"/>
        <w:ind w:left="284" w:right="-284" w:firstLine="992"/>
        <w:jc w:val="both"/>
        <w:rPr>
          <w:rFonts w:eastAsia="Calibri"/>
          <w:color w:val="000000"/>
          <w:sz w:val="24"/>
          <w:szCs w:val="24"/>
        </w:rPr>
      </w:pPr>
    </w:p>
    <w:p w:rsidR="00D11D68" w:rsidRPr="00D11D68" w:rsidRDefault="00D11D68" w:rsidP="00D11D68">
      <w:pPr>
        <w:tabs>
          <w:tab w:val="left" w:pos="426"/>
        </w:tabs>
        <w:spacing w:after="0"/>
        <w:ind w:left="1985" w:right="707"/>
        <w:jc w:val="center"/>
        <w:rPr>
          <w:rFonts w:cs="Times New Roman"/>
          <w:sz w:val="24"/>
          <w:szCs w:val="24"/>
        </w:rPr>
      </w:pPr>
      <w:r w:rsidRPr="00D11D68">
        <w:rPr>
          <w:rFonts w:cs="Times New Roman"/>
          <w:sz w:val="24"/>
          <w:szCs w:val="24"/>
        </w:rPr>
        <w:t>Критерии оценки участников конкурса</w:t>
      </w:r>
    </w:p>
    <w:p w:rsidR="00D11D68" w:rsidRPr="00D11D68" w:rsidRDefault="00D11D68" w:rsidP="00D11D68">
      <w:pPr>
        <w:widowControl w:val="0"/>
        <w:numPr>
          <w:ilvl w:val="1"/>
          <w:numId w:val="2"/>
        </w:numPr>
        <w:tabs>
          <w:tab w:val="left" w:pos="426"/>
        </w:tabs>
        <w:autoSpaceDE w:val="0"/>
        <w:autoSpaceDN w:val="0"/>
        <w:adjustRightInd w:val="0"/>
        <w:spacing w:after="0"/>
        <w:ind w:left="567" w:right="271" w:firstLine="851"/>
        <w:rPr>
          <w:rFonts w:cs="Times New Roman"/>
          <w:sz w:val="24"/>
          <w:szCs w:val="24"/>
        </w:rPr>
      </w:pPr>
      <w:r w:rsidRPr="00D11D68">
        <w:rPr>
          <w:rFonts w:cs="Times New Roman"/>
          <w:sz w:val="24"/>
          <w:szCs w:val="24"/>
        </w:rPr>
        <w:t>Период времени, в течение которого участник осуществляет деятельность в сфере пассажирских перевозок автомобильным транспортом</w:t>
      </w:r>
    </w:p>
    <w:tbl>
      <w:tblPr>
        <w:tblW w:w="140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4282"/>
      </w:tblGrid>
      <w:tr w:rsidR="00D11D68" w:rsidRPr="00D11D68" w:rsidTr="00D11D68">
        <w:trPr>
          <w:trHeight w:val="254"/>
        </w:trPr>
        <w:tc>
          <w:tcPr>
            <w:tcW w:w="9810" w:type="dxa"/>
            <w:vAlign w:val="center"/>
          </w:tcPr>
          <w:p w:rsidR="00D11D68" w:rsidRPr="00D11D68" w:rsidRDefault="00D11D68" w:rsidP="00D11D68">
            <w:pPr>
              <w:tabs>
                <w:tab w:val="left" w:pos="426"/>
              </w:tabs>
              <w:spacing w:after="0"/>
              <w:ind w:left="231" w:right="271"/>
              <w:jc w:val="center"/>
              <w:rPr>
                <w:rFonts w:cs="Times New Roman"/>
                <w:sz w:val="24"/>
                <w:szCs w:val="24"/>
              </w:rPr>
            </w:pPr>
            <w:r w:rsidRPr="00D11D68">
              <w:rPr>
                <w:rFonts w:cs="Times New Roman"/>
                <w:sz w:val="24"/>
                <w:szCs w:val="24"/>
              </w:rPr>
              <w:t>более 10 лет</w:t>
            </w:r>
          </w:p>
        </w:tc>
        <w:tc>
          <w:tcPr>
            <w:tcW w:w="4282" w:type="dxa"/>
            <w:vAlign w:val="center"/>
          </w:tcPr>
          <w:p w:rsidR="00D11D68" w:rsidRPr="00D11D68" w:rsidRDefault="00D11D68" w:rsidP="00D11D68">
            <w:pPr>
              <w:tabs>
                <w:tab w:val="left" w:pos="426"/>
              </w:tabs>
              <w:spacing w:after="0"/>
              <w:ind w:left="47" w:right="271"/>
              <w:jc w:val="center"/>
              <w:rPr>
                <w:rFonts w:cs="Times New Roman"/>
                <w:sz w:val="24"/>
                <w:szCs w:val="24"/>
              </w:rPr>
            </w:pPr>
            <w:r w:rsidRPr="00D11D68">
              <w:rPr>
                <w:rFonts w:cs="Times New Roman"/>
                <w:sz w:val="24"/>
                <w:szCs w:val="24"/>
              </w:rPr>
              <w:t>плюс 20 баллов</w:t>
            </w:r>
          </w:p>
        </w:tc>
      </w:tr>
      <w:tr w:rsidR="00D11D68" w:rsidRPr="00D11D68" w:rsidTr="00D11D68">
        <w:trPr>
          <w:trHeight w:val="243"/>
        </w:trPr>
        <w:tc>
          <w:tcPr>
            <w:tcW w:w="9810" w:type="dxa"/>
            <w:vAlign w:val="center"/>
          </w:tcPr>
          <w:p w:rsidR="00D11D68" w:rsidRPr="00D11D68" w:rsidRDefault="00D11D68" w:rsidP="00D11D68">
            <w:pPr>
              <w:tabs>
                <w:tab w:val="left" w:pos="426"/>
              </w:tabs>
              <w:spacing w:after="0"/>
              <w:ind w:left="231" w:right="271"/>
              <w:jc w:val="center"/>
              <w:rPr>
                <w:rFonts w:cs="Times New Roman"/>
                <w:sz w:val="24"/>
                <w:szCs w:val="24"/>
              </w:rPr>
            </w:pPr>
            <w:r w:rsidRPr="00D11D68">
              <w:rPr>
                <w:rFonts w:cs="Times New Roman"/>
                <w:sz w:val="24"/>
                <w:szCs w:val="24"/>
              </w:rPr>
              <w:t>от 5 до 10 лет (включительно)</w:t>
            </w:r>
          </w:p>
        </w:tc>
        <w:tc>
          <w:tcPr>
            <w:tcW w:w="4282" w:type="dxa"/>
            <w:vAlign w:val="center"/>
          </w:tcPr>
          <w:p w:rsidR="00D11D68" w:rsidRPr="00D11D68" w:rsidRDefault="00D11D68" w:rsidP="00D11D68">
            <w:pPr>
              <w:tabs>
                <w:tab w:val="left" w:pos="426"/>
              </w:tabs>
              <w:spacing w:after="0"/>
              <w:ind w:left="47" w:right="271"/>
              <w:jc w:val="center"/>
              <w:rPr>
                <w:rFonts w:cs="Times New Roman"/>
                <w:sz w:val="24"/>
                <w:szCs w:val="24"/>
              </w:rPr>
            </w:pPr>
            <w:r w:rsidRPr="00D11D68">
              <w:rPr>
                <w:rFonts w:cs="Times New Roman"/>
                <w:sz w:val="24"/>
                <w:szCs w:val="24"/>
              </w:rPr>
              <w:t>плюс 15 баллов</w:t>
            </w:r>
          </w:p>
        </w:tc>
      </w:tr>
      <w:tr w:rsidR="00D11D68" w:rsidRPr="00D11D68" w:rsidTr="00D11D68">
        <w:trPr>
          <w:trHeight w:val="390"/>
        </w:trPr>
        <w:tc>
          <w:tcPr>
            <w:tcW w:w="9810" w:type="dxa"/>
            <w:vAlign w:val="center"/>
          </w:tcPr>
          <w:p w:rsidR="00D11D68" w:rsidRPr="00D11D68" w:rsidRDefault="00D11D68" w:rsidP="00D11D68">
            <w:pPr>
              <w:tabs>
                <w:tab w:val="left" w:pos="426"/>
              </w:tabs>
              <w:spacing w:after="0"/>
              <w:ind w:left="231" w:right="271"/>
              <w:jc w:val="center"/>
              <w:rPr>
                <w:rFonts w:cs="Times New Roman"/>
                <w:sz w:val="24"/>
                <w:szCs w:val="24"/>
              </w:rPr>
            </w:pPr>
            <w:r w:rsidRPr="00D11D68">
              <w:rPr>
                <w:rFonts w:cs="Times New Roman"/>
                <w:sz w:val="24"/>
                <w:szCs w:val="24"/>
              </w:rPr>
              <w:t>от 3 до 5 лет (включительно)</w:t>
            </w:r>
          </w:p>
        </w:tc>
        <w:tc>
          <w:tcPr>
            <w:tcW w:w="4282" w:type="dxa"/>
            <w:vAlign w:val="center"/>
          </w:tcPr>
          <w:p w:rsidR="00D11D68" w:rsidRPr="00D11D68" w:rsidRDefault="00D11D68" w:rsidP="00D11D68">
            <w:pPr>
              <w:tabs>
                <w:tab w:val="left" w:pos="426"/>
              </w:tabs>
              <w:spacing w:after="0"/>
              <w:ind w:left="47" w:right="271"/>
              <w:jc w:val="center"/>
              <w:rPr>
                <w:rFonts w:cs="Times New Roman"/>
                <w:sz w:val="24"/>
                <w:szCs w:val="24"/>
              </w:rPr>
            </w:pPr>
            <w:r w:rsidRPr="00D11D68">
              <w:rPr>
                <w:rFonts w:cs="Times New Roman"/>
                <w:sz w:val="24"/>
                <w:szCs w:val="24"/>
              </w:rPr>
              <w:t>плюс 10 баллов</w:t>
            </w:r>
          </w:p>
        </w:tc>
      </w:tr>
      <w:tr w:rsidR="00D11D68" w:rsidRPr="00D11D68" w:rsidTr="00D11D68">
        <w:trPr>
          <w:trHeight w:val="268"/>
        </w:trPr>
        <w:tc>
          <w:tcPr>
            <w:tcW w:w="9810" w:type="dxa"/>
            <w:vAlign w:val="center"/>
          </w:tcPr>
          <w:p w:rsidR="00D11D68" w:rsidRPr="00D11D68" w:rsidRDefault="00D11D68" w:rsidP="00D11D68">
            <w:pPr>
              <w:tabs>
                <w:tab w:val="left" w:pos="426"/>
              </w:tabs>
              <w:spacing w:after="0"/>
              <w:ind w:left="231" w:right="271"/>
              <w:jc w:val="center"/>
              <w:rPr>
                <w:rFonts w:cs="Times New Roman"/>
                <w:sz w:val="24"/>
                <w:szCs w:val="24"/>
              </w:rPr>
            </w:pPr>
            <w:r w:rsidRPr="00D11D68">
              <w:rPr>
                <w:rFonts w:cs="Times New Roman"/>
                <w:sz w:val="24"/>
                <w:szCs w:val="24"/>
              </w:rPr>
              <w:t>от 1 до 3 лет (включительно)</w:t>
            </w:r>
          </w:p>
        </w:tc>
        <w:tc>
          <w:tcPr>
            <w:tcW w:w="4282" w:type="dxa"/>
            <w:vAlign w:val="center"/>
          </w:tcPr>
          <w:p w:rsidR="00D11D68" w:rsidRPr="00D11D68" w:rsidRDefault="00D11D68" w:rsidP="00D11D68">
            <w:pPr>
              <w:tabs>
                <w:tab w:val="left" w:pos="426"/>
              </w:tabs>
              <w:spacing w:after="0"/>
              <w:ind w:left="47" w:right="271"/>
              <w:jc w:val="center"/>
              <w:rPr>
                <w:rFonts w:cs="Times New Roman"/>
                <w:sz w:val="24"/>
                <w:szCs w:val="24"/>
              </w:rPr>
            </w:pPr>
            <w:r w:rsidRPr="00D11D68">
              <w:rPr>
                <w:rFonts w:cs="Times New Roman"/>
                <w:sz w:val="24"/>
                <w:szCs w:val="24"/>
              </w:rPr>
              <w:t>плюс 5 баллов</w:t>
            </w:r>
          </w:p>
        </w:tc>
      </w:tr>
      <w:tr w:rsidR="00D11D68" w:rsidRPr="00D11D68" w:rsidTr="00D11D68">
        <w:trPr>
          <w:trHeight w:val="130"/>
        </w:trPr>
        <w:tc>
          <w:tcPr>
            <w:tcW w:w="9810" w:type="dxa"/>
            <w:vAlign w:val="center"/>
          </w:tcPr>
          <w:p w:rsidR="00D11D68" w:rsidRPr="00D11D68" w:rsidRDefault="00D11D68" w:rsidP="00D11D68">
            <w:pPr>
              <w:tabs>
                <w:tab w:val="left" w:pos="426"/>
              </w:tabs>
              <w:spacing w:after="0"/>
              <w:ind w:left="231" w:right="271"/>
              <w:jc w:val="center"/>
              <w:rPr>
                <w:rFonts w:cs="Times New Roman"/>
                <w:sz w:val="24"/>
                <w:szCs w:val="24"/>
              </w:rPr>
            </w:pPr>
            <w:r w:rsidRPr="00D11D68">
              <w:rPr>
                <w:rFonts w:cs="Times New Roman"/>
                <w:sz w:val="24"/>
                <w:szCs w:val="24"/>
              </w:rPr>
              <w:t>до 1 года (ранее не осуществлял деятельность в сфере пассажирских перевозок)</w:t>
            </w:r>
          </w:p>
        </w:tc>
        <w:tc>
          <w:tcPr>
            <w:tcW w:w="4282" w:type="dxa"/>
            <w:vAlign w:val="center"/>
          </w:tcPr>
          <w:p w:rsidR="00D11D68" w:rsidRPr="00D11D68" w:rsidRDefault="00D11D68" w:rsidP="00D11D68">
            <w:pPr>
              <w:widowControl w:val="0"/>
              <w:numPr>
                <w:ilvl w:val="0"/>
                <w:numId w:val="1"/>
              </w:numPr>
              <w:tabs>
                <w:tab w:val="left" w:pos="426"/>
              </w:tabs>
              <w:autoSpaceDE w:val="0"/>
              <w:autoSpaceDN w:val="0"/>
              <w:adjustRightInd w:val="0"/>
              <w:spacing w:after="0"/>
              <w:ind w:right="271"/>
              <w:jc w:val="center"/>
              <w:rPr>
                <w:rFonts w:cs="Times New Roman"/>
                <w:sz w:val="24"/>
                <w:szCs w:val="24"/>
              </w:rPr>
            </w:pPr>
            <w:r w:rsidRPr="00D11D68">
              <w:rPr>
                <w:rFonts w:cs="Times New Roman"/>
                <w:sz w:val="24"/>
                <w:szCs w:val="24"/>
              </w:rPr>
              <w:t>баллов</w:t>
            </w:r>
          </w:p>
        </w:tc>
      </w:tr>
    </w:tbl>
    <w:p w:rsidR="00D11D68" w:rsidRPr="00D11D68" w:rsidRDefault="00D11D68" w:rsidP="00D11D68">
      <w:pPr>
        <w:widowControl w:val="0"/>
        <w:numPr>
          <w:ilvl w:val="1"/>
          <w:numId w:val="2"/>
        </w:numPr>
        <w:shd w:val="clear" w:color="auto" w:fill="FFFFFF"/>
        <w:tabs>
          <w:tab w:val="left" w:pos="426"/>
          <w:tab w:val="left" w:pos="567"/>
          <w:tab w:val="left" w:pos="993"/>
        </w:tabs>
        <w:autoSpaceDE w:val="0"/>
        <w:autoSpaceDN w:val="0"/>
        <w:adjustRightInd w:val="0"/>
        <w:spacing w:after="0"/>
        <w:ind w:left="567" w:right="-6" w:firstLine="851"/>
        <w:jc w:val="both"/>
        <w:rPr>
          <w:rFonts w:cs="Times New Roman"/>
          <w:color w:val="000000"/>
          <w:sz w:val="24"/>
          <w:szCs w:val="24"/>
        </w:rPr>
      </w:pPr>
      <w:r w:rsidRPr="00D11D68">
        <w:rPr>
          <w:rFonts w:cs="Times New Roman"/>
          <w:color w:val="000000"/>
          <w:sz w:val="24"/>
          <w:szCs w:val="24"/>
        </w:rPr>
        <w:t>Соблюдение правил перевозки пассажиров автомобильным транспортом и лицензионных требований к деятельности по перевозке пассажиров автомобильным транспортом*</w:t>
      </w:r>
    </w:p>
    <w:tbl>
      <w:tblPr>
        <w:tblW w:w="141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9"/>
        <w:gridCol w:w="4948"/>
      </w:tblGrid>
      <w:tr w:rsidR="00D11D68" w:rsidRPr="00D11D68" w:rsidTr="00D11D68">
        <w:trPr>
          <w:trHeight w:val="549"/>
        </w:trPr>
        <w:tc>
          <w:tcPr>
            <w:tcW w:w="9249" w:type="dxa"/>
            <w:vAlign w:val="center"/>
          </w:tcPr>
          <w:p w:rsidR="00D11D68" w:rsidRPr="00D11D68" w:rsidRDefault="00D11D68" w:rsidP="00D11D68">
            <w:pPr>
              <w:tabs>
                <w:tab w:val="left" w:pos="426"/>
                <w:tab w:val="left" w:pos="709"/>
                <w:tab w:val="left" w:pos="851"/>
                <w:tab w:val="left" w:pos="993"/>
              </w:tabs>
              <w:spacing w:after="0"/>
              <w:ind w:left="175" w:right="707"/>
              <w:rPr>
                <w:rFonts w:cs="Times New Roman"/>
                <w:sz w:val="24"/>
                <w:szCs w:val="24"/>
              </w:rPr>
            </w:pPr>
            <w:r w:rsidRPr="00D11D68">
              <w:rPr>
                <w:rFonts w:cs="Times New Roman"/>
                <w:sz w:val="24"/>
                <w:szCs w:val="24"/>
              </w:rPr>
              <w:t>Отсутствие нарушений лицензионных требований и условий</w:t>
            </w:r>
          </w:p>
        </w:tc>
        <w:tc>
          <w:tcPr>
            <w:tcW w:w="4948" w:type="dxa"/>
            <w:vAlign w:val="center"/>
          </w:tcPr>
          <w:p w:rsidR="00D11D68" w:rsidRPr="00D11D68" w:rsidRDefault="00D11D68" w:rsidP="00D11D68">
            <w:pPr>
              <w:tabs>
                <w:tab w:val="left" w:pos="426"/>
                <w:tab w:val="left" w:pos="709"/>
                <w:tab w:val="left" w:pos="851"/>
                <w:tab w:val="left" w:pos="993"/>
              </w:tabs>
              <w:spacing w:after="0"/>
              <w:ind w:left="34" w:right="175"/>
              <w:jc w:val="center"/>
              <w:rPr>
                <w:rFonts w:cs="Times New Roman"/>
                <w:sz w:val="24"/>
                <w:szCs w:val="24"/>
              </w:rPr>
            </w:pPr>
            <w:r w:rsidRPr="00D11D68">
              <w:rPr>
                <w:rFonts w:cs="Times New Roman"/>
                <w:sz w:val="24"/>
                <w:szCs w:val="24"/>
              </w:rPr>
              <w:t>плюс 20 баллов</w:t>
            </w:r>
          </w:p>
        </w:tc>
      </w:tr>
      <w:tr w:rsidR="00D11D68" w:rsidRPr="00D11D68" w:rsidTr="00D11D68">
        <w:trPr>
          <w:trHeight w:val="976"/>
        </w:trPr>
        <w:tc>
          <w:tcPr>
            <w:tcW w:w="9249" w:type="dxa"/>
            <w:vAlign w:val="center"/>
          </w:tcPr>
          <w:p w:rsidR="00D11D68" w:rsidRPr="00D11D68" w:rsidRDefault="00D11D68" w:rsidP="00D11D68">
            <w:pPr>
              <w:tabs>
                <w:tab w:val="left" w:pos="426"/>
                <w:tab w:val="left" w:pos="709"/>
                <w:tab w:val="left" w:pos="851"/>
                <w:tab w:val="left" w:pos="993"/>
              </w:tabs>
              <w:spacing w:after="0"/>
              <w:ind w:left="175" w:right="707"/>
              <w:rPr>
                <w:rFonts w:cs="Times New Roman"/>
                <w:sz w:val="24"/>
                <w:szCs w:val="24"/>
              </w:rPr>
            </w:pPr>
            <w:r w:rsidRPr="00D11D68">
              <w:rPr>
                <w:rFonts w:cs="Times New Roman"/>
                <w:sz w:val="24"/>
                <w:szCs w:val="24"/>
              </w:rPr>
              <w:lastRenderedPageBreak/>
              <w:t xml:space="preserve">Наличие вступивших в силу судебных решений о привлечении к административной ответственности за воспрепятствование проведению проверки и (или) за невыполнение в срок предписания об устранении выявленных нарушений по данным </w:t>
            </w:r>
            <w:r w:rsidRPr="00D11D68">
              <w:rPr>
                <w:rFonts w:eastAsia="Calibri" w:cs="Times New Roman"/>
                <w:sz w:val="24"/>
                <w:szCs w:val="24"/>
              </w:rPr>
              <w:t>справки отдела государственного автодорожного надзора по Ставропольскому краю и (или) субъекта (</w:t>
            </w:r>
            <w:proofErr w:type="spellStart"/>
            <w:r w:rsidRPr="00D11D68">
              <w:rPr>
                <w:rFonts w:eastAsia="Calibri" w:cs="Times New Roman"/>
                <w:sz w:val="24"/>
                <w:szCs w:val="24"/>
              </w:rPr>
              <w:t>ов</w:t>
            </w:r>
            <w:proofErr w:type="spellEnd"/>
            <w:r w:rsidRPr="00D11D68">
              <w:rPr>
                <w:rFonts w:eastAsia="Calibri" w:cs="Times New Roman"/>
                <w:sz w:val="24"/>
                <w:szCs w:val="24"/>
              </w:rPr>
              <w:t>) Российской Федерации, в котором (</w:t>
            </w:r>
            <w:proofErr w:type="spellStart"/>
            <w:r w:rsidRPr="00D11D68">
              <w:rPr>
                <w:rFonts w:eastAsia="Calibri" w:cs="Times New Roman"/>
                <w:sz w:val="24"/>
                <w:szCs w:val="24"/>
              </w:rPr>
              <w:t>ых</w:t>
            </w:r>
            <w:proofErr w:type="spellEnd"/>
            <w:r w:rsidRPr="00D11D68">
              <w:rPr>
                <w:rFonts w:eastAsia="Calibri" w:cs="Times New Roman"/>
                <w:sz w:val="24"/>
                <w:szCs w:val="24"/>
              </w:rPr>
              <w:t>) претендент получал лицензию Федеральной службы по надзору в сфере транспорта Министерства транспорта Российской Федерации</w:t>
            </w:r>
          </w:p>
        </w:tc>
        <w:tc>
          <w:tcPr>
            <w:tcW w:w="4948" w:type="dxa"/>
            <w:vAlign w:val="center"/>
          </w:tcPr>
          <w:p w:rsidR="00D11D68" w:rsidRPr="00D11D68" w:rsidRDefault="00D11D68" w:rsidP="00D11D68">
            <w:pPr>
              <w:tabs>
                <w:tab w:val="left" w:pos="426"/>
                <w:tab w:val="left" w:pos="709"/>
                <w:tab w:val="left" w:pos="851"/>
                <w:tab w:val="left" w:pos="993"/>
              </w:tabs>
              <w:spacing w:after="0"/>
              <w:ind w:left="34" w:right="175"/>
              <w:jc w:val="center"/>
              <w:rPr>
                <w:rFonts w:cs="Times New Roman"/>
                <w:sz w:val="24"/>
                <w:szCs w:val="24"/>
              </w:rPr>
            </w:pPr>
            <w:r w:rsidRPr="00D11D68">
              <w:rPr>
                <w:rFonts w:cs="Times New Roman"/>
                <w:sz w:val="24"/>
                <w:szCs w:val="24"/>
              </w:rPr>
              <w:t>Минус 5 баллов за каждое судебное решение</w:t>
            </w:r>
          </w:p>
        </w:tc>
      </w:tr>
      <w:tr w:rsidR="00D11D68" w:rsidRPr="00D11D68" w:rsidTr="00D11D68">
        <w:trPr>
          <w:trHeight w:val="183"/>
        </w:trPr>
        <w:tc>
          <w:tcPr>
            <w:tcW w:w="9249" w:type="dxa"/>
            <w:vAlign w:val="center"/>
          </w:tcPr>
          <w:p w:rsidR="00D11D68" w:rsidRPr="00D11D68" w:rsidRDefault="00D11D68" w:rsidP="00D11D68">
            <w:pPr>
              <w:tabs>
                <w:tab w:val="left" w:pos="426"/>
                <w:tab w:val="left" w:pos="709"/>
                <w:tab w:val="left" w:pos="851"/>
              </w:tabs>
              <w:spacing w:after="0"/>
              <w:ind w:left="175" w:right="707"/>
              <w:rPr>
                <w:rFonts w:cs="Times New Roman"/>
                <w:sz w:val="24"/>
                <w:szCs w:val="24"/>
              </w:rPr>
            </w:pPr>
            <w:r w:rsidRPr="00D11D68">
              <w:rPr>
                <w:rFonts w:cs="Times New Roman"/>
                <w:sz w:val="24"/>
                <w:szCs w:val="24"/>
              </w:rPr>
              <w:t>Нарушение лицензионных требований и правил перевозки пассажиров автомобильным транспортом, повлекшее приостановление действия или аннулирование лицензии</w:t>
            </w:r>
          </w:p>
        </w:tc>
        <w:tc>
          <w:tcPr>
            <w:tcW w:w="4948" w:type="dxa"/>
            <w:vAlign w:val="center"/>
          </w:tcPr>
          <w:p w:rsidR="00D11D68" w:rsidRPr="00D11D68" w:rsidRDefault="00D11D68" w:rsidP="00D11D68">
            <w:pPr>
              <w:tabs>
                <w:tab w:val="left" w:pos="426"/>
                <w:tab w:val="left" w:pos="709"/>
                <w:tab w:val="left" w:pos="851"/>
              </w:tabs>
              <w:spacing w:after="0"/>
              <w:ind w:left="34" w:right="175"/>
              <w:jc w:val="center"/>
              <w:rPr>
                <w:rFonts w:cs="Times New Roman"/>
                <w:sz w:val="24"/>
                <w:szCs w:val="24"/>
              </w:rPr>
            </w:pPr>
            <w:r w:rsidRPr="00D11D68">
              <w:rPr>
                <w:rFonts w:cs="Times New Roman"/>
                <w:sz w:val="24"/>
                <w:szCs w:val="24"/>
              </w:rPr>
              <w:t>Минус 20 баллов за судебное решение</w:t>
            </w:r>
          </w:p>
        </w:tc>
      </w:tr>
      <w:tr w:rsidR="00D11D68" w:rsidRPr="00D11D68" w:rsidTr="00D11D68">
        <w:trPr>
          <w:trHeight w:val="749"/>
        </w:trPr>
        <w:tc>
          <w:tcPr>
            <w:tcW w:w="9249" w:type="dxa"/>
            <w:tcBorders>
              <w:top w:val="single" w:sz="4" w:space="0" w:color="000000"/>
              <w:left w:val="single" w:sz="4" w:space="0" w:color="000000"/>
              <w:bottom w:val="single" w:sz="4" w:space="0" w:color="000000"/>
              <w:right w:val="single" w:sz="4" w:space="0" w:color="000000"/>
            </w:tcBorders>
            <w:vAlign w:val="center"/>
          </w:tcPr>
          <w:p w:rsidR="00D11D68" w:rsidRPr="00D11D68" w:rsidRDefault="00D11D68" w:rsidP="00D11D68">
            <w:pPr>
              <w:tabs>
                <w:tab w:val="left" w:pos="426"/>
                <w:tab w:val="left" w:pos="709"/>
                <w:tab w:val="left" w:pos="851"/>
              </w:tabs>
              <w:spacing w:after="0"/>
              <w:ind w:left="175" w:right="707"/>
              <w:rPr>
                <w:rFonts w:cs="Times New Roman"/>
                <w:sz w:val="24"/>
                <w:szCs w:val="24"/>
              </w:rPr>
            </w:pPr>
            <w:r w:rsidRPr="00D11D68">
              <w:rPr>
                <w:rFonts w:cs="Times New Roman"/>
                <w:sz w:val="24"/>
                <w:szCs w:val="24"/>
              </w:rPr>
              <w:t>Наличие вступивших в силу решений уполномоченного органа о наложении административного взыскания за правонарушения, предусмотренные статьей 6.3 Закона Ставропольского края «Об административных правонарушениях в Ставропольском крае»</w:t>
            </w:r>
          </w:p>
        </w:tc>
        <w:tc>
          <w:tcPr>
            <w:tcW w:w="4948" w:type="dxa"/>
            <w:tcBorders>
              <w:top w:val="single" w:sz="4" w:space="0" w:color="000000"/>
              <w:left w:val="single" w:sz="4" w:space="0" w:color="000000"/>
              <w:bottom w:val="single" w:sz="4" w:space="0" w:color="000000"/>
              <w:right w:val="single" w:sz="4" w:space="0" w:color="000000"/>
            </w:tcBorders>
            <w:vAlign w:val="center"/>
          </w:tcPr>
          <w:p w:rsidR="00D11D68" w:rsidRPr="00D11D68" w:rsidRDefault="00D11D68" w:rsidP="00D11D68">
            <w:pPr>
              <w:tabs>
                <w:tab w:val="left" w:pos="426"/>
                <w:tab w:val="left" w:pos="709"/>
                <w:tab w:val="left" w:pos="851"/>
              </w:tabs>
              <w:spacing w:after="0"/>
              <w:ind w:left="34" w:right="175"/>
              <w:jc w:val="center"/>
              <w:rPr>
                <w:rFonts w:cs="Times New Roman"/>
                <w:sz w:val="24"/>
                <w:szCs w:val="24"/>
              </w:rPr>
            </w:pPr>
            <w:r w:rsidRPr="00D11D68">
              <w:rPr>
                <w:rFonts w:cs="Times New Roman"/>
                <w:sz w:val="24"/>
                <w:szCs w:val="24"/>
              </w:rPr>
              <w:t>Минус 5 баллов за каждое решение</w:t>
            </w:r>
          </w:p>
        </w:tc>
      </w:tr>
    </w:tbl>
    <w:p w:rsidR="00D11D68" w:rsidRPr="00D11D68" w:rsidRDefault="00D11D68" w:rsidP="00D11D68">
      <w:pPr>
        <w:tabs>
          <w:tab w:val="left" w:pos="426"/>
        </w:tabs>
        <w:spacing w:after="0"/>
        <w:ind w:left="567" w:right="-6"/>
        <w:jc w:val="both"/>
        <w:rPr>
          <w:rFonts w:cs="Times New Roman"/>
          <w:sz w:val="24"/>
          <w:szCs w:val="24"/>
        </w:rPr>
      </w:pPr>
      <w:r w:rsidRPr="00D11D68">
        <w:rPr>
          <w:rFonts w:cs="Times New Roman"/>
          <w:sz w:val="24"/>
          <w:szCs w:val="24"/>
        </w:rPr>
        <w:t>*Для участников конкурса, имеющих более одного транспортного средства, определяется среднее арифметическое количества баллов, подлежащих вычету</w:t>
      </w:r>
    </w:p>
    <w:p w:rsidR="00D11D68" w:rsidRPr="00D11D68" w:rsidRDefault="00D11D68" w:rsidP="00D11D68">
      <w:pPr>
        <w:widowControl w:val="0"/>
        <w:numPr>
          <w:ilvl w:val="1"/>
          <w:numId w:val="2"/>
        </w:numPr>
        <w:tabs>
          <w:tab w:val="left" w:pos="426"/>
        </w:tabs>
        <w:autoSpaceDE w:val="0"/>
        <w:autoSpaceDN w:val="0"/>
        <w:adjustRightInd w:val="0"/>
        <w:spacing w:after="0"/>
        <w:ind w:right="-6"/>
        <w:jc w:val="both"/>
        <w:rPr>
          <w:rFonts w:cs="Times New Roman"/>
          <w:sz w:val="24"/>
          <w:szCs w:val="24"/>
        </w:rPr>
      </w:pPr>
      <w:r w:rsidRPr="00D11D68">
        <w:rPr>
          <w:rFonts w:cs="Times New Roman"/>
          <w:sz w:val="24"/>
          <w:szCs w:val="24"/>
        </w:rPr>
        <w:t>Соблюдение требований безопасности дорожного движения**</w:t>
      </w:r>
    </w:p>
    <w:tbl>
      <w:tblPr>
        <w:tblW w:w="142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gridCol w:w="4968"/>
      </w:tblGrid>
      <w:tr w:rsidR="00D11D68" w:rsidRPr="00D11D68" w:rsidTr="00D11D68">
        <w:trPr>
          <w:trHeight w:val="325"/>
        </w:trPr>
        <w:tc>
          <w:tcPr>
            <w:tcW w:w="9290" w:type="dxa"/>
            <w:vAlign w:val="center"/>
          </w:tcPr>
          <w:p w:rsidR="00D11D68" w:rsidRPr="00D11D68" w:rsidRDefault="00D11D68" w:rsidP="00D11D68">
            <w:pPr>
              <w:tabs>
                <w:tab w:val="left" w:pos="426"/>
              </w:tabs>
              <w:spacing w:after="0"/>
              <w:ind w:left="175" w:right="78"/>
              <w:jc w:val="center"/>
              <w:rPr>
                <w:rFonts w:cs="Times New Roman"/>
                <w:sz w:val="24"/>
                <w:szCs w:val="24"/>
              </w:rPr>
            </w:pPr>
            <w:r w:rsidRPr="00D11D68">
              <w:rPr>
                <w:rFonts w:cs="Times New Roman"/>
                <w:sz w:val="24"/>
                <w:szCs w:val="24"/>
              </w:rPr>
              <w:t>Наличие специалистов, обеспечивающих безопасность дорожного движения, имеющих соответствующую квалификацию и аттестацию</w:t>
            </w:r>
          </w:p>
        </w:tc>
        <w:tc>
          <w:tcPr>
            <w:tcW w:w="4968" w:type="dxa"/>
            <w:vAlign w:val="center"/>
          </w:tcPr>
          <w:p w:rsidR="00D11D68" w:rsidRPr="00D11D68" w:rsidRDefault="00D11D68" w:rsidP="00D11D68">
            <w:pPr>
              <w:tabs>
                <w:tab w:val="left" w:pos="426"/>
              </w:tabs>
              <w:spacing w:after="0"/>
              <w:ind w:left="176" w:right="290"/>
              <w:jc w:val="center"/>
              <w:rPr>
                <w:rFonts w:cs="Times New Roman"/>
                <w:sz w:val="24"/>
                <w:szCs w:val="24"/>
              </w:rPr>
            </w:pPr>
            <w:r w:rsidRPr="00D11D68">
              <w:rPr>
                <w:rFonts w:cs="Times New Roman"/>
                <w:sz w:val="24"/>
                <w:szCs w:val="24"/>
              </w:rPr>
              <w:t>плюс 20 баллов</w:t>
            </w:r>
          </w:p>
        </w:tc>
      </w:tr>
      <w:tr w:rsidR="00D11D68" w:rsidRPr="00D11D68" w:rsidTr="00D11D68">
        <w:trPr>
          <w:trHeight w:val="325"/>
        </w:trPr>
        <w:tc>
          <w:tcPr>
            <w:tcW w:w="9290" w:type="dxa"/>
            <w:vAlign w:val="center"/>
          </w:tcPr>
          <w:p w:rsidR="00D11D68" w:rsidRPr="00D11D68" w:rsidRDefault="00D11D68" w:rsidP="00D11D68">
            <w:pPr>
              <w:tabs>
                <w:tab w:val="left" w:pos="426"/>
              </w:tabs>
              <w:spacing w:after="0"/>
              <w:ind w:left="175" w:right="78"/>
              <w:jc w:val="center"/>
              <w:rPr>
                <w:rFonts w:cs="Times New Roman"/>
                <w:sz w:val="24"/>
                <w:szCs w:val="24"/>
              </w:rPr>
            </w:pPr>
            <w:r w:rsidRPr="00D11D68">
              <w:rPr>
                <w:rFonts w:cs="Times New Roman"/>
                <w:sz w:val="24"/>
                <w:szCs w:val="24"/>
              </w:rPr>
              <w:t>отсутствие ДТП</w:t>
            </w:r>
            <w:r w:rsidR="00884262">
              <w:rPr>
                <w:rFonts w:cs="Times New Roman"/>
                <w:sz w:val="24"/>
                <w:szCs w:val="24"/>
              </w:rPr>
              <w:t>,</w:t>
            </w:r>
            <w:r w:rsidRPr="00D11D68">
              <w:rPr>
                <w:rFonts w:cs="Times New Roman"/>
                <w:sz w:val="24"/>
                <w:szCs w:val="24"/>
              </w:rPr>
              <w:t xml:space="preserve"> совершенных по вине участника конкурса</w:t>
            </w:r>
          </w:p>
        </w:tc>
        <w:tc>
          <w:tcPr>
            <w:tcW w:w="4968" w:type="dxa"/>
            <w:vAlign w:val="center"/>
          </w:tcPr>
          <w:p w:rsidR="00D11D68" w:rsidRPr="00D11D68" w:rsidRDefault="00D11D68" w:rsidP="00D11D68">
            <w:pPr>
              <w:tabs>
                <w:tab w:val="left" w:pos="426"/>
              </w:tabs>
              <w:spacing w:after="0"/>
              <w:ind w:left="176" w:right="290"/>
              <w:jc w:val="center"/>
              <w:rPr>
                <w:rFonts w:cs="Times New Roman"/>
                <w:sz w:val="24"/>
                <w:szCs w:val="24"/>
              </w:rPr>
            </w:pPr>
            <w:r w:rsidRPr="00D11D68">
              <w:rPr>
                <w:rFonts w:cs="Times New Roman"/>
                <w:sz w:val="24"/>
                <w:szCs w:val="24"/>
              </w:rPr>
              <w:t>плюс 20 баллов</w:t>
            </w:r>
          </w:p>
        </w:tc>
      </w:tr>
      <w:tr w:rsidR="00D11D68" w:rsidRPr="00D11D68" w:rsidTr="00D11D68">
        <w:trPr>
          <w:trHeight w:val="733"/>
        </w:trPr>
        <w:tc>
          <w:tcPr>
            <w:tcW w:w="9290" w:type="dxa"/>
            <w:vAlign w:val="center"/>
          </w:tcPr>
          <w:p w:rsidR="00D11D68" w:rsidRPr="00D11D68" w:rsidRDefault="00D11D68" w:rsidP="00D11D68">
            <w:pPr>
              <w:tabs>
                <w:tab w:val="left" w:pos="426"/>
              </w:tabs>
              <w:spacing w:after="0"/>
              <w:ind w:left="175" w:right="78"/>
              <w:jc w:val="center"/>
              <w:rPr>
                <w:rFonts w:cs="Times New Roman"/>
                <w:sz w:val="24"/>
                <w:szCs w:val="24"/>
              </w:rPr>
            </w:pPr>
            <w:r w:rsidRPr="00D11D68">
              <w:rPr>
                <w:rFonts w:cs="Times New Roman"/>
                <w:sz w:val="24"/>
                <w:szCs w:val="24"/>
              </w:rPr>
              <w:t>наличие ДТП не подлежащих статистическому учету, совершенных по вине участника конкурса</w:t>
            </w:r>
          </w:p>
        </w:tc>
        <w:tc>
          <w:tcPr>
            <w:tcW w:w="4968" w:type="dxa"/>
            <w:vAlign w:val="center"/>
          </w:tcPr>
          <w:p w:rsidR="00D11D68" w:rsidRPr="00D11D68" w:rsidRDefault="00D11D68" w:rsidP="00D11D68">
            <w:pPr>
              <w:tabs>
                <w:tab w:val="left" w:pos="426"/>
              </w:tabs>
              <w:spacing w:after="0"/>
              <w:ind w:left="176" w:right="290"/>
              <w:jc w:val="center"/>
              <w:rPr>
                <w:rFonts w:cs="Times New Roman"/>
                <w:sz w:val="24"/>
                <w:szCs w:val="24"/>
              </w:rPr>
            </w:pPr>
            <w:r w:rsidRPr="00D11D68">
              <w:rPr>
                <w:rFonts w:cs="Times New Roman"/>
                <w:sz w:val="24"/>
                <w:szCs w:val="24"/>
              </w:rPr>
              <w:t>минус 5 баллов за каждое нарушение</w:t>
            </w:r>
          </w:p>
        </w:tc>
      </w:tr>
      <w:tr w:rsidR="00D11D68" w:rsidRPr="00D11D68" w:rsidTr="00D11D68">
        <w:trPr>
          <w:trHeight w:val="289"/>
        </w:trPr>
        <w:tc>
          <w:tcPr>
            <w:tcW w:w="9290" w:type="dxa"/>
            <w:vAlign w:val="center"/>
          </w:tcPr>
          <w:p w:rsidR="00D11D68" w:rsidRPr="00D11D68" w:rsidRDefault="00D11D68" w:rsidP="00D11D68">
            <w:pPr>
              <w:tabs>
                <w:tab w:val="left" w:pos="426"/>
              </w:tabs>
              <w:spacing w:after="0"/>
              <w:ind w:left="175" w:right="78"/>
              <w:jc w:val="center"/>
              <w:rPr>
                <w:rFonts w:cs="Times New Roman"/>
                <w:sz w:val="24"/>
                <w:szCs w:val="24"/>
              </w:rPr>
            </w:pPr>
            <w:r w:rsidRPr="00D11D68">
              <w:rPr>
                <w:rFonts w:cs="Times New Roman"/>
                <w:sz w:val="24"/>
                <w:szCs w:val="24"/>
              </w:rPr>
              <w:t>наличие ДТП подлежащих статистическому учету, совершенных по вине участника конкурса</w:t>
            </w:r>
          </w:p>
        </w:tc>
        <w:tc>
          <w:tcPr>
            <w:tcW w:w="4968" w:type="dxa"/>
            <w:vAlign w:val="center"/>
          </w:tcPr>
          <w:p w:rsidR="00D11D68" w:rsidRPr="00D11D68" w:rsidRDefault="00D11D68" w:rsidP="00D11D68">
            <w:pPr>
              <w:tabs>
                <w:tab w:val="left" w:pos="426"/>
              </w:tabs>
              <w:spacing w:after="0"/>
              <w:ind w:left="176" w:right="290"/>
              <w:jc w:val="center"/>
              <w:rPr>
                <w:rFonts w:cs="Times New Roman"/>
                <w:sz w:val="24"/>
                <w:szCs w:val="24"/>
              </w:rPr>
            </w:pPr>
            <w:r w:rsidRPr="00D11D68">
              <w:rPr>
                <w:rFonts w:cs="Times New Roman"/>
                <w:sz w:val="24"/>
                <w:szCs w:val="24"/>
              </w:rPr>
              <w:t>минус 20 баллов за каждое нарушение</w:t>
            </w:r>
          </w:p>
        </w:tc>
      </w:tr>
    </w:tbl>
    <w:p w:rsidR="00D11D68" w:rsidRPr="00D11D68" w:rsidRDefault="00D11D68" w:rsidP="00D11D68">
      <w:pPr>
        <w:tabs>
          <w:tab w:val="left" w:pos="426"/>
        </w:tabs>
        <w:spacing w:after="0"/>
        <w:ind w:left="567" w:right="-6" w:firstLine="567"/>
        <w:jc w:val="both"/>
        <w:rPr>
          <w:rFonts w:cs="Times New Roman"/>
          <w:sz w:val="24"/>
          <w:szCs w:val="24"/>
        </w:rPr>
      </w:pPr>
      <w:r w:rsidRPr="00D11D68">
        <w:rPr>
          <w:rFonts w:cs="Times New Roman"/>
          <w:sz w:val="24"/>
          <w:szCs w:val="24"/>
        </w:rPr>
        <w:t>**Для участников конкурса, имеющих более одного транспортного средства, определяется среднее арифметическое количества баллов, подлежащих вычету</w:t>
      </w:r>
    </w:p>
    <w:p w:rsidR="00D11D68" w:rsidRPr="00D11D68" w:rsidRDefault="00D11D68" w:rsidP="00D11D68">
      <w:pPr>
        <w:widowControl w:val="0"/>
        <w:numPr>
          <w:ilvl w:val="0"/>
          <w:numId w:val="2"/>
        </w:numPr>
        <w:tabs>
          <w:tab w:val="left" w:pos="426"/>
        </w:tabs>
        <w:autoSpaceDE w:val="0"/>
        <w:autoSpaceDN w:val="0"/>
        <w:adjustRightInd w:val="0"/>
        <w:spacing w:after="0"/>
        <w:ind w:right="-148" w:firstLine="567"/>
        <w:jc w:val="both"/>
        <w:rPr>
          <w:rFonts w:cs="Times New Roman"/>
          <w:sz w:val="24"/>
          <w:szCs w:val="24"/>
        </w:rPr>
      </w:pPr>
      <w:r w:rsidRPr="00D11D68">
        <w:rPr>
          <w:rFonts w:cs="Times New Roman"/>
          <w:sz w:val="24"/>
          <w:szCs w:val="24"/>
        </w:rPr>
        <w:t>Критерии оценки заявленных на конкурс транспортных средств</w:t>
      </w:r>
    </w:p>
    <w:p w:rsidR="00D11D68" w:rsidRPr="00D11D68" w:rsidRDefault="00D11D68" w:rsidP="00D11D68">
      <w:pPr>
        <w:numPr>
          <w:ilvl w:val="1"/>
          <w:numId w:val="2"/>
        </w:numPr>
        <w:tabs>
          <w:tab w:val="left" w:pos="426"/>
        </w:tabs>
        <w:spacing w:after="0"/>
        <w:ind w:right="-148"/>
        <w:jc w:val="center"/>
        <w:rPr>
          <w:rFonts w:cs="Times New Roman"/>
          <w:sz w:val="24"/>
          <w:szCs w:val="24"/>
        </w:rPr>
      </w:pPr>
      <w:r w:rsidRPr="00D11D68">
        <w:rPr>
          <w:rFonts w:cs="Times New Roman"/>
          <w:sz w:val="24"/>
          <w:szCs w:val="24"/>
        </w:rPr>
        <w:t>Срок эксплуатации транспортного средства***</w:t>
      </w:r>
    </w:p>
    <w:tbl>
      <w:tblPr>
        <w:tblW w:w="142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6696"/>
      </w:tblGrid>
      <w:tr w:rsidR="00D11D68" w:rsidRPr="00D11D68" w:rsidTr="00D11D68">
        <w:trPr>
          <w:trHeight w:val="172"/>
        </w:trPr>
        <w:tc>
          <w:tcPr>
            <w:tcW w:w="7562" w:type="dxa"/>
          </w:tcPr>
          <w:p w:rsidR="00D11D68" w:rsidRPr="00D11D68" w:rsidRDefault="00D11D68" w:rsidP="00D11D68">
            <w:pPr>
              <w:tabs>
                <w:tab w:val="left" w:pos="426"/>
              </w:tabs>
              <w:spacing w:after="0"/>
              <w:ind w:left="33" w:right="143"/>
              <w:jc w:val="center"/>
              <w:rPr>
                <w:rFonts w:cs="Times New Roman"/>
                <w:sz w:val="24"/>
                <w:szCs w:val="24"/>
              </w:rPr>
            </w:pPr>
            <w:r w:rsidRPr="00D11D68">
              <w:rPr>
                <w:rFonts w:cs="Times New Roman"/>
                <w:sz w:val="24"/>
                <w:szCs w:val="24"/>
              </w:rPr>
              <w:t>до 3 лет</w:t>
            </w:r>
          </w:p>
        </w:tc>
        <w:tc>
          <w:tcPr>
            <w:tcW w:w="6696" w:type="dxa"/>
          </w:tcPr>
          <w:p w:rsidR="00D11D68" w:rsidRPr="00D11D68" w:rsidRDefault="00D11D68" w:rsidP="00D11D68">
            <w:pPr>
              <w:tabs>
                <w:tab w:val="left" w:pos="426"/>
              </w:tabs>
              <w:spacing w:after="0"/>
              <w:ind w:left="66"/>
              <w:jc w:val="center"/>
              <w:rPr>
                <w:rFonts w:cs="Times New Roman"/>
                <w:sz w:val="24"/>
                <w:szCs w:val="24"/>
              </w:rPr>
            </w:pPr>
            <w:r w:rsidRPr="00D11D68">
              <w:rPr>
                <w:rFonts w:cs="Times New Roman"/>
                <w:sz w:val="24"/>
                <w:szCs w:val="24"/>
              </w:rPr>
              <w:t>плюс 20 баллов</w:t>
            </w:r>
          </w:p>
        </w:tc>
      </w:tr>
      <w:tr w:rsidR="00D11D68" w:rsidRPr="00D11D68" w:rsidTr="00D11D68">
        <w:trPr>
          <w:trHeight w:val="162"/>
        </w:trPr>
        <w:tc>
          <w:tcPr>
            <w:tcW w:w="7562" w:type="dxa"/>
          </w:tcPr>
          <w:p w:rsidR="00D11D68" w:rsidRPr="00D11D68" w:rsidRDefault="00D11D68" w:rsidP="00D11D68">
            <w:pPr>
              <w:tabs>
                <w:tab w:val="left" w:pos="426"/>
              </w:tabs>
              <w:spacing w:after="0"/>
              <w:ind w:left="33" w:right="143"/>
              <w:jc w:val="center"/>
              <w:rPr>
                <w:rFonts w:cs="Times New Roman"/>
                <w:sz w:val="24"/>
                <w:szCs w:val="24"/>
              </w:rPr>
            </w:pPr>
            <w:r w:rsidRPr="00D11D68">
              <w:rPr>
                <w:rFonts w:cs="Times New Roman"/>
                <w:sz w:val="24"/>
                <w:szCs w:val="24"/>
              </w:rPr>
              <w:t>от 3 до 8 лет (включительно)</w:t>
            </w:r>
          </w:p>
        </w:tc>
        <w:tc>
          <w:tcPr>
            <w:tcW w:w="6696" w:type="dxa"/>
          </w:tcPr>
          <w:p w:rsidR="00D11D68" w:rsidRPr="00D11D68" w:rsidRDefault="00D11D68" w:rsidP="00D11D68">
            <w:pPr>
              <w:tabs>
                <w:tab w:val="left" w:pos="426"/>
              </w:tabs>
              <w:spacing w:after="0"/>
              <w:ind w:left="66"/>
              <w:jc w:val="center"/>
              <w:rPr>
                <w:rFonts w:cs="Times New Roman"/>
                <w:sz w:val="24"/>
                <w:szCs w:val="24"/>
              </w:rPr>
            </w:pPr>
            <w:r w:rsidRPr="00D11D68">
              <w:rPr>
                <w:rFonts w:cs="Times New Roman"/>
                <w:sz w:val="24"/>
                <w:szCs w:val="24"/>
              </w:rPr>
              <w:t>плюс 15 баллов</w:t>
            </w:r>
          </w:p>
        </w:tc>
      </w:tr>
      <w:tr w:rsidR="00D11D68" w:rsidRPr="00D11D68" w:rsidTr="00D11D68">
        <w:trPr>
          <w:trHeight w:val="70"/>
        </w:trPr>
        <w:tc>
          <w:tcPr>
            <w:tcW w:w="7562" w:type="dxa"/>
          </w:tcPr>
          <w:p w:rsidR="00D11D68" w:rsidRPr="00D11D68" w:rsidRDefault="00D11D68" w:rsidP="00D11D68">
            <w:pPr>
              <w:tabs>
                <w:tab w:val="left" w:pos="426"/>
              </w:tabs>
              <w:spacing w:after="0"/>
              <w:ind w:left="33" w:right="143"/>
              <w:jc w:val="center"/>
              <w:rPr>
                <w:rFonts w:cs="Times New Roman"/>
                <w:sz w:val="24"/>
                <w:szCs w:val="24"/>
              </w:rPr>
            </w:pPr>
            <w:r w:rsidRPr="00D11D68">
              <w:rPr>
                <w:rFonts w:cs="Times New Roman"/>
                <w:sz w:val="24"/>
                <w:szCs w:val="24"/>
              </w:rPr>
              <w:t>от 8 до 10 лет (включительно)</w:t>
            </w:r>
          </w:p>
        </w:tc>
        <w:tc>
          <w:tcPr>
            <w:tcW w:w="6696" w:type="dxa"/>
          </w:tcPr>
          <w:p w:rsidR="00D11D68" w:rsidRPr="00D11D68" w:rsidRDefault="00D11D68" w:rsidP="00D11D68">
            <w:pPr>
              <w:tabs>
                <w:tab w:val="left" w:pos="426"/>
              </w:tabs>
              <w:spacing w:after="0"/>
              <w:ind w:left="66"/>
              <w:jc w:val="center"/>
              <w:rPr>
                <w:rFonts w:cs="Times New Roman"/>
                <w:sz w:val="24"/>
                <w:szCs w:val="24"/>
              </w:rPr>
            </w:pPr>
            <w:r w:rsidRPr="00D11D68">
              <w:rPr>
                <w:rFonts w:cs="Times New Roman"/>
                <w:sz w:val="24"/>
                <w:szCs w:val="24"/>
              </w:rPr>
              <w:t>плюс 10 баллов</w:t>
            </w:r>
          </w:p>
        </w:tc>
      </w:tr>
      <w:tr w:rsidR="00D11D68" w:rsidRPr="00D11D68" w:rsidTr="00D11D68">
        <w:trPr>
          <w:trHeight w:val="70"/>
        </w:trPr>
        <w:tc>
          <w:tcPr>
            <w:tcW w:w="7562" w:type="dxa"/>
          </w:tcPr>
          <w:p w:rsidR="00D11D68" w:rsidRPr="00D11D68" w:rsidRDefault="00D11D68" w:rsidP="00D11D68">
            <w:pPr>
              <w:tabs>
                <w:tab w:val="left" w:pos="426"/>
              </w:tabs>
              <w:spacing w:after="0"/>
              <w:ind w:left="33" w:right="143"/>
              <w:jc w:val="center"/>
              <w:rPr>
                <w:rFonts w:cs="Times New Roman"/>
                <w:sz w:val="24"/>
                <w:szCs w:val="24"/>
              </w:rPr>
            </w:pPr>
            <w:r w:rsidRPr="00D11D68">
              <w:rPr>
                <w:rFonts w:cs="Times New Roman"/>
                <w:sz w:val="24"/>
                <w:szCs w:val="24"/>
              </w:rPr>
              <w:t>свыше 10 лет</w:t>
            </w:r>
          </w:p>
        </w:tc>
        <w:tc>
          <w:tcPr>
            <w:tcW w:w="6696" w:type="dxa"/>
          </w:tcPr>
          <w:p w:rsidR="00D11D68" w:rsidRPr="00D11D68" w:rsidRDefault="00D11D68" w:rsidP="00D11D68">
            <w:pPr>
              <w:tabs>
                <w:tab w:val="left" w:pos="426"/>
              </w:tabs>
              <w:spacing w:after="0"/>
              <w:ind w:left="66"/>
              <w:jc w:val="center"/>
              <w:rPr>
                <w:rFonts w:cs="Times New Roman"/>
                <w:sz w:val="24"/>
                <w:szCs w:val="24"/>
              </w:rPr>
            </w:pPr>
            <w:r w:rsidRPr="00D11D68">
              <w:rPr>
                <w:rFonts w:cs="Times New Roman"/>
                <w:sz w:val="24"/>
                <w:szCs w:val="24"/>
              </w:rPr>
              <w:t>0 баллов</w:t>
            </w:r>
          </w:p>
        </w:tc>
      </w:tr>
    </w:tbl>
    <w:p w:rsidR="00D11D68" w:rsidRPr="00D11D68" w:rsidRDefault="00D11D68" w:rsidP="00D11D68">
      <w:pPr>
        <w:tabs>
          <w:tab w:val="left" w:pos="426"/>
          <w:tab w:val="left" w:pos="8364"/>
        </w:tabs>
        <w:spacing w:after="0"/>
        <w:ind w:left="567" w:right="-6" w:firstLine="709"/>
        <w:jc w:val="both"/>
        <w:rPr>
          <w:rFonts w:cs="Times New Roman"/>
          <w:sz w:val="24"/>
          <w:szCs w:val="24"/>
        </w:rPr>
      </w:pPr>
      <w:r w:rsidRPr="00D11D68">
        <w:rPr>
          <w:rFonts w:cs="Times New Roman"/>
          <w:sz w:val="24"/>
          <w:szCs w:val="24"/>
        </w:rPr>
        <w:t>*** Срок эксплуатации определяется для автобуса:</w:t>
      </w:r>
    </w:p>
    <w:p w:rsidR="00D11D68" w:rsidRPr="00D11D68" w:rsidRDefault="00D11D68" w:rsidP="00D11D68">
      <w:pPr>
        <w:tabs>
          <w:tab w:val="left" w:pos="426"/>
          <w:tab w:val="left" w:pos="8364"/>
        </w:tabs>
        <w:spacing w:after="0"/>
        <w:ind w:left="567" w:right="-6" w:firstLine="709"/>
        <w:jc w:val="both"/>
        <w:rPr>
          <w:rFonts w:cs="Times New Roman"/>
          <w:sz w:val="24"/>
          <w:szCs w:val="24"/>
        </w:rPr>
      </w:pPr>
      <w:r w:rsidRPr="00D11D68">
        <w:rPr>
          <w:rFonts w:cs="Times New Roman"/>
          <w:sz w:val="24"/>
          <w:szCs w:val="24"/>
        </w:rPr>
        <w:t>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D11D68" w:rsidRPr="00D11D68" w:rsidRDefault="00D11D68" w:rsidP="00D11D68">
      <w:pPr>
        <w:tabs>
          <w:tab w:val="left" w:pos="426"/>
          <w:tab w:val="left" w:pos="8364"/>
        </w:tabs>
        <w:spacing w:after="0"/>
        <w:ind w:left="567" w:right="-6" w:firstLine="709"/>
        <w:jc w:val="both"/>
        <w:rPr>
          <w:rFonts w:cs="Times New Roman"/>
          <w:sz w:val="24"/>
          <w:szCs w:val="24"/>
        </w:rPr>
      </w:pPr>
      <w:r w:rsidRPr="00D11D68">
        <w:rPr>
          <w:rFonts w:cs="Times New Roman"/>
          <w:sz w:val="24"/>
          <w:szCs w:val="24"/>
        </w:rPr>
        <w:t>Ранее не эксплуатированного, ввезенного на территорию Российской Федерации – исходя из даты его первичной постановки на учет в орган ГИБДД;</w:t>
      </w:r>
    </w:p>
    <w:p w:rsidR="00D11D68" w:rsidRPr="00D11D68" w:rsidRDefault="00D11D68" w:rsidP="00D11D68">
      <w:pPr>
        <w:tabs>
          <w:tab w:val="left" w:pos="426"/>
          <w:tab w:val="left" w:pos="8364"/>
        </w:tabs>
        <w:spacing w:after="0"/>
        <w:ind w:left="567" w:right="-6" w:firstLine="709"/>
        <w:jc w:val="both"/>
        <w:rPr>
          <w:rFonts w:cs="Times New Roman"/>
          <w:sz w:val="24"/>
          <w:szCs w:val="24"/>
        </w:rPr>
      </w:pPr>
      <w:r w:rsidRPr="00D11D68">
        <w:rPr>
          <w:rFonts w:cs="Times New Roman"/>
          <w:sz w:val="24"/>
          <w:szCs w:val="24"/>
        </w:rPr>
        <w:lastRenderedPageBreak/>
        <w:t>В случае если дату первичной регистрации определить невозможно, определение срока эксплуатации автобуса производится из даты 01 января года выпуска данного автобуса, заявленного для участия в конкурсе, определяется с даты его первичной постановки на учет в орган ГИБДД.</w:t>
      </w:r>
    </w:p>
    <w:p w:rsidR="00D11D68" w:rsidRPr="00D11D68" w:rsidRDefault="00D11D68" w:rsidP="00D11D68">
      <w:pPr>
        <w:tabs>
          <w:tab w:val="left" w:pos="426"/>
          <w:tab w:val="left" w:pos="8364"/>
        </w:tabs>
        <w:spacing w:after="0"/>
        <w:ind w:left="567" w:right="-6" w:firstLine="709"/>
        <w:jc w:val="both"/>
        <w:rPr>
          <w:rFonts w:cs="Times New Roman"/>
          <w:sz w:val="24"/>
          <w:szCs w:val="24"/>
        </w:rPr>
      </w:pPr>
      <w:r w:rsidRPr="00D11D68">
        <w:rPr>
          <w:rFonts w:cs="Times New Roman"/>
          <w:sz w:val="24"/>
          <w:szCs w:val="24"/>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D11D68" w:rsidRPr="00D11D68" w:rsidRDefault="00D11D68" w:rsidP="00D11D68">
      <w:pPr>
        <w:numPr>
          <w:ilvl w:val="1"/>
          <w:numId w:val="2"/>
        </w:numPr>
        <w:tabs>
          <w:tab w:val="left" w:pos="426"/>
        </w:tabs>
        <w:spacing w:after="0"/>
        <w:ind w:left="567" w:right="-6" w:firstLine="0"/>
        <w:jc w:val="center"/>
        <w:rPr>
          <w:rFonts w:cs="Times New Roman"/>
          <w:sz w:val="24"/>
          <w:szCs w:val="24"/>
        </w:rPr>
      </w:pPr>
      <w:r w:rsidRPr="00D11D68">
        <w:rPr>
          <w:rFonts w:cs="Times New Roman"/>
          <w:sz w:val="24"/>
          <w:szCs w:val="24"/>
        </w:rPr>
        <w:t>Вид собственности на транспортное средство</w:t>
      </w:r>
    </w:p>
    <w:tbl>
      <w:tblPr>
        <w:tblW w:w="14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6689"/>
      </w:tblGrid>
      <w:tr w:rsidR="00D11D68" w:rsidRPr="00D11D68" w:rsidTr="00D11D68">
        <w:trPr>
          <w:trHeight w:val="328"/>
        </w:trPr>
        <w:tc>
          <w:tcPr>
            <w:tcW w:w="7554" w:type="dxa"/>
          </w:tcPr>
          <w:p w:rsidR="00D11D68" w:rsidRPr="00D11D68" w:rsidRDefault="00D11D68" w:rsidP="00D11D68">
            <w:pPr>
              <w:tabs>
                <w:tab w:val="left" w:pos="426"/>
              </w:tabs>
              <w:spacing w:after="0"/>
              <w:ind w:left="34" w:right="707"/>
              <w:jc w:val="both"/>
              <w:rPr>
                <w:rFonts w:cs="Times New Roman"/>
                <w:sz w:val="24"/>
                <w:szCs w:val="24"/>
              </w:rPr>
            </w:pPr>
            <w:r w:rsidRPr="00D11D68">
              <w:rPr>
                <w:rFonts w:cs="Times New Roman"/>
                <w:sz w:val="24"/>
                <w:szCs w:val="24"/>
              </w:rPr>
              <w:t>В собственности</w:t>
            </w:r>
          </w:p>
        </w:tc>
        <w:tc>
          <w:tcPr>
            <w:tcW w:w="6689" w:type="dxa"/>
          </w:tcPr>
          <w:p w:rsidR="00D11D68" w:rsidRPr="00D11D68" w:rsidRDefault="00D11D68" w:rsidP="00D11D68">
            <w:pPr>
              <w:tabs>
                <w:tab w:val="left" w:pos="426"/>
              </w:tabs>
              <w:spacing w:after="0"/>
              <w:ind w:right="707"/>
              <w:jc w:val="center"/>
              <w:rPr>
                <w:rFonts w:cs="Times New Roman"/>
                <w:sz w:val="24"/>
                <w:szCs w:val="24"/>
              </w:rPr>
            </w:pPr>
            <w:r w:rsidRPr="00D11D68">
              <w:rPr>
                <w:rFonts w:cs="Times New Roman"/>
                <w:sz w:val="24"/>
                <w:szCs w:val="24"/>
              </w:rPr>
              <w:t>плюс 10 баллов</w:t>
            </w:r>
          </w:p>
        </w:tc>
      </w:tr>
      <w:tr w:rsidR="00D11D68" w:rsidRPr="00D11D68" w:rsidTr="00D11D68">
        <w:trPr>
          <w:trHeight w:val="300"/>
        </w:trPr>
        <w:tc>
          <w:tcPr>
            <w:tcW w:w="7554" w:type="dxa"/>
          </w:tcPr>
          <w:p w:rsidR="00D11D68" w:rsidRPr="00D11D68" w:rsidRDefault="00D11D68" w:rsidP="00D11D68">
            <w:pPr>
              <w:tabs>
                <w:tab w:val="left" w:pos="426"/>
              </w:tabs>
              <w:spacing w:after="0"/>
              <w:ind w:left="34" w:right="707"/>
              <w:jc w:val="both"/>
              <w:rPr>
                <w:rFonts w:cs="Times New Roman"/>
                <w:sz w:val="24"/>
                <w:szCs w:val="24"/>
              </w:rPr>
            </w:pPr>
            <w:r w:rsidRPr="00D11D68">
              <w:rPr>
                <w:rFonts w:cs="Times New Roman"/>
                <w:sz w:val="24"/>
                <w:szCs w:val="24"/>
              </w:rPr>
              <w:t>В аренде</w:t>
            </w:r>
          </w:p>
        </w:tc>
        <w:tc>
          <w:tcPr>
            <w:tcW w:w="6689" w:type="dxa"/>
          </w:tcPr>
          <w:p w:rsidR="00D11D68" w:rsidRPr="00D11D68" w:rsidRDefault="00D11D68" w:rsidP="00D11D68">
            <w:pPr>
              <w:tabs>
                <w:tab w:val="left" w:pos="426"/>
              </w:tabs>
              <w:spacing w:after="0"/>
              <w:ind w:right="707"/>
              <w:jc w:val="center"/>
              <w:rPr>
                <w:rFonts w:cs="Times New Roman"/>
                <w:sz w:val="24"/>
                <w:szCs w:val="24"/>
              </w:rPr>
            </w:pPr>
            <w:r w:rsidRPr="00D11D68">
              <w:rPr>
                <w:rFonts w:cs="Times New Roman"/>
                <w:sz w:val="24"/>
                <w:szCs w:val="24"/>
              </w:rPr>
              <w:t>0 баллов</w:t>
            </w:r>
          </w:p>
        </w:tc>
      </w:tr>
    </w:tbl>
    <w:p w:rsidR="00D11D68" w:rsidRPr="00D11D68" w:rsidRDefault="00D11D68" w:rsidP="00D11D68">
      <w:pPr>
        <w:numPr>
          <w:ilvl w:val="1"/>
          <w:numId w:val="2"/>
        </w:numPr>
        <w:tabs>
          <w:tab w:val="left" w:pos="426"/>
        </w:tabs>
        <w:spacing w:after="0"/>
        <w:ind w:right="707"/>
        <w:jc w:val="center"/>
        <w:rPr>
          <w:rFonts w:cs="Times New Roman"/>
          <w:sz w:val="24"/>
          <w:szCs w:val="24"/>
        </w:rPr>
      </w:pPr>
      <w:r w:rsidRPr="00D11D68">
        <w:rPr>
          <w:rFonts w:cs="Times New Roman"/>
          <w:sz w:val="24"/>
          <w:szCs w:val="24"/>
        </w:rPr>
        <w:t xml:space="preserve"> Показатели экологического стандарта</w:t>
      </w:r>
    </w:p>
    <w:tbl>
      <w:tblPr>
        <w:tblW w:w="140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719"/>
      </w:tblGrid>
      <w:tr w:rsidR="00D11D68" w:rsidRPr="00D11D68" w:rsidTr="00D11D68">
        <w:trPr>
          <w:trHeight w:val="401"/>
        </w:trPr>
        <w:tc>
          <w:tcPr>
            <w:tcW w:w="7371" w:type="dxa"/>
          </w:tcPr>
          <w:p w:rsidR="00D11D68" w:rsidRPr="00D11D68" w:rsidRDefault="00D11D68" w:rsidP="00D11D68">
            <w:pPr>
              <w:tabs>
                <w:tab w:val="left" w:pos="426"/>
              </w:tabs>
              <w:spacing w:after="0"/>
              <w:ind w:right="707"/>
              <w:rPr>
                <w:rFonts w:cs="Times New Roman"/>
                <w:sz w:val="24"/>
                <w:szCs w:val="24"/>
              </w:rPr>
            </w:pPr>
            <w:r w:rsidRPr="00D11D68">
              <w:rPr>
                <w:rFonts w:cs="Times New Roman"/>
                <w:sz w:val="24"/>
                <w:szCs w:val="24"/>
              </w:rPr>
              <w:t>А</w:t>
            </w:r>
            <w:proofErr w:type="gramStart"/>
            <w:r w:rsidRPr="00D11D68">
              <w:rPr>
                <w:rFonts w:cs="Times New Roman"/>
                <w:sz w:val="24"/>
                <w:szCs w:val="24"/>
              </w:rPr>
              <w:t>ТС с дв</w:t>
            </w:r>
            <w:proofErr w:type="gramEnd"/>
            <w:r w:rsidRPr="00D11D68">
              <w:rPr>
                <w:rFonts w:cs="Times New Roman"/>
                <w:sz w:val="24"/>
                <w:szCs w:val="24"/>
              </w:rPr>
              <w:t>игателем ЕВРО-5</w:t>
            </w:r>
            <w:r w:rsidR="00884262">
              <w:rPr>
                <w:rFonts w:cs="Times New Roman"/>
                <w:sz w:val="24"/>
                <w:szCs w:val="24"/>
              </w:rPr>
              <w:t xml:space="preserve"> и выше</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20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АТС с двигателем ЕВРО-4</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15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АТС с двигателем ЕВРО-3</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10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АТС с двигателем ЕВРО-2 и ниже</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транспортное средство, имеющее бензиновый или дизельный двигатель</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транспортное средство, имеющее двигатель, использующий в качестве моторного топлива исключительно сжиженный нефтяной газ или два и более видов топлива</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10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транспортное средство, имеющее двигатель, использующий в качестве моторного топлива исключительно природный газ (метан)</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10 баллов</w:t>
            </w:r>
          </w:p>
        </w:tc>
      </w:tr>
      <w:tr w:rsidR="00D11D68" w:rsidRPr="00D11D68" w:rsidTr="00D11D68">
        <w:trPr>
          <w:trHeight w:val="367"/>
        </w:trPr>
        <w:tc>
          <w:tcPr>
            <w:tcW w:w="7371" w:type="dxa"/>
          </w:tcPr>
          <w:p w:rsidR="00D11D68" w:rsidRPr="00D11D68" w:rsidRDefault="00D11D68" w:rsidP="00D11D68">
            <w:pPr>
              <w:spacing w:after="0"/>
              <w:rPr>
                <w:rFonts w:cs="Times New Roman"/>
                <w:sz w:val="24"/>
                <w:szCs w:val="24"/>
              </w:rPr>
            </w:pPr>
            <w:r w:rsidRPr="00D11D68">
              <w:rPr>
                <w:rFonts w:cs="Times New Roman"/>
                <w:sz w:val="24"/>
                <w:szCs w:val="24"/>
              </w:rPr>
              <w:t>транспортное средство, приводимое в движение исключительно электрическим двигателем и заряжаемое с помощью внешнего источника электроэнергии</w:t>
            </w:r>
          </w:p>
        </w:tc>
        <w:tc>
          <w:tcPr>
            <w:tcW w:w="6719" w:type="dxa"/>
            <w:vAlign w:val="center"/>
          </w:tcPr>
          <w:p w:rsidR="00D11D68" w:rsidRPr="00D11D68" w:rsidRDefault="00D11D68" w:rsidP="00D11D68">
            <w:pPr>
              <w:tabs>
                <w:tab w:val="left" w:pos="426"/>
                <w:tab w:val="decimal" w:pos="1710"/>
              </w:tabs>
              <w:spacing w:after="0"/>
              <w:ind w:right="707"/>
              <w:jc w:val="center"/>
              <w:rPr>
                <w:rFonts w:cs="Times New Roman"/>
                <w:sz w:val="24"/>
                <w:szCs w:val="24"/>
              </w:rPr>
            </w:pPr>
            <w:r w:rsidRPr="00D11D68">
              <w:rPr>
                <w:rFonts w:cs="Times New Roman"/>
                <w:sz w:val="24"/>
                <w:szCs w:val="24"/>
              </w:rPr>
              <w:t>плюс 15 баллов</w:t>
            </w:r>
          </w:p>
        </w:tc>
      </w:tr>
    </w:tbl>
    <w:p w:rsidR="00D11D68" w:rsidRPr="00D11D68" w:rsidRDefault="00D11D68" w:rsidP="00D11D68">
      <w:pPr>
        <w:tabs>
          <w:tab w:val="left" w:pos="426"/>
        </w:tabs>
        <w:spacing w:after="0"/>
        <w:ind w:left="1985" w:right="707"/>
        <w:jc w:val="center"/>
        <w:rPr>
          <w:rFonts w:cs="Times New Roman"/>
          <w:sz w:val="24"/>
          <w:szCs w:val="24"/>
        </w:rPr>
      </w:pPr>
    </w:p>
    <w:p w:rsidR="00D11D68" w:rsidRPr="00D11D68" w:rsidRDefault="00D11D68" w:rsidP="00D11D68">
      <w:pPr>
        <w:numPr>
          <w:ilvl w:val="1"/>
          <w:numId w:val="2"/>
        </w:numPr>
        <w:tabs>
          <w:tab w:val="left" w:pos="426"/>
        </w:tabs>
        <w:spacing w:after="0"/>
        <w:ind w:right="707"/>
        <w:jc w:val="center"/>
        <w:rPr>
          <w:rFonts w:cs="Times New Roman"/>
          <w:sz w:val="24"/>
          <w:szCs w:val="24"/>
        </w:rPr>
      </w:pPr>
      <w:r w:rsidRPr="00D11D68">
        <w:rPr>
          <w:rFonts w:cs="Times New Roman"/>
          <w:sz w:val="24"/>
          <w:szCs w:val="24"/>
        </w:rPr>
        <w:t>Показатели комфортабельности и эффективности управления автобусов, заявленных для участия в конкурсе</w:t>
      </w:r>
    </w:p>
    <w:p w:rsidR="00D11D68" w:rsidRPr="00D11D68" w:rsidRDefault="00D11D68" w:rsidP="00D11D68">
      <w:pPr>
        <w:tabs>
          <w:tab w:val="left" w:pos="426"/>
        </w:tabs>
        <w:spacing w:after="0"/>
        <w:ind w:left="1985" w:right="707"/>
        <w:jc w:val="center"/>
        <w:rPr>
          <w:rFonts w:cs="Times New Roman"/>
          <w:sz w:val="24"/>
          <w:szCs w:val="24"/>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gridCol w:w="6543"/>
      </w:tblGrid>
      <w:tr w:rsidR="00D11D68" w:rsidRPr="00D11D68" w:rsidTr="00D11D68">
        <w:trPr>
          <w:trHeight w:val="1302"/>
          <w:jc w:val="center"/>
        </w:trPr>
        <w:tc>
          <w:tcPr>
            <w:tcW w:w="6919" w:type="dxa"/>
            <w:vAlign w:val="center"/>
          </w:tcPr>
          <w:p w:rsidR="00D11D68" w:rsidRPr="00D11D68" w:rsidRDefault="00D11D68" w:rsidP="00D11D68">
            <w:pPr>
              <w:tabs>
                <w:tab w:val="left" w:pos="426"/>
                <w:tab w:val="left" w:pos="6342"/>
              </w:tabs>
              <w:spacing w:after="0"/>
              <w:ind w:left="34" w:hanging="34"/>
              <w:rPr>
                <w:rFonts w:eastAsia="Calibri" w:cs="Times New Roman"/>
                <w:color w:val="000000"/>
                <w:sz w:val="24"/>
                <w:szCs w:val="24"/>
              </w:rPr>
            </w:pPr>
            <w:r w:rsidRPr="00D11D68">
              <w:rPr>
                <w:rFonts w:eastAsia="Calibri" w:cs="Times New Roman"/>
                <w:color w:val="000000"/>
                <w:sz w:val="24"/>
                <w:szCs w:val="24"/>
              </w:rPr>
              <w:t>Наличие транспортных средств</w:t>
            </w:r>
            <w:r w:rsidRPr="00D11D68">
              <w:rPr>
                <w:rFonts w:cs="Times New Roman"/>
                <w:sz w:val="24"/>
                <w:szCs w:val="24"/>
              </w:rPr>
              <w:t>, оборудованных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p>
        </w:tc>
        <w:tc>
          <w:tcPr>
            <w:tcW w:w="6543" w:type="dxa"/>
            <w:vAlign w:val="center"/>
          </w:tcPr>
          <w:p w:rsidR="00D11D68" w:rsidRPr="00D11D68" w:rsidRDefault="00D11D68" w:rsidP="00D11D68">
            <w:pPr>
              <w:tabs>
                <w:tab w:val="left" w:pos="426"/>
              </w:tabs>
              <w:spacing w:after="0"/>
              <w:ind w:left="34"/>
              <w:jc w:val="center"/>
              <w:rPr>
                <w:rFonts w:cs="Times New Roman"/>
                <w:sz w:val="24"/>
                <w:szCs w:val="24"/>
              </w:rPr>
            </w:pPr>
            <w:r w:rsidRPr="00D11D68">
              <w:rPr>
                <w:rFonts w:cs="Times New Roman"/>
                <w:sz w:val="24"/>
                <w:szCs w:val="24"/>
              </w:rPr>
              <w:t>плюс 20 баллов</w:t>
            </w:r>
          </w:p>
        </w:tc>
      </w:tr>
      <w:tr w:rsidR="00D11D68" w:rsidRPr="00D11D68" w:rsidTr="00D11D68">
        <w:trPr>
          <w:trHeight w:val="70"/>
          <w:jc w:val="center"/>
        </w:trPr>
        <w:tc>
          <w:tcPr>
            <w:tcW w:w="6919" w:type="dxa"/>
            <w:vAlign w:val="center"/>
          </w:tcPr>
          <w:p w:rsidR="00D11D68" w:rsidRPr="00D11D68" w:rsidRDefault="00D11D68" w:rsidP="00D11D68">
            <w:pPr>
              <w:tabs>
                <w:tab w:val="left" w:pos="426"/>
                <w:tab w:val="left" w:pos="6342"/>
              </w:tabs>
              <w:spacing w:after="0"/>
              <w:ind w:left="34" w:hanging="34"/>
              <w:rPr>
                <w:rFonts w:eastAsia="Calibri" w:cs="Times New Roman"/>
                <w:color w:val="000000"/>
                <w:sz w:val="24"/>
                <w:szCs w:val="24"/>
              </w:rPr>
            </w:pPr>
            <w:r w:rsidRPr="00D11D68">
              <w:rPr>
                <w:rFonts w:eastAsia="Calibri" w:cs="Times New Roman"/>
                <w:color w:val="000000"/>
                <w:sz w:val="24"/>
                <w:szCs w:val="24"/>
              </w:rPr>
              <w:t>Наличие транспортных средств</w:t>
            </w:r>
            <w:r w:rsidRPr="00D11D68">
              <w:rPr>
                <w:rFonts w:cs="Times New Roman"/>
                <w:sz w:val="24"/>
                <w:szCs w:val="24"/>
              </w:rPr>
              <w:t>, оснащенных кондиционером</w:t>
            </w:r>
          </w:p>
        </w:tc>
        <w:tc>
          <w:tcPr>
            <w:tcW w:w="6543" w:type="dxa"/>
            <w:vAlign w:val="center"/>
          </w:tcPr>
          <w:p w:rsidR="00D11D68" w:rsidRPr="00D11D68" w:rsidRDefault="00D11D68" w:rsidP="00D11D68">
            <w:pPr>
              <w:tabs>
                <w:tab w:val="left" w:pos="426"/>
              </w:tabs>
              <w:spacing w:after="0"/>
              <w:ind w:left="34"/>
              <w:jc w:val="center"/>
              <w:rPr>
                <w:rFonts w:cs="Times New Roman"/>
                <w:sz w:val="24"/>
                <w:szCs w:val="24"/>
              </w:rPr>
            </w:pPr>
            <w:r w:rsidRPr="00D11D68">
              <w:rPr>
                <w:rFonts w:cs="Times New Roman"/>
                <w:sz w:val="24"/>
                <w:szCs w:val="24"/>
              </w:rPr>
              <w:t>плюс 5 баллов</w:t>
            </w:r>
          </w:p>
        </w:tc>
      </w:tr>
      <w:tr w:rsidR="00D11D68" w:rsidRPr="00354756" w:rsidTr="00D11D68">
        <w:trPr>
          <w:trHeight w:val="125"/>
          <w:jc w:val="center"/>
        </w:trPr>
        <w:tc>
          <w:tcPr>
            <w:tcW w:w="6919" w:type="dxa"/>
            <w:vAlign w:val="center"/>
          </w:tcPr>
          <w:p w:rsidR="00D11D68" w:rsidRPr="00354756" w:rsidRDefault="00D11D68" w:rsidP="00354756">
            <w:pPr>
              <w:tabs>
                <w:tab w:val="left" w:pos="426"/>
                <w:tab w:val="left" w:pos="6342"/>
              </w:tabs>
              <w:spacing w:after="0"/>
              <w:ind w:left="34" w:hanging="34"/>
              <w:rPr>
                <w:rFonts w:eastAsia="Calibri" w:cs="Times New Roman"/>
                <w:color w:val="000000"/>
                <w:sz w:val="24"/>
                <w:szCs w:val="24"/>
              </w:rPr>
            </w:pPr>
            <w:r w:rsidRPr="00354756">
              <w:rPr>
                <w:rFonts w:eastAsia="Calibri" w:cs="Times New Roman"/>
                <w:color w:val="000000"/>
                <w:sz w:val="24"/>
                <w:szCs w:val="24"/>
              </w:rPr>
              <w:t>Наличие транспортных средств</w:t>
            </w:r>
            <w:r w:rsidRPr="00354756">
              <w:rPr>
                <w:rFonts w:cs="Times New Roman"/>
                <w:sz w:val="24"/>
                <w:szCs w:val="24"/>
              </w:rPr>
              <w:t xml:space="preserve">, оснащенных электронным информационным табло снаружи автобуса в качестве указателя маршрута регулярных перевозок в соответствии с требованиями Правил перевозок пассажиров </w:t>
            </w:r>
            <w:r w:rsidRPr="00354756">
              <w:rPr>
                <w:rFonts w:cs="Times New Roman"/>
                <w:spacing w:val="-4"/>
                <w:sz w:val="24"/>
                <w:szCs w:val="24"/>
              </w:rPr>
              <w:t xml:space="preserve">и багажа автомобильным </w:t>
            </w:r>
            <w:r w:rsidRPr="00354756">
              <w:rPr>
                <w:rFonts w:cs="Times New Roman"/>
                <w:spacing w:val="-4"/>
                <w:sz w:val="24"/>
                <w:szCs w:val="24"/>
              </w:rPr>
              <w:lastRenderedPageBreak/>
              <w:t>транспортом и городским</w:t>
            </w:r>
            <w:r w:rsidRPr="00354756">
              <w:rPr>
                <w:rFonts w:cs="Times New Roman"/>
                <w:sz w:val="24"/>
                <w:szCs w:val="24"/>
              </w:rPr>
              <w:t xml:space="preserve"> наземным электрическим транспортом, утвержденных постановлением Правительства </w:t>
            </w:r>
            <w:r w:rsidRPr="00354756">
              <w:rPr>
                <w:rFonts w:cs="Times New Roman"/>
                <w:spacing w:val="-4"/>
                <w:sz w:val="24"/>
                <w:szCs w:val="24"/>
              </w:rPr>
              <w:t>Российской Федерации от 01.10.2020 № 1586</w:t>
            </w:r>
          </w:p>
        </w:tc>
        <w:tc>
          <w:tcPr>
            <w:tcW w:w="6543" w:type="dxa"/>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lastRenderedPageBreak/>
              <w:t>плюс 10 баллов</w:t>
            </w:r>
          </w:p>
        </w:tc>
      </w:tr>
      <w:tr w:rsidR="00D11D68" w:rsidRPr="00354756" w:rsidTr="00D11D68">
        <w:trPr>
          <w:trHeight w:val="548"/>
          <w:jc w:val="center"/>
        </w:trPr>
        <w:tc>
          <w:tcPr>
            <w:tcW w:w="6919" w:type="dxa"/>
            <w:vAlign w:val="center"/>
          </w:tcPr>
          <w:p w:rsidR="00D11D68" w:rsidRPr="00354756" w:rsidRDefault="00D11D68" w:rsidP="00354756">
            <w:pPr>
              <w:tabs>
                <w:tab w:val="left" w:pos="426"/>
                <w:tab w:val="left" w:pos="6342"/>
              </w:tabs>
              <w:spacing w:after="0"/>
              <w:ind w:left="34" w:hanging="34"/>
              <w:rPr>
                <w:rFonts w:eastAsia="Calibri" w:cs="Times New Roman"/>
                <w:color w:val="000000"/>
                <w:sz w:val="24"/>
                <w:szCs w:val="24"/>
              </w:rPr>
            </w:pPr>
            <w:r w:rsidRPr="00354756">
              <w:rPr>
                <w:rFonts w:eastAsia="Calibri" w:cs="Times New Roman"/>
                <w:color w:val="000000"/>
                <w:sz w:val="24"/>
                <w:szCs w:val="24"/>
              </w:rPr>
              <w:lastRenderedPageBreak/>
              <w:t>Наличие транспортных средств</w:t>
            </w:r>
            <w:r w:rsidRPr="00354756">
              <w:rPr>
                <w:rFonts w:cs="Times New Roman"/>
                <w:sz w:val="24"/>
                <w:szCs w:val="24"/>
              </w:rPr>
              <w:t>, оснащенных системой безналичной оплаты проезда</w:t>
            </w:r>
          </w:p>
        </w:tc>
        <w:tc>
          <w:tcPr>
            <w:tcW w:w="6543" w:type="dxa"/>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t>плюс 10 баллов</w:t>
            </w:r>
          </w:p>
        </w:tc>
      </w:tr>
      <w:tr w:rsidR="00D11D68" w:rsidRPr="00354756" w:rsidTr="00D11D68">
        <w:trPr>
          <w:trHeight w:val="147"/>
          <w:jc w:val="center"/>
        </w:trPr>
        <w:tc>
          <w:tcPr>
            <w:tcW w:w="6919" w:type="dxa"/>
            <w:tcBorders>
              <w:top w:val="single" w:sz="4" w:space="0" w:color="auto"/>
              <w:left w:val="single" w:sz="4" w:space="0" w:color="auto"/>
              <w:right w:val="single" w:sz="4" w:space="0" w:color="auto"/>
            </w:tcBorders>
            <w:vAlign w:val="center"/>
          </w:tcPr>
          <w:p w:rsidR="00D11D68" w:rsidRPr="00354756" w:rsidRDefault="00D11D68" w:rsidP="00354756">
            <w:pPr>
              <w:tabs>
                <w:tab w:val="left" w:pos="426"/>
              </w:tabs>
              <w:spacing w:after="0"/>
              <w:ind w:left="34" w:right="707" w:hanging="34"/>
              <w:rPr>
                <w:rFonts w:eastAsia="Calibri" w:cs="Times New Roman"/>
                <w:color w:val="000000"/>
                <w:sz w:val="24"/>
                <w:szCs w:val="24"/>
              </w:rPr>
            </w:pPr>
            <w:r w:rsidRPr="00354756">
              <w:rPr>
                <w:rFonts w:eastAsia="Calibri" w:cs="Times New Roman"/>
                <w:color w:val="000000"/>
                <w:sz w:val="24"/>
                <w:szCs w:val="24"/>
              </w:rPr>
              <w:t>Наличие транспортных средств с низким уровнем пола и более 15 мест для сидения пассажиров</w:t>
            </w:r>
          </w:p>
        </w:tc>
        <w:tc>
          <w:tcPr>
            <w:tcW w:w="6543" w:type="dxa"/>
            <w:tcBorders>
              <w:top w:val="single" w:sz="4" w:space="0" w:color="auto"/>
              <w:left w:val="single" w:sz="4" w:space="0" w:color="auto"/>
              <w:right w:val="single" w:sz="4" w:space="0" w:color="auto"/>
            </w:tcBorders>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t>плюс 5 баллов</w:t>
            </w:r>
          </w:p>
        </w:tc>
      </w:tr>
      <w:tr w:rsidR="00D11D68" w:rsidRPr="00354756" w:rsidTr="00D11D68">
        <w:trPr>
          <w:trHeight w:val="297"/>
          <w:jc w:val="center"/>
        </w:trPr>
        <w:tc>
          <w:tcPr>
            <w:tcW w:w="6919" w:type="dxa"/>
            <w:vAlign w:val="center"/>
          </w:tcPr>
          <w:p w:rsidR="00D11D68" w:rsidRPr="00354756" w:rsidRDefault="00D11D68" w:rsidP="00354756">
            <w:pPr>
              <w:tabs>
                <w:tab w:val="left" w:pos="426"/>
              </w:tabs>
              <w:spacing w:after="0"/>
              <w:ind w:left="34" w:right="707" w:hanging="34"/>
              <w:rPr>
                <w:rFonts w:eastAsia="Calibri" w:cs="Times New Roman"/>
                <w:sz w:val="24"/>
                <w:szCs w:val="24"/>
              </w:rPr>
            </w:pPr>
            <w:r w:rsidRPr="00354756">
              <w:rPr>
                <w:rFonts w:eastAsia="Calibri" w:cs="Times New Roman"/>
                <w:sz w:val="24"/>
                <w:szCs w:val="24"/>
              </w:rPr>
              <w:t xml:space="preserve">Оборудование транспортного средства </w:t>
            </w:r>
            <w:r w:rsidRPr="00354756">
              <w:rPr>
                <w:rFonts w:cs="Times New Roman"/>
                <w:sz w:val="24"/>
                <w:szCs w:val="24"/>
                <w:shd w:val="clear" w:color="auto" w:fill="FFFFFF"/>
              </w:rPr>
              <w:t>навигационными сигналами системы ГЛОНАСС или ГЛОНАСС/GPS</w:t>
            </w:r>
          </w:p>
        </w:tc>
        <w:tc>
          <w:tcPr>
            <w:tcW w:w="6543" w:type="dxa"/>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t>плюс 15 баллов</w:t>
            </w:r>
          </w:p>
        </w:tc>
      </w:tr>
      <w:tr w:rsidR="00D11D68" w:rsidRPr="00354756" w:rsidTr="00D11D68">
        <w:trPr>
          <w:trHeight w:val="730"/>
          <w:jc w:val="center"/>
        </w:trPr>
        <w:tc>
          <w:tcPr>
            <w:tcW w:w="6919" w:type="dxa"/>
            <w:vAlign w:val="center"/>
          </w:tcPr>
          <w:p w:rsidR="00D11D68" w:rsidRPr="00354756" w:rsidRDefault="00D11D68" w:rsidP="00354756">
            <w:pPr>
              <w:tabs>
                <w:tab w:val="left" w:pos="426"/>
              </w:tabs>
              <w:spacing w:after="0"/>
              <w:ind w:left="34" w:right="707" w:hanging="34"/>
              <w:rPr>
                <w:rFonts w:eastAsia="Calibri" w:cs="Times New Roman"/>
                <w:color w:val="000000"/>
                <w:sz w:val="24"/>
                <w:szCs w:val="24"/>
              </w:rPr>
            </w:pPr>
            <w:r w:rsidRPr="00354756">
              <w:rPr>
                <w:rFonts w:eastAsia="Calibri" w:cs="Times New Roman"/>
                <w:color w:val="000000"/>
                <w:sz w:val="24"/>
                <w:szCs w:val="24"/>
              </w:rPr>
              <w:t>Наличие транспортных средств</w:t>
            </w:r>
            <w:r w:rsidR="00884262">
              <w:rPr>
                <w:rFonts w:eastAsia="Calibri" w:cs="Times New Roman"/>
                <w:color w:val="000000"/>
                <w:sz w:val="24"/>
                <w:szCs w:val="24"/>
              </w:rPr>
              <w:t>,</w:t>
            </w:r>
            <w:bookmarkStart w:id="0" w:name="_GoBack"/>
            <w:bookmarkEnd w:id="0"/>
            <w:r w:rsidRPr="00354756">
              <w:rPr>
                <w:rFonts w:eastAsia="Calibri" w:cs="Times New Roman"/>
                <w:color w:val="000000"/>
                <w:sz w:val="24"/>
                <w:szCs w:val="24"/>
              </w:rPr>
              <w:t xml:space="preserve"> оборудованных приборами </w:t>
            </w:r>
            <w:proofErr w:type="spellStart"/>
            <w:r w:rsidRPr="00354756">
              <w:rPr>
                <w:rFonts w:eastAsia="Calibri" w:cs="Times New Roman"/>
                <w:color w:val="000000"/>
                <w:sz w:val="24"/>
                <w:szCs w:val="24"/>
              </w:rPr>
              <w:t>видеофиксации</w:t>
            </w:r>
            <w:proofErr w:type="spellEnd"/>
            <w:r w:rsidRPr="00354756">
              <w:rPr>
                <w:rFonts w:eastAsia="Calibri" w:cs="Times New Roman"/>
                <w:color w:val="000000"/>
                <w:sz w:val="24"/>
                <w:szCs w:val="24"/>
              </w:rPr>
              <w:t xml:space="preserve"> дорожно-транспортной обстановки и ситуации в салоне</w:t>
            </w:r>
          </w:p>
        </w:tc>
        <w:tc>
          <w:tcPr>
            <w:tcW w:w="6543" w:type="dxa"/>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t>плюс 15 баллов</w:t>
            </w:r>
          </w:p>
        </w:tc>
      </w:tr>
      <w:tr w:rsidR="00D11D68" w:rsidRPr="00354756" w:rsidTr="00D11D68">
        <w:trPr>
          <w:trHeight w:val="176"/>
          <w:jc w:val="center"/>
        </w:trPr>
        <w:tc>
          <w:tcPr>
            <w:tcW w:w="6919" w:type="dxa"/>
            <w:vAlign w:val="center"/>
          </w:tcPr>
          <w:p w:rsidR="00D11D68" w:rsidRPr="00354756" w:rsidRDefault="00D11D68" w:rsidP="00354756">
            <w:pPr>
              <w:tabs>
                <w:tab w:val="left" w:pos="426"/>
              </w:tabs>
              <w:spacing w:after="0"/>
              <w:ind w:left="34" w:right="707" w:hanging="34"/>
              <w:rPr>
                <w:rFonts w:eastAsia="Calibri" w:cs="Times New Roman"/>
                <w:color w:val="000000"/>
                <w:sz w:val="24"/>
                <w:szCs w:val="24"/>
              </w:rPr>
            </w:pPr>
            <w:r w:rsidRPr="00354756">
              <w:rPr>
                <w:rFonts w:eastAsia="Calibri" w:cs="Times New Roman"/>
                <w:color w:val="000000"/>
                <w:sz w:val="24"/>
                <w:szCs w:val="24"/>
              </w:rPr>
              <w:t xml:space="preserve">Наличие транспортных средств оборудованных </w:t>
            </w:r>
            <w:proofErr w:type="spellStart"/>
            <w:r w:rsidRPr="00354756">
              <w:rPr>
                <w:rFonts w:cs="Times New Roman"/>
                <w:bCs/>
                <w:sz w:val="24"/>
                <w:szCs w:val="24"/>
                <w:shd w:val="clear" w:color="auto" w:fill="FBFBFB"/>
              </w:rPr>
              <w:t>Wi</w:t>
            </w:r>
            <w:r w:rsidRPr="00354756">
              <w:rPr>
                <w:rFonts w:cs="Times New Roman"/>
                <w:sz w:val="24"/>
                <w:szCs w:val="24"/>
                <w:shd w:val="clear" w:color="auto" w:fill="FBFBFB"/>
              </w:rPr>
              <w:t>-</w:t>
            </w:r>
            <w:r w:rsidRPr="00354756">
              <w:rPr>
                <w:rFonts w:cs="Times New Roman"/>
                <w:bCs/>
                <w:sz w:val="24"/>
                <w:szCs w:val="24"/>
                <w:shd w:val="clear" w:color="auto" w:fill="FBFBFB"/>
              </w:rPr>
              <w:t>Fi</w:t>
            </w:r>
            <w:proofErr w:type="spellEnd"/>
          </w:p>
        </w:tc>
        <w:tc>
          <w:tcPr>
            <w:tcW w:w="6543" w:type="dxa"/>
            <w:vAlign w:val="center"/>
          </w:tcPr>
          <w:p w:rsidR="00D11D68" w:rsidRPr="00354756" w:rsidRDefault="00D11D68" w:rsidP="00354756">
            <w:pPr>
              <w:tabs>
                <w:tab w:val="left" w:pos="426"/>
              </w:tabs>
              <w:spacing w:after="0"/>
              <w:ind w:left="34"/>
              <w:jc w:val="center"/>
              <w:rPr>
                <w:rFonts w:cs="Times New Roman"/>
                <w:sz w:val="24"/>
                <w:szCs w:val="24"/>
              </w:rPr>
            </w:pPr>
            <w:r w:rsidRPr="00354756">
              <w:rPr>
                <w:rFonts w:cs="Times New Roman"/>
                <w:sz w:val="24"/>
                <w:szCs w:val="24"/>
              </w:rPr>
              <w:t>плюс 10 баллов</w:t>
            </w:r>
          </w:p>
        </w:tc>
      </w:tr>
      <w:tr w:rsidR="00D11D68" w:rsidRPr="00354756" w:rsidTr="00D11D68">
        <w:trPr>
          <w:trHeight w:val="307"/>
          <w:jc w:val="center"/>
        </w:trPr>
        <w:tc>
          <w:tcPr>
            <w:tcW w:w="6919" w:type="dxa"/>
            <w:vAlign w:val="center"/>
          </w:tcPr>
          <w:p w:rsidR="00D11D68" w:rsidRPr="00354756" w:rsidRDefault="00D11D68" w:rsidP="00354756">
            <w:pPr>
              <w:tabs>
                <w:tab w:val="left" w:pos="426"/>
              </w:tabs>
              <w:spacing w:after="0"/>
              <w:ind w:left="34" w:right="707" w:hanging="34"/>
              <w:rPr>
                <w:rFonts w:eastAsia="Calibri" w:cs="Times New Roman"/>
                <w:color w:val="000000"/>
                <w:sz w:val="24"/>
                <w:szCs w:val="24"/>
              </w:rPr>
            </w:pPr>
            <w:r w:rsidRPr="00354756">
              <w:rPr>
                <w:rFonts w:cs="Times New Roman"/>
                <w:color w:val="181818"/>
                <w:sz w:val="24"/>
                <w:szCs w:val="24"/>
              </w:rPr>
              <w:t>Транспортные автоинформаторы в салоне автобусов для озвучивания остановок города для слабовидящих пассажиров</w:t>
            </w:r>
          </w:p>
        </w:tc>
        <w:tc>
          <w:tcPr>
            <w:tcW w:w="6543" w:type="dxa"/>
            <w:vAlign w:val="center"/>
          </w:tcPr>
          <w:p w:rsidR="00D11D68" w:rsidRPr="00354756" w:rsidRDefault="00D11D68" w:rsidP="00354756">
            <w:pPr>
              <w:spacing w:after="0"/>
              <w:jc w:val="center"/>
              <w:rPr>
                <w:rFonts w:cs="Times New Roman"/>
                <w:sz w:val="24"/>
                <w:szCs w:val="24"/>
              </w:rPr>
            </w:pPr>
            <w:r w:rsidRPr="00354756">
              <w:rPr>
                <w:rFonts w:cs="Times New Roman"/>
                <w:sz w:val="24"/>
                <w:szCs w:val="24"/>
              </w:rPr>
              <w:t>плюс 15 баллов</w:t>
            </w:r>
          </w:p>
        </w:tc>
      </w:tr>
      <w:tr w:rsidR="00D11D68" w:rsidRPr="00354756" w:rsidTr="00D11D68">
        <w:trPr>
          <w:trHeight w:val="333"/>
          <w:jc w:val="center"/>
        </w:trPr>
        <w:tc>
          <w:tcPr>
            <w:tcW w:w="6919" w:type="dxa"/>
            <w:vAlign w:val="center"/>
          </w:tcPr>
          <w:p w:rsidR="00D11D68" w:rsidRPr="00354756" w:rsidRDefault="00D11D68" w:rsidP="00354756">
            <w:pPr>
              <w:tabs>
                <w:tab w:val="left" w:pos="426"/>
              </w:tabs>
              <w:spacing w:after="0"/>
              <w:ind w:left="34" w:right="707" w:hanging="34"/>
              <w:rPr>
                <w:rFonts w:cs="Times New Roman"/>
                <w:color w:val="181818"/>
                <w:sz w:val="24"/>
                <w:szCs w:val="24"/>
              </w:rPr>
            </w:pPr>
            <w:r w:rsidRPr="00354756">
              <w:rPr>
                <w:rFonts w:cs="Times New Roman"/>
                <w:color w:val="181818"/>
                <w:sz w:val="24"/>
                <w:szCs w:val="24"/>
              </w:rPr>
              <w:t xml:space="preserve">Транспортные </w:t>
            </w:r>
            <w:proofErr w:type="spellStart"/>
            <w:r w:rsidRPr="00354756">
              <w:rPr>
                <w:rFonts w:cs="Times New Roman"/>
                <w:color w:val="181818"/>
                <w:sz w:val="24"/>
                <w:szCs w:val="24"/>
              </w:rPr>
              <w:t>электро</w:t>
            </w:r>
            <w:r w:rsidRPr="00354756">
              <w:rPr>
                <w:rFonts w:cs="Times New Roman"/>
                <w:color w:val="000000"/>
                <w:sz w:val="24"/>
                <w:szCs w:val="24"/>
                <w:shd w:val="clear" w:color="auto" w:fill="FFFFFF"/>
              </w:rPr>
              <w:t>табло</w:t>
            </w:r>
            <w:proofErr w:type="spellEnd"/>
            <w:r w:rsidRPr="00354756">
              <w:rPr>
                <w:rFonts w:cs="Times New Roman"/>
                <w:color w:val="181818"/>
                <w:sz w:val="24"/>
                <w:szCs w:val="24"/>
              </w:rPr>
              <w:t xml:space="preserve"> (бегущая строка) в салонах автобусов с указанием остановочных пунктов для слабослышащих пассажиров</w:t>
            </w:r>
          </w:p>
        </w:tc>
        <w:tc>
          <w:tcPr>
            <w:tcW w:w="6543" w:type="dxa"/>
            <w:vAlign w:val="center"/>
          </w:tcPr>
          <w:p w:rsidR="00D11D68" w:rsidRPr="00354756" w:rsidRDefault="00D11D68" w:rsidP="00354756">
            <w:pPr>
              <w:spacing w:after="0"/>
              <w:jc w:val="center"/>
              <w:rPr>
                <w:rFonts w:cs="Times New Roman"/>
                <w:sz w:val="24"/>
                <w:szCs w:val="24"/>
              </w:rPr>
            </w:pPr>
            <w:r w:rsidRPr="00354756">
              <w:rPr>
                <w:rFonts w:cs="Times New Roman"/>
                <w:sz w:val="24"/>
                <w:szCs w:val="24"/>
              </w:rPr>
              <w:t>плюс 15 баллов</w:t>
            </w:r>
          </w:p>
        </w:tc>
      </w:tr>
      <w:tr w:rsidR="00D11D68" w:rsidRPr="00354756" w:rsidTr="00D11D68">
        <w:trPr>
          <w:trHeight w:val="70"/>
          <w:jc w:val="center"/>
        </w:trPr>
        <w:tc>
          <w:tcPr>
            <w:tcW w:w="6919" w:type="dxa"/>
            <w:vAlign w:val="center"/>
          </w:tcPr>
          <w:p w:rsidR="00D11D68" w:rsidRPr="00354756" w:rsidRDefault="00D11D68" w:rsidP="00354756">
            <w:pPr>
              <w:tabs>
                <w:tab w:val="left" w:pos="426"/>
              </w:tabs>
              <w:spacing w:after="0"/>
              <w:ind w:left="34" w:right="707" w:hanging="34"/>
              <w:rPr>
                <w:rFonts w:eastAsia="Calibri" w:cs="Times New Roman"/>
                <w:color w:val="000000"/>
                <w:sz w:val="24"/>
                <w:szCs w:val="24"/>
              </w:rPr>
            </w:pPr>
            <w:r w:rsidRPr="00354756">
              <w:rPr>
                <w:rFonts w:eastAsia="Calibri" w:cs="Times New Roman"/>
                <w:color w:val="000000"/>
                <w:sz w:val="24"/>
                <w:szCs w:val="24"/>
              </w:rPr>
              <w:t>Отображение работы автобусов в реальном времени на линии на карте (ах) Яндекса и (или) 2ГИСа</w:t>
            </w:r>
          </w:p>
        </w:tc>
        <w:tc>
          <w:tcPr>
            <w:tcW w:w="6543" w:type="dxa"/>
            <w:vAlign w:val="center"/>
          </w:tcPr>
          <w:p w:rsidR="00D11D68" w:rsidRPr="00354756" w:rsidRDefault="00D11D68" w:rsidP="00354756">
            <w:pPr>
              <w:spacing w:after="0"/>
              <w:jc w:val="center"/>
              <w:rPr>
                <w:rFonts w:cs="Times New Roman"/>
                <w:sz w:val="24"/>
                <w:szCs w:val="24"/>
              </w:rPr>
            </w:pPr>
            <w:r w:rsidRPr="00354756">
              <w:rPr>
                <w:rFonts w:cs="Times New Roman"/>
                <w:sz w:val="24"/>
                <w:szCs w:val="24"/>
              </w:rPr>
              <w:t>плюс 15 баллов</w:t>
            </w:r>
          </w:p>
        </w:tc>
      </w:tr>
      <w:tr w:rsidR="00D11D68" w:rsidRPr="00F82EB9" w:rsidTr="00D11D68">
        <w:trPr>
          <w:trHeight w:val="197"/>
          <w:jc w:val="center"/>
        </w:trPr>
        <w:tc>
          <w:tcPr>
            <w:tcW w:w="6919" w:type="dxa"/>
            <w:vAlign w:val="center"/>
          </w:tcPr>
          <w:p w:rsidR="00D11D68" w:rsidRPr="00F82EB9" w:rsidRDefault="00D11D68" w:rsidP="00354756">
            <w:pPr>
              <w:tabs>
                <w:tab w:val="left" w:pos="426"/>
              </w:tabs>
              <w:spacing w:after="0"/>
              <w:ind w:left="34" w:right="707" w:hanging="34"/>
              <w:rPr>
                <w:rFonts w:eastAsia="Calibri" w:cs="Times New Roman"/>
                <w:color w:val="000000"/>
                <w:sz w:val="24"/>
                <w:szCs w:val="24"/>
              </w:rPr>
            </w:pPr>
            <w:r w:rsidRPr="00F82EB9">
              <w:rPr>
                <w:rFonts w:eastAsia="Calibri" w:cs="Times New Roman"/>
                <w:color w:val="000000"/>
                <w:sz w:val="24"/>
                <w:szCs w:val="24"/>
              </w:rPr>
              <w:t>Наличие общедоступных зарядных USB-портов для пассажиров рядом с сидячими местами</w:t>
            </w:r>
          </w:p>
        </w:tc>
        <w:tc>
          <w:tcPr>
            <w:tcW w:w="6543" w:type="dxa"/>
            <w:vAlign w:val="center"/>
          </w:tcPr>
          <w:p w:rsidR="00D11D68" w:rsidRPr="00F82EB9" w:rsidRDefault="00D11D68" w:rsidP="00354756">
            <w:pPr>
              <w:spacing w:after="0"/>
              <w:jc w:val="center"/>
              <w:rPr>
                <w:rFonts w:cs="Times New Roman"/>
                <w:sz w:val="24"/>
                <w:szCs w:val="24"/>
              </w:rPr>
            </w:pPr>
            <w:r w:rsidRPr="00F82EB9">
              <w:rPr>
                <w:rFonts w:cs="Times New Roman"/>
                <w:sz w:val="24"/>
                <w:szCs w:val="24"/>
              </w:rPr>
              <w:t>плюс 10 баллов</w:t>
            </w:r>
          </w:p>
        </w:tc>
      </w:tr>
    </w:tbl>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ПРОТОКОЛ</w:t>
      </w:r>
    </w:p>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результатов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________________________________________________________________</w:t>
      </w:r>
    </w:p>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(наименование маршрута)</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город-курорт Кисловодск                                                «__»__________ 20__ г.</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Организатором конкурса в составе:____________________________________</w:t>
      </w:r>
    </w:p>
    <w:p w:rsidR="00354756" w:rsidRPr="00F82EB9" w:rsidRDefault="00354756" w:rsidP="00F82EB9">
      <w:pPr>
        <w:autoSpaceDE w:val="0"/>
        <w:autoSpaceDN w:val="0"/>
        <w:adjustRightInd w:val="0"/>
        <w:spacing w:after="0"/>
        <w:ind w:left="3969" w:right="-284"/>
        <w:rPr>
          <w:rFonts w:eastAsia="Calibri" w:cs="Times New Roman"/>
          <w:color w:val="000000"/>
          <w:sz w:val="24"/>
          <w:szCs w:val="24"/>
        </w:rPr>
      </w:pPr>
      <w:r w:rsidRPr="00F82EB9">
        <w:rPr>
          <w:rFonts w:eastAsia="Calibri" w:cs="Times New Roman"/>
          <w:color w:val="000000"/>
          <w:sz w:val="24"/>
          <w:szCs w:val="24"/>
        </w:rPr>
        <w:t xml:space="preserve">                     (должность,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____________________________________________________________________________________________________________________________________</w:t>
      </w:r>
    </w:p>
    <w:p w:rsidR="00354756" w:rsidRPr="00F82EB9" w:rsidRDefault="00354756" w:rsidP="00F82EB9">
      <w:pPr>
        <w:autoSpaceDE w:val="0"/>
        <w:autoSpaceDN w:val="0"/>
        <w:adjustRightInd w:val="0"/>
        <w:spacing w:after="0"/>
        <w:ind w:right="-284"/>
        <w:jc w:val="both"/>
        <w:rPr>
          <w:rFonts w:eastAsia="Calibri" w:cs="Times New Roman"/>
          <w:color w:val="000000"/>
          <w:sz w:val="24"/>
          <w:szCs w:val="24"/>
        </w:rPr>
      </w:pPr>
      <w:r w:rsidRPr="00F82EB9">
        <w:rPr>
          <w:rFonts w:eastAsia="Calibri" w:cs="Times New Roman"/>
          <w:color w:val="000000"/>
          <w:sz w:val="24"/>
          <w:szCs w:val="24"/>
        </w:rPr>
        <w:t>проведена оценка заявок и документов, представленных участниками конкурса:</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473"/>
        <w:gridCol w:w="6203"/>
        <w:gridCol w:w="11"/>
      </w:tblGrid>
      <w:tr w:rsidR="00354756" w:rsidRPr="00F82EB9" w:rsidTr="00F82EB9">
        <w:trPr>
          <w:trHeight w:val="554"/>
        </w:trPr>
        <w:tc>
          <w:tcPr>
            <w:tcW w:w="1129"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w:t>
            </w:r>
          </w:p>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п/п</w:t>
            </w:r>
          </w:p>
        </w:tc>
        <w:tc>
          <w:tcPr>
            <w:tcW w:w="7473"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Участник конкурса</w:t>
            </w:r>
          </w:p>
        </w:tc>
        <w:tc>
          <w:tcPr>
            <w:tcW w:w="6214" w:type="dxa"/>
            <w:gridSpan w:val="2"/>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Сумма баллов</w:t>
            </w: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1.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lastRenderedPageBreak/>
              <w:t xml:space="preserve">2.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3.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bl>
    <w:p w:rsidR="00354756" w:rsidRPr="00F82EB9" w:rsidRDefault="00354756" w:rsidP="00F82EB9">
      <w:pPr>
        <w:spacing w:after="0"/>
        <w:ind w:right="-284"/>
        <w:rPr>
          <w:rFonts w:eastAsia="Calibri" w:cs="Times New Roman"/>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Решение: </w:t>
      </w:r>
    </w:p>
    <w:p w:rsidR="00354756" w:rsidRPr="00F82EB9" w:rsidRDefault="00354756" w:rsidP="00F82EB9">
      <w:pPr>
        <w:autoSpaceDE w:val="0"/>
        <w:autoSpaceDN w:val="0"/>
        <w:adjustRightInd w:val="0"/>
        <w:spacing w:after="0"/>
        <w:ind w:right="-284" w:firstLine="709"/>
        <w:jc w:val="both"/>
        <w:rPr>
          <w:rFonts w:eastAsia="Calibri" w:cs="Times New Roman"/>
          <w:color w:val="000000"/>
          <w:sz w:val="24"/>
          <w:szCs w:val="24"/>
        </w:rPr>
      </w:pPr>
      <w:r w:rsidRPr="00F82EB9">
        <w:rPr>
          <w:rFonts w:eastAsia="Calibri" w:cs="Times New Roman"/>
          <w:color w:val="000000"/>
          <w:sz w:val="24"/>
          <w:szCs w:val="24"/>
        </w:rPr>
        <w:t>1. Признать победителем конкурса ______________________________</w:t>
      </w:r>
    </w:p>
    <w:p w:rsidR="00354756" w:rsidRPr="00F82EB9" w:rsidRDefault="00354756" w:rsidP="00F82EB9">
      <w:pPr>
        <w:spacing w:after="0"/>
        <w:ind w:right="-284" w:firstLine="709"/>
        <w:jc w:val="both"/>
        <w:rPr>
          <w:rFonts w:eastAsia="Calibri" w:cs="Times New Roman"/>
          <w:color w:val="000000"/>
          <w:sz w:val="24"/>
          <w:szCs w:val="24"/>
        </w:rPr>
      </w:pPr>
      <w:r w:rsidRPr="00F82EB9">
        <w:rPr>
          <w:rFonts w:eastAsia="Calibri" w:cs="Times New Roman"/>
          <w:color w:val="000000"/>
          <w:sz w:val="24"/>
          <w:szCs w:val="24"/>
        </w:rPr>
        <w:t>2. В соответствии с Положением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победителю конкурса в течение двадцати календарных дней со дня проведения конкурса выдается свидетельство об осуществлении перевозок по маршруту регулярных перевозок и карты маршрута регулярных перевозок сроком на пять лет.</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Подписи: </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(подпись)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(подпись)                                          (фамилия, имя, отчество)</w:t>
      </w:r>
    </w:p>
    <w:p w:rsidR="00192882" w:rsidRPr="00F82EB9" w:rsidRDefault="00192882" w:rsidP="00F82EB9">
      <w:pPr>
        <w:autoSpaceDE w:val="0"/>
        <w:autoSpaceDN w:val="0"/>
        <w:adjustRightInd w:val="0"/>
        <w:spacing w:after="0"/>
        <w:ind w:right="-284"/>
        <w:rPr>
          <w:rFonts w:eastAsia="Calibri" w:cs="Times New Roman"/>
          <w:color w:val="000000"/>
          <w:sz w:val="24"/>
          <w:szCs w:val="24"/>
        </w:rPr>
      </w:pPr>
    </w:p>
    <w:p w:rsidR="00F82EB9" w:rsidRPr="00F82EB9" w:rsidRDefault="00F82EB9" w:rsidP="00F82EB9">
      <w:pPr>
        <w:shd w:val="clear" w:color="auto" w:fill="FFFFFF"/>
        <w:spacing w:after="0"/>
        <w:ind w:firstLine="709"/>
        <w:jc w:val="center"/>
        <w:rPr>
          <w:color w:val="000000"/>
          <w:sz w:val="24"/>
          <w:szCs w:val="24"/>
        </w:rPr>
      </w:pPr>
      <w:r w:rsidRPr="00F82EB9">
        <w:rPr>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вскрытие конвертов с заявками претендентов на участие в конкурсе осуществляется в порядке очередности по номеру регистрации;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вскрытии конвертов с заявками ведется протокол</w:t>
      </w:r>
      <w:r w:rsidRPr="00F82EB9">
        <w:rPr>
          <w:sz w:val="24"/>
          <w:szCs w:val="24"/>
        </w:rPr>
        <w:t xml:space="preserve"> </w:t>
      </w:r>
      <w:r w:rsidRPr="00F82EB9">
        <w:rPr>
          <w:rFonts w:eastAsia="Calibri"/>
          <w:color w:val="000000"/>
          <w:sz w:val="24"/>
          <w:szCs w:val="24"/>
        </w:rPr>
        <w:t xml:space="preserve">вскрытия конвертов с заявками. Форма протокола вскрытия конвертов с заявками приводится в приложении 4 к настоящему Положению.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Организатор конкурса проверяет соответствие заявки требованиям конкурсной документации и принимает решение о допуске претендентов на участие в конкурсе к участию в конкурсе. Срок рассмотрения заявок не может превышать 15 рабочих дней со дня вскрытия конвертов.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 допуске претендентов к участию в конкурсе принимается на заседании Организатора конкурса в срок, установленный конкурсной документацией.</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рассмотрении заявок претендент на участие в конкурсе не допускается к участию в конкурсе в случаях:</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r w:rsidRPr="00F82EB9">
        <w:rPr>
          <w:rFonts w:eastAsia="Calibri"/>
          <w:sz w:val="24"/>
          <w:szCs w:val="24"/>
        </w:rPr>
        <w:t xml:space="preserve">непредставления документов, определенных пунктом 6.3 настоящего Положения и конкурсной документацией; </w:t>
      </w:r>
    </w:p>
    <w:p w:rsidR="00F82EB9" w:rsidRPr="00F82EB9" w:rsidRDefault="00F82EB9" w:rsidP="00F82EB9">
      <w:pPr>
        <w:pStyle w:val="a4"/>
        <w:tabs>
          <w:tab w:val="left" w:pos="142"/>
        </w:tabs>
        <w:ind w:left="0" w:firstLine="709"/>
        <w:rPr>
          <w:rFonts w:ascii="Times New Roman" w:hAnsi="Times New Roman" w:cs="Times New Roman"/>
        </w:rPr>
      </w:pPr>
      <w:r w:rsidRPr="00F82EB9">
        <w:rPr>
          <w:rFonts w:ascii="Times New Roman" w:hAnsi="Times New Roman" w:cs="Times New Roman"/>
          <w:lang w:eastAsia="en-US"/>
        </w:rPr>
        <w:t>несоответствия претендента на участие в конкурсе следующим требованиям:</w:t>
      </w:r>
      <w:r w:rsidRPr="00F82EB9">
        <w:rPr>
          <w:rFonts w:ascii="Times New Roman" w:hAnsi="Times New Roman" w:cs="Times New Roman"/>
        </w:rPr>
        <w:t xml:space="preserve"> </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1" w:name="sub_23011"/>
      <w:r w:rsidRPr="00F82EB9">
        <w:rPr>
          <w:rFonts w:eastAsia="Calibri"/>
          <w:sz w:val="24"/>
          <w:szCs w:val="24"/>
        </w:rPr>
        <w:t xml:space="preserve">1) отсутствие лицензии на осуществление деятельности по перевозкам пассажиров в случае, если наличие указанной лицензии предусмотрено </w:t>
      </w:r>
      <w:hyperlink r:id="rId7" w:history="1">
        <w:r w:rsidRPr="00F82EB9">
          <w:rPr>
            <w:rFonts w:eastAsia="Calibri"/>
            <w:sz w:val="24"/>
            <w:szCs w:val="24"/>
          </w:rPr>
          <w:t>законодательством</w:t>
        </w:r>
      </w:hyperlink>
      <w:r w:rsidRPr="00F82EB9">
        <w:rPr>
          <w:rFonts w:eastAsia="Calibri"/>
          <w:sz w:val="24"/>
          <w:szCs w:val="24"/>
        </w:rPr>
        <w:t xml:space="preserve"> Российской Федерации;</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2" w:name="sub_23012"/>
      <w:bookmarkEnd w:id="1"/>
      <w:r w:rsidRPr="00F82EB9">
        <w:rPr>
          <w:rFonts w:eastAsia="Calibri"/>
          <w:sz w:val="24"/>
          <w:szCs w:val="24"/>
        </w:rPr>
        <w:t>2) 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3" w:name="sub_23013"/>
      <w:bookmarkEnd w:id="2"/>
      <w:r w:rsidRPr="00F82EB9">
        <w:rPr>
          <w:rFonts w:eastAsia="Calibri"/>
          <w:sz w:val="24"/>
          <w:szCs w:val="24"/>
        </w:rPr>
        <w:lastRenderedPageBreak/>
        <w:t>3)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4" w:name="sub_23014"/>
      <w:bookmarkEnd w:id="3"/>
      <w:r w:rsidRPr="00F82EB9">
        <w:rPr>
          <w:rFonts w:eastAsia="Calibri"/>
          <w:sz w:val="24"/>
          <w:szCs w:val="24"/>
        </w:rPr>
        <w:t>4) 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5" w:name="sub_23015"/>
      <w:bookmarkEnd w:id="4"/>
      <w:r w:rsidRPr="00F82EB9">
        <w:rPr>
          <w:rFonts w:eastAsia="Calibri"/>
          <w:sz w:val="24"/>
          <w:szCs w:val="24"/>
        </w:rPr>
        <w:t>5) отсутствие договора простого товарищества в письменной форме (для участников договора простого товарищества).</w:t>
      </w:r>
    </w:p>
    <w:bookmarkEnd w:id="5"/>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несоответствия содержания заявки требованиям, установленным приложением 1 к настоящему Положению.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Отказ в допуске к участию в конкурсе по иным основаниям не допускается.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Организатора конкурса о допуске претендентов на участие в конкурсе к участию в конкурсе принимается после рассмотрения представленных заявок, документов и оформляется протоколом рассмотрения заявок и документов (далее - протокол рассмотрения заявок), в котором указываются претенденты на участие в конкурсе, признанные участниками конкурса, а также претенденты на участие в конкурсе, которым отказано в участии в конкурсе (с обоснованием причин отказа).</w:t>
      </w:r>
      <w:r w:rsidRPr="00F82EB9">
        <w:rPr>
          <w:sz w:val="24"/>
          <w:szCs w:val="24"/>
        </w:rPr>
        <w:t xml:space="preserve"> </w:t>
      </w:r>
      <w:r w:rsidRPr="00F82EB9">
        <w:rPr>
          <w:rFonts w:eastAsia="Calibri"/>
          <w:color w:val="000000"/>
          <w:sz w:val="24"/>
          <w:szCs w:val="24"/>
        </w:rPr>
        <w:t>Форма протокола рассмотрения заявок приводится в приложении 5 к настоящему Положению. Претендент на участие в конкурсе получает статус участника конкурса с даты подписания протокола рассмотрения заявок.</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Копия протокола рассмотрения заявок в срок не позднее пяти рабочих дней со дня его подписания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Оценка и сопоставление заявок на участие в конкурсе осуществляется по критериям</w:t>
      </w:r>
      <w:r w:rsidRPr="00F82EB9">
        <w:rPr>
          <w:sz w:val="24"/>
          <w:szCs w:val="24"/>
        </w:rPr>
        <w:t xml:space="preserve"> </w:t>
      </w:r>
      <w:r w:rsidRPr="00F82EB9">
        <w:rPr>
          <w:rFonts w:eastAsia="Calibri"/>
          <w:color w:val="000000"/>
          <w:sz w:val="24"/>
          <w:szCs w:val="24"/>
        </w:rPr>
        <w:t xml:space="preserve">оценки участников открытого конкурса на право осуществления перевозок по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критерии), </w:t>
      </w:r>
      <w:r w:rsidRPr="00F82EB9">
        <w:rPr>
          <w:color w:val="000000"/>
          <w:sz w:val="24"/>
          <w:szCs w:val="24"/>
        </w:rPr>
        <w:t>в соответствии со Шкалой для оценки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 в соответствии с Приложением 6.</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Каждой заявке присваивается порядковый номер в порядке уменьшения ее оценки. Заявке, получившей высшую оценку, присваивается первый номер.</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Протокол результатов конкурса составляется по форме, приведенной в приложении 7 к настоящему Положению. Протокол результатов конкурса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десяти календарных дней со дня подписания протокола результатов конкурса победитель конкурса согласовывает у Организатора конкурса расписание движения транспортных средств.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двадцати рабочих дней со дня подписания протокола результатов конкурса победителю конкурса или его уполномоченному представителю выдаются 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w:t>
      </w:r>
      <w:r w:rsidRPr="00F82EB9">
        <w:rPr>
          <w:sz w:val="24"/>
          <w:szCs w:val="24"/>
        </w:rPr>
        <w:t xml:space="preserve"> </w:t>
      </w:r>
      <w:r w:rsidRPr="00F82EB9">
        <w:rPr>
          <w:rFonts w:eastAsia="Calibri"/>
          <w:color w:val="000000"/>
          <w:sz w:val="24"/>
          <w:szCs w:val="24"/>
        </w:rPr>
        <w:t>маршрута регулярных перевозок, а в случае, если конкурс был признан не состоявшимся в связи с тем, что только одна заявка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маршрутов регулярных перевозок выдаются юридическому лицу либо его уполномоченному представителю, индивидуальному предпринимателю либо его уполномоченному представителю, уполномоченному представителю простого товарищества, подавшим такую заявку.</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lastRenderedPageBreak/>
        <w:t>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 маршрута регулярных перевозок выдаются сроком на пять лет.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Юридическое лицо, индивидуальный предприниматель, уполномоченный участник простого товарищества, получившие свидетельство об осуществлении перевозок по маршруту регулярных перевозок и карты маршрута регулярных перевозок, обязаны приступить к осуществлению регулярных перевозок по маршруту регулярных перевозок, предусмотренных данными свидетельством</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картами маршрута регулярных перевозок не позднее чем через 60 календарных дней со дня проведения конкурса.</w:t>
      </w:r>
    </w:p>
    <w:p w:rsidR="00F82EB9" w:rsidRPr="00F82EB9" w:rsidRDefault="00F82EB9" w:rsidP="00F82EB9">
      <w:pPr>
        <w:autoSpaceDE w:val="0"/>
        <w:autoSpaceDN w:val="0"/>
        <w:adjustRightInd w:val="0"/>
        <w:spacing w:after="0"/>
        <w:ind w:firstLine="709"/>
        <w:jc w:val="center"/>
        <w:rPr>
          <w:rFonts w:eastAsia="Calibri"/>
          <w:color w:val="000000"/>
          <w:sz w:val="24"/>
          <w:szCs w:val="24"/>
        </w:rPr>
      </w:pPr>
      <w:r w:rsidRPr="00F82EB9">
        <w:rPr>
          <w:color w:val="000000"/>
          <w:sz w:val="24"/>
          <w:szCs w:val="24"/>
        </w:rPr>
        <w:t>Обеспечение бесперебойности обслуживания населения регулярными пассажирскими перевозками</w:t>
      </w:r>
    </w:p>
    <w:p w:rsidR="00F82EB9" w:rsidRPr="00F82EB9" w:rsidRDefault="00F82EB9" w:rsidP="00F82EB9">
      <w:pPr>
        <w:shd w:val="clear" w:color="auto" w:fill="FFFFFF"/>
        <w:spacing w:after="0"/>
        <w:ind w:firstLine="709"/>
        <w:jc w:val="both"/>
        <w:rPr>
          <w:bCs/>
          <w:color w:val="000000"/>
          <w:sz w:val="24"/>
          <w:szCs w:val="24"/>
        </w:rPr>
      </w:pPr>
      <w:r w:rsidRPr="00F82EB9">
        <w:rPr>
          <w:bCs/>
          <w:color w:val="000000"/>
          <w:sz w:val="24"/>
          <w:szCs w:val="24"/>
        </w:rPr>
        <w:t>Участник конкурса, выигравший какой-либо городской маршрут, для о</w:t>
      </w:r>
      <w:r w:rsidRPr="00F82EB9">
        <w:rPr>
          <w:sz w:val="24"/>
          <w:szCs w:val="24"/>
        </w:rPr>
        <w:t xml:space="preserve">беспечения коэффициента выпуска автобусов обслуживания маршрутов не ниже чем 0,95, </w:t>
      </w:r>
      <w:r w:rsidRPr="00F82EB9">
        <w:rPr>
          <w:bCs/>
          <w:color w:val="000000"/>
          <w:sz w:val="24"/>
          <w:szCs w:val="24"/>
        </w:rPr>
        <w:t>вправе получить дополнительную карту маршрута на резервные транспортные средства.</w:t>
      </w:r>
    </w:p>
    <w:p w:rsidR="00F82EB9" w:rsidRPr="00F82EB9" w:rsidRDefault="00F82EB9" w:rsidP="00F82EB9">
      <w:pPr>
        <w:spacing w:after="0"/>
        <w:ind w:firstLine="709"/>
        <w:jc w:val="both"/>
        <w:outlineLvl w:val="1"/>
        <w:rPr>
          <w:sz w:val="24"/>
          <w:szCs w:val="24"/>
        </w:rPr>
      </w:pPr>
      <w:r w:rsidRPr="00F82EB9">
        <w:rPr>
          <w:sz w:val="24"/>
          <w:szCs w:val="24"/>
        </w:rPr>
        <w:t>В случае, если открытый конкурс по конкретному маршруту (графику) признан несостоявшимся в связи с тем, что представлена только одна заявка по данному маршруту (графику), которая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w:t>
      </w:r>
    </w:p>
    <w:p w:rsidR="00F82EB9" w:rsidRDefault="00F82EB9" w:rsidP="00F82EB9">
      <w:pPr>
        <w:pBdr>
          <w:bottom w:val="single" w:sz="12" w:space="1" w:color="auto"/>
        </w:pBdr>
        <w:shd w:val="clear" w:color="auto" w:fill="FFFFFF"/>
        <w:spacing w:after="0"/>
        <w:ind w:firstLine="709"/>
        <w:jc w:val="both"/>
        <w:rPr>
          <w:sz w:val="24"/>
          <w:szCs w:val="24"/>
        </w:rPr>
      </w:pPr>
      <w:r w:rsidRPr="00F82EB9">
        <w:rPr>
          <w:color w:val="000000"/>
          <w:sz w:val="24"/>
          <w:szCs w:val="24"/>
        </w:rPr>
        <w:t xml:space="preserve">В случае отказа </w:t>
      </w:r>
      <w:r w:rsidRPr="00F82EB9">
        <w:rPr>
          <w:sz w:val="24"/>
          <w:szCs w:val="24"/>
        </w:rPr>
        <w:t>участников (ка) конкурса, допущенных к участию в конкурсе, подававших заявку на указанный маршрут и не подававших заявки, победившие на других маршрутах города-курорта Кисловодска, аналогичное предложение направляется в адрес участника конкурса, имеющего количество баллов второе после участника отказавшегося от получения свидетельства по данному маршруту.</w:t>
      </w:r>
    </w:p>
    <w:p w:rsidR="0081096C" w:rsidRDefault="0081096C" w:rsidP="00F82EB9">
      <w:pPr>
        <w:pBdr>
          <w:bottom w:val="single" w:sz="12" w:space="1" w:color="auto"/>
        </w:pBdr>
        <w:shd w:val="clear" w:color="auto" w:fill="FFFFFF"/>
        <w:spacing w:after="0"/>
        <w:ind w:firstLine="709"/>
        <w:jc w:val="both"/>
        <w:rPr>
          <w:sz w:val="24"/>
          <w:szCs w:val="24"/>
        </w:rPr>
      </w:pPr>
    </w:p>
    <w:p w:rsidR="000B3330" w:rsidRPr="00F82EB9" w:rsidRDefault="000B3330" w:rsidP="00F82EB9">
      <w:pPr>
        <w:shd w:val="clear" w:color="auto" w:fill="FFFFFF"/>
        <w:spacing w:after="0"/>
        <w:ind w:firstLine="709"/>
        <w:jc w:val="both"/>
        <w:rPr>
          <w:sz w:val="24"/>
          <w:szCs w:val="24"/>
        </w:rPr>
      </w:pPr>
    </w:p>
    <w:p w:rsidR="00192882" w:rsidRPr="00354756" w:rsidRDefault="00192882" w:rsidP="00F82EB9">
      <w:pPr>
        <w:autoSpaceDE w:val="0"/>
        <w:autoSpaceDN w:val="0"/>
        <w:adjustRightInd w:val="0"/>
        <w:spacing w:after="0"/>
        <w:ind w:right="-284"/>
        <w:rPr>
          <w:rFonts w:eastAsia="Calibri" w:cs="Times New Roman"/>
          <w:color w:val="000000"/>
          <w:sz w:val="24"/>
          <w:szCs w:val="24"/>
        </w:rPr>
      </w:pPr>
    </w:p>
    <w:sectPr w:rsidR="00192882" w:rsidRPr="00354756" w:rsidSect="003F4C0B">
      <w:pgSz w:w="16838" w:h="11906" w:orient="landscape" w:code="9"/>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19D"/>
    <w:multiLevelType w:val="hybridMultilevel"/>
    <w:tmpl w:val="10B43A86"/>
    <w:lvl w:ilvl="0" w:tplc="9D00897E">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
    <w:nsid w:val="42BE3625"/>
    <w:multiLevelType w:val="multilevel"/>
    <w:tmpl w:val="7BD87DE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16"/>
    <w:rsid w:val="000B3330"/>
    <w:rsid w:val="00192882"/>
    <w:rsid w:val="001A4FB2"/>
    <w:rsid w:val="001D2899"/>
    <w:rsid w:val="002619AE"/>
    <w:rsid w:val="00354756"/>
    <w:rsid w:val="003F015D"/>
    <w:rsid w:val="003F4C0B"/>
    <w:rsid w:val="00542F54"/>
    <w:rsid w:val="005655EA"/>
    <w:rsid w:val="006C0B77"/>
    <w:rsid w:val="00725944"/>
    <w:rsid w:val="00727545"/>
    <w:rsid w:val="00732C1F"/>
    <w:rsid w:val="0081096C"/>
    <w:rsid w:val="008242FF"/>
    <w:rsid w:val="008255B8"/>
    <w:rsid w:val="008635C2"/>
    <w:rsid w:val="00863715"/>
    <w:rsid w:val="008704DF"/>
    <w:rsid w:val="00870751"/>
    <w:rsid w:val="00884262"/>
    <w:rsid w:val="00922C48"/>
    <w:rsid w:val="00A7285A"/>
    <w:rsid w:val="00B915B7"/>
    <w:rsid w:val="00BD1EE2"/>
    <w:rsid w:val="00C354F6"/>
    <w:rsid w:val="00C85886"/>
    <w:rsid w:val="00D11D68"/>
    <w:rsid w:val="00D85F6C"/>
    <w:rsid w:val="00DD5C42"/>
    <w:rsid w:val="00EA59DF"/>
    <w:rsid w:val="00EB4CE3"/>
    <w:rsid w:val="00EE4070"/>
    <w:rsid w:val="00EE4C34"/>
    <w:rsid w:val="00EF3F16"/>
    <w:rsid w:val="00F0353E"/>
    <w:rsid w:val="00F12C76"/>
    <w:rsid w:val="00F45396"/>
    <w:rsid w:val="00F759E3"/>
    <w:rsid w:val="00F8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F82EB9"/>
    <w:pPr>
      <w:autoSpaceDE w:val="0"/>
      <w:autoSpaceDN w:val="0"/>
      <w:adjustRightInd w:val="0"/>
      <w:spacing w:after="0"/>
      <w:ind w:left="1612" w:hanging="892"/>
      <w:jc w:val="both"/>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F82EB9"/>
    <w:pPr>
      <w:autoSpaceDE w:val="0"/>
      <w:autoSpaceDN w:val="0"/>
      <w:adjustRightInd w:val="0"/>
      <w:spacing w:after="0"/>
      <w:ind w:left="1612" w:hanging="892"/>
      <w:jc w:val="both"/>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54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D37D-711F-474E-A724-0514C08E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6993</Words>
  <Characters>39864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Бочаров</cp:lastModifiedBy>
  <cp:revision>2</cp:revision>
  <dcterms:created xsi:type="dcterms:W3CDTF">2022-10-27T08:30:00Z</dcterms:created>
  <dcterms:modified xsi:type="dcterms:W3CDTF">2022-10-27T08:30:00Z</dcterms:modified>
</cp:coreProperties>
</file>