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___</w:t>
      </w:r>
      <w:r w:rsidR="00F51DED">
        <w:rPr>
          <w:u w:val="single"/>
        </w:rPr>
        <w:t>18.05.2022</w:t>
      </w:r>
      <w:r>
        <w:t xml:space="preserve">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BE5B40">
        <w:rPr>
          <w:u w:val="single"/>
        </w:rPr>
        <w:t>590</w:t>
      </w:r>
      <w:bookmarkStart w:id="0" w:name="_GoBack"/>
      <w:bookmarkEnd w:id="0"/>
      <w:r w:rsidRPr="00F51DED">
        <w:rPr>
          <w:u w:val="single"/>
        </w:rPr>
        <w:t>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717C80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717C80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17C80">
        <w:rPr>
          <w:sz w:val="28"/>
          <w:szCs w:val="28"/>
        </w:rPr>
        <w:t>29 марта 2022г. № 215/</w:t>
      </w:r>
      <w:proofErr w:type="spellStart"/>
      <w:proofErr w:type="gramStart"/>
      <w:r w:rsidR="00717C80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717C80">
        <w:rPr>
          <w:sz w:val="28"/>
          <w:szCs w:val="28"/>
        </w:rPr>
        <w:t>О показателях</w:t>
      </w:r>
      <w:r w:rsidR="00A12A41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A12A41">
        <w:rPr>
          <w:sz w:val="28"/>
          <w:szCs w:val="28"/>
          <w:lang w:val="en-US"/>
        </w:rPr>
        <w:t>II</w:t>
      </w:r>
      <w:r w:rsidR="00A12A41" w:rsidRPr="00A12A41">
        <w:rPr>
          <w:sz w:val="28"/>
          <w:szCs w:val="28"/>
        </w:rPr>
        <w:t xml:space="preserve"> </w:t>
      </w:r>
      <w:r w:rsidR="00A12A41">
        <w:rPr>
          <w:sz w:val="28"/>
          <w:szCs w:val="28"/>
        </w:rPr>
        <w:t>квартал 2022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9A31A2">
        <w:rPr>
          <w:sz w:val="28"/>
          <w:szCs w:val="28"/>
        </w:rPr>
        <w:t>второй</w:t>
      </w:r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1A7F65">
        <w:rPr>
          <w:sz w:val="28"/>
          <w:szCs w:val="28"/>
        </w:rPr>
        <w:t>4</w:t>
      </w:r>
      <w:r w:rsidR="00902633">
        <w:rPr>
          <w:sz w:val="28"/>
          <w:szCs w:val="28"/>
        </w:rPr>
        <w:t>7</w:t>
      </w:r>
      <w:r w:rsidR="001A7F65">
        <w:rPr>
          <w:sz w:val="28"/>
          <w:szCs w:val="28"/>
        </w:rPr>
        <w:t xml:space="preserve"> </w:t>
      </w:r>
      <w:r w:rsidR="00902633">
        <w:rPr>
          <w:sz w:val="28"/>
          <w:szCs w:val="28"/>
        </w:rPr>
        <w:t>41</w:t>
      </w:r>
      <w:r w:rsidR="001A7F65">
        <w:rPr>
          <w:sz w:val="28"/>
          <w:szCs w:val="28"/>
        </w:rPr>
        <w:t>5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5E64EF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</w:t>
      </w:r>
      <w:r w:rsidR="001A7F65">
        <w:rPr>
          <w:sz w:val="28"/>
          <w:szCs w:val="28"/>
        </w:rPr>
        <w:t xml:space="preserve">сполняющего обязанности </w:t>
      </w:r>
      <w:proofErr w:type="gramStart"/>
      <w:r w:rsidR="007B0767"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="007B0767" w:rsidRPr="009A2EB7">
        <w:rPr>
          <w:sz w:val="28"/>
          <w:szCs w:val="28"/>
        </w:rPr>
        <w:t>Кисловодска</w:t>
      </w:r>
      <w:proofErr w:type="gramEnd"/>
      <w:r w:rsidR="007B0767">
        <w:rPr>
          <w:sz w:val="28"/>
          <w:szCs w:val="28"/>
        </w:rPr>
        <w:t xml:space="preserve"> </w:t>
      </w:r>
      <w:r w:rsidR="00D4051C">
        <w:rPr>
          <w:sz w:val="28"/>
          <w:szCs w:val="28"/>
        </w:rPr>
        <w:t xml:space="preserve">М.Б. </w:t>
      </w:r>
      <w:proofErr w:type="spellStart"/>
      <w:r w:rsidR="00D4051C">
        <w:rPr>
          <w:sz w:val="28"/>
          <w:szCs w:val="28"/>
        </w:rPr>
        <w:t>Маркарова</w:t>
      </w:r>
      <w:proofErr w:type="spellEnd"/>
      <w:r w:rsidR="007B0767"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</w:t>
      </w:r>
      <w:r w:rsidR="007665A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C86FDE">
      <w:headerReference w:type="default" r:id="rId9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24" w:rsidRDefault="00675124" w:rsidP="005339F8">
      <w:r>
        <w:separator/>
      </w:r>
    </w:p>
  </w:endnote>
  <w:endnote w:type="continuationSeparator" w:id="0">
    <w:p w:rsidR="00675124" w:rsidRDefault="00675124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24" w:rsidRDefault="00675124" w:rsidP="005339F8">
      <w:r>
        <w:separator/>
      </w:r>
    </w:p>
  </w:footnote>
  <w:footnote w:type="continuationSeparator" w:id="0">
    <w:p w:rsidR="00675124" w:rsidRDefault="00675124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0B18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5F01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124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17C80"/>
    <w:rsid w:val="007211A6"/>
    <w:rsid w:val="00723332"/>
    <w:rsid w:val="00723600"/>
    <w:rsid w:val="00725106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665A7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07D90"/>
    <w:rsid w:val="00810FCF"/>
    <w:rsid w:val="00812375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44AB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2633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3A7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1A2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2A41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1FC3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E5B40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051C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064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1DED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8C8B-9F92-4538-B1CF-F37243EC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Каринэ Андраниковна Нагапетян</cp:lastModifiedBy>
  <cp:revision>7</cp:revision>
  <cp:lastPrinted>2022-05-11T09:34:00Z</cp:lastPrinted>
  <dcterms:created xsi:type="dcterms:W3CDTF">2022-04-11T14:30:00Z</dcterms:created>
  <dcterms:modified xsi:type="dcterms:W3CDTF">2022-05-18T11:43:00Z</dcterms:modified>
</cp:coreProperties>
</file>