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Термины и определения, которые необходимо знать при обращении в </w:t>
      </w:r>
      <w:r>
        <w:rPr>
          <w:rFonts w:cs="Times New Roman" w:ascii="Times New Roman" w:hAnsi="Times New Roman"/>
          <w:b/>
          <w:sz w:val="28"/>
          <w:szCs w:val="28"/>
        </w:rPr>
        <w:t xml:space="preserve"> архивный отдел </w:t>
      </w:r>
      <w:r>
        <w:rPr>
          <w:rFonts w:cs="Times New Roman" w:ascii="Times New Roman" w:hAnsi="Times New Roman"/>
          <w:b/>
          <w:sz w:val="28"/>
          <w:szCs w:val="28"/>
        </w:rPr>
        <w:t>администрации города-курорта Кисловодска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 xml:space="preserve">1.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Государственная (муниципальная) услуга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услуга, предоставляемая архивным отделом, на основе документов архивного фонда Ставропольского края и других архивных документов.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Предмет регулирования административного регламента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административный регламент предоставления архивным отделом государственной и муниципальной услуг определяет: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- сроки и последовательность действий (административных процедур) архивного отдела по организации предоставления архивной информации по запросам граждан, организаций и общественных объединений на основе документов Архивного фонда Ставропольского края и других архивных документов;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порядок взаимодействия между должностными лицами архивного отдела, а также взаимодействия архивного отдела с государственными и муниципальными архивами при предоставлении услуг в целях повышения качества архивной информации по запросам физических и юридических лиц.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3. Наименование органа, предоставляющего государственную и муниципальную услуги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государственную и муниципальную услуги предоставляет архивный отдел администрации города-курорта Кисловодска Ставропольского края.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4. Круг заявителей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а) граждане Российской Федерации;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б) юридические лица, либо  их уполномоченные представители;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в) иные лица, имеющие право на получение государственной, муниципальной услуги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Результат предоставления государственной (муниципальной) услуги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результатом предоставления государственной (муниципальной) услуги является направление заявителю:</w:t>
      </w:r>
    </w:p>
    <w:p>
      <w:pPr>
        <w:pStyle w:val="ConsPlusNormal"/>
        <w:widowControl/>
        <w:tabs>
          <w:tab w:val="left" w:pos="851" w:leader="none"/>
        </w:tabs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а) архивных справок, архивных выписок, архивных копий запрашиваемых документов;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б) уведомления об отсутствии запрашиваемых сведений и/или о пересылке обращения в другие органы государственной власти, органы местного самоуправления, организации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6. Обращения-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это поступившие в архивный отдел в письменной или в форме электронных документов предложения, заявления или жалобы, а также устные обращения заявителей.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7. Срок исполнения обращений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время в течении, которого должно быть исполнено обращение.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8. Предмет досудебного (внесудебного) обжалования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архивного отдела.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9. Основания для начала досудебного (внесудебного) обжалования -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в архивный отдел или администрацию города-курорта Кисловодска жалобы.</w:t>
      </w:r>
    </w:p>
    <w:p>
      <w:pPr>
        <w:pStyle w:val="Normal"/>
        <w:tabs>
          <w:tab w:val="left" w:pos="720" w:leader="none"/>
          <w:tab w:val="left" w:pos="851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2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pPr>
      <w:ind w:left="0" w:right="0" w:firstLine="700"/>
      <w:jc w:val="both"/>
    </w:pPr>
    <w:rPr>
      <w:rFonts w:cs="Times New Roman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1fc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LibreOffice/5.4.3.2$Windows_x86 LibreOffice_project/92a7159f7e4af62137622921e809f8546db437e5</Application>
  <Pages>2</Pages>
  <Words>306</Words>
  <Characters>2365</Characters>
  <CharactersWithSpaces>2663</CharactersWithSpaces>
  <Paragraphs>25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2010-11-24T15:57:00Z</dcterms:created>
  <dc:creator>Васильева Ирина Алексеевна</dc:creator>
  <dc:description/>
  <dc:language>ru-RU</dc:language>
  <cp:lastModifiedBy/>
  <dcterms:modified xsi:type="dcterms:W3CDTF">2021-04-09T12:58:04Z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