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8B" w:rsidRPr="001E728B" w:rsidRDefault="008D2623" w:rsidP="00CE1FE1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1E728B" w:rsidRPr="001E728B">
        <w:rPr>
          <w:color w:val="000000"/>
          <w:sz w:val="28"/>
          <w:szCs w:val="28"/>
          <w:shd w:val="clear" w:color="auto" w:fill="FFFFFF"/>
        </w:rPr>
        <w:t>зменения в Федеральный закон «О рекламе»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E1FE1">
        <w:rPr>
          <w:color w:val="000000"/>
          <w:sz w:val="28"/>
          <w:szCs w:val="28"/>
          <w:shd w:val="clear" w:color="auto" w:fill="FFFFFF"/>
        </w:rPr>
        <w:t xml:space="preserve">В </w:t>
      </w:r>
      <w:hyperlink r:id="rId4" w:history="1">
        <w:r w:rsidRPr="00CE1FE1">
          <w:rPr>
            <w:rStyle w:val="a4"/>
            <w:color w:val="000000"/>
            <w:sz w:val="28"/>
            <w:szCs w:val="28"/>
            <w:u w:val="none"/>
          </w:rPr>
          <w:t>Федеральный закон «О рекламе</w:t>
        </w:r>
      </w:hyperlink>
      <w:r w:rsidRPr="00CE1FE1">
        <w:rPr>
          <w:color w:val="000000"/>
          <w:sz w:val="28"/>
          <w:szCs w:val="28"/>
          <w:shd w:val="clear" w:color="auto" w:fill="FFFFFF"/>
        </w:rPr>
        <w:t>» внесены изменения, обеспечивающие соблюдение установленного </w:t>
      </w:r>
      <w:hyperlink r:id="rId5" w:anchor="block_103" w:history="1">
        <w:r w:rsidRPr="00CE1FE1">
          <w:rPr>
            <w:rStyle w:val="a4"/>
            <w:color w:val="000000"/>
            <w:sz w:val="28"/>
            <w:szCs w:val="28"/>
            <w:u w:val="none"/>
          </w:rPr>
          <w:t>ч. 3 ст. 10</w:t>
        </w:r>
      </w:hyperlink>
      <w:r w:rsidRPr="00CE1FE1">
        <w:rPr>
          <w:color w:val="000000"/>
          <w:sz w:val="28"/>
          <w:szCs w:val="28"/>
          <w:shd w:val="clear" w:color="auto" w:fill="FFFFFF"/>
        </w:rPr>
        <w:t> </w:t>
      </w:r>
      <w:r w:rsidR="00CE1FE1" w:rsidRPr="00CE1FE1">
        <w:rPr>
          <w:color w:val="000000"/>
          <w:sz w:val="28"/>
          <w:szCs w:val="28"/>
          <w:shd w:val="clear" w:color="auto" w:fill="FFFFFF"/>
        </w:rPr>
        <w:t xml:space="preserve"> </w:t>
      </w:r>
      <w:r w:rsidRPr="00CE1FE1">
        <w:rPr>
          <w:color w:val="000000"/>
          <w:sz w:val="28"/>
          <w:szCs w:val="28"/>
          <w:shd w:val="clear" w:color="auto" w:fill="FFFFFF"/>
        </w:rPr>
        <w:t xml:space="preserve"> закона требования об обязательной квоте в размере 5% на размещение социальной рекламы в сети «Интернет». </w:t>
      </w:r>
      <w:proofErr w:type="gramStart"/>
      <w:r w:rsidRPr="00CE1FE1">
        <w:rPr>
          <w:color w:val="000000"/>
          <w:sz w:val="28"/>
          <w:szCs w:val="28"/>
          <w:shd w:val="clear" w:color="auto" w:fill="FFFFFF"/>
        </w:rPr>
        <w:t>Изменения  вступили</w:t>
      </w:r>
      <w:proofErr w:type="gramEnd"/>
      <w:r w:rsidRPr="00CE1FE1">
        <w:rPr>
          <w:color w:val="000000"/>
          <w:sz w:val="28"/>
          <w:szCs w:val="28"/>
          <w:shd w:val="clear" w:color="auto" w:fill="FFFFFF"/>
        </w:rPr>
        <w:t xml:space="preserve"> в законную силу 30.04.2021 года.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E1FE1">
        <w:rPr>
          <w:color w:val="000000"/>
          <w:sz w:val="28"/>
          <w:szCs w:val="28"/>
        </w:rPr>
        <w:t xml:space="preserve">Предусмотрено, что Правительство РФ по представлению </w:t>
      </w:r>
      <w:proofErr w:type="spellStart"/>
      <w:r w:rsidRPr="00CE1FE1">
        <w:rPr>
          <w:color w:val="000000"/>
          <w:sz w:val="28"/>
          <w:szCs w:val="28"/>
        </w:rPr>
        <w:t>Минцифры</w:t>
      </w:r>
      <w:proofErr w:type="spellEnd"/>
      <w:r w:rsidRPr="00CE1FE1">
        <w:rPr>
          <w:color w:val="000000"/>
          <w:sz w:val="28"/>
          <w:szCs w:val="28"/>
        </w:rPr>
        <w:t xml:space="preserve"> России определит оператора социальной рекламы. Им станет соответствующая определенным </w:t>
      </w:r>
      <w:hyperlink r:id="rId6" w:anchor="1033" w:history="1">
        <w:r w:rsidRPr="00CE1FE1">
          <w:rPr>
            <w:rStyle w:val="a4"/>
            <w:color w:val="000000"/>
            <w:sz w:val="28"/>
            <w:szCs w:val="28"/>
            <w:u w:val="none"/>
          </w:rPr>
          <w:t>требованиям</w:t>
        </w:r>
      </w:hyperlink>
      <w:r w:rsidRPr="00CE1FE1">
        <w:rPr>
          <w:color w:val="000000"/>
          <w:sz w:val="28"/>
          <w:szCs w:val="28"/>
        </w:rPr>
        <w:t xml:space="preserve"> НКО, которая будет взаимодействовать с рекламодателями, </w:t>
      </w:r>
      <w:proofErr w:type="spellStart"/>
      <w:r w:rsidRPr="00CE1FE1">
        <w:rPr>
          <w:color w:val="000000"/>
          <w:sz w:val="28"/>
          <w:szCs w:val="28"/>
        </w:rPr>
        <w:t>рекламораспространителями</w:t>
      </w:r>
      <w:proofErr w:type="spellEnd"/>
      <w:r w:rsidRPr="00CE1FE1">
        <w:rPr>
          <w:color w:val="000000"/>
          <w:sz w:val="28"/>
          <w:szCs w:val="28"/>
        </w:rPr>
        <w:t>, операторами рекламных систем в том числе в целях заключения договоров на распространение социальной рекламы. Определение оператора социальной рекламы впервые должно быть завершено до 1 июля 2021 года.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E1FE1">
        <w:rPr>
          <w:color w:val="000000"/>
          <w:sz w:val="28"/>
          <w:szCs w:val="28"/>
        </w:rPr>
        <w:t>Критерии отнесения распространяемой в сети «Интернет» информации к социальной рекламе в целях определения обязательного объема ее распространения установит Правительство РФ.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CE1FE1">
        <w:rPr>
          <w:color w:val="000000"/>
          <w:sz w:val="28"/>
          <w:szCs w:val="28"/>
        </w:rPr>
        <w:t>Рекламораспространители</w:t>
      </w:r>
      <w:proofErr w:type="spellEnd"/>
      <w:r w:rsidRPr="00CE1FE1">
        <w:rPr>
          <w:color w:val="000000"/>
          <w:sz w:val="28"/>
          <w:szCs w:val="28"/>
        </w:rPr>
        <w:t xml:space="preserve"> – владельцы </w:t>
      </w:r>
      <w:proofErr w:type="spellStart"/>
      <w:r w:rsidRPr="00CE1FE1">
        <w:rPr>
          <w:color w:val="000000"/>
          <w:sz w:val="28"/>
          <w:szCs w:val="28"/>
        </w:rPr>
        <w:t>информресурсов</w:t>
      </w:r>
      <w:proofErr w:type="spellEnd"/>
      <w:r w:rsidRPr="00CE1FE1">
        <w:rPr>
          <w:color w:val="000000"/>
          <w:sz w:val="28"/>
          <w:szCs w:val="28"/>
        </w:rPr>
        <w:t xml:space="preserve"> с ежедневным доступом более 100 тыс. интернет-пользователей, находящихся на территории РФ (а также операторы рекламных систем, которым такой </w:t>
      </w:r>
      <w:proofErr w:type="spellStart"/>
      <w:r w:rsidRPr="00CE1FE1">
        <w:rPr>
          <w:color w:val="000000"/>
          <w:sz w:val="28"/>
          <w:szCs w:val="28"/>
        </w:rPr>
        <w:t>рекламораспространитель</w:t>
      </w:r>
      <w:proofErr w:type="spellEnd"/>
      <w:r w:rsidRPr="00CE1FE1">
        <w:rPr>
          <w:color w:val="000000"/>
          <w:sz w:val="28"/>
          <w:szCs w:val="28"/>
        </w:rPr>
        <w:t xml:space="preserve"> предоставил на основании договора возможность распространять рекламу на принадлежащем ему информационном ресурсе), должны будут направлять оператору </w:t>
      </w:r>
      <w:proofErr w:type="spellStart"/>
      <w:r w:rsidRPr="00CE1FE1">
        <w:rPr>
          <w:color w:val="000000"/>
          <w:sz w:val="28"/>
          <w:szCs w:val="28"/>
        </w:rPr>
        <w:t>соцрекламы</w:t>
      </w:r>
      <w:proofErr w:type="spellEnd"/>
      <w:r w:rsidRPr="00CE1FE1">
        <w:rPr>
          <w:color w:val="000000"/>
          <w:sz w:val="28"/>
          <w:szCs w:val="28"/>
        </w:rPr>
        <w:t xml:space="preserve"> сведения об объемах, способах, формах, средствах распространения рекламы на их ресурсах и (или) прогнозные значения объемов </w:t>
      </w:r>
      <w:proofErr w:type="spellStart"/>
      <w:r w:rsidRPr="00CE1FE1">
        <w:rPr>
          <w:color w:val="000000"/>
          <w:sz w:val="28"/>
          <w:szCs w:val="28"/>
        </w:rPr>
        <w:t>соцрекламы</w:t>
      </w:r>
      <w:proofErr w:type="spellEnd"/>
      <w:r w:rsidRPr="00CE1FE1">
        <w:rPr>
          <w:color w:val="000000"/>
          <w:sz w:val="28"/>
          <w:szCs w:val="28"/>
        </w:rPr>
        <w:t xml:space="preserve">, а также размещать на своих </w:t>
      </w:r>
      <w:proofErr w:type="spellStart"/>
      <w:r w:rsidRPr="00CE1FE1">
        <w:rPr>
          <w:color w:val="000000"/>
          <w:sz w:val="28"/>
          <w:szCs w:val="28"/>
        </w:rPr>
        <w:t>информресурсах</w:t>
      </w:r>
      <w:proofErr w:type="spellEnd"/>
      <w:r w:rsidRPr="00CE1FE1">
        <w:rPr>
          <w:color w:val="000000"/>
          <w:sz w:val="28"/>
          <w:szCs w:val="28"/>
        </w:rPr>
        <w:t xml:space="preserve"> без взимания платы социальную рекламу, предоставленную оператором социальной рекламы, в пределах 5% годового объема распространяемой ими рекламы. Соответствующие </w:t>
      </w:r>
      <w:hyperlink r:id="rId7" w:anchor="10313" w:history="1">
        <w:r w:rsidRPr="00CE1FE1">
          <w:rPr>
            <w:rStyle w:val="a4"/>
            <w:color w:val="000000"/>
            <w:sz w:val="28"/>
            <w:szCs w:val="28"/>
            <w:u w:val="none"/>
          </w:rPr>
          <w:t>положения</w:t>
        </w:r>
      </w:hyperlink>
      <w:r w:rsidRPr="00CE1FE1">
        <w:rPr>
          <w:color w:val="000000"/>
          <w:sz w:val="28"/>
          <w:szCs w:val="28"/>
        </w:rPr>
        <w:t> вступ</w:t>
      </w:r>
      <w:r w:rsidR="00CE1FE1">
        <w:rPr>
          <w:color w:val="000000"/>
          <w:sz w:val="28"/>
          <w:szCs w:val="28"/>
        </w:rPr>
        <w:t>аю</w:t>
      </w:r>
      <w:bookmarkStart w:id="0" w:name="_GoBack"/>
      <w:bookmarkEnd w:id="0"/>
      <w:r w:rsidRPr="00CE1FE1">
        <w:rPr>
          <w:color w:val="000000"/>
          <w:sz w:val="28"/>
          <w:szCs w:val="28"/>
        </w:rPr>
        <w:t>т в силу 1 июля 2021 года.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E1FE1">
        <w:rPr>
          <w:color w:val="000000"/>
          <w:sz w:val="28"/>
          <w:szCs w:val="28"/>
        </w:rPr>
        <w:t>Требования закона в части распространения социальной рекламы в Сети не будут применяться в отношении сайтов, которые зарегистрированы в качестве сетевых изданий, а также телеканалов и (или) радиоканалов.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1FE1">
        <w:rPr>
          <w:color w:val="000000"/>
          <w:sz w:val="28"/>
          <w:szCs w:val="28"/>
        </w:rPr>
        <w:t>Установлено, что оператор социальной рекламы не вправе взимать плату с рекламодателей за распространение в сети Интернет социальной рекламы.</w:t>
      </w:r>
    </w:p>
    <w:p w:rsidR="001E728B" w:rsidRPr="00CE1FE1" w:rsidRDefault="001E728B" w:rsidP="00CE1F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1FE1">
        <w:rPr>
          <w:color w:val="000000"/>
          <w:sz w:val="28"/>
          <w:szCs w:val="28"/>
        </w:rPr>
        <w:t>Социальная реклама, распространяемая в Сети, должна содержать пометку «Социальная реклама», а также указание на рекламодателя социальной рекламы и на сайт, страницу сайта, содержащие информацию о рекламодателе социальной рекламы.</w:t>
      </w:r>
    </w:p>
    <w:p w:rsidR="00A46CB3" w:rsidRPr="001E728B" w:rsidRDefault="001E728B" w:rsidP="00CE1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E1FE1">
        <w:rPr>
          <w:color w:val="000000"/>
          <w:sz w:val="28"/>
          <w:szCs w:val="28"/>
        </w:rPr>
        <w:t>Для рассмотрения вопросов, связанных с распространением в сети «Интернет» социальной рекламы, будет</w:t>
      </w:r>
      <w:r w:rsidRPr="001E728B">
        <w:rPr>
          <w:color w:val="000000"/>
          <w:sz w:val="28"/>
          <w:szCs w:val="28"/>
        </w:rPr>
        <w:t xml:space="preserve"> создан специальный совет.</w:t>
      </w:r>
    </w:p>
    <w:sectPr w:rsidR="00A46CB3" w:rsidRPr="001E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6B"/>
    <w:rsid w:val="000D4C6B"/>
    <w:rsid w:val="001E728B"/>
    <w:rsid w:val="008D2623"/>
    <w:rsid w:val="00A46CB3"/>
    <w:rsid w:val="00C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64CF6-7BC8-4DCF-99C6-1B97536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007207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00720739/" TargetMode="External"/><Relationship Id="rId5" Type="http://schemas.openxmlformats.org/officeDocument/2006/relationships/hyperlink" Target="http://base.garant.ru/12145525/3d3a9e2eb4f30c73ea6671464e2a54b5/" TargetMode="External"/><Relationship Id="rId4" Type="http://schemas.openxmlformats.org/officeDocument/2006/relationships/hyperlink" Target="http://base.garant.ru/40072073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Веха</dc:creator>
  <cp:keywords/>
  <dc:description/>
  <cp:lastModifiedBy>Веха</cp:lastModifiedBy>
  <cp:revision>3</cp:revision>
  <dcterms:created xsi:type="dcterms:W3CDTF">2021-06-01T15:46:00Z</dcterms:created>
  <dcterms:modified xsi:type="dcterms:W3CDTF">2021-06-03T14:39:00Z</dcterms:modified>
</cp:coreProperties>
</file>