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53" w:rsidRDefault="00F23153" w:rsidP="00F23153">
      <w:pPr>
        <w:keepNext/>
        <w:jc w:val="center"/>
        <w:outlineLvl w:val="3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МИНФИН РОССИИ</w:t>
      </w:r>
    </w:p>
    <w:p w:rsidR="00F23153" w:rsidRDefault="00F23153" w:rsidP="00F23153">
      <w:pPr>
        <w:tabs>
          <w:tab w:val="left" w:pos="4180"/>
        </w:tabs>
        <w:jc w:val="center"/>
        <w:rPr>
          <w:b/>
          <w:bCs/>
          <w:snapToGrid w:val="0"/>
          <w:sz w:val="8"/>
          <w:szCs w:val="8"/>
        </w:rPr>
      </w:pPr>
      <w:r>
        <w:rPr>
          <w:bCs/>
          <w:snapToGrid w:val="0"/>
          <w:sz w:val="20"/>
          <w:szCs w:val="20"/>
        </w:rPr>
        <w:t>ФЕДЕРАЛЬНАЯ НАЛОГОВАЯ СЛУЖБА</w:t>
      </w:r>
    </w:p>
    <w:p w:rsidR="00F23153" w:rsidRDefault="00F23153" w:rsidP="00F23153">
      <w:pPr>
        <w:tabs>
          <w:tab w:val="left" w:pos="4180"/>
        </w:tabs>
        <w:jc w:val="center"/>
        <w:rPr>
          <w:b/>
          <w:bCs/>
          <w:snapToGrid w:val="0"/>
          <w:sz w:val="16"/>
          <w:szCs w:val="16"/>
        </w:rPr>
      </w:pPr>
      <w:r>
        <w:rPr>
          <w:b/>
          <w:bCs/>
          <w:snapToGrid w:val="0"/>
          <w:sz w:val="16"/>
          <w:szCs w:val="16"/>
        </w:rPr>
        <w:t>УПРАВЛЕНИЕ ФЕДЕРАЛЬНОЙ НАЛОГОВОЙ СЛУЖБЫ ПО СТАВРОПОЛЬСКОМУ КРАЮ</w:t>
      </w:r>
    </w:p>
    <w:p w:rsidR="00F23153" w:rsidRDefault="00F23153" w:rsidP="00F23153">
      <w:pPr>
        <w:tabs>
          <w:tab w:val="left" w:pos="4180"/>
        </w:tabs>
        <w:jc w:val="center"/>
        <w:rPr>
          <w:snapToGrid w:val="0"/>
          <w:sz w:val="8"/>
          <w:szCs w:val="8"/>
        </w:rPr>
      </w:pPr>
      <w:r>
        <w:rPr>
          <w:snapToGrid w:val="0"/>
          <w:sz w:val="16"/>
          <w:szCs w:val="16"/>
        </w:rPr>
        <w:t>(УФНС России по Ставропольскому краю)</w:t>
      </w:r>
    </w:p>
    <w:p w:rsidR="00F23153" w:rsidRDefault="00F23153" w:rsidP="00F23153">
      <w:pPr>
        <w:autoSpaceDE w:val="0"/>
        <w:autoSpaceDN w:val="0"/>
        <w:adjustRightInd w:val="0"/>
        <w:ind w:left="108" w:right="108"/>
        <w:jc w:val="center"/>
        <w:rPr>
          <w:snapToGrid w:val="0"/>
          <w:color w:val="000000"/>
          <w:sz w:val="14"/>
          <w:szCs w:val="20"/>
        </w:rPr>
      </w:pPr>
      <w:r>
        <w:rPr>
          <w:snapToGrid w:val="0"/>
          <w:color w:val="000000"/>
          <w:sz w:val="14"/>
          <w:szCs w:val="20"/>
        </w:rPr>
        <w:t xml:space="preserve">ул. Ленина, </w:t>
      </w:r>
      <w:smartTag w:uri="urn:schemas-microsoft-com:office:smarttags" w:element="metricconverter">
        <w:smartTagPr>
          <w:attr w:name="ProductID" w:val="293, г"/>
        </w:smartTagPr>
        <w:r>
          <w:rPr>
            <w:snapToGrid w:val="0"/>
            <w:color w:val="000000"/>
            <w:sz w:val="14"/>
            <w:szCs w:val="20"/>
          </w:rPr>
          <w:t>293, г</w:t>
        </w:r>
      </w:smartTag>
      <w:r>
        <w:rPr>
          <w:snapToGrid w:val="0"/>
          <w:color w:val="000000"/>
          <w:sz w:val="14"/>
          <w:szCs w:val="20"/>
        </w:rPr>
        <w:t>. Ставрополь, 355003, телефон: (865-2) 94-03-77, телефакс: (865-2) 35-40-39</w:t>
      </w:r>
    </w:p>
    <w:p w:rsidR="00F23153" w:rsidRDefault="00F23153" w:rsidP="00F23153">
      <w:pPr>
        <w:autoSpaceDE w:val="0"/>
        <w:autoSpaceDN w:val="0"/>
        <w:adjustRightInd w:val="0"/>
        <w:ind w:left="108" w:right="108"/>
        <w:jc w:val="center"/>
        <w:rPr>
          <w:snapToGrid w:val="0"/>
          <w:color w:val="000000"/>
          <w:sz w:val="14"/>
          <w:szCs w:val="20"/>
        </w:rPr>
      </w:pPr>
      <w:r>
        <w:rPr>
          <w:snapToGrid w:val="0"/>
          <w:color w:val="000000"/>
          <w:sz w:val="14"/>
          <w:szCs w:val="20"/>
        </w:rPr>
        <w:t xml:space="preserve"> </w:t>
      </w:r>
      <w:r>
        <w:rPr>
          <w:snapToGrid w:val="0"/>
          <w:color w:val="000000"/>
          <w:sz w:val="14"/>
          <w:szCs w:val="20"/>
          <w:lang w:val="en-US"/>
        </w:rPr>
        <w:t>www</w:t>
      </w:r>
      <w:r>
        <w:rPr>
          <w:snapToGrid w:val="0"/>
          <w:color w:val="000000"/>
          <w:sz w:val="14"/>
          <w:szCs w:val="20"/>
        </w:rPr>
        <w:t>.</w:t>
      </w:r>
      <w:proofErr w:type="spellStart"/>
      <w:r>
        <w:rPr>
          <w:snapToGrid w:val="0"/>
          <w:color w:val="000000"/>
          <w:sz w:val="14"/>
          <w:szCs w:val="20"/>
          <w:lang w:val="en-US"/>
        </w:rPr>
        <w:t>nalog</w:t>
      </w:r>
      <w:proofErr w:type="spellEnd"/>
      <w:r>
        <w:rPr>
          <w:snapToGrid w:val="0"/>
          <w:color w:val="000000"/>
          <w:sz w:val="14"/>
          <w:szCs w:val="20"/>
        </w:rPr>
        <w:t>.</w:t>
      </w:r>
      <w:proofErr w:type="spellStart"/>
      <w:r>
        <w:rPr>
          <w:snapToGrid w:val="0"/>
          <w:color w:val="000000"/>
          <w:sz w:val="14"/>
          <w:szCs w:val="20"/>
          <w:lang w:val="en-US"/>
        </w:rPr>
        <w:t>gov</w:t>
      </w:r>
      <w:proofErr w:type="spellEnd"/>
      <w:r>
        <w:rPr>
          <w:snapToGrid w:val="0"/>
          <w:color w:val="000000"/>
          <w:sz w:val="14"/>
          <w:szCs w:val="20"/>
        </w:rPr>
        <w:t>.</w:t>
      </w:r>
      <w:proofErr w:type="spellStart"/>
      <w:r>
        <w:rPr>
          <w:snapToGrid w:val="0"/>
          <w:color w:val="000000"/>
          <w:sz w:val="14"/>
          <w:szCs w:val="20"/>
          <w:lang w:val="en-US"/>
        </w:rPr>
        <w:t>ru</w:t>
      </w:r>
      <w:proofErr w:type="spellEnd"/>
    </w:p>
    <w:p w:rsidR="00F23153" w:rsidRDefault="00F23153" w:rsidP="00F23153">
      <w:pPr>
        <w:ind w:firstLine="709"/>
        <w:jc w:val="center"/>
        <w:rPr>
          <w:b/>
          <w:sz w:val="28"/>
          <w:szCs w:val="28"/>
        </w:rPr>
      </w:pPr>
      <w:r>
        <w:rPr>
          <w:snapToGrid w:val="0"/>
          <w:sz w:val="14"/>
          <w:szCs w:val="20"/>
        </w:rPr>
        <w:t>___________________________________________________________________________________________________________________________</w:t>
      </w:r>
    </w:p>
    <w:p w:rsidR="00F23153" w:rsidRDefault="00F23153" w:rsidP="00F23153">
      <w:pPr>
        <w:ind w:firstLine="709"/>
        <w:jc w:val="center"/>
        <w:rPr>
          <w:b/>
          <w:color w:val="000000"/>
          <w:sz w:val="28"/>
          <w:szCs w:val="28"/>
        </w:rPr>
      </w:pPr>
    </w:p>
    <w:p w:rsidR="00F23153" w:rsidRDefault="00F23153" w:rsidP="00F23153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 24 апреля в налоговых органах Ставрополья </w:t>
      </w:r>
    </w:p>
    <w:p w:rsidR="00F23153" w:rsidRDefault="00F23153" w:rsidP="00F23153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произойдет реорганизация</w:t>
      </w:r>
    </w:p>
    <w:p w:rsidR="00C560F9" w:rsidRDefault="00F23153" w:rsidP="001672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24 апреля 2023 года в налоговой службе Ставропольского края произойдет реорганизация,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изменится организационная структура налоговых органов. Ряд территориальных налоговых инспекций будут объединены. </w:t>
      </w:r>
      <w:r w:rsidR="00F162F6">
        <w:rPr>
          <w:sz w:val="28"/>
          <w:szCs w:val="28"/>
        </w:rPr>
        <w:t>Однако</w:t>
      </w:r>
      <w:r w:rsidR="00D677A3">
        <w:rPr>
          <w:sz w:val="28"/>
          <w:szCs w:val="28"/>
        </w:rPr>
        <w:t xml:space="preserve"> прийти на личный прием налогоплательщики смогут по </w:t>
      </w:r>
      <w:proofErr w:type="gramStart"/>
      <w:r w:rsidR="00D677A3">
        <w:rPr>
          <w:sz w:val="28"/>
          <w:szCs w:val="28"/>
        </w:rPr>
        <w:t>привычному адресу</w:t>
      </w:r>
      <w:proofErr w:type="gramEnd"/>
      <w:r w:rsidR="00D677A3">
        <w:rPr>
          <w:sz w:val="28"/>
          <w:szCs w:val="28"/>
        </w:rPr>
        <w:t xml:space="preserve"> </w:t>
      </w:r>
      <w:r w:rsidR="00C560F9">
        <w:rPr>
          <w:sz w:val="28"/>
          <w:szCs w:val="28"/>
        </w:rPr>
        <w:t xml:space="preserve">своей </w:t>
      </w:r>
      <w:r w:rsidR="00D677A3">
        <w:rPr>
          <w:sz w:val="28"/>
          <w:szCs w:val="28"/>
        </w:rPr>
        <w:t xml:space="preserve">налоговой инспекции, поскольку </w:t>
      </w:r>
      <w:r w:rsidR="001672FF">
        <w:rPr>
          <w:sz w:val="28"/>
          <w:szCs w:val="28"/>
        </w:rPr>
        <w:t>на местах</w:t>
      </w:r>
      <w:r w:rsidR="00D677A3">
        <w:rPr>
          <w:sz w:val="28"/>
          <w:szCs w:val="28"/>
        </w:rPr>
        <w:t xml:space="preserve"> реорганизованных инспекций </w:t>
      </w:r>
      <w:r w:rsidR="00C560F9">
        <w:rPr>
          <w:sz w:val="28"/>
          <w:szCs w:val="28"/>
        </w:rPr>
        <w:t>оста</w:t>
      </w:r>
      <w:r w:rsidR="00521721">
        <w:rPr>
          <w:sz w:val="28"/>
          <w:szCs w:val="28"/>
        </w:rPr>
        <w:t>нутся</w:t>
      </w:r>
      <w:r w:rsidR="00D677A3">
        <w:rPr>
          <w:sz w:val="28"/>
          <w:szCs w:val="28"/>
        </w:rPr>
        <w:t xml:space="preserve"> обособленные подразделения</w:t>
      </w:r>
      <w:r w:rsidR="00C560F9">
        <w:rPr>
          <w:sz w:val="28"/>
          <w:szCs w:val="28"/>
        </w:rPr>
        <w:t xml:space="preserve"> для приема.</w:t>
      </w:r>
      <w:r w:rsidR="00F162F6">
        <w:rPr>
          <w:sz w:val="28"/>
          <w:szCs w:val="28"/>
        </w:rPr>
        <w:t xml:space="preserve"> </w:t>
      </w:r>
      <w:r w:rsidR="00C560F9">
        <w:rPr>
          <w:sz w:val="28"/>
          <w:szCs w:val="28"/>
        </w:rPr>
        <w:t xml:space="preserve">График работы </w:t>
      </w:r>
      <w:r w:rsidR="001672FF">
        <w:rPr>
          <w:sz w:val="28"/>
          <w:szCs w:val="28"/>
        </w:rPr>
        <w:t xml:space="preserve">налоговых </w:t>
      </w:r>
      <w:r w:rsidR="00C560F9">
        <w:rPr>
          <w:sz w:val="28"/>
          <w:szCs w:val="28"/>
        </w:rPr>
        <w:t xml:space="preserve">инспекций </w:t>
      </w:r>
      <w:r w:rsidR="00F162F6">
        <w:rPr>
          <w:sz w:val="28"/>
          <w:szCs w:val="28"/>
        </w:rPr>
        <w:t>останется прежним.</w:t>
      </w:r>
    </w:p>
    <w:p w:rsidR="00F162F6" w:rsidRPr="00F162F6" w:rsidRDefault="00F162F6" w:rsidP="00F162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реорганизуемых инспекциях Ставропольского края приведена в таблице (</w:t>
      </w:r>
      <w:r w:rsidR="00762A07">
        <w:rPr>
          <w:sz w:val="28"/>
          <w:szCs w:val="28"/>
        </w:rPr>
        <w:t xml:space="preserve">таблица </w:t>
      </w:r>
      <w:r w:rsidR="0027491D" w:rsidRPr="0027491D">
        <w:rPr>
          <w:color w:val="000000" w:themeColor="text1"/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05248E" w:rsidRDefault="0005248E" w:rsidP="0005248E">
      <w:pPr>
        <w:ind w:firstLine="851"/>
        <w:jc w:val="both"/>
        <w:rPr>
          <w:sz w:val="28"/>
          <w:szCs w:val="28"/>
        </w:rPr>
      </w:pPr>
      <w:r w:rsidRPr="00F162F6">
        <w:rPr>
          <w:sz w:val="28"/>
          <w:szCs w:val="28"/>
        </w:rPr>
        <w:t>Реорганизация проводится с целью оптимизации и повышения эффективности налогового администрирования, совершенствования организационно-функциональной модели ФНС России в соответствии  приказом ФНС России от 10.11.2022 №ЕД-7-12/1068@.</w:t>
      </w:r>
    </w:p>
    <w:p w:rsidR="0005257E" w:rsidRDefault="0005257E">
      <w:bookmarkStart w:id="0" w:name="_GoBack"/>
      <w:bookmarkEnd w:id="0"/>
    </w:p>
    <w:sectPr w:rsidR="0005257E" w:rsidSect="00F2315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31"/>
    <w:rsid w:val="0005248E"/>
    <w:rsid w:val="0005257E"/>
    <w:rsid w:val="001672FF"/>
    <w:rsid w:val="0027491D"/>
    <w:rsid w:val="00521721"/>
    <w:rsid w:val="00762A07"/>
    <w:rsid w:val="00BB2531"/>
    <w:rsid w:val="00C560F9"/>
    <w:rsid w:val="00D677A3"/>
    <w:rsid w:val="00F162F6"/>
    <w:rsid w:val="00F2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62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62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Агаркова Евгения Петровна</dc:creator>
  <cp:keywords/>
  <dc:description/>
  <cp:lastModifiedBy>Агаркова Евгения Петровна</cp:lastModifiedBy>
  <cp:revision>13</cp:revision>
  <dcterms:created xsi:type="dcterms:W3CDTF">2023-03-15T11:16:00Z</dcterms:created>
  <dcterms:modified xsi:type="dcterms:W3CDTF">2023-03-16T07:48:00Z</dcterms:modified>
</cp:coreProperties>
</file>