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73" w:rsidRPr="00BA7B73" w:rsidRDefault="00BA7B73" w:rsidP="00BA7B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B73" w:rsidRPr="00BA7B73" w:rsidRDefault="00BA7B73" w:rsidP="00BA7B7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F5AB10" wp14:editId="09B06912">
            <wp:extent cx="434993" cy="563880"/>
            <wp:effectExtent l="0" t="0" r="3175" b="7620"/>
            <wp:docPr id="1" name="Рисунок 1" descr="http://dumaksl.ru/img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maksl.ru/img/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93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B73" w:rsidRPr="00BA7B73" w:rsidRDefault="00BA7B73" w:rsidP="00BA7B7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  <w:r w:rsidRPr="00BA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ГОРОДА-КУРОРТА КИСЛОВОДСКА</w:t>
      </w:r>
      <w:r w:rsidRPr="00BA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СТАВРОПОЛЬСКОГО КРАЯ</w:t>
      </w:r>
      <w:r w:rsidRPr="00BA7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7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A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BA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BA7B73" w:rsidRPr="00BA7B73" w:rsidRDefault="00BA7B73" w:rsidP="00BA7B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73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BA7B73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 27 </w:t>
      </w:r>
      <w:r w:rsidRPr="00BA7B7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BA7B73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  мая  </w:t>
      </w:r>
      <w:r w:rsidRPr="00BA7B73">
        <w:rPr>
          <w:rFonts w:ascii="Verdana" w:eastAsia="Times New Roman" w:hAnsi="Verdana" w:cs="Times New Roman"/>
          <w:sz w:val="20"/>
          <w:szCs w:val="20"/>
          <w:lang w:eastAsia="ru-RU"/>
        </w:rPr>
        <w:t>2020г.            город – курорт   Кисловодск                     №</w:t>
      </w:r>
      <w:r w:rsidRPr="00BA7B73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 47-520</w:t>
      </w:r>
      <w:r w:rsidRPr="00BA7B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BA7B73" w:rsidRPr="00BA7B73" w:rsidRDefault="00BA7B73" w:rsidP="00FE75B8">
      <w:pPr>
        <w:spacing w:before="100" w:beforeAutospacing="1" w:after="100" w:afterAutospacing="1" w:line="240" w:lineRule="atLeast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A7B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 О предоставлении мер поддержки организациям и индивидуальным предпринимателям, арендующим недвижимое имущество, находящееся в муниципальной собственности города-курорта Кисловодска   </w:t>
      </w:r>
    </w:p>
    <w:bookmarkEnd w:id="0"/>
    <w:p w:rsidR="00BA7B73" w:rsidRPr="00BA7B73" w:rsidRDefault="00BA7B73" w:rsidP="00250F37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7B73">
        <w:rPr>
          <w:rFonts w:ascii="Verdana" w:eastAsia="Times New Roman" w:hAnsi="Verdana" w:cs="Times New Roman"/>
          <w:sz w:val="20"/>
          <w:szCs w:val="20"/>
          <w:lang w:eastAsia="ru-RU"/>
        </w:rPr>
        <w:t>Руководствуясь Федеральным законом РФ от 06.10.2003 № 131-ФЗ «Об общих принципах организации местного самоуправления в Российской Федерации», частью второй статьи 19 Федерального закона РФ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Постановлениями Правительства РФ от 03.04.2020 № 439 «Об установлении требований к условиям и срокам отсрочки уплаты арендной платы по</w:t>
      </w:r>
      <w:proofErr w:type="gramEnd"/>
      <w:r w:rsidRPr="00BA7B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договорам аренды недвижимого имущества»,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BA7B73">
        <w:rPr>
          <w:rFonts w:ascii="Verdana" w:eastAsia="Times New Roman" w:hAnsi="Verdana" w:cs="Times New Roman"/>
          <w:sz w:val="20"/>
          <w:szCs w:val="20"/>
          <w:lang w:eastAsia="ru-RU"/>
        </w:rPr>
        <w:t>коронавирусной</w:t>
      </w:r>
      <w:proofErr w:type="spellEnd"/>
      <w:r w:rsidRPr="00BA7B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инфекции», </w:t>
      </w:r>
      <w:hyperlink r:id="rId6" w:history="1">
        <w:r w:rsidRPr="00BA7B73">
          <w:rPr>
            <w:rFonts w:ascii="Verdana" w:eastAsia="Times New Roman" w:hAnsi="Verdana" w:cs="Times New Roman"/>
            <w:sz w:val="20"/>
            <w:szCs w:val="20"/>
            <w:lang w:eastAsia="ru-RU"/>
          </w:rPr>
          <w:t>Уставом</w:t>
        </w:r>
      </w:hyperlink>
      <w:r w:rsidRPr="00BA7B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городского округа города-курорта Кисловодска, Порядком управления и распоряжения имуществом, находящимся в муниципальной собственности города-курорта Кисловодска, утвержденным решением Думы города-курорта Кисловодска </w:t>
      </w:r>
      <w:proofErr w:type="gramStart"/>
      <w:r w:rsidRPr="00BA7B73">
        <w:rPr>
          <w:rFonts w:ascii="Verdana" w:eastAsia="Times New Roman" w:hAnsi="Verdana" w:cs="Times New Roman"/>
          <w:sz w:val="20"/>
          <w:szCs w:val="20"/>
          <w:lang w:eastAsia="ru-RU"/>
        </w:rPr>
        <w:t>от</w:t>
      </w:r>
      <w:proofErr w:type="gramEnd"/>
      <w:r w:rsidRPr="00BA7B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28.06.2013 № 97-413, учитывая пункт 3 протокола по итогам заседания регионального штаба по мониторингу состояния и поддержке экономики в Ставропольском крае, утвержденного Губернатором Ставропольского края 08.04.2020, Дума города-курорта Кисловодска </w:t>
      </w:r>
    </w:p>
    <w:p w:rsidR="00BA7B73" w:rsidRPr="00BA7B73" w:rsidRDefault="00BA7B73" w:rsidP="00250F37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 РЕШИЛА: </w:t>
      </w:r>
    </w:p>
    <w:p w:rsidR="00BA7B73" w:rsidRPr="00BA7B73" w:rsidRDefault="00BA7B73" w:rsidP="00250F3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 1. </w:t>
      </w:r>
      <w:proofErr w:type="gramStart"/>
      <w:r w:rsidRPr="00BA7B73">
        <w:rPr>
          <w:rFonts w:ascii="Verdana" w:eastAsia="Times New Roman" w:hAnsi="Verdana" w:cs="Times New Roman"/>
          <w:sz w:val="20"/>
          <w:szCs w:val="20"/>
          <w:lang w:eastAsia="ru-RU"/>
        </w:rPr>
        <w:t>Установить в период с 18 марта 2020 по 31 декабря 2020 арендную плату за квадратный метр площади арендуемого объекта недвижимого имущества, находящегося в муниципальной собственности городского округа города-курорта Кисловодска, (за исключением земельных участков) в размере 50% от арендной платы, установленной в соответствии с отчетом об оценке рыночной стоимости объекта в месяц, в отношении договоров аренды имущества, заключенных до принятия в</w:t>
      </w:r>
      <w:proofErr w:type="gramEnd"/>
      <w:r w:rsidRPr="00BA7B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2020 году решения Губернатора Ставропольского края о введении на территории Ставропольского края режима повышенной готовности. </w:t>
      </w:r>
    </w:p>
    <w:p w:rsidR="00BA7B73" w:rsidRPr="00BA7B73" w:rsidRDefault="00BA7B73" w:rsidP="00250F37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 2. Комитету имущественных отношений администрации города-курорта Кисловодска: </w:t>
      </w:r>
    </w:p>
    <w:p w:rsidR="00BA7B73" w:rsidRPr="00BA7B73" w:rsidRDefault="00BA7B73" w:rsidP="00250F37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2.1. заключить дополнительные соглашения к договорам аренды с арендаторами в отношении недвижимого имущества, включенного в казну города-курорта Кисловодска. </w:t>
      </w:r>
    </w:p>
    <w:p w:rsidR="00BA7B73" w:rsidRPr="00BA7B73" w:rsidRDefault="00BA7B73" w:rsidP="00250F37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2.2. обеспечить заключение муниципальными унитарными предприятиями города-курорта Кисловодска дополнительных соглашений к договорам аренды с арендаторами в отношении недвижимого имущества, находящегося в муниципальной собственности города-курорта Кисловодска и переданного им на праве хозяйственного ведения. </w:t>
      </w:r>
    </w:p>
    <w:p w:rsidR="00BA7B73" w:rsidRPr="00BA7B73" w:rsidRDefault="00BA7B73" w:rsidP="00250F37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7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2.3. обеспечить заключение муниципальными учреждениями города-курорта Кисловодска дополнительных соглашений к договорам аренды с арендаторами в отношении недвижимого имущества, находящегося в муниципальной собственности города-курорта Кисловодска и переданного им на праве оперативного управления. </w:t>
      </w:r>
    </w:p>
    <w:p w:rsidR="00BA7B73" w:rsidRPr="00BA7B73" w:rsidRDefault="00BA7B73" w:rsidP="00250F37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 3. Направить настоящее решение Главе города-курорта Кисловодска для официального опубликования в муниципальных средствах массовой информации. </w:t>
      </w:r>
    </w:p>
    <w:p w:rsidR="00BA7B73" w:rsidRPr="00BA7B73" w:rsidRDefault="00BA7B73" w:rsidP="00250F3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 4. Настоящее решение вступает в силу со дня его официального опубликования. </w:t>
      </w:r>
    </w:p>
    <w:p w:rsidR="00BA7B73" w:rsidRPr="00BA7B73" w:rsidRDefault="00BA7B73" w:rsidP="00250F3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 5. Контроль исполнения настоящего решения возложить на постоянную комиссию Думы города-курорта Кисловодска по управлению муниципальной собственностью (О.Г. </w:t>
      </w:r>
      <w:proofErr w:type="spellStart"/>
      <w:r w:rsidRPr="00BA7B73">
        <w:rPr>
          <w:rFonts w:ascii="Verdana" w:eastAsia="Times New Roman" w:hAnsi="Verdana" w:cs="Times New Roman"/>
          <w:sz w:val="20"/>
          <w:szCs w:val="20"/>
          <w:lang w:eastAsia="ru-RU"/>
        </w:rPr>
        <w:t>Айриян</w:t>
      </w:r>
      <w:proofErr w:type="spellEnd"/>
      <w:r w:rsidRPr="00BA7B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), исполнение решения возложить на </w:t>
      </w:r>
      <w:r w:rsidRPr="00BA7B73">
        <w:rPr>
          <w:rFonts w:ascii="Verdana" w:eastAsia="Times New Roman" w:hAnsi="Verdana" w:cs="Times New Roman"/>
          <w:color w:val="000000"/>
          <w:spacing w:val="-3"/>
          <w:sz w:val="20"/>
          <w:szCs w:val="20"/>
          <w:lang w:eastAsia="ru-RU"/>
        </w:rPr>
        <w:t>комитет имущественных отношений администрации города-курорта Кисловодска (</w:t>
      </w:r>
      <w:r w:rsidRPr="00BA7B73">
        <w:rPr>
          <w:rFonts w:ascii="Verdana" w:eastAsia="Times New Roman" w:hAnsi="Verdana" w:cs="Times New Roman"/>
          <w:sz w:val="20"/>
          <w:szCs w:val="20"/>
          <w:lang w:eastAsia="ru-RU"/>
        </w:rPr>
        <w:t>Т.С. Середкина</w:t>
      </w:r>
      <w:r w:rsidRPr="00BA7B73">
        <w:rPr>
          <w:rFonts w:ascii="Verdana" w:eastAsia="Times New Roman" w:hAnsi="Verdana" w:cs="Times New Roman"/>
          <w:color w:val="000000"/>
          <w:spacing w:val="-3"/>
          <w:sz w:val="20"/>
          <w:szCs w:val="20"/>
          <w:lang w:eastAsia="ru-RU"/>
        </w:rPr>
        <w:t>).</w:t>
      </w:r>
      <w:r w:rsidRPr="00BA7B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BA7B73" w:rsidRPr="00BA7B73" w:rsidRDefault="00BA7B73" w:rsidP="00250F37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   </w:t>
      </w:r>
    </w:p>
    <w:p w:rsidR="00BA7B73" w:rsidRPr="00BA7B73" w:rsidRDefault="00BA7B73" w:rsidP="00BA7B73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Председатель Думы </w:t>
      </w:r>
    </w:p>
    <w:p w:rsidR="00BA7B73" w:rsidRPr="00BA7B73" w:rsidRDefault="00BA7B73" w:rsidP="00BA7B73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города-курорта Кисловодска                                                         Л.Н. Волошина </w:t>
      </w:r>
    </w:p>
    <w:p w:rsidR="00BA7B73" w:rsidRPr="00BA7B73" w:rsidRDefault="00BA7B73" w:rsidP="00BA7B73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   </w:t>
      </w:r>
    </w:p>
    <w:p w:rsidR="00B54822" w:rsidRDefault="00BA7B73" w:rsidP="00BA7B73">
      <w:r w:rsidRPr="00BA7B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Глава города-курорта Кисловодска                                                А.В. Курбатов </w:t>
      </w:r>
    </w:p>
    <w:sectPr w:rsidR="00B54822" w:rsidSect="00BA7B7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73"/>
    <w:rsid w:val="00250F37"/>
    <w:rsid w:val="0051642F"/>
    <w:rsid w:val="00B23543"/>
    <w:rsid w:val="00B54822"/>
    <w:rsid w:val="00BA7B73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2F"/>
    <w:pPr>
      <w:spacing w:after="0" w:line="240" w:lineRule="auto"/>
    </w:pPr>
    <w:rPr>
      <w:rFonts w:ascii="Tempus Sans ITC" w:hAnsi="Tempus Sans IT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paragraph" w:styleId="a4">
    <w:name w:val="Normal (Web)"/>
    <w:basedOn w:val="a"/>
    <w:uiPriority w:val="99"/>
    <w:semiHidden/>
    <w:unhideWhenUsed/>
    <w:rsid w:val="00BA7B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BA7B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A7B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7B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2F"/>
    <w:pPr>
      <w:spacing w:after="0" w:line="240" w:lineRule="auto"/>
    </w:pPr>
    <w:rPr>
      <w:rFonts w:ascii="Tempus Sans ITC" w:hAnsi="Tempus Sans IT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paragraph" w:styleId="a4">
    <w:name w:val="Normal (Web)"/>
    <w:basedOn w:val="a"/>
    <w:uiPriority w:val="99"/>
    <w:semiHidden/>
    <w:unhideWhenUsed/>
    <w:rsid w:val="00BA7B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BA7B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A7B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7B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E50D0F58EB23EC05B21FF0ACC204E5DF93B537725FB4C15DA52F412348DC22C4262EDC56789E2E33344ECCCB1E69A9642E36DE81B5717920CD09DEsAJ0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3</cp:revision>
  <cp:lastPrinted>2020-08-07T11:13:00Z</cp:lastPrinted>
  <dcterms:created xsi:type="dcterms:W3CDTF">2020-08-07T11:11:00Z</dcterms:created>
  <dcterms:modified xsi:type="dcterms:W3CDTF">2020-08-07T11:42:00Z</dcterms:modified>
</cp:coreProperties>
</file>