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F0" w:rsidRPr="00563FF0" w:rsidRDefault="00563FF0" w:rsidP="00563FF0">
      <w:pPr>
        <w:widowControl/>
        <w:suppressAutoHyphens w:val="0"/>
        <w:autoSpaceDN/>
        <w:jc w:val="center"/>
        <w:textAlignment w:val="auto"/>
        <w:rPr>
          <w:b/>
          <w:kern w:val="0"/>
          <w:sz w:val="24"/>
          <w:szCs w:val="24"/>
        </w:rPr>
      </w:pPr>
      <w:r w:rsidRPr="00563FF0">
        <w:rPr>
          <w:b/>
          <w:kern w:val="0"/>
          <w:sz w:val="24"/>
          <w:szCs w:val="24"/>
        </w:rPr>
        <w:t>МУНИЦИПАЛЬНОЕ БЮДЖЕТНОЕ УЧРЕЖДЕНИЕ КУЛЬТУРЫ</w:t>
      </w:r>
    </w:p>
    <w:p w:rsidR="00563FF0" w:rsidRPr="00563FF0" w:rsidRDefault="00563FF0" w:rsidP="00563FF0">
      <w:pPr>
        <w:widowControl/>
        <w:suppressAutoHyphens w:val="0"/>
        <w:autoSpaceDN/>
        <w:jc w:val="center"/>
        <w:textAlignment w:val="auto"/>
        <w:rPr>
          <w:b/>
          <w:kern w:val="0"/>
          <w:sz w:val="24"/>
          <w:szCs w:val="24"/>
        </w:rPr>
      </w:pPr>
      <w:r w:rsidRPr="00563FF0">
        <w:rPr>
          <w:b/>
          <w:kern w:val="0"/>
          <w:sz w:val="24"/>
          <w:szCs w:val="24"/>
        </w:rPr>
        <w:t>ГОРОДА-КУРОРТА КИСЛОВОДСКА «ЦЕНТРАЛИЗОВАННАЯ БУХГАЛТЕРИЯ»</w:t>
      </w:r>
    </w:p>
    <w:p w:rsidR="00563FF0" w:rsidRPr="00563FF0" w:rsidRDefault="00563FF0" w:rsidP="00563FF0">
      <w:pPr>
        <w:widowControl/>
        <w:suppressAutoHyphens w:val="0"/>
        <w:autoSpaceDN/>
        <w:textAlignment w:val="auto"/>
        <w:rPr>
          <w:b/>
          <w:kern w:val="0"/>
          <w:sz w:val="24"/>
          <w:szCs w:val="24"/>
        </w:rPr>
      </w:pPr>
    </w:p>
    <w:p w:rsidR="00563FF0" w:rsidRPr="00563FF0" w:rsidRDefault="00563FF0" w:rsidP="00563FF0">
      <w:pPr>
        <w:widowControl/>
        <w:suppressAutoHyphens w:val="0"/>
        <w:autoSpaceDN/>
        <w:jc w:val="both"/>
        <w:textAlignment w:val="auto"/>
        <w:rPr>
          <w:b/>
          <w:kern w:val="0"/>
          <w:sz w:val="24"/>
          <w:szCs w:val="24"/>
        </w:rPr>
      </w:pPr>
      <w:r w:rsidRPr="00563FF0">
        <w:rPr>
          <w:kern w:val="0"/>
          <w:sz w:val="24"/>
          <w:szCs w:val="24"/>
        </w:rPr>
        <w:t xml:space="preserve">                                                               </w:t>
      </w:r>
      <w:r w:rsidRPr="00563FF0">
        <w:rPr>
          <w:b/>
          <w:kern w:val="0"/>
          <w:sz w:val="24"/>
          <w:szCs w:val="24"/>
        </w:rPr>
        <w:t xml:space="preserve">П Р И К А З  </w:t>
      </w:r>
    </w:p>
    <w:p w:rsidR="00563FF0" w:rsidRPr="00563FF0" w:rsidRDefault="00563FF0" w:rsidP="00563FF0">
      <w:pPr>
        <w:widowControl/>
        <w:suppressAutoHyphens w:val="0"/>
        <w:autoSpaceDN/>
        <w:jc w:val="both"/>
        <w:textAlignment w:val="auto"/>
        <w:rPr>
          <w:b/>
          <w:kern w:val="0"/>
          <w:sz w:val="24"/>
          <w:szCs w:val="24"/>
        </w:rPr>
      </w:pPr>
    </w:p>
    <w:p w:rsidR="00563FF0" w:rsidRPr="00563FF0" w:rsidRDefault="00563FF0" w:rsidP="009B1AF9">
      <w:pPr>
        <w:widowControl/>
        <w:suppressAutoHyphens w:val="0"/>
        <w:autoSpaceDN/>
        <w:ind w:left="567"/>
        <w:jc w:val="both"/>
        <w:textAlignment w:val="auto"/>
        <w:rPr>
          <w:b/>
          <w:kern w:val="0"/>
          <w:sz w:val="24"/>
          <w:szCs w:val="24"/>
        </w:rPr>
      </w:pPr>
      <w:r>
        <w:rPr>
          <w:b/>
          <w:kern w:val="0"/>
          <w:sz w:val="24"/>
          <w:szCs w:val="24"/>
        </w:rPr>
        <w:t>24</w:t>
      </w:r>
      <w:r w:rsidRPr="00563FF0">
        <w:rPr>
          <w:b/>
          <w:kern w:val="0"/>
          <w:sz w:val="24"/>
          <w:szCs w:val="24"/>
        </w:rPr>
        <w:t xml:space="preserve"> декабря 201</w:t>
      </w:r>
      <w:r>
        <w:rPr>
          <w:b/>
          <w:kern w:val="0"/>
          <w:sz w:val="24"/>
          <w:szCs w:val="24"/>
        </w:rPr>
        <w:t>9</w:t>
      </w:r>
      <w:r w:rsidRPr="00563FF0">
        <w:rPr>
          <w:b/>
          <w:kern w:val="0"/>
          <w:sz w:val="24"/>
          <w:szCs w:val="24"/>
        </w:rPr>
        <w:t xml:space="preserve"> г.                   город-курорт Кисловодск                            № </w:t>
      </w:r>
      <w:r>
        <w:rPr>
          <w:b/>
          <w:kern w:val="0"/>
          <w:sz w:val="24"/>
          <w:szCs w:val="24"/>
        </w:rPr>
        <w:t>_____</w:t>
      </w:r>
      <w:r w:rsidRPr="00563FF0">
        <w:rPr>
          <w:b/>
          <w:kern w:val="0"/>
          <w:sz w:val="24"/>
          <w:szCs w:val="24"/>
        </w:rPr>
        <w:t xml:space="preserve">-од </w:t>
      </w:r>
    </w:p>
    <w:p w:rsidR="00563FF0" w:rsidRPr="00563FF0" w:rsidRDefault="00563FF0" w:rsidP="009B1AF9">
      <w:pPr>
        <w:widowControl/>
        <w:suppressAutoHyphens w:val="0"/>
        <w:autoSpaceDN/>
        <w:ind w:left="567"/>
        <w:jc w:val="both"/>
        <w:textAlignment w:val="auto"/>
        <w:rPr>
          <w:b/>
          <w:kern w:val="0"/>
          <w:sz w:val="24"/>
          <w:szCs w:val="24"/>
        </w:rPr>
      </w:pPr>
    </w:p>
    <w:p w:rsidR="00563FF0" w:rsidRPr="00563FF0" w:rsidRDefault="00563FF0" w:rsidP="009B1AF9">
      <w:pPr>
        <w:widowControl/>
        <w:suppressAutoHyphens w:val="0"/>
        <w:autoSpaceDN/>
        <w:ind w:left="567"/>
        <w:jc w:val="both"/>
        <w:textAlignment w:val="auto"/>
        <w:rPr>
          <w:b/>
          <w:kern w:val="0"/>
          <w:sz w:val="24"/>
          <w:szCs w:val="24"/>
        </w:rPr>
      </w:pPr>
      <w:r w:rsidRPr="00563FF0">
        <w:rPr>
          <w:b/>
          <w:kern w:val="0"/>
          <w:sz w:val="24"/>
          <w:szCs w:val="24"/>
        </w:rPr>
        <w:t xml:space="preserve">Об </w:t>
      </w:r>
      <w:r>
        <w:rPr>
          <w:b/>
          <w:kern w:val="0"/>
          <w:sz w:val="24"/>
          <w:szCs w:val="24"/>
        </w:rPr>
        <w:t xml:space="preserve">единой </w:t>
      </w:r>
      <w:r w:rsidRPr="00563FF0">
        <w:rPr>
          <w:b/>
          <w:kern w:val="0"/>
          <w:sz w:val="24"/>
          <w:szCs w:val="24"/>
        </w:rPr>
        <w:t>учетной политике</w:t>
      </w:r>
    </w:p>
    <w:p w:rsidR="00563FF0" w:rsidRPr="00563FF0" w:rsidRDefault="006C26AC" w:rsidP="009B1AF9">
      <w:pPr>
        <w:widowControl/>
        <w:suppressAutoHyphens w:val="0"/>
        <w:autoSpaceDN/>
        <w:ind w:left="567"/>
        <w:jc w:val="both"/>
        <w:textAlignment w:val="auto"/>
        <w:rPr>
          <w:b/>
          <w:kern w:val="0"/>
          <w:sz w:val="24"/>
          <w:szCs w:val="24"/>
        </w:rPr>
      </w:pPr>
      <w:r>
        <w:rPr>
          <w:b/>
          <w:kern w:val="0"/>
          <w:sz w:val="24"/>
          <w:szCs w:val="24"/>
        </w:rPr>
        <w:t xml:space="preserve">казенных </w:t>
      </w:r>
      <w:r w:rsidR="00563FF0" w:rsidRPr="00563FF0">
        <w:rPr>
          <w:b/>
          <w:kern w:val="0"/>
          <w:sz w:val="24"/>
          <w:szCs w:val="24"/>
        </w:rPr>
        <w:t>учреждений культуры на 20</w:t>
      </w:r>
      <w:r w:rsidR="00563FF0">
        <w:rPr>
          <w:b/>
          <w:kern w:val="0"/>
          <w:sz w:val="24"/>
          <w:szCs w:val="24"/>
        </w:rPr>
        <w:t>20</w:t>
      </w:r>
      <w:r w:rsidR="00563FF0" w:rsidRPr="00563FF0">
        <w:rPr>
          <w:b/>
          <w:kern w:val="0"/>
          <w:sz w:val="24"/>
          <w:szCs w:val="24"/>
        </w:rPr>
        <w:t xml:space="preserve"> год</w:t>
      </w:r>
    </w:p>
    <w:p w:rsidR="002E6835" w:rsidRDefault="002E6835" w:rsidP="009B1AF9">
      <w:pPr>
        <w:pStyle w:val="Standard"/>
        <w:tabs>
          <w:tab w:val="left" w:pos="0"/>
          <w:tab w:val="left" w:pos="142"/>
        </w:tabs>
        <w:ind w:left="567" w:firstLine="284"/>
        <w:jc w:val="both"/>
        <w:rPr>
          <w:color w:val="00000A"/>
          <w:sz w:val="22"/>
          <w:szCs w:val="22"/>
          <w:shd w:val="clear" w:color="auto" w:fill="00FF00"/>
        </w:rPr>
      </w:pPr>
    </w:p>
    <w:p w:rsidR="002E6835" w:rsidRDefault="002E6835">
      <w:pPr>
        <w:pStyle w:val="Standard"/>
        <w:tabs>
          <w:tab w:val="left" w:pos="0"/>
          <w:tab w:val="left" w:pos="142"/>
        </w:tabs>
        <w:spacing w:line="360" w:lineRule="auto"/>
        <w:ind w:firstLine="709"/>
        <w:jc w:val="both"/>
        <w:rPr>
          <w:bCs/>
          <w:color w:val="00000A"/>
        </w:rPr>
      </w:pPr>
    </w:p>
    <w:p w:rsidR="002E6835" w:rsidRPr="00946BD1" w:rsidRDefault="00AD4DBC" w:rsidP="009B1AF9">
      <w:pPr>
        <w:pStyle w:val="Standard"/>
        <w:tabs>
          <w:tab w:val="left" w:pos="142"/>
          <w:tab w:val="left" w:pos="426"/>
        </w:tabs>
        <w:spacing w:line="276" w:lineRule="auto"/>
        <w:ind w:left="567" w:firstLine="567"/>
        <w:jc w:val="both"/>
      </w:pPr>
      <w:r w:rsidRPr="00016350">
        <w:rPr>
          <w:bCs/>
          <w:color w:val="00000A"/>
          <w:sz w:val="22"/>
          <w:szCs w:val="22"/>
        </w:rPr>
        <w:t xml:space="preserve">Руководствуясь Федеральным законом от 06.12.2011 №402-ФЗ «О бухгалтерском учёте» (ред. от </w:t>
      </w:r>
      <w:r w:rsidRPr="00016350">
        <w:rPr>
          <w:bCs/>
          <w:color w:val="00000A"/>
          <w:sz w:val="22"/>
          <w:szCs w:val="22"/>
          <w:shd w:val="clear" w:color="auto" w:fill="00FFFF"/>
        </w:rPr>
        <w:t xml:space="preserve"> </w:t>
      </w:r>
      <w:r w:rsidRPr="00016350">
        <w:rPr>
          <w:bCs/>
          <w:color w:val="00000A"/>
          <w:sz w:val="22"/>
          <w:szCs w:val="22"/>
        </w:rPr>
        <w:t>31.12.2017, Федеральным законом от 12.01.1996 №7-ФЗ «О некоммерческих организациях» (ред. от 05.02.2018), Федеральным законом от 08.05.2010 №83-ФЗ (ред. от  27.11.2017)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Налоговым кодексом РФ, в целях соблюдения единой политики отражения в бюджетном и налоговом учете хозяйственных операций.</w:t>
      </w:r>
    </w:p>
    <w:p w:rsidR="002E6835" w:rsidRPr="00946BD1" w:rsidRDefault="002E6835" w:rsidP="009B1AF9">
      <w:pPr>
        <w:pStyle w:val="Standard"/>
        <w:tabs>
          <w:tab w:val="left" w:pos="142"/>
          <w:tab w:val="left" w:pos="426"/>
        </w:tabs>
        <w:spacing w:line="360" w:lineRule="auto"/>
        <w:ind w:left="567" w:firstLine="567"/>
        <w:jc w:val="both"/>
        <w:rPr>
          <w:b/>
          <w:bCs/>
          <w:color w:val="00000A"/>
        </w:rPr>
      </w:pPr>
    </w:p>
    <w:p w:rsidR="002E6835" w:rsidRPr="00946BD1" w:rsidRDefault="00AD4DBC" w:rsidP="009B1AF9">
      <w:pPr>
        <w:pStyle w:val="Standard"/>
        <w:tabs>
          <w:tab w:val="left" w:pos="142"/>
          <w:tab w:val="left" w:pos="567"/>
        </w:tabs>
        <w:spacing w:line="360" w:lineRule="auto"/>
        <w:ind w:left="567" w:firstLine="567"/>
        <w:jc w:val="both"/>
        <w:rPr>
          <w:b/>
          <w:bCs/>
          <w:color w:val="00000A"/>
        </w:rPr>
      </w:pPr>
      <w:r w:rsidRPr="00946BD1">
        <w:rPr>
          <w:b/>
          <w:bCs/>
          <w:color w:val="00000A"/>
        </w:rPr>
        <w:t>ПРИКАЗЫВАЮ:</w:t>
      </w:r>
    </w:p>
    <w:p w:rsidR="002E6835" w:rsidRPr="00946BD1" w:rsidRDefault="002E6835" w:rsidP="009B1AF9">
      <w:pPr>
        <w:pStyle w:val="Standard"/>
        <w:tabs>
          <w:tab w:val="left" w:pos="0"/>
          <w:tab w:val="left" w:pos="142"/>
          <w:tab w:val="left" w:pos="2160"/>
        </w:tabs>
        <w:spacing w:line="360" w:lineRule="auto"/>
        <w:ind w:firstLine="567"/>
        <w:jc w:val="both"/>
        <w:rPr>
          <w:b/>
          <w:bCs/>
          <w:color w:val="00000A"/>
        </w:rPr>
      </w:pPr>
    </w:p>
    <w:p w:rsidR="002E6835" w:rsidRPr="00946BD1" w:rsidRDefault="00AD4DBC" w:rsidP="009B1AF9">
      <w:pPr>
        <w:pStyle w:val="Standard"/>
        <w:numPr>
          <w:ilvl w:val="0"/>
          <w:numId w:val="87"/>
        </w:numPr>
        <w:tabs>
          <w:tab w:val="left" w:pos="0"/>
          <w:tab w:val="left" w:pos="142"/>
          <w:tab w:val="left" w:pos="284"/>
          <w:tab w:val="left" w:pos="851"/>
          <w:tab w:val="left" w:pos="1560"/>
        </w:tabs>
        <w:spacing w:line="276" w:lineRule="auto"/>
        <w:ind w:left="567" w:firstLine="567"/>
        <w:jc w:val="both"/>
      </w:pPr>
      <w:proofErr w:type="gramStart"/>
      <w:r w:rsidRPr="00946BD1">
        <w:rPr>
          <w:color w:val="00000A"/>
          <w:sz w:val="22"/>
          <w:szCs w:val="22"/>
        </w:rPr>
        <w:t>Утвердить  Положение</w:t>
      </w:r>
      <w:proofErr w:type="gramEnd"/>
      <w:r w:rsidRPr="00946BD1">
        <w:rPr>
          <w:color w:val="00000A"/>
          <w:sz w:val="22"/>
          <w:szCs w:val="22"/>
        </w:rPr>
        <w:t xml:space="preserve"> об учетной политике учреждени</w:t>
      </w:r>
      <w:r w:rsidR="00563FF0" w:rsidRPr="00946BD1">
        <w:rPr>
          <w:color w:val="00000A"/>
          <w:sz w:val="22"/>
          <w:szCs w:val="22"/>
        </w:rPr>
        <w:t>й культуры, находящихся на обслуживании в муниципальном бюджетном учреждении культуры города-курорта Кисловодска «Централизованная бухгалтерия»</w:t>
      </w:r>
      <w:r w:rsidRPr="00946BD1">
        <w:rPr>
          <w:color w:val="00000A"/>
          <w:sz w:val="22"/>
          <w:szCs w:val="22"/>
        </w:rPr>
        <w:t xml:space="preserve"> </w:t>
      </w:r>
      <w:r w:rsidRPr="00016350">
        <w:rPr>
          <w:bCs/>
          <w:color w:val="00000A"/>
          <w:sz w:val="22"/>
          <w:szCs w:val="22"/>
        </w:rPr>
        <w:t>на 20</w:t>
      </w:r>
      <w:r w:rsidR="00563FF0" w:rsidRPr="00016350">
        <w:rPr>
          <w:bCs/>
          <w:color w:val="00000A"/>
          <w:sz w:val="22"/>
          <w:szCs w:val="22"/>
        </w:rPr>
        <w:t>20</w:t>
      </w:r>
      <w:r w:rsidRPr="00946BD1">
        <w:rPr>
          <w:color w:val="00000A"/>
          <w:sz w:val="22"/>
          <w:szCs w:val="22"/>
        </w:rPr>
        <w:t xml:space="preserve"> год</w:t>
      </w:r>
      <w:r w:rsidR="007D1EF4" w:rsidRPr="00946BD1">
        <w:rPr>
          <w:color w:val="00000A"/>
          <w:sz w:val="22"/>
          <w:szCs w:val="22"/>
        </w:rPr>
        <w:t>, согласно приложени</w:t>
      </w:r>
      <w:r w:rsidR="006C26AC">
        <w:rPr>
          <w:color w:val="00000A"/>
          <w:sz w:val="22"/>
          <w:szCs w:val="22"/>
        </w:rPr>
        <w:t>ю</w:t>
      </w:r>
      <w:r w:rsidR="007D1EF4" w:rsidRPr="00946BD1">
        <w:rPr>
          <w:color w:val="00000A"/>
          <w:sz w:val="22"/>
          <w:szCs w:val="22"/>
        </w:rPr>
        <w:t xml:space="preserve"> № 1</w:t>
      </w:r>
      <w:r w:rsidRPr="00946BD1">
        <w:rPr>
          <w:color w:val="00000A"/>
          <w:sz w:val="22"/>
          <w:szCs w:val="22"/>
        </w:rPr>
        <w:t>.</w:t>
      </w:r>
    </w:p>
    <w:p w:rsidR="002E6835" w:rsidRDefault="006C26AC" w:rsidP="009B1AF9">
      <w:pPr>
        <w:pStyle w:val="Standard"/>
        <w:numPr>
          <w:ilvl w:val="0"/>
          <w:numId w:val="64"/>
        </w:numPr>
        <w:tabs>
          <w:tab w:val="left" w:pos="0"/>
          <w:tab w:val="left" w:pos="142"/>
          <w:tab w:val="left" w:pos="284"/>
          <w:tab w:val="left" w:pos="851"/>
          <w:tab w:val="left" w:pos="1560"/>
        </w:tabs>
        <w:spacing w:line="276" w:lineRule="auto"/>
        <w:ind w:left="567" w:firstLine="567"/>
        <w:jc w:val="both"/>
        <w:rPr>
          <w:color w:val="00000A"/>
          <w:sz w:val="22"/>
          <w:szCs w:val="22"/>
        </w:rPr>
      </w:pPr>
      <w:r>
        <w:rPr>
          <w:color w:val="00000A"/>
          <w:sz w:val="22"/>
          <w:szCs w:val="22"/>
        </w:rPr>
        <w:t>Руководствуясь Федеральным законом от 06.12.2011 № 402-ФЗ «О бухгалтерском учете» (с изменениями и дополнениями), Федеральным законом от 12.01.1996 г. № 7-ФЗ «О некоммерческих организациях» (с изменениями и дополнениями), Приказом министерства финансов Российской Федерации от 30.12.2017 г. № 274н «Учетная политика, оценочные значения и о</w:t>
      </w:r>
      <w:r w:rsidR="00672989">
        <w:rPr>
          <w:color w:val="00000A"/>
          <w:sz w:val="22"/>
          <w:szCs w:val="22"/>
        </w:rPr>
        <w:t>ш</w:t>
      </w:r>
      <w:r>
        <w:rPr>
          <w:color w:val="00000A"/>
          <w:sz w:val="22"/>
          <w:szCs w:val="22"/>
        </w:rPr>
        <w:t>ибки» и Налоговым кодексом Российской Федерации, в целях соблюдения единой политики отражения в бюджетном и налоговом учете хозяйственных операций.</w:t>
      </w:r>
    </w:p>
    <w:p w:rsidR="00563FF0" w:rsidRDefault="00AD4DBC" w:rsidP="009B1AF9">
      <w:pPr>
        <w:pStyle w:val="Standard"/>
        <w:numPr>
          <w:ilvl w:val="0"/>
          <w:numId w:val="64"/>
        </w:numPr>
        <w:tabs>
          <w:tab w:val="left" w:pos="0"/>
          <w:tab w:val="left" w:pos="142"/>
          <w:tab w:val="left" w:pos="284"/>
          <w:tab w:val="left" w:pos="851"/>
          <w:tab w:val="left" w:pos="1560"/>
        </w:tabs>
        <w:spacing w:line="276" w:lineRule="auto"/>
        <w:ind w:left="567" w:firstLine="567"/>
        <w:jc w:val="both"/>
        <w:rPr>
          <w:color w:val="00000A"/>
          <w:sz w:val="22"/>
          <w:szCs w:val="22"/>
        </w:rPr>
      </w:pPr>
      <w:r>
        <w:rPr>
          <w:color w:val="00000A"/>
          <w:sz w:val="22"/>
          <w:szCs w:val="22"/>
        </w:rPr>
        <w:t xml:space="preserve">Контроль за исполнением настоящего Приказа </w:t>
      </w:r>
      <w:r w:rsidR="00563FF0">
        <w:rPr>
          <w:color w:val="00000A"/>
          <w:sz w:val="22"/>
          <w:szCs w:val="22"/>
        </w:rPr>
        <w:t>оставляю за собой.</w:t>
      </w:r>
      <w:bookmarkStart w:id="0" w:name="_GoBack"/>
      <w:bookmarkEnd w:id="0"/>
    </w:p>
    <w:p w:rsidR="008160AB" w:rsidRDefault="008160AB" w:rsidP="008160AB">
      <w:pPr>
        <w:pStyle w:val="Standard"/>
        <w:tabs>
          <w:tab w:val="left" w:pos="0"/>
          <w:tab w:val="left" w:pos="142"/>
          <w:tab w:val="left" w:pos="284"/>
          <w:tab w:val="left" w:pos="851"/>
        </w:tabs>
        <w:spacing w:line="276" w:lineRule="auto"/>
        <w:jc w:val="both"/>
        <w:rPr>
          <w:color w:val="00000A"/>
          <w:sz w:val="22"/>
          <w:szCs w:val="22"/>
        </w:rPr>
      </w:pPr>
    </w:p>
    <w:p w:rsidR="008160AB" w:rsidRDefault="008160AB" w:rsidP="008160AB">
      <w:pPr>
        <w:pStyle w:val="Standard"/>
        <w:tabs>
          <w:tab w:val="left" w:pos="0"/>
          <w:tab w:val="left" w:pos="142"/>
          <w:tab w:val="left" w:pos="284"/>
          <w:tab w:val="left" w:pos="851"/>
        </w:tabs>
        <w:spacing w:line="276" w:lineRule="auto"/>
        <w:jc w:val="both"/>
        <w:rPr>
          <w:color w:val="00000A"/>
          <w:sz w:val="22"/>
          <w:szCs w:val="22"/>
        </w:rPr>
      </w:pPr>
    </w:p>
    <w:p w:rsidR="008160AB" w:rsidRDefault="008160AB" w:rsidP="008160AB">
      <w:pPr>
        <w:pStyle w:val="Standard"/>
        <w:tabs>
          <w:tab w:val="left" w:pos="0"/>
          <w:tab w:val="left" w:pos="142"/>
          <w:tab w:val="left" w:pos="284"/>
          <w:tab w:val="left" w:pos="851"/>
        </w:tabs>
        <w:spacing w:line="276" w:lineRule="auto"/>
        <w:jc w:val="both"/>
        <w:rPr>
          <w:color w:val="00000A"/>
          <w:sz w:val="22"/>
          <w:szCs w:val="22"/>
        </w:rPr>
      </w:pPr>
    </w:p>
    <w:p w:rsidR="008160AB" w:rsidRDefault="008160AB" w:rsidP="008160AB">
      <w:pPr>
        <w:pStyle w:val="Standard"/>
        <w:tabs>
          <w:tab w:val="left" w:pos="0"/>
          <w:tab w:val="left" w:pos="142"/>
          <w:tab w:val="left" w:pos="284"/>
          <w:tab w:val="left" w:pos="851"/>
        </w:tabs>
        <w:spacing w:line="276" w:lineRule="auto"/>
        <w:jc w:val="both"/>
        <w:rPr>
          <w:color w:val="00000A"/>
          <w:sz w:val="22"/>
          <w:szCs w:val="22"/>
        </w:rPr>
      </w:pPr>
    </w:p>
    <w:p w:rsidR="008160AB" w:rsidRDefault="008160AB" w:rsidP="008160AB">
      <w:pPr>
        <w:pStyle w:val="Standard"/>
        <w:tabs>
          <w:tab w:val="left" w:pos="0"/>
          <w:tab w:val="left" w:pos="142"/>
          <w:tab w:val="left" w:pos="284"/>
          <w:tab w:val="left" w:pos="851"/>
        </w:tabs>
        <w:spacing w:line="276" w:lineRule="auto"/>
        <w:jc w:val="both"/>
        <w:rPr>
          <w:color w:val="00000A"/>
          <w:sz w:val="22"/>
          <w:szCs w:val="22"/>
        </w:rPr>
      </w:pPr>
    </w:p>
    <w:p w:rsidR="008160AB" w:rsidRDefault="008160AB" w:rsidP="007D1EF4">
      <w:pPr>
        <w:pStyle w:val="Standard"/>
        <w:tabs>
          <w:tab w:val="left" w:pos="142"/>
          <w:tab w:val="left" w:pos="284"/>
          <w:tab w:val="left" w:pos="851"/>
        </w:tabs>
        <w:spacing w:line="276" w:lineRule="auto"/>
        <w:ind w:left="567" w:right="-568"/>
        <w:jc w:val="both"/>
        <w:rPr>
          <w:color w:val="00000A"/>
          <w:sz w:val="22"/>
          <w:szCs w:val="22"/>
        </w:rPr>
      </w:pPr>
      <w:r>
        <w:rPr>
          <w:color w:val="00000A"/>
          <w:sz w:val="22"/>
          <w:szCs w:val="22"/>
        </w:rPr>
        <w:t xml:space="preserve">Директор МБУК «Централизованная </w:t>
      </w:r>
      <w:proofErr w:type="gramStart"/>
      <w:r>
        <w:rPr>
          <w:color w:val="00000A"/>
          <w:sz w:val="22"/>
          <w:szCs w:val="22"/>
        </w:rPr>
        <w:t xml:space="preserve">бухгалтерия»   </w:t>
      </w:r>
      <w:proofErr w:type="gramEnd"/>
      <w:r>
        <w:rPr>
          <w:color w:val="00000A"/>
          <w:sz w:val="22"/>
          <w:szCs w:val="22"/>
        </w:rPr>
        <w:t xml:space="preserve">                                                Н.В. Шевелева</w:t>
      </w:r>
    </w:p>
    <w:p w:rsidR="002E6835" w:rsidRDefault="00AD4DBC" w:rsidP="00563FF0">
      <w:pPr>
        <w:pStyle w:val="Standard"/>
        <w:tabs>
          <w:tab w:val="left" w:pos="0"/>
          <w:tab w:val="left" w:pos="142"/>
          <w:tab w:val="left" w:pos="284"/>
          <w:tab w:val="left" w:pos="851"/>
        </w:tabs>
        <w:spacing w:line="276" w:lineRule="auto"/>
        <w:ind w:left="567"/>
        <w:jc w:val="both"/>
        <w:rPr>
          <w:color w:val="00000A"/>
          <w:sz w:val="22"/>
          <w:szCs w:val="22"/>
        </w:rPr>
      </w:pPr>
      <w:r>
        <w:rPr>
          <w:color w:val="00000A"/>
          <w:sz w:val="22"/>
          <w:szCs w:val="22"/>
        </w:rPr>
        <w:t xml:space="preserve"> </w:t>
      </w:r>
    </w:p>
    <w:p w:rsidR="002E6835" w:rsidRDefault="002E6835">
      <w:pPr>
        <w:pStyle w:val="Standard"/>
        <w:tabs>
          <w:tab w:val="left" w:pos="0"/>
          <w:tab w:val="left" w:pos="142"/>
        </w:tabs>
        <w:spacing w:line="360" w:lineRule="auto"/>
        <w:ind w:firstLine="709"/>
        <w:jc w:val="both"/>
        <w:rPr>
          <w:color w:val="00000A"/>
        </w:rPr>
      </w:pPr>
    </w:p>
    <w:p w:rsidR="008160AB" w:rsidRDefault="008160AB">
      <w:pPr>
        <w:pStyle w:val="Standard"/>
        <w:tabs>
          <w:tab w:val="left" w:pos="0"/>
          <w:tab w:val="left" w:pos="142"/>
        </w:tabs>
        <w:spacing w:line="360" w:lineRule="auto"/>
        <w:ind w:firstLine="709"/>
        <w:jc w:val="both"/>
        <w:rPr>
          <w:color w:val="00000A"/>
        </w:rPr>
      </w:pPr>
    </w:p>
    <w:p w:rsidR="008160AB" w:rsidRDefault="008160AB">
      <w:pPr>
        <w:pStyle w:val="Standard"/>
        <w:tabs>
          <w:tab w:val="left" w:pos="0"/>
          <w:tab w:val="left" w:pos="142"/>
        </w:tabs>
        <w:spacing w:line="360" w:lineRule="auto"/>
        <w:ind w:firstLine="709"/>
        <w:jc w:val="both"/>
        <w:rPr>
          <w:color w:val="00000A"/>
        </w:rPr>
      </w:pPr>
    </w:p>
    <w:p w:rsidR="008160AB" w:rsidRDefault="008160AB">
      <w:pPr>
        <w:pStyle w:val="Standard"/>
        <w:tabs>
          <w:tab w:val="left" w:pos="0"/>
          <w:tab w:val="left" w:pos="142"/>
        </w:tabs>
        <w:spacing w:line="360" w:lineRule="auto"/>
        <w:ind w:firstLine="709"/>
        <w:jc w:val="both"/>
        <w:rPr>
          <w:color w:val="00000A"/>
        </w:rPr>
      </w:pPr>
    </w:p>
    <w:p w:rsidR="008160AB" w:rsidRDefault="008160AB">
      <w:pPr>
        <w:pStyle w:val="Standard"/>
        <w:tabs>
          <w:tab w:val="left" w:pos="0"/>
          <w:tab w:val="left" w:pos="142"/>
        </w:tabs>
        <w:spacing w:line="360" w:lineRule="auto"/>
        <w:ind w:firstLine="709"/>
        <w:jc w:val="both"/>
        <w:rPr>
          <w:color w:val="00000A"/>
        </w:rPr>
      </w:pPr>
    </w:p>
    <w:p w:rsidR="008160AB" w:rsidRDefault="008160AB">
      <w:pPr>
        <w:pStyle w:val="Standard"/>
        <w:tabs>
          <w:tab w:val="left" w:pos="0"/>
          <w:tab w:val="left" w:pos="142"/>
        </w:tabs>
        <w:spacing w:line="360" w:lineRule="auto"/>
        <w:ind w:firstLine="709"/>
        <w:jc w:val="both"/>
        <w:rPr>
          <w:color w:val="00000A"/>
        </w:rPr>
      </w:pPr>
    </w:p>
    <w:p w:rsidR="008160AB" w:rsidRDefault="008160AB">
      <w:pPr>
        <w:pStyle w:val="Standard"/>
        <w:tabs>
          <w:tab w:val="left" w:pos="0"/>
          <w:tab w:val="left" w:pos="142"/>
        </w:tabs>
        <w:spacing w:line="360" w:lineRule="auto"/>
        <w:ind w:firstLine="709"/>
        <w:jc w:val="both"/>
        <w:rPr>
          <w:color w:val="00000A"/>
        </w:rPr>
      </w:pPr>
    </w:p>
    <w:p w:rsidR="008160AB" w:rsidRDefault="008160AB">
      <w:pPr>
        <w:pStyle w:val="Standard"/>
        <w:tabs>
          <w:tab w:val="left" w:pos="0"/>
          <w:tab w:val="left" w:pos="142"/>
        </w:tabs>
        <w:spacing w:line="360" w:lineRule="auto"/>
        <w:ind w:firstLine="709"/>
        <w:jc w:val="both"/>
        <w:rPr>
          <w:color w:val="00000A"/>
        </w:rPr>
      </w:pPr>
    </w:p>
    <w:p w:rsidR="002E6835" w:rsidRDefault="002E6835">
      <w:pPr>
        <w:pStyle w:val="Standard"/>
        <w:spacing w:line="360" w:lineRule="auto"/>
        <w:ind w:firstLine="709"/>
        <w:jc w:val="both"/>
        <w:rPr>
          <w:color w:val="00000A"/>
        </w:rPr>
      </w:pPr>
    </w:p>
    <w:p w:rsidR="007D1EF4" w:rsidRDefault="007D1EF4">
      <w:pPr>
        <w:pStyle w:val="Standard"/>
        <w:tabs>
          <w:tab w:val="left" w:pos="0"/>
          <w:tab w:val="left" w:pos="142"/>
        </w:tabs>
        <w:spacing w:line="276" w:lineRule="auto"/>
        <w:jc w:val="center"/>
        <w:rPr>
          <w:rFonts w:ascii="Calibri" w:hAnsi="Calibri" w:cs="Calibri"/>
          <w:b/>
          <w:color w:val="00000A"/>
          <w:sz w:val="32"/>
          <w:szCs w:val="32"/>
        </w:rPr>
      </w:pPr>
      <w:r>
        <w:rPr>
          <w:rFonts w:ascii="Calibri" w:hAnsi="Calibri" w:cs="Calibri"/>
          <w:b/>
          <w:color w:val="00000A"/>
          <w:sz w:val="32"/>
          <w:szCs w:val="32"/>
        </w:rPr>
        <w:lastRenderedPageBreak/>
        <w:t xml:space="preserve">                              </w:t>
      </w:r>
      <w:r w:rsidR="00946BD1">
        <w:rPr>
          <w:rFonts w:ascii="Calibri" w:hAnsi="Calibri" w:cs="Calibri"/>
          <w:b/>
          <w:color w:val="00000A"/>
          <w:sz w:val="32"/>
          <w:szCs w:val="32"/>
        </w:rPr>
        <w:t xml:space="preserve">                                                   </w:t>
      </w:r>
      <w:r>
        <w:rPr>
          <w:rFonts w:ascii="Calibri" w:hAnsi="Calibri" w:cs="Calibri"/>
          <w:b/>
          <w:color w:val="00000A"/>
          <w:sz w:val="32"/>
          <w:szCs w:val="32"/>
        </w:rPr>
        <w:t xml:space="preserve"> Приложение</w:t>
      </w:r>
      <w:r w:rsidR="00946BD1">
        <w:rPr>
          <w:rFonts w:ascii="Calibri" w:hAnsi="Calibri" w:cs="Calibri"/>
          <w:b/>
          <w:color w:val="00000A"/>
          <w:sz w:val="32"/>
          <w:szCs w:val="32"/>
        </w:rPr>
        <w:t xml:space="preserve"> № 1</w:t>
      </w:r>
    </w:p>
    <w:p w:rsidR="007D1EF4" w:rsidRDefault="007D1EF4">
      <w:pPr>
        <w:pStyle w:val="Standard"/>
        <w:tabs>
          <w:tab w:val="left" w:pos="0"/>
          <w:tab w:val="left" w:pos="142"/>
        </w:tabs>
        <w:spacing w:line="276" w:lineRule="auto"/>
        <w:jc w:val="center"/>
        <w:rPr>
          <w:rFonts w:ascii="Calibri" w:hAnsi="Calibri" w:cs="Calibri"/>
          <w:b/>
          <w:color w:val="00000A"/>
          <w:sz w:val="32"/>
          <w:szCs w:val="32"/>
        </w:rPr>
      </w:pPr>
      <w:r>
        <w:rPr>
          <w:rFonts w:ascii="Calibri" w:hAnsi="Calibri" w:cs="Calibri"/>
          <w:b/>
          <w:color w:val="00000A"/>
          <w:sz w:val="32"/>
          <w:szCs w:val="32"/>
        </w:rPr>
        <w:t xml:space="preserve">    </w:t>
      </w:r>
    </w:p>
    <w:p w:rsidR="002E6835" w:rsidRDefault="00AD4DBC">
      <w:pPr>
        <w:pStyle w:val="Standard"/>
        <w:tabs>
          <w:tab w:val="left" w:pos="0"/>
          <w:tab w:val="left" w:pos="142"/>
        </w:tabs>
        <w:spacing w:line="276" w:lineRule="auto"/>
        <w:jc w:val="center"/>
        <w:rPr>
          <w:rFonts w:ascii="Calibri" w:hAnsi="Calibri" w:cs="Calibri"/>
          <w:b/>
          <w:color w:val="00000A"/>
          <w:sz w:val="32"/>
          <w:szCs w:val="32"/>
        </w:rPr>
      </w:pPr>
      <w:r>
        <w:rPr>
          <w:rFonts w:ascii="Calibri" w:hAnsi="Calibri" w:cs="Calibri"/>
          <w:b/>
          <w:color w:val="00000A"/>
          <w:sz w:val="32"/>
          <w:szCs w:val="32"/>
        </w:rPr>
        <w:t>Положение об учетной политике</w:t>
      </w:r>
    </w:p>
    <w:p w:rsidR="007D1EF4" w:rsidRDefault="007D1EF4" w:rsidP="007D1EF4">
      <w:pPr>
        <w:pStyle w:val="Standard"/>
        <w:tabs>
          <w:tab w:val="left" w:pos="0"/>
          <w:tab w:val="left" w:pos="142"/>
        </w:tabs>
        <w:spacing w:line="276" w:lineRule="auto"/>
        <w:rPr>
          <w:rFonts w:ascii="Calibri" w:hAnsi="Calibri" w:cs="Calibri"/>
          <w:b/>
          <w:color w:val="00000A"/>
          <w:sz w:val="32"/>
          <w:szCs w:val="32"/>
        </w:rPr>
      </w:pPr>
    </w:p>
    <w:p w:rsidR="002E6835" w:rsidRDefault="00563FF0" w:rsidP="00946BD1">
      <w:pPr>
        <w:pStyle w:val="Standard"/>
        <w:tabs>
          <w:tab w:val="left" w:pos="142"/>
          <w:tab w:val="left" w:pos="567"/>
        </w:tabs>
        <w:spacing w:line="360" w:lineRule="auto"/>
        <w:ind w:left="567" w:right="-568"/>
        <w:jc w:val="center"/>
        <w:rPr>
          <w:b/>
          <w:color w:val="00000A"/>
        </w:rPr>
      </w:pPr>
      <w:r w:rsidRPr="00946BD1">
        <w:rPr>
          <w:b/>
          <w:color w:val="00000A"/>
        </w:rPr>
        <w:t>в муниципальных казенных учреждениях культуры, находящихся на обслуживании в муниципальном бюджетном учреждении культуры города-курорта Кисловодска «Централизованная бухгалтерия»</w:t>
      </w:r>
    </w:p>
    <w:p w:rsidR="002E6835" w:rsidRDefault="00AD4DBC" w:rsidP="00946BD1">
      <w:pPr>
        <w:pStyle w:val="Standard"/>
        <w:tabs>
          <w:tab w:val="left" w:pos="142"/>
          <w:tab w:val="left" w:pos="426"/>
        </w:tabs>
        <w:spacing w:line="276" w:lineRule="auto"/>
        <w:ind w:left="567" w:right="-568"/>
        <w:jc w:val="both"/>
        <w:rPr>
          <w:b/>
          <w:color w:val="00000A"/>
        </w:rPr>
      </w:pPr>
      <w:r>
        <w:rPr>
          <w:b/>
          <w:color w:val="00000A"/>
        </w:rPr>
        <w:t>Содержание</w:t>
      </w:r>
    </w:p>
    <w:p w:rsidR="002E6835" w:rsidRDefault="00AD4DBC" w:rsidP="00946BD1">
      <w:pPr>
        <w:pStyle w:val="Standard"/>
        <w:tabs>
          <w:tab w:val="left" w:pos="142"/>
          <w:tab w:val="left" w:pos="426"/>
        </w:tabs>
        <w:spacing w:line="276" w:lineRule="auto"/>
        <w:ind w:left="567" w:right="-568"/>
        <w:jc w:val="both"/>
        <w:rPr>
          <w:b/>
          <w:color w:val="00000A"/>
        </w:rPr>
      </w:pPr>
      <w:r>
        <w:rPr>
          <w:b/>
          <w:color w:val="00000A"/>
        </w:rPr>
        <w:t>Раздел 1. Общие вопросы</w:t>
      </w:r>
      <w:r w:rsidR="002A3186">
        <w:rPr>
          <w:b/>
          <w:color w:val="00000A"/>
        </w:rPr>
        <w:t xml:space="preserve"> ………………………………………………………………</w:t>
      </w:r>
      <w:proofErr w:type="gramStart"/>
      <w:r w:rsidR="002A3186">
        <w:rPr>
          <w:b/>
          <w:color w:val="00000A"/>
        </w:rPr>
        <w:t>…….</w:t>
      </w:r>
      <w:proofErr w:type="gramEnd"/>
      <w:r w:rsidR="002A3186">
        <w:rPr>
          <w:b/>
          <w:color w:val="00000A"/>
        </w:rPr>
        <w:t>.</w:t>
      </w:r>
    </w:p>
    <w:p w:rsidR="002A3186" w:rsidRDefault="00AD4DBC" w:rsidP="00946BD1">
      <w:pPr>
        <w:pStyle w:val="Standard"/>
        <w:tabs>
          <w:tab w:val="left" w:pos="142"/>
          <w:tab w:val="left" w:pos="426"/>
        </w:tabs>
        <w:spacing w:line="276" w:lineRule="auto"/>
        <w:ind w:left="567" w:right="-568"/>
        <w:jc w:val="both"/>
        <w:rPr>
          <w:b/>
          <w:color w:val="00000A"/>
        </w:rPr>
      </w:pPr>
      <w:r>
        <w:rPr>
          <w:b/>
          <w:color w:val="00000A"/>
        </w:rPr>
        <w:t>Раздел 2. Нормативные документы, разъяснения</w:t>
      </w:r>
      <w:r w:rsidR="002A3186">
        <w:rPr>
          <w:b/>
          <w:color w:val="00000A"/>
        </w:rPr>
        <w:t xml:space="preserve"> …………………………………………</w:t>
      </w:r>
    </w:p>
    <w:p w:rsidR="002E6835" w:rsidRDefault="00AD4DBC" w:rsidP="00946BD1">
      <w:pPr>
        <w:pStyle w:val="Standard"/>
        <w:tabs>
          <w:tab w:val="left" w:pos="142"/>
          <w:tab w:val="left" w:pos="426"/>
        </w:tabs>
        <w:spacing w:line="276" w:lineRule="auto"/>
        <w:ind w:left="567" w:right="-568"/>
        <w:jc w:val="both"/>
        <w:rPr>
          <w:b/>
          <w:color w:val="00000A"/>
        </w:rPr>
      </w:pPr>
      <w:r>
        <w:rPr>
          <w:b/>
          <w:color w:val="00000A"/>
        </w:rPr>
        <w:t>Раздел 3. Организационный раздел</w:t>
      </w:r>
      <w:r w:rsidR="002A3186">
        <w:rPr>
          <w:b/>
          <w:color w:val="00000A"/>
        </w:rPr>
        <w:t xml:space="preserve"> …………………………………………………………</w:t>
      </w:r>
    </w:p>
    <w:p w:rsidR="002A3186" w:rsidRDefault="00AD4DBC" w:rsidP="00946BD1">
      <w:pPr>
        <w:pStyle w:val="Standard"/>
        <w:tabs>
          <w:tab w:val="left" w:pos="142"/>
          <w:tab w:val="left" w:pos="426"/>
        </w:tabs>
        <w:spacing w:line="276" w:lineRule="auto"/>
        <w:ind w:left="567" w:right="-568"/>
        <w:jc w:val="both"/>
        <w:rPr>
          <w:color w:val="00000A"/>
        </w:rPr>
      </w:pPr>
      <w:r>
        <w:rPr>
          <w:color w:val="00000A"/>
        </w:rPr>
        <w:t>3.1 Способ обработки и хранения учетной информации</w:t>
      </w:r>
      <w:r w:rsidR="002A3186">
        <w:rPr>
          <w:color w:val="00000A"/>
        </w:rPr>
        <w:t xml:space="preserve"> …………………………………….</w:t>
      </w:r>
    </w:p>
    <w:p w:rsidR="002E6835" w:rsidRDefault="002A3186" w:rsidP="00946BD1">
      <w:pPr>
        <w:pStyle w:val="Standard"/>
        <w:tabs>
          <w:tab w:val="left" w:pos="142"/>
          <w:tab w:val="left" w:pos="426"/>
        </w:tabs>
        <w:spacing w:line="276" w:lineRule="auto"/>
        <w:ind w:left="567" w:right="-568"/>
        <w:jc w:val="both"/>
        <w:rPr>
          <w:color w:val="00000A"/>
        </w:rPr>
      </w:pPr>
      <w:r>
        <w:rPr>
          <w:color w:val="00000A"/>
        </w:rPr>
        <w:t>3</w:t>
      </w:r>
      <w:r w:rsidR="00AD4DBC">
        <w:rPr>
          <w:color w:val="00000A"/>
        </w:rPr>
        <w:t>.2 Порядок документооборота и ответственные лица</w:t>
      </w:r>
      <w:r>
        <w:rPr>
          <w:color w:val="00000A"/>
        </w:rPr>
        <w:t xml:space="preserve"> ……………………………………….</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3.3 Рабочий план счетов</w:t>
      </w:r>
      <w:r w:rsidR="002A3186">
        <w:rPr>
          <w:color w:val="00000A"/>
        </w:rPr>
        <w:t xml:space="preserve"> …………………………………………………………………………</w:t>
      </w:r>
    </w:p>
    <w:p w:rsidR="002A3186" w:rsidRDefault="00AD4DBC" w:rsidP="00946BD1">
      <w:pPr>
        <w:pStyle w:val="Standard"/>
        <w:tabs>
          <w:tab w:val="left" w:pos="142"/>
          <w:tab w:val="left" w:pos="426"/>
        </w:tabs>
        <w:spacing w:line="276" w:lineRule="auto"/>
        <w:ind w:left="567" w:right="-568"/>
        <w:jc w:val="both"/>
        <w:rPr>
          <w:color w:val="00000A"/>
        </w:rPr>
      </w:pPr>
      <w:r>
        <w:rPr>
          <w:color w:val="00000A"/>
        </w:rPr>
        <w:t>3.4 Первичные учетные документы</w:t>
      </w:r>
      <w:r w:rsidR="002A3186">
        <w:rPr>
          <w:color w:val="00000A"/>
        </w:rPr>
        <w:t xml:space="preserve"> ……………………………………………………………</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3.5 Регистры бухгалтерского учета</w:t>
      </w:r>
      <w:r w:rsidR="002A3186">
        <w:rPr>
          <w:color w:val="00000A"/>
        </w:rPr>
        <w:t xml:space="preserve"> …………………………………………………………….</w:t>
      </w:r>
    </w:p>
    <w:p w:rsidR="002A3186" w:rsidRDefault="00AD4DBC" w:rsidP="00946BD1">
      <w:pPr>
        <w:pStyle w:val="Standard"/>
        <w:tabs>
          <w:tab w:val="left" w:pos="142"/>
          <w:tab w:val="left" w:pos="426"/>
        </w:tabs>
        <w:spacing w:line="276" w:lineRule="auto"/>
        <w:ind w:left="567" w:right="-568"/>
        <w:jc w:val="both"/>
        <w:rPr>
          <w:color w:val="00000A"/>
        </w:rPr>
      </w:pPr>
      <w:r>
        <w:rPr>
          <w:color w:val="00000A"/>
        </w:rPr>
        <w:t>3.6 Регистры налогового учета</w:t>
      </w:r>
      <w:r w:rsidR="002A3186">
        <w:rPr>
          <w:color w:val="00000A"/>
        </w:rPr>
        <w:t xml:space="preserve"> ………………………………………………………………….</w:t>
      </w:r>
    </w:p>
    <w:p w:rsidR="002A3186" w:rsidRDefault="00946BD1" w:rsidP="00946BD1">
      <w:pPr>
        <w:pStyle w:val="Standard"/>
        <w:tabs>
          <w:tab w:val="left" w:pos="142"/>
          <w:tab w:val="left" w:pos="426"/>
        </w:tabs>
        <w:spacing w:line="276" w:lineRule="auto"/>
        <w:ind w:left="567" w:right="-568"/>
        <w:jc w:val="both"/>
        <w:rPr>
          <w:color w:val="00000A"/>
        </w:rPr>
      </w:pPr>
      <w:r>
        <w:rPr>
          <w:color w:val="00000A"/>
        </w:rPr>
        <w:t>3.</w:t>
      </w:r>
      <w:r w:rsidR="00AD4DBC">
        <w:rPr>
          <w:color w:val="00000A"/>
        </w:rPr>
        <w:t>7 Инвентаризация активов и обязательств</w:t>
      </w:r>
      <w:r w:rsidR="002A3186">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3.8 Внутренняя и регламентированная отчетность………………………………...………........</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3.9 Организация внутреннего контроля……………………………………………...……</w:t>
      </w:r>
      <w:proofErr w:type="gramStart"/>
      <w:r>
        <w:rPr>
          <w:color w:val="00000A"/>
        </w:rPr>
        <w:t>…….</w:t>
      </w:r>
      <w:proofErr w:type="gramEnd"/>
      <w:r>
        <w:rPr>
          <w:color w:val="00000A"/>
        </w:rPr>
        <w:t>.</w:t>
      </w:r>
    </w:p>
    <w:p w:rsidR="009B1AF9" w:rsidRDefault="00AD4DBC" w:rsidP="009B1AF9">
      <w:pPr>
        <w:pStyle w:val="Standard"/>
        <w:tabs>
          <w:tab w:val="left" w:pos="142"/>
          <w:tab w:val="left" w:pos="426"/>
        </w:tabs>
        <w:spacing w:line="276" w:lineRule="auto"/>
        <w:ind w:left="567"/>
        <w:jc w:val="both"/>
        <w:rPr>
          <w:b/>
          <w:color w:val="00000A"/>
        </w:rPr>
      </w:pPr>
      <w:r>
        <w:rPr>
          <w:b/>
          <w:color w:val="00000A"/>
        </w:rPr>
        <w:t>Раздел 4. Методологический раздел для целей бухгалтерского (бюджетного) учета……………………………………………………………………………</w:t>
      </w:r>
      <w:proofErr w:type="gramStart"/>
      <w:r>
        <w:rPr>
          <w:b/>
          <w:color w:val="00000A"/>
        </w:rPr>
        <w:t>...….</w:t>
      </w:r>
      <w:proofErr w:type="gramEnd"/>
      <w:r>
        <w:rPr>
          <w:b/>
          <w:color w:val="00000A"/>
        </w:rPr>
        <w:t>.…….</w:t>
      </w:r>
    </w:p>
    <w:p w:rsidR="002E6835" w:rsidRDefault="009B1AF9" w:rsidP="00946BD1">
      <w:pPr>
        <w:pStyle w:val="Standard"/>
        <w:tabs>
          <w:tab w:val="left" w:pos="142"/>
          <w:tab w:val="left" w:pos="426"/>
        </w:tabs>
        <w:spacing w:line="276" w:lineRule="auto"/>
        <w:ind w:left="567" w:right="-568"/>
        <w:jc w:val="both"/>
        <w:rPr>
          <w:color w:val="00000A"/>
        </w:rPr>
      </w:pPr>
      <w:r>
        <w:rPr>
          <w:b/>
          <w:color w:val="00000A"/>
        </w:rPr>
        <w:t>4</w:t>
      </w:r>
      <w:r w:rsidR="00AD4DBC">
        <w:rPr>
          <w:color w:val="00000A"/>
        </w:rPr>
        <w:t>.1 Общие положения………………………………………………………………………</w:t>
      </w:r>
      <w:proofErr w:type="gramStart"/>
      <w:r w:rsidR="00AD4DBC">
        <w:rPr>
          <w:color w:val="00000A"/>
        </w:rPr>
        <w:t>…….</w:t>
      </w:r>
      <w:proofErr w:type="gramEnd"/>
      <w:r w:rsidR="00AD4DBC">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4.2 Основные средства, нематериальные активы и непроизведенные активы……………….</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4.3 Материальные запасы…………………………………………………………...……………</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4.4 Денежные средства ………………………………………………………...…………………</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4.5 Денежные документы………………………………………………………...……………….</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4.6 Расчеты по доходам, ущербу и иным доходам………………</w:t>
      </w:r>
      <w:proofErr w:type="gramStart"/>
      <w:r>
        <w:rPr>
          <w:color w:val="00000A"/>
        </w:rPr>
        <w:t>…….</w:t>
      </w:r>
      <w:proofErr w:type="gramEnd"/>
      <w:r>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4.7 Доходы будущих периодов…………………………………………………………...……...</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4.8 Расходы будущих периодов………………………………………………………...…</w:t>
      </w:r>
      <w:proofErr w:type="gramStart"/>
      <w:r>
        <w:rPr>
          <w:color w:val="00000A"/>
        </w:rPr>
        <w:t>…….</w:t>
      </w:r>
      <w:proofErr w:type="gramEnd"/>
      <w:r>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4.9 Расчеты с подотчетными лицами…………</w:t>
      </w:r>
      <w:proofErr w:type="gramStart"/>
      <w:r>
        <w:rPr>
          <w:color w:val="00000A"/>
        </w:rPr>
        <w:t>…….</w:t>
      </w:r>
      <w:proofErr w:type="gramEnd"/>
      <w:r>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 xml:space="preserve">4.10 Расходы по оплате </w:t>
      </w:r>
      <w:proofErr w:type="gramStart"/>
      <w:r>
        <w:rPr>
          <w:color w:val="00000A"/>
        </w:rPr>
        <w:t>труда….</w:t>
      </w:r>
      <w:proofErr w:type="gramEnd"/>
      <w:r>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 xml:space="preserve">4.11 Резервы предстоящих </w:t>
      </w:r>
      <w:proofErr w:type="gramStart"/>
      <w:r>
        <w:rPr>
          <w:color w:val="00000A"/>
        </w:rPr>
        <w:t>расходов..</w:t>
      </w:r>
      <w:proofErr w:type="gramEnd"/>
      <w:r>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4.12 Событие после отчетной даты ……………………………………………………...……….</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4.13 Учет обязательств………</w:t>
      </w:r>
      <w:proofErr w:type="gramStart"/>
      <w:r>
        <w:rPr>
          <w:color w:val="00000A"/>
        </w:rPr>
        <w:t>…….</w:t>
      </w:r>
      <w:proofErr w:type="gramEnd"/>
      <w:r>
        <w:rPr>
          <w:color w:val="00000A"/>
        </w:rPr>
        <w:t>……………………………………………………...……….</w:t>
      </w:r>
    </w:p>
    <w:p w:rsidR="002E6835" w:rsidRDefault="00AD4DBC" w:rsidP="00946BD1">
      <w:pPr>
        <w:pStyle w:val="Standard"/>
        <w:tabs>
          <w:tab w:val="left" w:pos="142"/>
          <w:tab w:val="left" w:pos="426"/>
        </w:tabs>
        <w:spacing w:line="276" w:lineRule="auto"/>
        <w:ind w:left="567" w:right="-568"/>
        <w:jc w:val="both"/>
        <w:rPr>
          <w:color w:val="00000A"/>
        </w:rPr>
      </w:pPr>
      <w:r>
        <w:rPr>
          <w:color w:val="00000A"/>
        </w:rPr>
        <w:t xml:space="preserve">4.14 Учет на </w:t>
      </w:r>
      <w:proofErr w:type="spellStart"/>
      <w:r>
        <w:rPr>
          <w:color w:val="00000A"/>
        </w:rPr>
        <w:t>забалансовых</w:t>
      </w:r>
      <w:proofErr w:type="spellEnd"/>
      <w:r>
        <w:rPr>
          <w:color w:val="00000A"/>
        </w:rPr>
        <w:t xml:space="preserve"> счетах………………………………………………………….........</w:t>
      </w:r>
    </w:p>
    <w:p w:rsidR="002E6835" w:rsidRDefault="00AD4DBC" w:rsidP="00946BD1">
      <w:pPr>
        <w:pStyle w:val="Standard"/>
        <w:tabs>
          <w:tab w:val="left" w:pos="142"/>
          <w:tab w:val="left" w:pos="426"/>
        </w:tabs>
        <w:spacing w:line="276" w:lineRule="auto"/>
        <w:ind w:left="567" w:right="-568"/>
        <w:jc w:val="both"/>
        <w:rPr>
          <w:b/>
          <w:bCs/>
          <w:color w:val="00000A"/>
        </w:rPr>
      </w:pPr>
      <w:r>
        <w:rPr>
          <w:b/>
          <w:bCs/>
          <w:color w:val="00000A"/>
        </w:rPr>
        <w:t>Раздел 5. Методологический раздел для целей налогового учета…………………...…….</w:t>
      </w:r>
    </w:p>
    <w:p w:rsidR="00946BD1" w:rsidRDefault="00AD4DBC" w:rsidP="00946BD1">
      <w:pPr>
        <w:pStyle w:val="Standard"/>
        <w:tabs>
          <w:tab w:val="left" w:pos="142"/>
          <w:tab w:val="left" w:pos="426"/>
        </w:tabs>
        <w:spacing w:line="276" w:lineRule="auto"/>
        <w:ind w:left="567" w:right="-568"/>
        <w:jc w:val="both"/>
        <w:rPr>
          <w:bCs/>
          <w:color w:val="00000A"/>
        </w:rPr>
      </w:pPr>
      <w:r>
        <w:rPr>
          <w:bCs/>
          <w:color w:val="00000A"/>
        </w:rPr>
        <w:t>5.1 Налог на прибыль………………</w:t>
      </w:r>
      <w:r w:rsidR="00946BD1">
        <w:rPr>
          <w:bCs/>
          <w:color w:val="00000A"/>
        </w:rPr>
        <w:t>……………………………………………………...….......</w:t>
      </w:r>
    </w:p>
    <w:p w:rsidR="002E6835" w:rsidRDefault="00946BD1" w:rsidP="00946BD1">
      <w:pPr>
        <w:pStyle w:val="Standard"/>
        <w:tabs>
          <w:tab w:val="left" w:pos="142"/>
          <w:tab w:val="left" w:pos="426"/>
        </w:tabs>
        <w:spacing w:line="276" w:lineRule="auto"/>
        <w:ind w:left="567" w:right="-568"/>
        <w:jc w:val="both"/>
        <w:rPr>
          <w:bCs/>
          <w:color w:val="00000A"/>
        </w:rPr>
      </w:pPr>
      <w:r>
        <w:rPr>
          <w:bCs/>
          <w:color w:val="00000A"/>
        </w:rPr>
        <w:t>5.2</w:t>
      </w:r>
      <w:r w:rsidR="00AD4DBC">
        <w:rPr>
          <w:bCs/>
          <w:color w:val="00000A"/>
        </w:rPr>
        <w:t xml:space="preserve"> НДС………………………………………………………………………</w:t>
      </w:r>
      <w:r>
        <w:rPr>
          <w:bCs/>
          <w:color w:val="00000A"/>
        </w:rPr>
        <w:t>………………</w:t>
      </w:r>
      <w:proofErr w:type="gramStart"/>
      <w:r>
        <w:rPr>
          <w:bCs/>
          <w:color w:val="00000A"/>
        </w:rPr>
        <w:t>…….</w:t>
      </w:r>
      <w:proofErr w:type="gramEnd"/>
      <w:r>
        <w:rPr>
          <w:bCs/>
          <w:color w:val="00000A"/>
        </w:rPr>
        <w:t>.</w:t>
      </w:r>
    </w:p>
    <w:p w:rsidR="002E6835" w:rsidRDefault="00AD4DBC" w:rsidP="00946BD1">
      <w:pPr>
        <w:pStyle w:val="Standard"/>
        <w:tabs>
          <w:tab w:val="left" w:pos="142"/>
          <w:tab w:val="left" w:pos="426"/>
        </w:tabs>
        <w:spacing w:line="276" w:lineRule="auto"/>
        <w:ind w:left="567" w:right="-568"/>
        <w:jc w:val="both"/>
        <w:rPr>
          <w:bCs/>
          <w:color w:val="00000A"/>
        </w:rPr>
      </w:pPr>
      <w:r>
        <w:rPr>
          <w:bCs/>
          <w:color w:val="00000A"/>
        </w:rPr>
        <w:t>5.3 Налог на имущество………………………………………………………………</w:t>
      </w:r>
      <w:proofErr w:type="gramStart"/>
      <w:r>
        <w:rPr>
          <w:bCs/>
          <w:color w:val="00000A"/>
        </w:rPr>
        <w:t>...….</w:t>
      </w:r>
      <w:proofErr w:type="gramEnd"/>
      <w:r>
        <w:rPr>
          <w:bCs/>
          <w:color w:val="00000A"/>
        </w:rPr>
        <w:t>….…..</w:t>
      </w:r>
    </w:p>
    <w:p w:rsidR="002E6835" w:rsidRDefault="00AD4DBC" w:rsidP="00946BD1">
      <w:pPr>
        <w:pStyle w:val="Standard"/>
        <w:tabs>
          <w:tab w:val="left" w:pos="142"/>
          <w:tab w:val="left" w:pos="426"/>
        </w:tabs>
        <w:spacing w:line="276" w:lineRule="auto"/>
        <w:ind w:left="567" w:right="-568"/>
        <w:jc w:val="both"/>
        <w:rPr>
          <w:b/>
          <w:bCs/>
          <w:color w:val="00000A"/>
        </w:rPr>
      </w:pPr>
      <w:r>
        <w:rPr>
          <w:b/>
          <w:bCs/>
          <w:color w:val="00000A"/>
        </w:rPr>
        <w:t>Раздел 6. Приложения………………………………………………………………</w:t>
      </w:r>
      <w:proofErr w:type="gramStart"/>
      <w:r>
        <w:rPr>
          <w:b/>
          <w:bCs/>
          <w:color w:val="00000A"/>
        </w:rPr>
        <w:t>…….</w:t>
      </w:r>
      <w:proofErr w:type="gramEnd"/>
      <w:r>
        <w:rPr>
          <w:b/>
          <w:bCs/>
          <w:color w:val="00000A"/>
        </w:rPr>
        <w:t>……...</w:t>
      </w:r>
    </w:p>
    <w:p w:rsidR="002E6835" w:rsidRDefault="00AD4DBC" w:rsidP="00946BD1">
      <w:pPr>
        <w:pStyle w:val="Standard"/>
        <w:tabs>
          <w:tab w:val="left" w:pos="142"/>
          <w:tab w:val="left" w:pos="426"/>
        </w:tabs>
        <w:spacing w:line="276" w:lineRule="auto"/>
        <w:ind w:left="567" w:right="-568"/>
        <w:jc w:val="both"/>
        <w:rPr>
          <w:bCs/>
          <w:color w:val="00000A"/>
        </w:rPr>
      </w:pPr>
      <w:r>
        <w:rPr>
          <w:bCs/>
          <w:color w:val="00000A"/>
        </w:rPr>
        <w:t>6.1 Рабочий план счетов учреждения………………………………………………...…….........</w:t>
      </w:r>
    </w:p>
    <w:p w:rsidR="002E6835" w:rsidRDefault="00AD4DBC" w:rsidP="00946BD1">
      <w:pPr>
        <w:pStyle w:val="Standard"/>
        <w:tabs>
          <w:tab w:val="left" w:pos="142"/>
          <w:tab w:val="left" w:pos="426"/>
        </w:tabs>
        <w:spacing w:line="276" w:lineRule="auto"/>
        <w:ind w:left="567" w:right="-568"/>
        <w:jc w:val="both"/>
        <w:rPr>
          <w:bCs/>
          <w:color w:val="00000A"/>
        </w:rPr>
      </w:pPr>
      <w:r>
        <w:rPr>
          <w:bCs/>
          <w:color w:val="00000A"/>
        </w:rPr>
        <w:t>6.2 Порядок документооборот</w:t>
      </w:r>
      <w:r w:rsidR="00946BD1">
        <w:rPr>
          <w:bCs/>
          <w:color w:val="00000A"/>
        </w:rPr>
        <w:t>а………………………………………………………</w:t>
      </w:r>
      <w:proofErr w:type="gramStart"/>
      <w:r w:rsidR="00946BD1">
        <w:rPr>
          <w:bCs/>
          <w:color w:val="00000A"/>
        </w:rPr>
        <w:t>…....</w:t>
      </w:r>
      <w:proofErr w:type="gramEnd"/>
      <w:r w:rsidR="00946BD1">
        <w:rPr>
          <w:bCs/>
          <w:color w:val="00000A"/>
        </w:rPr>
        <w:t>……..</w:t>
      </w:r>
    </w:p>
    <w:p w:rsidR="002E6835" w:rsidRDefault="00AD4DBC" w:rsidP="009B1AF9">
      <w:pPr>
        <w:pStyle w:val="Standard"/>
        <w:tabs>
          <w:tab w:val="left" w:pos="142"/>
          <w:tab w:val="left" w:pos="426"/>
        </w:tabs>
        <w:spacing w:line="276" w:lineRule="auto"/>
        <w:ind w:left="567"/>
        <w:jc w:val="both"/>
        <w:rPr>
          <w:bCs/>
          <w:color w:val="00000A"/>
        </w:rPr>
      </w:pPr>
      <w:r>
        <w:rPr>
          <w:bCs/>
          <w:color w:val="00000A"/>
        </w:rPr>
        <w:t>6.3 Перечень применяемых первичных документов дополнительно к предусмотренным Приказом Минфина РФ №52н и их формы…………………………………………...................</w:t>
      </w:r>
    </w:p>
    <w:p w:rsidR="002A3186" w:rsidRDefault="00AD4DBC" w:rsidP="009B1AF9">
      <w:pPr>
        <w:pStyle w:val="Standard"/>
        <w:tabs>
          <w:tab w:val="left" w:pos="142"/>
          <w:tab w:val="left" w:pos="426"/>
        </w:tabs>
        <w:spacing w:line="276" w:lineRule="auto"/>
        <w:ind w:left="567" w:firstLine="567"/>
        <w:jc w:val="both"/>
        <w:rPr>
          <w:bCs/>
          <w:color w:val="00000A"/>
        </w:rPr>
      </w:pPr>
      <w:r>
        <w:rPr>
          <w:bCs/>
          <w:color w:val="00000A"/>
        </w:rPr>
        <w:lastRenderedPageBreak/>
        <w:t>6.4 Перечень должностных лиц, имеющих право подп</w:t>
      </w:r>
      <w:r w:rsidR="00946BD1">
        <w:rPr>
          <w:bCs/>
          <w:color w:val="00000A"/>
        </w:rPr>
        <w:t>иси первичных документов</w:t>
      </w:r>
    </w:p>
    <w:p w:rsidR="002E6835" w:rsidRDefault="00AD4DBC" w:rsidP="009B1AF9">
      <w:pPr>
        <w:pStyle w:val="Standard"/>
        <w:tabs>
          <w:tab w:val="left" w:pos="142"/>
          <w:tab w:val="left" w:pos="426"/>
        </w:tabs>
        <w:spacing w:line="276" w:lineRule="auto"/>
        <w:ind w:left="567" w:firstLine="567"/>
        <w:jc w:val="both"/>
        <w:rPr>
          <w:bCs/>
          <w:color w:val="00000A"/>
        </w:rPr>
      </w:pPr>
      <w:r>
        <w:rPr>
          <w:bCs/>
          <w:color w:val="00000A"/>
        </w:rPr>
        <w:t>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roofErr w:type="gramStart"/>
      <w:r>
        <w:rPr>
          <w:bCs/>
          <w:color w:val="00000A"/>
        </w:rPr>
        <w:t>…….</w:t>
      </w:r>
      <w:proofErr w:type="gramEnd"/>
      <w:r>
        <w:rPr>
          <w:bCs/>
          <w:color w:val="00000A"/>
        </w:rPr>
        <w:t>.</w:t>
      </w:r>
    </w:p>
    <w:p w:rsidR="002E6835" w:rsidRDefault="00AD4DBC" w:rsidP="009B1AF9">
      <w:pPr>
        <w:pStyle w:val="Standard"/>
        <w:tabs>
          <w:tab w:val="left" w:pos="142"/>
          <w:tab w:val="left" w:pos="426"/>
        </w:tabs>
        <w:spacing w:line="276" w:lineRule="auto"/>
        <w:ind w:left="567" w:firstLine="567"/>
        <w:jc w:val="both"/>
      </w:pPr>
      <w:r>
        <w:rPr>
          <w:bCs/>
          <w:color w:val="00000A"/>
        </w:rPr>
        <w:t>6.6 Перечень сотрудников (должностей), которым разрешена выдача наличных денежных средств под отчет……………………………………………………………</w:t>
      </w:r>
      <w:proofErr w:type="gramStart"/>
      <w:r>
        <w:rPr>
          <w:bCs/>
          <w:color w:val="00000A"/>
        </w:rPr>
        <w:t>…….</w:t>
      </w:r>
      <w:proofErr w:type="gramEnd"/>
      <w:r>
        <w:rPr>
          <w:bCs/>
          <w:color w:val="00000A"/>
        </w:rPr>
        <w:t>.…………........</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6.7 Сроки хранения документов</w:t>
      </w:r>
      <w:r w:rsidR="002A3186">
        <w:rPr>
          <w:bCs/>
          <w:color w:val="00000A"/>
        </w:rPr>
        <w:t>……………………………</w:t>
      </w:r>
      <w:proofErr w:type="gramStart"/>
      <w:r w:rsidR="002A3186">
        <w:rPr>
          <w:bCs/>
          <w:color w:val="00000A"/>
        </w:rPr>
        <w:t>…….</w:t>
      </w:r>
      <w:proofErr w:type="gramEnd"/>
      <w:r w:rsidR="002A3186">
        <w:rPr>
          <w:bCs/>
          <w:color w:val="00000A"/>
        </w:rPr>
        <w:t>.</w:t>
      </w:r>
      <w:r>
        <w:rPr>
          <w:bCs/>
          <w:color w:val="00000A"/>
        </w:rPr>
        <w:t>……………...….……..</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6.8 Перечень регистров налогового учета……</w:t>
      </w:r>
      <w:r w:rsidR="002A3186">
        <w:rPr>
          <w:bCs/>
          <w:color w:val="00000A"/>
        </w:rPr>
        <w:t>……………………………</w:t>
      </w:r>
      <w:proofErr w:type="gramStart"/>
      <w:r w:rsidR="002A3186">
        <w:rPr>
          <w:bCs/>
          <w:color w:val="00000A"/>
        </w:rPr>
        <w:t>…….</w:t>
      </w:r>
      <w:proofErr w:type="gramEnd"/>
      <w:r>
        <w:rPr>
          <w:bCs/>
          <w:color w:val="00000A"/>
        </w:rPr>
        <w:t>…..........</w:t>
      </w:r>
    </w:p>
    <w:p w:rsidR="002E6835" w:rsidRDefault="00AD4DBC" w:rsidP="002A3186">
      <w:pPr>
        <w:pStyle w:val="Standard"/>
        <w:tabs>
          <w:tab w:val="left" w:pos="142"/>
          <w:tab w:val="left" w:pos="426"/>
        </w:tabs>
        <w:spacing w:line="276" w:lineRule="auto"/>
        <w:ind w:left="567" w:right="141" w:firstLine="567"/>
        <w:jc w:val="both"/>
        <w:rPr>
          <w:bCs/>
          <w:color w:val="00000A"/>
        </w:rPr>
      </w:pPr>
      <w:proofErr w:type="gramStart"/>
      <w:r>
        <w:rPr>
          <w:bCs/>
          <w:color w:val="00000A"/>
        </w:rPr>
        <w:t>6.9  План</w:t>
      </w:r>
      <w:proofErr w:type="gramEnd"/>
      <w:r>
        <w:rPr>
          <w:bCs/>
          <w:color w:val="00000A"/>
        </w:rPr>
        <w:t xml:space="preserve"> проведения инвентаризаций……………</w:t>
      </w:r>
      <w:r w:rsidR="002A3186">
        <w:rPr>
          <w:bCs/>
          <w:color w:val="00000A"/>
        </w:rPr>
        <w:t>………</w:t>
      </w:r>
      <w:r>
        <w:rPr>
          <w:bCs/>
          <w:color w:val="00000A"/>
        </w:rPr>
        <w:t>………...………...…………….</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6.10 Состав постоянно действующей комиссии для проведения инвентаризации……</w:t>
      </w:r>
      <w:r w:rsidR="002A3186">
        <w:rPr>
          <w:bCs/>
          <w:color w:val="00000A"/>
        </w:rPr>
        <w:t>..</w:t>
      </w:r>
      <w:r>
        <w:rPr>
          <w:bCs/>
          <w:color w:val="00000A"/>
        </w:rPr>
        <w:t>..</w:t>
      </w:r>
    </w:p>
    <w:p w:rsidR="002A3186"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6.11 Состав комиссии, осуществляющей внезапную проверку кассы……………………</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6.12 Перечень форм регламентированной бюджетной отч</w:t>
      </w:r>
      <w:r w:rsidR="002A3186">
        <w:rPr>
          <w:bCs/>
          <w:color w:val="00000A"/>
        </w:rPr>
        <w:t xml:space="preserve">етности </w:t>
      </w:r>
      <w:proofErr w:type="gramStart"/>
      <w:r w:rsidR="002A3186">
        <w:rPr>
          <w:bCs/>
          <w:color w:val="00000A"/>
        </w:rPr>
        <w:t>учреждения….</w:t>
      </w:r>
      <w:proofErr w:type="gramEnd"/>
      <w:r w:rsidR="002A3186">
        <w:rPr>
          <w:bCs/>
          <w:color w:val="00000A"/>
        </w:rPr>
        <w:t>.……..</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6.13 Состав комиссии по поступлению и выбы</w:t>
      </w:r>
      <w:r w:rsidR="002A3186">
        <w:rPr>
          <w:bCs/>
          <w:color w:val="00000A"/>
        </w:rPr>
        <w:t>тию имущества учреждения………….</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6.14 Порядок выдачи наличных денежных средств под отчет……………………...........</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6.15 Положение о комиссии по поступлению и выбытию активов…………………</w:t>
      </w:r>
      <w:r w:rsidR="002A3186">
        <w:rPr>
          <w:bCs/>
          <w:color w:val="00000A"/>
        </w:rPr>
        <w:t>……</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6.16 Перечень первичных документов, закрепленных за однотипными фактами хозяйственной жизни…………………………………………………………………</w:t>
      </w:r>
      <w:r w:rsidR="002A3186">
        <w:rPr>
          <w:bCs/>
          <w:color w:val="00000A"/>
        </w:rPr>
        <w:t>…………….</w:t>
      </w:r>
    </w:p>
    <w:p w:rsidR="002E6835" w:rsidRDefault="00AD4DBC" w:rsidP="002A3186">
      <w:pPr>
        <w:pStyle w:val="Standard"/>
        <w:tabs>
          <w:tab w:val="left" w:pos="142"/>
          <w:tab w:val="left" w:pos="426"/>
        </w:tabs>
        <w:spacing w:line="276" w:lineRule="auto"/>
        <w:ind w:left="567" w:right="141" w:firstLine="567"/>
        <w:jc w:val="both"/>
        <w:rPr>
          <w:bCs/>
          <w:color w:val="00000A"/>
        </w:rPr>
      </w:pPr>
      <w:r>
        <w:rPr>
          <w:bCs/>
          <w:color w:val="00000A"/>
        </w:rPr>
        <w:t>6.17 Положение о внутреннем финансовом контроле учреждения……………………</w:t>
      </w:r>
      <w:r w:rsidR="002A3186">
        <w:rPr>
          <w:bCs/>
          <w:color w:val="00000A"/>
        </w:rPr>
        <w:t>…</w:t>
      </w:r>
    </w:p>
    <w:p w:rsidR="002E6835" w:rsidRDefault="00AD4DBC" w:rsidP="009B1AF9">
      <w:pPr>
        <w:pStyle w:val="Standard"/>
        <w:tabs>
          <w:tab w:val="left" w:pos="142"/>
          <w:tab w:val="left" w:pos="426"/>
        </w:tabs>
        <w:spacing w:line="276" w:lineRule="auto"/>
        <w:ind w:left="567" w:firstLine="567"/>
        <w:jc w:val="both"/>
        <w:rPr>
          <w:bCs/>
          <w:color w:val="00000A"/>
        </w:rPr>
      </w:pPr>
      <w:r>
        <w:rPr>
          <w:bCs/>
          <w:color w:val="00000A"/>
        </w:rPr>
        <w:t>6.18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roofErr w:type="gramStart"/>
      <w:r>
        <w:rPr>
          <w:bCs/>
          <w:color w:val="00000A"/>
        </w:rPr>
        <w:t>...….</w:t>
      </w:r>
      <w:proofErr w:type="gramEnd"/>
      <w:r>
        <w:rPr>
          <w:bCs/>
          <w:color w:val="00000A"/>
        </w:rPr>
        <w:t>.</w:t>
      </w:r>
    </w:p>
    <w:p w:rsidR="00946BD1" w:rsidRDefault="00AD4DBC" w:rsidP="009B1AF9">
      <w:pPr>
        <w:pStyle w:val="Standard"/>
        <w:tabs>
          <w:tab w:val="left" w:pos="284"/>
          <w:tab w:val="left" w:pos="426"/>
          <w:tab w:val="left" w:pos="567"/>
          <w:tab w:val="left" w:pos="709"/>
        </w:tabs>
        <w:spacing w:line="276" w:lineRule="auto"/>
        <w:ind w:left="567" w:firstLine="567"/>
        <w:jc w:val="both"/>
        <w:rPr>
          <w:bCs/>
          <w:color w:val="00000A"/>
        </w:rPr>
      </w:pPr>
      <w:r w:rsidRPr="00016350">
        <w:rPr>
          <w:bCs/>
          <w:color w:val="00000A"/>
          <w:sz w:val="22"/>
          <w:szCs w:val="22"/>
        </w:rPr>
        <w:t xml:space="preserve">6.19 </w:t>
      </w:r>
      <w:r w:rsidRPr="002A3186">
        <w:rPr>
          <w:bCs/>
          <w:color w:val="00000A"/>
        </w:rPr>
        <w:t>Положение о проведении инвентаризации активов и обязательств………</w:t>
      </w:r>
      <w:proofErr w:type="gramStart"/>
      <w:r w:rsidRPr="002A3186">
        <w:rPr>
          <w:bCs/>
          <w:color w:val="00000A"/>
        </w:rPr>
        <w:t>…….</w:t>
      </w:r>
      <w:proofErr w:type="gramEnd"/>
      <w:r w:rsidRPr="002A3186">
        <w:rPr>
          <w:bCs/>
          <w:color w:val="00000A"/>
        </w:rPr>
        <w:t>.…..…</w:t>
      </w:r>
      <w:bookmarkStart w:id="1" w:name="_Раздел_1._Общие"/>
      <w:bookmarkEnd w:id="1"/>
    </w:p>
    <w:p w:rsidR="00946BD1" w:rsidRDefault="00946BD1" w:rsidP="009B1AF9">
      <w:pPr>
        <w:pStyle w:val="Standard"/>
        <w:tabs>
          <w:tab w:val="left" w:pos="284"/>
          <w:tab w:val="left" w:pos="426"/>
          <w:tab w:val="left" w:pos="567"/>
          <w:tab w:val="left" w:pos="709"/>
        </w:tabs>
        <w:spacing w:line="276" w:lineRule="auto"/>
        <w:ind w:left="567" w:firstLine="567"/>
        <w:jc w:val="both"/>
        <w:rPr>
          <w:bCs/>
          <w:color w:val="00000A"/>
        </w:rPr>
      </w:pPr>
    </w:p>
    <w:p w:rsidR="00946BD1" w:rsidRDefault="00946BD1" w:rsidP="009B1AF9">
      <w:pPr>
        <w:pStyle w:val="Standard"/>
        <w:tabs>
          <w:tab w:val="left" w:pos="0"/>
          <w:tab w:val="left" w:pos="284"/>
          <w:tab w:val="left" w:pos="426"/>
          <w:tab w:val="left" w:pos="567"/>
          <w:tab w:val="left" w:pos="709"/>
        </w:tabs>
        <w:spacing w:line="276" w:lineRule="auto"/>
        <w:ind w:firstLine="567"/>
        <w:jc w:val="both"/>
        <w:rPr>
          <w:bCs/>
          <w:color w:val="00000A"/>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9670CA" w:rsidRDefault="009670CA"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2E6835" w:rsidRDefault="00AD4DBC"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r w:rsidRPr="00946BD1">
        <w:rPr>
          <w:rFonts w:ascii="Calibri" w:hAnsi="Calibri" w:cs="Calibri"/>
          <w:b/>
          <w:sz w:val="32"/>
          <w:szCs w:val="32"/>
        </w:rPr>
        <w:lastRenderedPageBreak/>
        <w:t>Раздел 1. Общие вопросы</w:t>
      </w:r>
    </w:p>
    <w:p w:rsidR="00946BD1" w:rsidRPr="00946BD1" w:rsidRDefault="00946BD1" w:rsidP="009B1AF9">
      <w:pPr>
        <w:pStyle w:val="Standard"/>
        <w:tabs>
          <w:tab w:val="left" w:pos="284"/>
          <w:tab w:val="left" w:pos="426"/>
          <w:tab w:val="left" w:pos="567"/>
          <w:tab w:val="left" w:pos="709"/>
        </w:tabs>
        <w:spacing w:line="276" w:lineRule="auto"/>
        <w:ind w:left="567" w:firstLine="567"/>
        <w:rPr>
          <w:rFonts w:ascii="Calibri" w:hAnsi="Calibri" w:cs="Calibri"/>
          <w:b/>
          <w:sz w:val="32"/>
          <w:szCs w:val="32"/>
        </w:rPr>
      </w:pPr>
    </w:p>
    <w:p w:rsidR="00096E6A" w:rsidRDefault="00096E6A" w:rsidP="009B1AF9">
      <w:pPr>
        <w:pStyle w:val="Standard"/>
        <w:tabs>
          <w:tab w:val="left" w:pos="142"/>
          <w:tab w:val="left" w:pos="567"/>
          <w:tab w:val="left" w:pos="993"/>
        </w:tabs>
        <w:ind w:left="567" w:firstLine="567"/>
        <w:contextualSpacing/>
        <w:jc w:val="both"/>
        <w:rPr>
          <w:bCs/>
          <w:color w:val="00000A"/>
        </w:rPr>
      </w:pPr>
      <w:r>
        <w:rPr>
          <w:bCs/>
          <w:color w:val="00000A"/>
        </w:rPr>
        <w:t xml:space="preserve">Муниципальное бюджетное учреждение культуры города-курорта Кисловодска «Централизованная бухгалтерия» (далее МБУК «Централизованная бухгалтерия») обслуживает по договору </w:t>
      </w:r>
      <w:proofErr w:type="gramStart"/>
      <w:r>
        <w:rPr>
          <w:bCs/>
          <w:color w:val="00000A"/>
        </w:rPr>
        <w:t>ведения бухгалтерского и налогового учета</w:t>
      </w:r>
      <w:proofErr w:type="gramEnd"/>
      <w:r>
        <w:rPr>
          <w:bCs/>
          <w:color w:val="00000A"/>
        </w:rPr>
        <w:t xml:space="preserve"> следующие казенные муниципальные учреждения культуры:</w:t>
      </w:r>
    </w:p>
    <w:p w:rsidR="00324412" w:rsidRPr="00324412" w:rsidRDefault="00096E6A" w:rsidP="009B1AF9">
      <w:pPr>
        <w:tabs>
          <w:tab w:val="left" w:pos="567"/>
          <w:tab w:val="left" w:pos="8789"/>
        </w:tabs>
        <w:ind w:left="567" w:firstLine="567"/>
        <w:contextualSpacing/>
        <w:jc w:val="both"/>
        <w:rPr>
          <w:rFonts w:eastAsia="Calibri"/>
          <w:kern w:val="0"/>
          <w:sz w:val="24"/>
          <w:szCs w:val="24"/>
          <w:lang w:eastAsia="en-US"/>
        </w:rPr>
      </w:pPr>
      <w:r>
        <w:rPr>
          <w:bCs/>
          <w:color w:val="00000A"/>
        </w:rPr>
        <w:t xml:space="preserve">  </w:t>
      </w:r>
      <w:r w:rsidR="00324412" w:rsidRPr="00324412">
        <w:rPr>
          <w:rFonts w:eastAsia="Calibri"/>
          <w:kern w:val="0"/>
          <w:sz w:val="24"/>
          <w:szCs w:val="24"/>
          <w:lang w:eastAsia="en-US"/>
        </w:rPr>
        <w:t xml:space="preserve">Комитет по культуре администрации города-курорта Кисловодска </w:t>
      </w:r>
    </w:p>
    <w:p w:rsidR="00324412" w:rsidRPr="00324412" w:rsidRDefault="00324412" w:rsidP="009B1AF9">
      <w:pPr>
        <w:widowControl/>
        <w:tabs>
          <w:tab w:val="left" w:pos="567"/>
          <w:tab w:val="left" w:pos="8789"/>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сокращенное наименование: Комитет по культуре. </w:t>
      </w:r>
    </w:p>
    <w:p w:rsidR="00324412" w:rsidRPr="00324412" w:rsidRDefault="00324412" w:rsidP="009B1AF9">
      <w:pPr>
        <w:widowControl/>
        <w:tabs>
          <w:tab w:val="left" w:pos="567"/>
          <w:tab w:val="left" w:pos="8789"/>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Юридический адрес: проспект Победы,37, город Кисловодск, Ставропольский край, Российская Федерация, 357700.</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ИНН 2628037454, КПП 262801001, ОГРН 1022601314890 действует на </w:t>
      </w:r>
      <w:proofErr w:type="gramStart"/>
      <w:r w:rsidRPr="00324412">
        <w:rPr>
          <w:rFonts w:eastAsia="Calibri"/>
          <w:kern w:val="0"/>
          <w:sz w:val="24"/>
          <w:szCs w:val="24"/>
          <w:lang w:eastAsia="en-US"/>
        </w:rPr>
        <w:t>основании  Положения</w:t>
      </w:r>
      <w:proofErr w:type="gramEnd"/>
      <w:r w:rsidRPr="00324412">
        <w:rPr>
          <w:rFonts w:eastAsia="Calibri"/>
          <w:kern w:val="0"/>
          <w:sz w:val="24"/>
          <w:szCs w:val="24"/>
          <w:lang w:eastAsia="en-US"/>
        </w:rPr>
        <w:t xml:space="preserve"> о Комитете (новая редакция)  утвержденного Постановлением администрации города-курорта Кисловодска от 15.08.2016 года № 861. </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Источник </w:t>
      </w:r>
      <w:proofErr w:type="gramStart"/>
      <w:r w:rsidRPr="00324412">
        <w:rPr>
          <w:rFonts w:eastAsia="Calibri"/>
          <w:kern w:val="0"/>
          <w:sz w:val="24"/>
          <w:szCs w:val="24"/>
          <w:lang w:eastAsia="en-US"/>
        </w:rPr>
        <w:t>финансирования  -</w:t>
      </w:r>
      <w:proofErr w:type="gramEnd"/>
      <w:r w:rsidRPr="00324412">
        <w:rPr>
          <w:rFonts w:eastAsia="Calibri"/>
          <w:kern w:val="0"/>
          <w:sz w:val="24"/>
          <w:szCs w:val="24"/>
          <w:lang w:eastAsia="en-US"/>
        </w:rPr>
        <w:t xml:space="preserve"> бюджет городского округа города-курорта Кисловодска</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proofErr w:type="gramStart"/>
      <w:r w:rsidRPr="00324412">
        <w:rPr>
          <w:rFonts w:eastAsia="Calibri"/>
          <w:kern w:val="0"/>
          <w:sz w:val="24"/>
          <w:szCs w:val="24"/>
          <w:lang w:eastAsia="en-US"/>
        </w:rPr>
        <w:t>Лицевые счета</w:t>
      </w:r>
      <w:proofErr w:type="gramEnd"/>
      <w:r w:rsidRPr="00324412">
        <w:rPr>
          <w:rFonts w:eastAsia="Calibri"/>
          <w:kern w:val="0"/>
          <w:sz w:val="24"/>
          <w:szCs w:val="24"/>
          <w:lang w:eastAsia="en-US"/>
        </w:rPr>
        <w:t xml:space="preserve"> открытые в УФК по Ставропольскому краю:</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л/с – 01213014150; 03213014150; 05213014150; 04213014150.</w:t>
      </w:r>
    </w:p>
    <w:p w:rsidR="00324412" w:rsidRPr="00324412" w:rsidRDefault="00324412" w:rsidP="009B1AF9">
      <w:pPr>
        <w:widowControl/>
        <w:tabs>
          <w:tab w:val="left" w:pos="-426"/>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Функции и полномочия учредителя от имени муниципального образования города-курорта Кисловодска осуществляет администрация города-курорта Кисловодска в объеме прав, предоставленных решением Думы города-курорта Кисловодска от 22.07.2011 г. № 66-411 (далее - Учредитель).</w:t>
      </w:r>
    </w:p>
    <w:p w:rsidR="00324412" w:rsidRPr="00324412" w:rsidRDefault="00324412" w:rsidP="009B1AF9">
      <w:pPr>
        <w:widowControl/>
        <w:tabs>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 xml:space="preserve">- </w:t>
      </w:r>
      <w:r w:rsidRPr="00324412">
        <w:rPr>
          <w:color w:val="000000"/>
          <w:kern w:val="0"/>
          <w:sz w:val="24"/>
          <w:szCs w:val="24"/>
        </w:rPr>
        <w:t>Главным распорядителем бюджетных средств, органом администрации города-курорта Кисловодска, осуществляющим функции и полномочия учредителя в отношении Учреждений культуры в объеме полномочий, предоставленных постановлением администрации города-курорта Кисловодска от 28.07.2011 г. № 800, является комитет по культуре администрации города-курорта Кисловодска</w:t>
      </w:r>
    </w:p>
    <w:p w:rsidR="00324412" w:rsidRPr="00324412" w:rsidRDefault="00324412" w:rsidP="009B1AF9">
      <w:pPr>
        <w:widowControl/>
        <w:tabs>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 Комитет имущественных отношений администрации города-курорта Кисловодска осуществляет полномочия органа исполнительной власти города-курорта Кисловодска по управлению муниципальным имуществом Учреждении культуры (далее – Комитет имущественных отношений).</w:t>
      </w:r>
    </w:p>
    <w:p w:rsidR="00324412" w:rsidRPr="00324412" w:rsidRDefault="00324412" w:rsidP="009B1AF9">
      <w:pPr>
        <w:widowControl/>
        <w:tabs>
          <w:tab w:val="left" w:pos="567"/>
        </w:tabs>
        <w:suppressAutoHyphens w:val="0"/>
        <w:autoSpaceDE w:val="0"/>
        <w:adjustRightInd w:val="0"/>
        <w:ind w:left="567" w:firstLine="567"/>
        <w:jc w:val="both"/>
        <w:textAlignment w:val="auto"/>
        <w:outlineLvl w:val="1"/>
        <w:rPr>
          <w:rFonts w:eastAsia="Calibri"/>
          <w:kern w:val="0"/>
          <w:sz w:val="24"/>
          <w:szCs w:val="24"/>
          <w:lang w:eastAsia="en-US"/>
        </w:rPr>
      </w:pPr>
      <w:r w:rsidRPr="00324412">
        <w:rPr>
          <w:rFonts w:eastAsia="Calibri"/>
          <w:kern w:val="0"/>
          <w:sz w:val="24"/>
          <w:szCs w:val="24"/>
          <w:lang w:eastAsia="en-US"/>
        </w:rPr>
        <w:t>Имущество Учреждений культуры является муниципальной собственностью городского округа города-курорта Кисловодска и закреплено за Учреждением на праве оперативного управления.</w:t>
      </w:r>
    </w:p>
    <w:p w:rsidR="00324412" w:rsidRPr="00324412" w:rsidRDefault="00324412" w:rsidP="009B1AF9">
      <w:pPr>
        <w:widowControl/>
        <w:shd w:val="clear" w:color="auto" w:fill="FFFFFF"/>
        <w:tabs>
          <w:tab w:val="left" w:pos="567"/>
        </w:tabs>
        <w:suppressAutoHyphens w:val="0"/>
        <w:autoSpaceDE w:val="0"/>
        <w:adjustRightInd w:val="0"/>
        <w:ind w:left="567" w:firstLine="567"/>
        <w:jc w:val="both"/>
        <w:textAlignment w:val="auto"/>
        <w:rPr>
          <w:rFonts w:eastAsia="Calibri"/>
          <w:kern w:val="0"/>
          <w:sz w:val="24"/>
          <w:szCs w:val="24"/>
          <w:lang w:eastAsia="en-US"/>
        </w:rPr>
      </w:pPr>
      <w:r w:rsidRPr="00324412">
        <w:rPr>
          <w:rFonts w:eastAsia="Calibri"/>
          <w:kern w:val="0"/>
          <w:sz w:val="24"/>
          <w:szCs w:val="24"/>
          <w:lang w:eastAsia="en-US"/>
        </w:rPr>
        <w:t>Наименование цели деятельности:</w:t>
      </w:r>
      <w:r w:rsidRPr="00324412">
        <w:rPr>
          <w:rFonts w:ascii="Calibri" w:eastAsia="Calibri" w:hAnsi="Calibri"/>
          <w:kern w:val="0"/>
          <w:sz w:val="22"/>
          <w:szCs w:val="22"/>
          <w:lang w:eastAsia="en-US"/>
        </w:rPr>
        <w:t xml:space="preserve"> </w:t>
      </w:r>
      <w:r w:rsidRPr="00324412">
        <w:rPr>
          <w:rFonts w:eastAsia="Calibri"/>
          <w:kern w:val="0"/>
          <w:sz w:val="24"/>
          <w:szCs w:val="24"/>
          <w:lang w:eastAsia="en-US"/>
        </w:rPr>
        <w:t xml:space="preserve">Реализация вопросов местного значения в области создания условий для организации доступа и обеспечения жителей городского округа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города-курорта Кисловодска), охрана объектов культурного наследия местного (муниципального) значения, расположенных на территории городского округа;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  </w:t>
      </w:r>
    </w:p>
    <w:p w:rsidR="00324412" w:rsidRPr="00324412" w:rsidRDefault="00324412" w:rsidP="009B1AF9">
      <w:pPr>
        <w:widowControl/>
        <w:shd w:val="clear" w:color="auto" w:fill="FFFFFF"/>
        <w:tabs>
          <w:tab w:val="left" w:pos="567"/>
        </w:tabs>
        <w:suppressAutoHyphens w:val="0"/>
        <w:autoSpaceDE w:val="0"/>
        <w:adjustRightInd w:val="0"/>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Краткая характеристика: Разработка совместно с администрацией города-курорта Кисловодска, учреждениями культуры, творческими союзами, общественными организациями, деятелями культуры и обеспечение их реализации. Анализ и прогноз тенденций развития культуры, обоснование целей и приоритетов развития отдельных видов культурной деятельности с учетом культурного потенциала города-курорта Кисловодска. Обобщение практики применения законодательства в сфере культуры, разработка и реализация мероприятий по совершенствованию </w:t>
      </w:r>
      <w:proofErr w:type="gramStart"/>
      <w:r w:rsidRPr="00324412">
        <w:rPr>
          <w:rFonts w:eastAsia="Calibri"/>
          <w:kern w:val="0"/>
          <w:sz w:val="24"/>
          <w:szCs w:val="24"/>
          <w:lang w:eastAsia="en-US"/>
        </w:rPr>
        <w:t>системы  правового</w:t>
      </w:r>
      <w:proofErr w:type="gramEnd"/>
      <w:r w:rsidRPr="00324412">
        <w:rPr>
          <w:rFonts w:eastAsia="Calibri"/>
          <w:kern w:val="0"/>
          <w:sz w:val="24"/>
          <w:szCs w:val="24"/>
          <w:lang w:eastAsia="en-US"/>
        </w:rPr>
        <w:t xml:space="preserve"> обеспечения отрасли, оказание методической помощи подведомственным учреждениям культуры. Содействие и поддержка деятельности на территории города-курорта Кисловодска национальных культурных центров, объединяющих граждан, проживающих вне своих национально-государственных образований. Разработка предложение по развитию муниципальных учреждений культуры города-курорта Кисловодска. Участие в пределах имеющихся полномочий в мероприятиях, касающихся объектов культурного </w:t>
      </w:r>
      <w:r w:rsidRPr="00324412">
        <w:rPr>
          <w:rFonts w:eastAsia="Calibri"/>
          <w:kern w:val="0"/>
          <w:sz w:val="24"/>
          <w:szCs w:val="24"/>
          <w:lang w:eastAsia="en-US"/>
        </w:rPr>
        <w:lastRenderedPageBreak/>
        <w:t xml:space="preserve">наследия на территории города-курорта Кисловодска. Координация и проведение научно-исследовательских работ, имеющих прикладное значение для развития культуры города-курорта Кисловодска. Внедрение достижений науки и техники, отечественного и зарубежного опыта в сфере культуры. Проведение фестивалей искусств, творческих конкурсов и смотров, художественной части городских праздников, выставок изобразительного искусства, народного творчества и прикладного искусства. Содействие в подготовке, переподготовке и повышении квалификации работников культуры муниципальных учреждений культуры.  </w:t>
      </w:r>
    </w:p>
    <w:p w:rsidR="00324412" w:rsidRPr="00324412" w:rsidRDefault="00324412" w:rsidP="009B1AF9">
      <w:pPr>
        <w:widowControl/>
        <w:tabs>
          <w:tab w:val="left" w:pos="-142"/>
          <w:tab w:val="left" w:pos="567"/>
        </w:tabs>
        <w:suppressAutoHyphens w:val="0"/>
        <w:autoSpaceDE w:val="0"/>
        <w:adjustRightInd w:val="0"/>
        <w:ind w:left="567" w:firstLine="567"/>
        <w:jc w:val="both"/>
        <w:textAlignment w:val="auto"/>
        <w:rPr>
          <w:kern w:val="0"/>
          <w:sz w:val="24"/>
          <w:szCs w:val="24"/>
        </w:rPr>
      </w:pPr>
      <w:r w:rsidRPr="00324412">
        <w:rPr>
          <w:kern w:val="0"/>
          <w:sz w:val="24"/>
          <w:szCs w:val="24"/>
        </w:rPr>
        <w:t>Правовое обоснование: Федеральный закон от 06.10.2003 г. № 131-ФЗ "Об общих принципах организации местного самоуправления", Федеральный закон от 25.06.2002 г. № 73-ФЗ "Об объектах культурного наследия (памятниках истории и культуры) народов РФ", Федеральный закон от 9 октября 1992 г. N 3612-I "Основы законодательства Российской Федерации о культуре", Устав городского округа города-курорта Кисловодска, Положение о комитете по культуре администрации города-курорта Кисловодска, утвержденное постановление администрации города-курорта Кисловодска от 15.08.2016 г. № 861.</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Муниципальное казенное учреждение культуры города-курорта Кисловодска «Централизованная библиотечная система»</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 сокращенное наименование </w:t>
      </w:r>
      <w:r w:rsidRPr="00324412">
        <w:rPr>
          <w:rFonts w:eastAsia="Calibri"/>
          <w:color w:val="000000"/>
          <w:kern w:val="0"/>
          <w:sz w:val="24"/>
          <w:szCs w:val="24"/>
          <w:lang w:eastAsia="en-US"/>
        </w:rPr>
        <w:t xml:space="preserve">учреждения: МКУК </w:t>
      </w:r>
      <w:proofErr w:type="gramStart"/>
      <w:r w:rsidRPr="00324412">
        <w:rPr>
          <w:rFonts w:eastAsia="Calibri"/>
          <w:color w:val="000000"/>
          <w:kern w:val="0"/>
          <w:sz w:val="24"/>
          <w:szCs w:val="24"/>
          <w:lang w:eastAsia="en-US"/>
        </w:rPr>
        <w:t>г-к Кисловодска</w:t>
      </w:r>
      <w:proofErr w:type="gramEnd"/>
      <w:r w:rsidRPr="00324412">
        <w:rPr>
          <w:rFonts w:eastAsia="Calibri"/>
          <w:color w:val="000000"/>
          <w:kern w:val="0"/>
          <w:sz w:val="24"/>
          <w:szCs w:val="24"/>
          <w:lang w:eastAsia="en-US"/>
        </w:rPr>
        <w:t xml:space="preserve"> «ЦБС».</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Юридический адрес: ул.Красноармейская,2 город Кисловодск, Ставропольский край, Российская Федерация, 357700.</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proofErr w:type="gramStart"/>
      <w:r w:rsidRPr="00324412">
        <w:rPr>
          <w:rFonts w:eastAsia="Calibri"/>
          <w:bCs/>
          <w:color w:val="000000"/>
          <w:kern w:val="0"/>
          <w:sz w:val="24"/>
          <w:szCs w:val="24"/>
          <w:lang w:eastAsia="en-US"/>
        </w:rPr>
        <w:t>Тип  учреждения</w:t>
      </w:r>
      <w:proofErr w:type="gramEnd"/>
      <w:r w:rsidRPr="00324412">
        <w:rPr>
          <w:rFonts w:eastAsia="Calibri"/>
          <w:bCs/>
          <w:color w:val="000000"/>
          <w:kern w:val="0"/>
          <w:sz w:val="24"/>
          <w:szCs w:val="24"/>
          <w:lang w:eastAsia="en-US"/>
        </w:rPr>
        <w:t>: муниципальное казенное учреждение культуры,</w:t>
      </w:r>
      <w:r w:rsidRPr="00324412">
        <w:rPr>
          <w:rFonts w:eastAsia="Calibri"/>
          <w:kern w:val="0"/>
          <w:sz w:val="24"/>
          <w:szCs w:val="24"/>
          <w:lang w:eastAsia="en-US"/>
        </w:rPr>
        <w:t xml:space="preserve"> действующее на основании Устава, утвержденного постановлением администрации города-курорта Кисловодска от 25.05.2015 года № 458;</w:t>
      </w:r>
    </w:p>
    <w:p w:rsid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ИНН 2628043867, КПП 262801001, ОГРН 1032600546164 </w:t>
      </w:r>
    </w:p>
    <w:p w:rsidR="00324412" w:rsidRPr="00324412" w:rsidRDefault="00324412" w:rsidP="009B1AF9">
      <w:pPr>
        <w:widowControl/>
        <w:tabs>
          <w:tab w:val="left" w:pos="-426"/>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Функции и полномочия учредителя от имени муниципального образования города-курорта Кисловодска осуществляет администрация города-курорта Кисловодска в объеме прав, предоставленных решением Думы города-курорта Кисловодска от 22.07.2011 г. № 66-411 (далее - Учредитель).</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 </w:t>
      </w:r>
    </w:p>
    <w:p w:rsidR="00324412" w:rsidRPr="00324412" w:rsidRDefault="00324412" w:rsidP="009B1AF9">
      <w:pPr>
        <w:widowControl/>
        <w:tabs>
          <w:tab w:val="left" w:pos="-426"/>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 xml:space="preserve">        - Главным распорядителем бюджетных средств, органом администрации города-курорта Кисловодска, осуществляющим функции и полномочия учредителя в отношении Учреждения в объеме полномочий, предоставленных постановлением администрации города-курорта Кисловодска от 28.07.2011 г. № 800, является </w:t>
      </w:r>
      <w:r>
        <w:rPr>
          <w:rFonts w:eastAsia="Calibri"/>
          <w:color w:val="000000"/>
          <w:kern w:val="0"/>
          <w:sz w:val="24"/>
          <w:szCs w:val="24"/>
          <w:lang w:eastAsia="en-US"/>
        </w:rPr>
        <w:t>к</w:t>
      </w:r>
      <w:r w:rsidRPr="00324412">
        <w:rPr>
          <w:rFonts w:eastAsia="Calibri"/>
          <w:color w:val="000000"/>
          <w:kern w:val="0"/>
          <w:sz w:val="24"/>
          <w:szCs w:val="24"/>
          <w:lang w:eastAsia="en-US"/>
        </w:rPr>
        <w:t xml:space="preserve">омитет по культуре администрации города-курорта Кисловодска. </w:t>
      </w:r>
    </w:p>
    <w:p w:rsidR="00324412" w:rsidRPr="00324412" w:rsidRDefault="00324412" w:rsidP="009B1AF9">
      <w:pPr>
        <w:widowControl/>
        <w:tabs>
          <w:tab w:val="left" w:pos="-426"/>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Учреждение в соответствии с бюджетным законодательством является получателем бюджетных средств. Учреждение финансируется за счет </w:t>
      </w:r>
      <w:proofErr w:type="gramStart"/>
      <w:r w:rsidRPr="00324412">
        <w:rPr>
          <w:rFonts w:eastAsia="Calibri"/>
          <w:kern w:val="0"/>
          <w:sz w:val="24"/>
          <w:szCs w:val="24"/>
          <w:lang w:eastAsia="en-US"/>
        </w:rPr>
        <w:t>средств  городского</w:t>
      </w:r>
      <w:proofErr w:type="gramEnd"/>
      <w:r w:rsidRPr="00324412">
        <w:rPr>
          <w:rFonts w:eastAsia="Calibri"/>
          <w:kern w:val="0"/>
          <w:sz w:val="24"/>
          <w:szCs w:val="24"/>
          <w:lang w:eastAsia="en-US"/>
        </w:rPr>
        <w:t xml:space="preserve"> округа города-курорта Кисловодска и на основании бюджетной сметы.</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proofErr w:type="gramStart"/>
      <w:r w:rsidRPr="00324412">
        <w:rPr>
          <w:rFonts w:eastAsia="Calibri"/>
          <w:kern w:val="0"/>
          <w:sz w:val="24"/>
          <w:szCs w:val="24"/>
          <w:lang w:eastAsia="en-US"/>
        </w:rPr>
        <w:t>Лицевые счета</w:t>
      </w:r>
      <w:proofErr w:type="gramEnd"/>
      <w:r w:rsidRPr="00324412">
        <w:rPr>
          <w:rFonts w:eastAsia="Calibri"/>
          <w:kern w:val="0"/>
          <w:sz w:val="24"/>
          <w:szCs w:val="24"/>
          <w:lang w:eastAsia="en-US"/>
        </w:rPr>
        <w:t xml:space="preserve"> открытые в УФК по Ставропольскому краю:</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л/с – 03213014180; 05213014180.</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Наименование цели деятельности: Реализация прав на свободный доступ к информации и информационное обслуживание, комплексное обеспечение, комплектование и обеспечение сохранности библиотечных фондов библиотек городского округа города-курорта Кисловодска</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Краткая характеристика:</w:t>
      </w:r>
      <w:r w:rsidRPr="00324412">
        <w:rPr>
          <w:rFonts w:ascii="Calibri" w:eastAsia="Calibri" w:hAnsi="Calibri"/>
          <w:kern w:val="0"/>
          <w:sz w:val="22"/>
          <w:szCs w:val="22"/>
          <w:lang w:eastAsia="en-US"/>
        </w:rPr>
        <w:t xml:space="preserve"> </w:t>
      </w:r>
      <w:r w:rsidRPr="00324412">
        <w:rPr>
          <w:rFonts w:eastAsia="Calibri"/>
          <w:kern w:val="0"/>
          <w:sz w:val="24"/>
          <w:szCs w:val="24"/>
          <w:lang w:eastAsia="en-US"/>
        </w:rPr>
        <w:t>Формирует, обрабатывает, ведет учет и обеспечивает сохранность библиотечного фонда. Формирует собственные банки и базы данных, организует доступ к ним, обеспечивает доступ к ним, обеспечивает доступ к сторонним электронным информационным ресурсам, предоставляет полную информацию о составе фондов через справочно-поисковый аппарат к библиотечному фонду. Выдает во временное пользование документы из библиотечного фонда физическим и юридическим лицам в соответствии с Правилами пользования Учреждением. Удовлетворяет запросы пользователей с помощью ресурсов других библиотек и оказывает библиотечное обслуживание удаленным пользователям через систему межбиблиотечного абонента. Осуществляет исследовательскую, методическую деятельность по вопросам библиотечного дела, составляет городские программы библиотечного обслуживания населения, участвует в региональных и федеральных программах информационного обслуживания различных социальных групп.</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lastRenderedPageBreak/>
        <w:t>Правовое обоснование:</w:t>
      </w:r>
      <w:r w:rsidRPr="00324412">
        <w:rPr>
          <w:rFonts w:ascii="Calibri" w:eastAsia="Calibri" w:hAnsi="Calibri"/>
          <w:kern w:val="0"/>
          <w:sz w:val="22"/>
          <w:szCs w:val="22"/>
          <w:lang w:eastAsia="en-US"/>
        </w:rPr>
        <w:t xml:space="preserve"> </w:t>
      </w:r>
      <w:r w:rsidRPr="00324412">
        <w:rPr>
          <w:rFonts w:eastAsia="Calibri"/>
          <w:kern w:val="0"/>
          <w:sz w:val="24"/>
          <w:szCs w:val="24"/>
          <w:lang w:eastAsia="en-US"/>
        </w:rPr>
        <w:t xml:space="preserve">Федеральный закон от 29.12.1994 г. № 78-ФЗ "О библиотечном деле", Федеральный закон от 06.10.2003 г. № 131-ФЗ "Об общих принципах организации местного самоуправления", Устав МКУК </w:t>
      </w:r>
      <w:proofErr w:type="gramStart"/>
      <w:r w:rsidRPr="00324412">
        <w:rPr>
          <w:rFonts w:eastAsia="Calibri"/>
          <w:kern w:val="0"/>
          <w:sz w:val="24"/>
          <w:szCs w:val="24"/>
          <w:lang w:eastAsia="en-US"/>
        </w:rPr>
        <w:t>г-к Кисловодска</w:t>
      </w:r>
      <w:proofErr w:type="gramEnd"/>
      <w:r w:rsidRPr="00324412">
        <w:rPr>
          <w:rFonts w:eastAsia="Calibri"/>
          <w:kern w:val="0"/>
          <w:sz w:val="24"/>
          <w:szCs w:val="24"/>
          <w:lang w:eastAsia="en-US"/>
        </w:rPr>
        <w:t xml:space="preserve"> "ЦБС", утвержденный постановление администрации города-курорта Кисловодска от 25.05.2015 г. № 458</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Муниципальное казенное учреждение культуры Межнациональный культурно-просветительский центр «Дружба»  </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 сокращенное наименование </w:t>
      </w:r>
      <w:r w:rsidRPr="00324412">
        <w:rPr>
          <w:rFonts w:eastAsia="Calibri"/>
          <w:color w:val="000000"/>
          <w:kern w:val="0"/>
          <w:sz w:val="24"/>
          <w:szCs w:val="24"/>
          <w:lang w:eastAsia="en-US"/>
        </w:rPr>
        <w:t>учреждения: МКУК МКПЦ «Дружба».</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Юридический адрес: пер.Саперный,10, город Кисловодск, Ставропольский край, Российская Федерация, 357700.</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proofErr w:type="gramStart"/>
      <w:r w:rsidRPr="00324412">
        <w:rPr>
          <w:rFonts w:eastAsia="Calibri"/>
          <w:bCs/>
          <w:color w:val="000000"/>
          <w:kern w:val="0"/>
          <w:sz w:val="24"/>
          <w:szCs w:val="24"/>
          <w:lang w:eastAsia="en-US"/>
        </w:rPr>
        <w:t>Тип  учреждения</w:t>
      </w:r>
      <w:proofErr w:type="gramEnd"/>
      <w:r w:rsidRPr="00324412">
        <w:rPr>
          <w:rFonts w:eastAsia="Calibri"/>
          <w:bCs/>
          <w:color w:val="000000"/>
          <w:kern w:val="0"/>
          <w:sz w:val="24"/>
          <w:szCs w:val="24"/>
          <w:lang w:eastAsia="en-US"/>
        </w:rPr>
        <w:t>: муниципальное казенное учреждение культуры,</w:t>
      </w:r>
      <w:r w:rsidRPr="00324412">
        <w:rPr>
          <w:rFonts w:eastAsia="Calibri"/>
          <w:kern w:val="0"/>
          <w:sz w:val="24"/>
          <w:szCs w:val="24"/>
          <w:lang w:eastAsia="en-US"/>
        </w:rPr>
        <w:t xml:space="preserve"> действующее на основании Устава, утвержденного постановлением администрации города-курорта Кисловодска от 18.03.2015 года № 287;</w:t>
      </w:r>
    </w:p>
    <w:p w:rsid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  ИНН 26288009680, КПП 262801001, ОГРН 2122651061927.</w:t>
      </w:r>
    </w:p>
    <w:p w:rsidR="00324412" w:rsidRPr="00324412" w:rsidRDefault="00324412" w:rsidP="009B1AF9">
      <w:pPr>
        <w:widowControl/>
        <w:tabs>
          <w:tab w:val="left" w:pos="-426"/>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Функции и полномочия учредителя от имени муниципального образования города-курорта Кисловодска осуществляет администрация города-курорта Кисловодска в объеме прав, предоставленных решением Думы города-курорта Кисловодска от 22.07.2011 г. № 66-411 (далее - Учредитель).</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 xml:space="preserve">        - Главным распорядителем бюджетных средств, органом администрации города-курорта </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 xml:space="preserve">Кисловодска, осуществляющим функции и полномочия учредителя в отношении Учреждения в объеме полномочий, предоставленных постановлением администрации города-курорта Кисловодска от 28.07.2011 г. №800, является Комитет по культуре администрации города-курорта Кисловодска. </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 Учреждение в соответствии с бюджетным законодательством является получателем бюджетных средств. Учреждение финансируется за счет </w:t>
      </w:r>
      <w:proofErr w:type="gramStart"/>
      <w:r w:rsidRPr="00324412">
        <w:rPr>
          <w:rFonts w:eastAsia="Calibri"/>
          <w:kern w:val="0"/>
          <w:sz w:val="24"/>
          <w:szCs w:val="24"/>
          <w:lang w:eastAsia="en-US"/>
        </w:rPr>
        <w:t>средств  городского</w:t>
      </w:r>
      <w:proofErr w:type="gramEnd"/>
      <w:r w:rsidRPr="00324412">
        <w:rPr>
          <w:rFonts w:eastAsia="Calibri"/>
          <w:kern w:val="0"/>
          <w:sz w:val="24"/>
          <w:szCs w:val="24"/>
          <w:lang w:eastAsia="en-US"/>
        </w:rPr>
        <w:t xml:space="preserve"> округа города-курорта Кисловодска и на основании бюджетной сметы.</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proofErr w:type="gramStart"/>
      <w:r w:rsidRPr="00324412">
        <w:rPr>
          <w:rFonts w:eastAsia="Calibri"/>
          <w:kern w:val="0"/>
          <w:sz w:val="24"/>
          <w:szCs w:val="24"/>
          <w:lang w:eastAsia="en-US"/>
        </w:rPr>
        <w:t>Лицевые счета</w:t>
      </w:r>
      <w:proofErr w:type="gramEnd"/>
      <w:r w:rsidRPr="00324412">
        <w:rPr>
          <w:rFonts w:eastAsia="Calibri"/>
          <w:kern w:val="0"/>
          <w:sz w:val="24"/>
          <w:szCs w:val="24"/>
          <w:lang w:eastAsia="en-US"/>
        </w:rPr>
        <w:t xml:space="preserve"> открытые в УФК по Ставропольскому краю:</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л/с – 03213014170; 05213014170.</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Ведение бюджетного учета осуществляется самим </w:t>
      </w:r>
      <w:proofErr w:type="gramStart"/>
      <w:r w:rsidRPr="00324412">
        <w:rPr>
          <w:rFonts w:eastAsia="Calibri"/>
          <w:kern w:val="0"/>
          <w:sz w:val="24"/>
          <w:szCs w:val="24"/>
          <w:lang w:eastAsia="en-US"/>
        </w:rPr>
        <w:t>учреждением,  распределение</w:t>
      </w:r>
      <w:proofErr w:type="gramEnd"/>
      <w:r w:rsidRPr="00324412">
        <w:rPr>
          <w:rFonts w:eastAsia="Calibri"/>
          <w:kern w:val="0"/>
          <w:sz w:val="24"/>
          <w:szCs w:val="24"/>
          <w:lang w:eastAsia="en-US"/>
        </w:rPr>
        <w:t xml:space="preserve">  бюджетных ассигнований, доведение лимитов бюджетных обязательств, распределение расходных  обязательств, распределение предельных объемов финансирования осуществляется </w:t>
      </w:r>
      <w:r w:rsidRPr="00324412">
        <w:rPr>
          <w:rFonts w:eastAsia="Calibri"/>
          <w:color w:val="000000"/>
          <w:kern w:val="0"/>
          <w:sz w:val="24"/>
          <w:szCs w:val="24"/>
          <w:lang w:eastAsia="en-US"/>
        </w:rPr>
        <w:t xml:space="preserve">Главным распорядителем бюджетных средств Комитетом по культуре через </w:t>
      </w:r>
      <w:r w:rsidRPr="00324412">
        <w:rPr>
          <w:rFonts w:eastAsia="Calibri"/>
          <w:kern w:val="0"/>
          <w:sz w:val="24"/>
          <w:szCs w:val="24"/>
          <w:lang w:eastAsia="en-US"/>
        </w:rPr>
        <w:t>МБУК «Централизованная бухгалтерия» по договору Комитета по культуре с МБУК «Централизованная бухгалтерия».</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Наименование цели деятельности:</w:t>
      </w:r>
      <w:r w:rsidRPr="00324412">
        <w:rPr>
          <w:rFonts w:ascii="Calibri" w:eastAsia="Calibri" w:hAnsi="Calibri"/>
          <w:kern w:val="0"/>
          <w:sz w:val="22"/>
          <w:szCs w:val="22"/>
          <w:lang w:eastAsia="en-US"/>
        </w:rPr>
        <w:t xml:space="preserve"> </w:t>
      </w:r>
      <w:r w:rsidRPr="00324412">
        <w:rPr>
          <w:rFonts w:eastAsia="Calibri"/>
          <w:kern w:val="0"/>
          <w:sz w:val="24"/>
          <w:szCs w:val="24"/>
          <w:lang w:eastAsia="en-US"/>
        </w:rPr>
        <w:t>Сохранение и развитие единства культурного пространства, развитие самобытных национальных культурных традиций и особенностей в условиях многонационального государства на территории города-курорта Кисловодска. Координирование деятельности национальных общественных организаций города Кисловодска. Содействие дальнейшему развитию элементов гражданского общества, общественных объединений этнокультурного характера, национальных культурных автономий.</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Краткая характеристика:</w:t>
      </w:r>
      <w:r w:rsidRPr="00324412">
        <w:rPr>
          <w:rFonts w:ascii="Calibri" w:eastAsia="Calibri" w:hAnsi="Calibri"/>
          <w:kern w:val="0"/>
          <w:sz w:val="22"/>
          <w:szCs w:val="22"/>
          <w:lang w:eastAsia="en-US"/>
        </w:rPr>
        <w:t xml:space="preserve"> </w:t>
      </w:r>
      <w:r w:rsidRPr="00324412">
        <w:rPr>
          <w:rFonts w:eastAsia="Calibri"/>
          <w:kern w:val="0"/>
          <w:sz w:val="24"/>
          <w:szCs w:val="24"/>
          <w:lang w:eastAsia="en-US"/>
        </w:rPr>
        <w:t xml:space="preserve">Создание и организация работы коллективов, студий, кружков и секций любительского художественного творчества, народных театров, музеев, объединений и клубов по культурно-познавательным, историко-краеведческим, научно-техническим, природно-экологическим, культурно-бытовым, </w:t>
      </w:r>
      <w:proofErr w:type="spellStart"/>
      <w:r w:rsidRPr="00324412">
        <w:rPr>
          <w:rFonts w:eastAsia="Calibri"/>
          <w:kern w:val="0"/>
          <w:sz w:val="24"/>
          <w:szCs w:val="24"/>
          <w:lang w:eastAsia="en-US"/>
        </w:rPr>
        <w:t>коллекционно</w:t>
      </w:r>
      <w:proofErr w:type="spellEnd"/>
      <w:r w:rsidRPr="00324412">
        <w:rPr>
          <w:rFonts w:eastAsia="Calibri"/>
          <w:kern w:val="0"/>
          <w:sz w:val="24"/>
          <w:szCs w:val="24"/>
          <w:lang w:eastAsia="en-US"/>
        </w:rPr>
        <w:t>-собирательным и иным интересам. Организация и проведение фестивалей, смотров, конкурсов, выставок и других форм показа результатов творческой деятельности клубных формирований. Проведение массовых театральных праздников и представлений, народных гуляний, обрядов и ритуалов в соответствии с местными и национальными обычаями и традициями.</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Правовое обоснование:</w:t>
      </w:r>
      <w:r w:rsidRPr="00324412">
        <w:rPr>
          <w:rFonts w:ascii="Calibri" w:eastAsia="Calibri" w:hAnsi="Calibri"/>
          <w:kern w:val="0"/>
          <w:sz w:val="22"/>
          <w:szCs w:val="22"/>
          <w:lang w:eastAsia="en-US"/>
        </w:rPr>
        <w:t xml:space="preserve"> </w:t>
      </w:r>
      <w:r w:rsidRPr="00324412">
        <w:rPr>
          <w:rFonts w:eastAsia="Calibri"/>
          <w:kern w:val="0"/>
          <w:sz w:val="24"/>
          <w:szCs w:val="24"/>
          <w:lang w:eastAsia="en-US"/>
        </w:rPr>
        <w:t>Федеральный закон от 06.10.2003 г. № 131-ФЗ "Об общих принципах организации местного самоуправления", Федеральный закон от 9 октября 1992 г. N 3612-I "Основы законодательства Российской Федерации о культуре", Устав МКУК МКПЦ "Дружба", утвержденный постановление администрации города-курорта Кисловодска от 18.03.2015 г. № 287.</w:t>
      </w: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p>
    <w:p w:rsidR="00324412" w:rsidRPr="00324412" w:rsidRDefault="00324412" w:rsidP="009B1AF9">
      <w:pPr>
        <w:widowControl/>
        <w:tabs>
          <w:tab w:val="left" w:pos="-142"/>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Муниципальное </w:t>
      </w:r>
      <w:r w:rsidRPr="00324412">
        <w:rPr>
          <w:rFonts w:eastAsia="Calibri"/>
          <w:kern w:val="0"/>
          <w:sz w:val="24"/>
          <w:szCs w:val="24"/>
          <w:lang w:eastAsia="en-US"/>
        </w:rPr>
        <w:tab/>
        <w:t>казенное учреждение культуры клубного типа дом культуры «</w:t>
      </w:r>
      <w:proofErr w:type="spellStart"/>
      <w:r w:rsidRPr="00324412">
        <w:rPr>
          <w:rFonts w:eastAsia="Calibri"/>
          <w:kern w:val="0"/>
          <w:sz w:val="24"/>
          <w:szCs w:val="24"/>
          <w:lang w:eastAsia="en-US"/>
        </w:rPr>
        <w:t>Аликоновка</w:t>
      </w:r>
      <w:proofErr w:type="spellEnd"/>
      <w:r w:rsidRPr="00324412">
        <w:rPr>
          <w:rFonts w:eastAsia="Calibri"/>
          <w:kern w:val="0"/>
          <w:sz w:val="24"/>
          <w:szCs w:val="24"/>
          <w:lang w:eastAsia="en-US"/>
        </w:rPr>
        <w:t>» города-курорта Кисловодска</w:t>
      </w:r>
    </w:p>
    <w:p w:rsidR="00324412" w:rsidRPr="00324412" w:rsidRDefault="00324412" w:rsidP="009B1AF9">
      <w:pPr>
        <w:widowControl/>
        <w:tabs>
          <w:tab w:val="left" w:pos="-142"/>
          <w:tab w:val="left" w:pos="567"/>
        </w:tabs>
        <w:suppressAutoHyphens w:val="0"/>
        <w:autoSpaceDE w:val="0"/>
        <w:adjustRightInd w:val="0"/>
        <w:ind w:left="567" w:firstLine="567"/>
        <w:jc w:val="both"/>
        <w:textAlignment w:val="auto"/>
        <w:rPr>
          <w:kern w:val="0"/>
          <w:sz w:val="24"/>
          <w:szCs w:val="24"/>
        </w:rPr>
      </w:pPr>
      <w:r w:rsidRPr="00324412">
        <w:rPr>
          <w:kern w:val="0"/>
          <w:sz w:val="24"/>
          <w:szCs w:val="24"/>
        </w:rPr>
        <w:t>- сокращенное наименование Учреждения: МКУК ДК «</w:t>
      </w:r>
      <w:proofErr w:type="spellStart"/>
      <w:r w:rsidRPr="00324412">
        <w:rPr>
          <w:kern w:val="0"/>
          <w:sz w:val="24"/>
          <w:szCs w:val="24"/>
        </w:rPr>
        <w:t>Аликоновка</w:t>
      </w:r>
      <w:proofErr w:type="spellEnd"/>
      <w:r w:rsidRPr="00324412">
        <w:rPr>
          <w:kern w:val="0"/>
          <w:sz w:val="24"/>
          <w:szCs w:val="24"/>
        </w:rPr>
        <w:t>»</w:t>
      </w:r>
    </w:p>
    <w:p w:rsidR="00324412" w:rsidRPr="00324412" w:rsidRDefault="00324412" w:rsidP="009B1AF9">
      <w:pPr>
        <w:widowControl/>
        <w:tabs>
          <w:tab w:val="left" w:pos="-142"/>
          <w:tab w:val="left" w:pos="567"/>
        </w:tabs>
        <w:suppressAutoHyphens w:val="0"/>
        <w:autoSpaceDE w:val="0"/>
        <w:adjustRightInd w:val="0"/>
        <w:ind w:left="567" w:firstLine="567"/>
        <w:jc w:val="both"/>
        <w:textAlignment w:val="auto"/>
        <w:rPr>
          <w:kern w:val="0"/>
          <w:sz w:val="24"/>
          <w:szCs w:val="24"/>
        </w:rPr>
      </w:pPr>
      <w:r w:rsidRPr="00324412">
        <w:rPr>
          <w:kern w:val="0"/>
          <w:sz w:val="24"/>
          <w:szCs w:val="24"/>
        </w:rPr>
        <w:t xml:space="preserve">Юридический адрес: </w:t>
      </w:r>
      <w:r w:rsidRPr="00324412">
        <w:rPr>
          <w:rFonts w:cs="Courier New"/>
          <w:kern w:val="0"/>
          <w:sz w:val="24"/>
          <w:szCs w:val="24"/>
        </w:rPr>
        <w:t xml:space="preserve">357715 г. Кисловодск, пос. </w:t>
      </w:r>
      <w:proofErr w:type="spellStart"/>
      <w:r w:rsidRPr="00324412">
        <w:rPr>
          <w:rFonts w:cs="Courier New"/>
          <w:kern w:val="0"/>
          <w:sz w:val="24"/>
          <w:szCs w:val="24"/>
        </w:rPr>
        <w:t>Аликоновка</w:t>
      </w:r>
      <w:proofErr w:type="spellEnd"/>
      <w:r w:rsidRPr="00324412">
        <w:rPr>
          <w:rFonts w:cs="Courier New"/>
          <w:kern w:val="0"/>
          <w:sz w:val="24"/>
          <w:szCs w:val="24"/>
        </w:rPr>
        <w:t xml:space="preserve">, ул.Прямая,4. </w:t>
      </w:r>
      <w:r w:rsidRPr="00324412">
        <w:rPr>
          <w:kern w:val="0"/>
          <w:sz w:val="24"/>
          <w:szCs w:val="24"/>
        </w:rPr>
        <w:t xml:space="preserve">   </w:t>
      </w:r>
    </w:p>
    <w:p w:rsidR="00324412" w:rsidRPr="00324412" w:rsidRDefault="00324412" w:rsidP="009B1AF9">
      <w:pPr>
        <w:widowControl/>
        <w:tabs>
          <w:tab w:val="left" w:pos="-142"/>
          <w:tab w:val="left" w:pos="567"/>
        </w:tabs>
        <w:suppressAutoHyphens w:val="0"/>
        <w:autoSpaceDE w:val="0"/>
        <w:adjustRightInd w:val="0"/>
        <w:ind w:left="567" w:firstLine="567"/>
        <w:jc w:val="both"/>
        <w:textAlignment w:val="auto"/>
        <w:rPr>
          <w:kern w:val="0"/>
          <w:sz w:val="24"/>
          <w:szCs w:val="24"/>
        </w:rPr>
      </w:pPr>
      <w:r w:rsidRPr="00324412">
        <w:rPr>
          <w:kern w:val="0"/>
          <w:sz w:val="24"/>
          <w:szCs w:val="24"/>
        </w:rPr>
        <w:t xml:space="preserve">Фактический адрес: </w:t>
      </w:r>
      <w:r w:rsidRPr="00324412">
        <w:rPr>
          <w:rFonts w:cs="Courier New"/>
          <w:kern w:val="0"/>
          <w:sz w:val="24"/>
          <w:szCs w:val="24"/>
        </w:rPr>
        <w:t xml:space="preserve">357715 г. Кисловодск, пос. </w:t>
      </w:r>
      <w:proofErr w:type="spellStart"/>
      <w:r w:rsidRPr="00324412">
        <w:rPr>
          <w:rFonts w:cs="Courier New"/>
          <w:kern w:val="0"/>
          <w:sz w:val="24"/>
          <w:szCs w:val="24"/>
        </w:rPr>
        <w:t>Аликоновка</w:t>
      </w:r>
      <w:proofErr w:type="spellEnd"/>
      <w:r w:rsidRPr="00324412">
        <w:rPr>
          <w:rFonts w:cs="Courier New"/>
          <w:kern w:val="0"/>
          <w:sz w:val="24"/>
          <w:szCs w:val="24"/>
        </w:rPr>
        <w:t xml:space="preserve">, ул.Прямая,4. </w:t>
      </w:r>
      <w:r w:rsidRPr="00324412">
        <w:rPr>
          <w:kern w:val="0"/>
          <w:sz w:val="24"/>
          <w:szCs w:val="24"/>
        </w:rPr>
        <w:t xml:space="preserve">    </w:t>
      </w:r>
    </w:p>
    <w:p w:rsidR="00324412" w:rsidRPr="00324412" w:rsidRDefault="00324412" w:rsidP="009B1AF9">
      <w:pPr>
        <w:widowControl/>
        <w:tabs>
          <w:tab w:val="left" w:pos="-142"/>
          <w:tab w:val="left" w:pos="567"/>
        </w:tabs>
        <w:suppressAutoHyphens w:val="0"/>
        <w:autoSpaceDE w:val="0"/>
        <w:adjustRightInd w:val="0"/>
        <w:ind w:left="567" w:firstLine="567"/>
        <w:jc w:val="both"/>
        <w:textAlignment w:val="auto"/>
        <w:rPr>
          <w:kern w:val="0"/>
          <w:sz w:val="24"/>
          <w:szCs w:val="24"/>
        </w:rPr>
      </w:pPr>
      <w:r w:rsidRPr="00324412">
        <w:rPr>
          <w:kern w:val="0"/>
          <w:sz w:val="24"/>
          <w:szCs w:val="24"/>
        </w:rPr>
        <w:t xml:space="preserve">Тип </w:t>
      </w:r>
      <w:proofErr w:type="gramStart"/>
      <w:r w:rsidRPr="00324412">
        <w:rPr>
          <w:kern w:val="0"/>
          <w:sz w:val="24"/>
          <w:szCs w:val="24"/>
        </w:rPr>
        <w:t>Учреждения :</w:t>
      </w:r>
      <w:proofErr w:type="gramEnd"/>
      <w:r w:rsidRPr="00324412">
        <w:rPr>
          <w:kern w:val="0"/>
          <w:sz w:val="24"/>
          <w:szCs w:val="24"/>
        </w:rPr>
        <w:t xml:space="preserve"> муниципальное казенное учреждение культуры, действующее на основании Устава, утвержденного постановлением администрации города-курорта Кисловодска от 28.12.2015 г. № 1276;</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 Учреждение является юридическим лицом и создано для оказания услуг физическим и юридическим лицам в целях обеспечения реализации предусмотренных законодательством Российской Федерации, Ставропольского края и города-курорта Кисловодска полномочий в сфере культуры.   </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Учреждение</w:t>
      </w:r>
      <w:r w:rsidRPr="00324412">
        <w:rPr>
          <w:rFonts w:eastAsia="Calibri"/>
          <w:kern w:val="0"/>
          <w:sz w:val="24"/>
          <w:szCs w:val="24"/>
          <w:lang w:eastAsia="en-US"/>
        </w:rPr>
        <w:tab/>
        <w:t>имеет подразделение - дом культуры «Нарзанный», расположенный по адресу: г. Кисловодск, поселок Нарзанный, ул. Ручейная, д. 12. В настоящее время недействующий.</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ИНН 2628044028, КПП 262801001, ОГРН 1042600140330</w:t>
      </w:r>
    </w:p>
    <w:p w:rsidR="00324412" w:rsidRPr="00324412" w:rsidRDefault="00324412" w:rsidP="009B1AF9">
      <w:pPr>
        <w:widowControl/>
        <w:tabs>
          <w:tab w:val="left" w:pos="-426"/>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 xml:space="preserve">        Функции и полномочия учредителя Учреждения от имени муниципального образования города-курорта Кисловодска осуществляет администрация города-курорта Кисловодска в объеме прав, предоставленных решением Думы города-курорта Кисловодска от 22.07.2011 г. №66-411 (далее - Учредитель).</w:t>
      </w:r>
    </w:p>
    <w:p w:rsidR="00324412" w:rsidRPr="00324412" w:rsidRDefault="00324412" w:rsidP="009B1AF9">
      <w:pPr>
        <w:widowControl/>
        <w:tabs>
          <w:tab w:val="left" w:pos="-426"/>
          <w:tab w:val="left" w:pos="567"/>
        </w:tabs>
        <w:suppressAutoHyphens w:val="0"/>
        <w:autoSpaceDE w:val="0"/>
        <w:adjustRightInd w:val="0"/>
        <w:ind w:left="567" w:firstLine="567"/>
        <w:jc w:val="both"/>
        <w:textAlignment w:val="auto"/>
        <w:outlineLvl w:val="1"/>
        <w:rPr>
          <w:rFonts w:eastAsia="Calibri"/>
          <w:color w:val="000000"/>
          <w:kern w:val="0"/>
          <w:sz w:val="24"/>
          <w:szCs w:val="24"/>
          <w:lang w:eastAsia="en-US"/>
        </w:rPr>
      </w:pPr>
      <w:r w:rsidRPr="00324412">
        <w:rPr>
          <w:rFonts w:eastAsia="Calibri"/>
          <w:color w:val="000000"/>
          <w:kern w:val="0"/>
          <w:sz w:val="24"/>
          <w:szCs w:val="24"/>
          <w:lang w:eastAsia="en-US"/>
        </w:rPr>
        <w:t xml:space="preserve">- Главным распорядителем бюджетных средств, органом администрации города-курорта Кисловодска, осуществляющим функции и полномочия учредителя в отношении Учреждения в объеме полномочий, предоставленных постановлением администрации города-курорта Кисловодска от 28.07.2011 г. №800, является комитет по культуре администрации города-курорта Кисловодска. </w:t>
      </w:r>
    </w:p>
    <w:p w:rsidR="00324412" w:rsidRPr="00324412" w:rsidRDefault="00324412" w:rsidP="009B1AF9">
      <w:pPr>
        <w:widowControl/>
        <w:tabs>
          <w:tab w:val="left" w:pos="-426"/>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 xml:space="preserve"> Учреждение в соответствии с бюджетным законодательством является получателем бюджетных средств. Учреждение финансируется за счет </w:t>
      </w:r>
      <w:proofErr w:type="gramStart"/>
      <w:r w:rsidRPr="00324412">
        <w:rPr>
          <w:rFonts w:eastAsia="Calibri"/>
          <w:kern w:val="0"/>
          <w:sz w:val="24"/>
          <w:szCs w:val="24"/>
          <w:lang w:eastAsia="en-US"/>
        </w:rPr>
        <w:t>средств  городского</w:t>
      </w:r>
      <w:proofErr w:type="gramEnd"/>
      <w:r w:rsidRPr="00324412">
        <w:rPr>
          <w:rFonts w:eastAsia="Calibri"/>
          <w:kern w:val="0"/>
          <w:sz w:val="24"/>
          <w:szCs w:val="24"/>
          <w:lang w:eastAsia="en-US"/>
        </w:rPr>
        <w:t xml:space="preserve"> округа города-курорта Кисловодска и на основании бюджетной сметы.</w:t>
      </w:r>
    </w:p>
    <w:p w:rsidR="00324412" w:rsidRPr="00324412" w:rsidRDefault="00324412" w:rsidP="009B1AF9">
      <w:pPr>
        <w:widowControl/>
        <w:tabs>
          <w:tab w:val="left" w:pos="567"/>
        </w:tabs>
        <w:suppressAutoHyphens w:val="0"/>
        <w:autoSpaceDN/>
        <w:ind w:left="567" w:firstLine="567"/>
        <w:jc w:val="both"/>
        <w:textAlignment w:val="auto"/>
        <w:rPr>
          <w:rFonts w:eastAsia="Calibri"/>
          <w:color w:val="000000"/>
          <w:kern w:val="0"/>
          <w:sz w:val="24"/>
          <w:szCs w:val="24"/>
          <w:lang w:eastAsia="en-US"/>
        </w:rPr>
      </w:pPr>
      <w:r w:rsidRPr="00324412">
        <w:rPr>
          <w:rFonts w:eastAsia="Calibri"/>
          <w:color w:val="000000"/>
          <w:kern w:val="0"/>
          <w:sz w:val="24"/>
          <w:szCs w:val="24"/>
          <w:lang w:eastAsia="en-US"/>
        </w:rPr>
        <w:t>- Комитет имущественных отношений администрации города-курорта Кисловодска осуществляет полномочия органа исполнительной власти города-курорта Кисловодска по управлению муниципальным имуществом Учреждения (далее – Комитет имущественных отношений).</w:t>
      </w:r>
    </w:p>
    <w:p w:rsidR="00324412" w:rsidRPr="00324412" w:rsidRDefault="00324412" w:rsidP="009B1AF9">
      <w:pPr>
        <w:widowControl/>
        <w:tabs>
          <w:tab w:val="left" w:pos="567"/>
        </w:tabs>
        <w:suppressAutoHyphens w:val="0"/>
        <w:autoSpaceDE w:val="0"/>
        <w:adjustRightInd w:val="0"/>
        <w:ind w:left="567" w:firstLine="567"/>
        <w:jc w:val="both"/>
        <w:textAlignment w:val="auto"/>
        <w:outlineLvl w:val="1"/>
        <w:rPr>
          <w:rFonts w:eastAsia="Calibri"/>
          <w:kern w:val="0"/>
          <w:sz w:val="24"/>
          <w:szCs w:val="24"/>
          <w:lang w:eastAsia="en-US"/>
        </w:rPr>
      </w:pPr>
      <w:r w:rsidRPr="00324412">
        <w:rPr>
          <w:rFonts w:eastAsia="Calibri"/>
          <w:kern w:val="0"/>
          <w:sz w:val="24"/>
          <w:szCs w:val="24"/>
          <w:lang w:eastAsia="en-US"/>
        </w:rPr>
        <w:t>Имущество Учреждения является муниципальной собственностью городского округа города-курорта Кисловодска и закреплено за Учреждением на праве оперативного управления.</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proofErr w:type="gramStart"/>
      <w:r w:rsidRPr="00324412">
        <w:rPr>
          <w:rFonts w:eastAsia="Calibri"/>
          <w:kern w:val="0"/>
          <w:sz w:val="24"/>
          <w:szCs w:val="24"/>
          <w:lang w:eastAsia="en-US"/>
        </w:rPr>
        <w:t>Лицевой счет</w:t>
      </w:r>
      <w:proofErr w:type="gramEnd"/>
      <w:r w:rsidRPr="00324412">
        <w:rPr>
          <w:rFonts w:eastAsia="Calibri"/>
          <w:kern w:val="0"/>
          <w:sz w:val="24"/>
          <w:szCs w:val="24"/>
          <w:lang w:eastAsia="en-US"/>
        </w:rPr>
        <w:t xml:space="preserve"> открытый в УФК по Ставропольскому краю:</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л/счет 03213</w:t>
      </w:r>
      <w:r w:rsidRPr="00324412">
        <w:rPr>
          <w:rFonts w:eastAsia="Calibri"/>
          <w:kern w:val="0"/>
          <w:sz w:val="24"/>
          <w:szCs w:val="24"/>
          <w:lang w:val="en-US" w:eastAsia="en-US"/>
        </w:rPr>
        <w:t>D</w:t>
      </w:r>
      <w:r w:rsidRPr="00324412">
        <w:rPr>
          <w:rFonts w:eastAsia="Calibri"/>
          <w:kern w:val="0"/>
          <w:sz w:val="24"/>
          <w:szCs w:val="24"/>
          <w:lang w:eastAsia="en-US"/>
        </w:rPr>
        <w:t>02850</w:t>
      </w:r>
    </w:p>
    <w:p w:rsidR="00324412" w:rsidRPr="00324412" w:rsidRDefault="00324412" w:rsidP="009B1AF9">
      <w:pPr>
        <w:widowControl/>
        <w:tabs>
          <w:tab w:val="left" w:pos="567"/>
        </w:tabs>
        <w:suppressAutoHyphens w:val="0"/>
        <w:autoSpaceDN/>
        <w:ind w:left="567" w:firstLine="567"/>
        <w:jc w:val="both"/>
        <w:textAlignment w:val="auto"/>
        <w:rPr>
          <w:rFonts w:eastAsia="Calibri"/>
          <w:kern w:val="0"/>
          <w:sz w:val="24"/>
          <w:szCs w:val="24"/>
          <w:lang w:eastAsia="en-US"/>
        </w:rPr>
      </w:pPr>
      <w:r w:rsidRPr="00324412">
        <w:rPr>
          <w:rFonts w:eastAsia="Calibri"/>
          <w:kern w:val="0"/>
          <w:sz w:val="24"/>
          <w:szCs w:val="24"/>
          <w:lang w:eastAsia="en-US"/>
        </w:rPr>
        <w:t>Наименование цели деятельности:</w:t>
      </w:r>
      <w:r w:rsidRPr="00324412">
        <w:rPr>
          <w:rFonts w:ascii="Calibri" w:eastAsia="Calibri" w:hAnsi="Calibri"/>
          <w:kern w:val="0"/>
          <w:sz w:val="22"/>
          <w:szCs w:val="22"/>
          <w:lang w:eastAsia="en-US"/>
        </w:rPr>
        <w:t xml:space="preserve"> </w:t>
      </w:r>
      <w:r w:rsidRPr="00324412">
        <w:rPr>
          <w:rFonts w:eastAsia="Calibri"/>
          <w:kern w:val="0"/>
          <w:sz w:val="24"/>
          <w:szCs w:val="24"/>
          <w:lang w:eastAsia="en-US"/>
        </w:rPr>
        <w:t>Изучение культурных потребностей населения, предоставление населению услуг социально-культурного, просветительского, спортивно-оздоровительного и развлекательного характера, создание условий для занятий художественным творчеством путем выполнения работ, исполнения функций и оказания услуг в сфере культуры и образования</w:t>
      </w:r>
    </w:p>
    <w:p w:rsidR="00324412" w:rsidRPr="00324412" w:rsidRDefault="00324412" w:rsidP="009B1AF9">
      <w:pPr>
        <w:widowControl/>
        <w:tabs>
          <w:tab w:val="left" w:pos="-142"/>
          <w:tab w:val="left" w:pos="567"/>
        </w:tabs>
        <w:suppressAutoHyphens w:val="0"/>
        <w:autoSpaceDE w:val="0"/>
        <w:adjustRightInd w:val="0"/>
        <w:ind w:left="567" w:firstLine="567"/>
        <w:jc w:val="both"/>
        <w:textAlignment w:val="auto"/>
        <w:rPr>
          <w:rFonts w:cs="Courier New"/>
          <w:kern w:val="0"/>
          <w:sz w:val="24"/>
          <w:szCs w:val="24"/>
        </w:rPr>
      </w:pPr>
      <w:r w:rsidRPr="00324412">
        <w:rPr>
          <w:rFonts w:cs="Courier New"/>
          <w:kern w:val="0"/>
          <w:sz w:val="24"/>
          <w:szCs w:val="24"/>
        </w:rPr>
        <w:t xml:space="preserve">       Краткая характеристика:</w:t>
      </w:r>
      <w:r w:rsidRPr="00324412">
        <w:rPr>
          <w:rFonts w:ascii="Courier New" w:hAnsi="Courier New" w:cs="Courier New"/>
          <w:kern w:val="0"/>
        </w:rPr>
        <w:t xml:space="preserve"> </w:t>
      </w:r>
      <w:r w:rsidRPr="00324412">
        <w:rPr>
          <w:rFonts w:cs="Courier New"/>
          <w:kern w:val="0"/>
          <w:sz w:val="24"/>
          <w:szCs w:val="24"/>
        </w:rPr>
        <w:t xml:space="preserve">Организация мероприятий просветительского, развлекательно-познавательного, воспитательного и культурно-досугового характера; </w:t>
      </w:r>
      <w:proofErr w:type="spellStart"/>
      <w:r w:rsidRPr="00324412">
        <w:rPr>
          <w:rFonts w:cs="Courier New"/>
          <w:kern w:val="0"/>
          <w:sz w:val="24"/>
          <w:szCs w:val="24"/>
        </w:rPr>
        <w:t>оганизация</w:t>
      </w:r>
      <w:proofErr w:type="spellEnd"/>
      <w:r w:rsidRPr="00324412">
        <w:rPr>
          <w:rFonts w:cs="Courier New"/>
          <w:kern w:val="0"/>
          <w:sz w:val="24"/>
          <w:szCs w:val="24"/>
        </w:rPr>
        <w:t xml:space="preserve"> и проведение праздничных мероприятий, посвященных памятным датам; организация культурно-досуговых формирований (кружков, самодеятельных коллективов, объединений по интересам) по различным видам деятельности; организация спортивно-развлекательных программ; организация экскурсий; организация выставок, итоговых полугодовых и годовых концертов, участие в городских праздничных мероприятиях; привлечение детей, проживающих на территории поселков, к активному участию в деятельности Учреждения; проведение конкурсов, фестивалей по различным жанрам искусства.</w:t>
      </w:r>
    </w:p>
    <w:p w:rsidR="002E6835" w:rsidRDefault="00324412" w:rsidP="009B1AF9">
      <w:pPr>
        <w:pStyle w:val="Standard"/>
        <w:tabs>
          <w:tab w:val="left" w:pos="142"/>
          <w:tab w:val="left" w:pos="567"/>
          <w:tab w:val="left" w:pos="993"/>
        </w:tabs>
        <w:spacing w:line="360" w:lineRule="auto"/>
        <w:ind w:left="567" w:firstLine="567"/>
        <w:jc w:val="both"/>
        <w:rPr>
          <w:rFonts w:eastAsia="Times New Roman"/>
          <w:color w:val="00000A"/>
          <w:sz w:val="22"/>
          <w:szCs w:val="22"/>
        </w:rPr>
      </w:pPr>
      <w:r w:rsidRPr="00324412">
        <w:rPr>
          <w:rFonts w:eastAsia="Calibri"/>
          <w:color w:val="auto"/>
          <w:kern w:val="0"/>
          <w:lang w:eastAsia="en-US"/>
        </w:rPr>
        <w:t>Правовое обоснование:</w:t>
      </w:r>
      <w:r w:rsidRPr="00324412">
        <w:rPr>
          <w:rFonts w:ascii="Calibri" w:eastAsia="Calibri" w:hAnsi="Calibri"/>
          <w:color w:val="auto"/>
          <w:kern w:val="0"/>
          <w:sz w:val="22"/>
          <w:szCs w:val="22"/>
          <w:lang w:eastAsia="en-US"/>
        </w:rPr>
        <w:t xml:space="preserve"> </w:t>
      </w:r>
      <w:r w:rsidRPr="00324412">
        <w:rPr>
          <w:rFonts w:eastAsia="Calibri"/>
          <w:color w:val="auto"/>
          <w:kern w:val="0"/>
          <w:lang w:eastAsia="en-US"/>
        </w:rPr>
        <w:t xml:space="preserve">Федеральный закон от 06.10.2003 г. № 131-ФЗ "Об общих принципах организации местного самоуправления", Федеральный закон от 9 октября 1992 г. </w:t>
      </w:r>
      <w:r w:rsidRPr="00324412">
        <w:rPr>
          <w:rFonts w:eastAsia="Calibri"/>
          <w:color w:val="auto"/>
          <w:kern w:val="0"/>
          <w:lang w:eastAsia="en-US"/>
        </w:rPr>
        <w:lastRenderedPageBreak/>
        <w:t>N 3612-I "Основы законодательства Российской Федерации о культуре", Устав МКУК ДК "</w:t>
      </w:r>
      <w:proofErr w:type="spellStart"/>
      <w:r w:rsidRPr="00324412">
        <w:rPr>
          <w:rFonts w:eastAsia="Calibri"/>
          <w:color w:val="auto"/>
          <w:kern w:val="0"/>
          <w:lang w:eastAsia="en-US"/>
        </w:rPr>
        <w:t>Аликоновка</w:t>
      </w:r>
      <w:proofErr w:type="spellEnd"/>
      <w:r w:rsidRPr="00324412">
        <w:rPr>
          <w:rFonts w:eastAsia="Calibri"/>
          <w:color w:val="auto"/>
          <w:kern w:val="0"/>
          <w:lang w:eastAsia="en-US"/>
        </w:rPr>
        <w:t>", утвержденный постановление администрации города-курорта Кисловодска № 1276 от 28.12.2015 г</w:t>
      </w:r>
    </w:p>
    <w:p w:rsidR="002E6835" w:rsidRDefault="00AD4DBC" w:rsidP="009B1AF9">
      <w:pPr>
        <w:pStyle w:val="Standard"/>
        <w:tabs>
          <w:tab w:val="left" w:pos="142"/>
          <w:tab w:val="left" w:pos="567"/>
          <w:tab w:val="left" w:pos="993"/>
        </w:tabs>
        <w:spacing w:line="276" w:lineRule="auto"/>
        <w:ind w:left="567" w:firstLine="567"/>
        <w:jc w:val="both"/>
      </w:pPr>
      <w:r>
        <w:rPr>
          <w:rFonts w:eastAsia="Times New Roman"/>
          <w:color w:val="00000A"/>
          <w:sz w:val="22"/>
          <w:szCs w:val="22"/>
        </w:rPr>
        <w:t xml:space="preserve">Настоящая </w:t>
      </w:r>
      <w:r w:rsidR="00324412">
        <w:rPr>
          <w:rFonts w:eastAsia="Times New Roman"/>
          <w:color w:val="00000A"/>
          <w:sz w:val="22"/>
          <w:szCs w:val="22"/>
        </w:rPr>
        <w:t xml:space="preserve">единая </w:t>
      </w:r>
      <w:r>
        <w:rPr>
          <w:rFonts w:eastAsia="Times New Roman"/>
          <w:color w:val="00000A"/>
          <w:sz w:val="22"/>
          <w:szCs w:val="22"/>
        </w:rPr>
        <w:t xml:space="preserve">учетная политика </w:t>
      </w:r>
      <w:r w:rsidR="00324412" w:rsidRPr="00016350">
        <w:rPr>
          <w:bCs/>
          <w:color w:val="00000A"/>
          <w:sz w:val="22"/>
          <w:szCs w:val="22"/>
        </w:rPr>
        <w:t>муниципальных казенных учреждений культуры</w:t>
      </w:r>
      <w:r>
        <w:rPr>
          <w:rFonts w:eastAsia="Times New Roman"/>
          <w:color w:val="00000A"/>
          <w:sz w:val="22"/>
          <w:szCs w:val="22"/>
        </w:rPr>
        <w:t xml:space="preserve">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rPr>
        <w:t>(</w:t>
      </w:r>
      <w:r w:rsidRPr="00016350">
        <w:rPr>
          <w:bCs/>
          <w:color w:val="00000A"/>
          <w:sz w:val="22"/>
          <w:szCs w:val="22"/>
        </w:rPr>
        <w:t>ред. №64н от 31.03.2018),</w:t>
      </w:r>
      <w:r>
        <w:rPr>
          <w:rFonts w:eastAsia="Times New Roman"/>
          <w:color w:val="FF0000"/>
          <w:sz w:val="22"/>
          <w:szCs w:val="22"/>
        </w:rPr>
        <w:t xml:space="preserve"> </w:t>
      </w:r>
      <w:r>
        <w:rPr>
          <w:rFonts w:eastAsia="Times New Roman"/>
          <w:color w:val="00000A"/>
          <w:sz w:val="22"/>
          <w:szCs w:val="22"/>
        </w:rPr>
        <w:t xml:space="preserve">и применяется при ведении бухгалтерского и налогового учета всеми </w:t>
      </w:r>
      <w:r w:rsidR="001E56D4">
        <w:rPr>
          <w:rFonts w:eastAsia="Times New Roman"/>
          <w:color w:val="00000A"/>
          <w:sz w:val="22"/>
          <w:szCs w:val="22"/>
        </w:rPr>
        <w:t xml:space="preserve">казенными </w:t>
      </w:r>
      <w:r>
        <w:rPr>
          <w:rFonts w:eastAsia="Times New Roman"/>
          <w:color w:val="00000A"/>
          <w:sz w:val="22"/>
          <w:szCs w:val="22"/>
        </w:rPr>
        <w:t>учреждени</w:t>
      </w:r>
      <w:r w:rsidR="001E56D4">
        <w:rPr>
          <w:rFonts w:eastAsia="Times New Roman"/>
          <w:color w:val="00000A"/>
          <w:sz w:val="22"/>
          <w:szCs w:val="22"/>
        </w:rPr>
        <w:t>ями культуры</w:t>
      </w:r>
      <w:r>
        <w:rPr>
          <w:rFonts w:eastAsia="Times New Roman"/>
          <w:color w:val="00000A"/>
          <w:sz w:val="22"/>
          <w:szCs w:val="22"/>
        </w:rPr>
        <w:t>.</w:t>
      </w:r>
    </w:p>
    <w:p w:rsidR="002E6835" w:rsidRDefault="002E6835" w:rsidP="009B1AF9">
      <w:pPr>
        <w:pStyle w:val="Standard"/>
        <w:tabs>
          <w:tab w:val="left" w:pos="142"/>
          <w:tab w:val="left" w:pos="567"/>
          <w:tab w:val="left" w:pos="993"/>
        </w:tabs>
        <w:spacing w:line="276" w:lineRule="auto"/>
        <w:ind w:left="567" w:firstLine="567"/>
        <w:jc w:val="both"/>
        <w:rPr>
          <w:rFonts w:eastAsia="Times New Roman"/>
          <w:color w:val="00000A"/>
          <w:sz w:val="22"/>
          <w:szCs w:val="22"/>
        </w:rPr>
      </w:pPr>
    </w:p>
    <w:p w:rsidR="002E6835" w:rsidRDefault="00AD4DBC" w:rsidP="009B1AF9">
      <w:pPr>
        <w:pStyle w:val="Standard"/>
        <w:tabs>
          <w:tab w:val="left" w:pos="142"/>
          <w:tab w:val="left" w:pos="567"/>
          <w:tab w:val="left" w:pos="993"/>
        </w:tabs>
        <w:spacing w:line="276" w:lineRule="auto"/>
        <w:ind w:left="567" w:firstLine="567"/>
        <w:jc w:val="both"/>
        <w:rPr>
          <w:rFonts w:eastAsia="Times New Roman"/>
          <w:color w:val="00000A"/>
          <w:sz w:val="22"/>
          <w:szCs w:val="22"/>
        </w:rPr>
      </w:pPr>
      <w:r>
        <w:rPr>
          <w:rFonts w:eastAsia="Times New Roman"/>
          <w:color w:val="00000A"/>
          <w:sz w:val="22"/>
          <w:szCs w:val="22"/>
        </w:rPr>
        <w:t>Бухгалтерский учет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2E6835" w:rsidRDefault="002E6835" w:rsidP="009B1AF9">
      <w:pPr>
        <w:pStyle w:val="Standard"/>
        <w:tabs>
          <w:tab w:val="left" w:pos="142"/>
          <w:tab w:val="left" w:pos="567"/>
          <w:tab w:val="left" w:pos="993"/>
        </w:tabs>
        <w:spacing w:line="276" w:lineRule="auto"/>
        <w:ind w:left="567" w:firstLine="567"/>
        <w:jc w:val="both"/>
        <w:rPr>
          <w:rFonts w:eastAsia="Times New Roman"/>
          <w:color w:val="00000A"/>
          <w:sz w:val="22"/>
          <w:szCs w:val="22"/>
        </w:rPr>
      </w:pPr>
    </w:p>
    <w:p w:rsidR="002E6835" w:rsidRDefault="00AD4DBC" w:rsidP="009B1AF9">
      <w:pPr>
        <w:pStyle w:val="Standard"/>
        <w:tabs>
          <w:tab w:val="left" w:pos="142"/>
          <w:tab w:val="left" w:pos="567"/>
          <w:tab w:val="left" w:pos="993"/>
        </w:tabs>
        <w:spacing w:line="276" w:lineRule="auto"/>
        <w:ind w:left="567" w:firstLine="567"/>
        <w:jc w:val="both"/>
        <w:rPr>
          <w:rFonts w:eastAsia="Times New Roman"/>
          <w:color w:val="00000A"/>
          <w:sz w:val="22"/>
          <w:szCs w:val="22"/>
        </w:rPr>
      </w:pPr>
      <w:r>
        <w:rPr>
          <w:rFonts w:eastAsia="Times New Roman"/>
          <w:color w:val="00000A"/>
          <w:sz w:val="22"/>
          <w:szCs w:val="22"/>
        </w:rPr>
        <w:t>Налоговый учет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2E6835" w:rsidRDefault="002E6835" w:rsidP="009B1AF9">
      <w:pPr>
        <w:pStyle w:val="Standard"/>
        <w:tabs>
          <w:tab w:val="left" w:pos="142"/>
          <w:tab w:val="left" w:pos="567"/>
          <w:tab w:val="left" w:pos="993"/>
        </w:tabs>
        <w:spacing w:line="276" w:lineRule="auto"/>
        <w:ind w:left="567" w:firstLine="567"/>
        <w:jc w:val="both"/>
        <w:rPr>
          <w:rFonts w:eastAsia="Times New Roman"/>
          <w:color w:val="00000A"/>
          <w:sz w:val="22"/>
          <w:szCs w:val="22"/>
        </w:rPr>
      </w:pPr>
    </w:p>
    <w:p w:rsidR="002E6835" w:rsidRDefault="00AD4DBC" w:rsidP="009B1AF9">
      <w:pPr>
        <w:pStyle w:val="Standard"/>
        <w:tabs>
          <w:tab w:val="left" w:pos="142"/>
          <w:tab w:val="left" w:pos="567"/>
          <w:tab w:val="left" w:pos="993"/>
        </w:tabs>
        <w:spacing w:line="276" w:lineRule="auto"/>
        <w:ind w:left="567" w:firstLine="567"/>
        <w:jc w:val="both"/>
      </w:pPr>
      <w:r>
        <w:rPr>
          <w:rFonts w:eastAsia="Times New Roman"/>
          <w:color w:val="00000A"/>
          <w:sz w:val="22"/>
          <w:szCs w:val="22"/>
        </w:rPr>
        <w:t xml:space="preserve">Бухгалтерский учет </w:t>
      </w:r>
      <w:r w:rsidRPr="00016350">
        <w:rPr>
          <w:bCs/>
          <w:color w:val="00000A"/>
          <w:sz w:val="22"/>
          <w:szCs w:val="22"/>
        </w:rPr>
        <w:t>ведется</w:t>
      </w:r>
      <w:r w:rsidR="001E56D4" w:rsidRPr="00016350">
        <w:rPr>
          <w:bCs/>
          <w:color w:val="00000A"/>
          <w:sz w:val="22"/>
          <w:szCs w:val="22"/>
        </w:rPr>
        <w:t xml:space="preserve"> МБУК «Централизованная бухгалтерия»</w:t>
      </w:r>
      <w:r w:rsidRPr="00016350">
        <w:rPr>
          <w:bCs/>
          <w:color w:val="00000A"/>
          <w:sz w:val="22"/>
          <w:szCs w:val="22"/>
        </w:rPr>
        <w:t xml:space="preserve"> </w:t>
      </w:r>
      <w:r w:rsidR="00095E83" w:rsidRPr="00016350">
        <w:rPr>
          <w:bCs/>
          <w:color w:val="00000A"/>
          <w:sz w:val="22"/>
          <w:szCs w:val="22"/>
        </w:rPr>
        <w:t>по</w:t>
      </w:r>
      <w:r w:rsidR="00095E83">
        <w:rPr>
          <w:rFonts w:eastAsia="Times New Roman"/>
          <w:color w:val="00000A"/>
          <w:sz w:val="22"/>
          <w:szCs w:val="22"/>
        </w:rPr>
        <w:t xml:space="preserve"> договорам с учреждениями</w:t>
      </w:r>
      <w:r>
        <w:rPr>
          <w:rFonts w:eastAsia="Times New Roman"/>
          <w:color w:val="00000A"/>
          <w:sz w:val="22"/>
          <w:szCs w:val="22"/>
        </w:rPr>
        <w:t>, возглавляем</w:t>
      </w:r>
      <w:r w:rsidR="00095E83">
        <w:rPr>
          <w:rFonts w:eastAsia="Times New Roman"/>
          <w:color w:val="00000A"/>
          <w:sz w:val="22"/>
          <w:szCs w:val="22"/>
        </w:rPr>
        <w:t>ым</w:t>
      </w:r>
      <w:r>
        <w:rPr>
          <w:rFonts w:eastAsia="Times New Roman"/>
          <w:color w:val="00000A"/>
          <w:sz w:val="22"/>
          <w:szCs w:val="22"/>
        </w:rPr>
        <w:t xml:space="preserve"> </w:t>
      </w:r>
      <w:r w:rsidR="00095E83">
        <w:rPr>
          <w:rFonts w:eastAsia="Times New Roman"/>
          <w:color w:val="00000A"/>
          <w:sz w:val="22"/>
          <w:szCs w:val="22"/>
        </w:rPr>
        <w:t>директором.</w:t>
      </w:r>
    </w:p>
    <w:p w:rsidR="002E6835" w:rsidRDefault="002E6835" w:rsidP="00946BD1">
      <w:pPr>
        <w:pStyle w:val="Standard"/>
        <w:tabs>
          <w:tab w:val="left" w:pos="0"/>
          <w:tab w:val="left" w:pos="142"/>
          <w:tab w:val="left" w:pos="567"/>
          <w:tab w:val="left" w:pos="993"/>
        </w:tabs>
        <w:spacing w:line="360" w:lineRule="auto"/>
        <w:ind w:right="-568" w:firstLine="567"/>
        <w:jc w:val="both"/>
        <w:rPr>
          <w:rFonts w:eastAsia="Times New Roman"/>
          <w:color w:val="00000A"/>
        </w:rPr>
      </w:pPr>
    </w:p>
    <w:p w:rsidR="002E6835" w:rsidRDefault="00AD4DBC" w:rsidP="00946BD1">
      <w:pPr>
        <w:pStyle w:val="4"/>
        <w:spacing w:line="360" w:lineRule="auto"/>
        <w:ind w:left="567" w:right="-568" w:firstLine="567"/>
        <w:rPr>
          <w:rFonts w:ascii="Calibri" w:hAnsi="Calibri" w:cs="Calibri"/>
          <w:sz w:val="32"/>
          <w:szCs w:val="32"/>
        </w:rPr>
      </w:pPr>
      <w:bookmarkStart w:id="2" w:name="_Раздел_2._Нормативные"/>
      <w:bookmarkEnd w:id="2"/>
      <w:r>
        <w:rPr>
          <w:rFonts w:ascii="Calibri" w:hAnsi="Calibri" w:cs="Calibri"/>
          <w:sz w:val="32"/>
          <w:szCs w:val="32"/>
        </w:rPr>
        <w:t>Раздел 2. Нормативные документы, разъяснения</w:t>
      </w:r>
    </w:p>
    <w:p w:rsidR="002E6835" w:rsidRDefault="00AD4DBC" w:rsidP="009B1AF9">
      <w:pPr>
        <w:pStyle w:val="Standard"/>
        <w:tabs>
          <w:tab w:val="left" w:pos="0"/>
          <w:tab w:val="left" w:pos="142"/>
          <w:tab w:val="left" w:pos="993"/>
        </w:tabs>
        <w:spacing w:line="276" w:lineRule="auto"/>
        <w:ind w:left="567" w:firstLine="567"/>
        <w:jc w:val="both"/>
        <w:rPr>
          <w:rFonts w:ascii="Calibri" w:eastAsia="Times New Roman" w:hAnsi="Calibri" w:cs="Calibri"/>
          <w:b/>
          <w:color w:val="00000A"/>
        </w:rPr>
      </w:pPr>
      <w:r>
        <w:rPr>
          <w:rFonts w:ascii="Calibri" w:eastAsia="Times New Roman" w:hAnsi="Calibri" w:cs="Calibri"/>
          <w:b/>
          <w:color w:val="00000A"/>
        </w:rPr>
        <w:t>Учетная политика учреждения осуществляется в соответствии с нормативными актами и разъяснениями, такими как:</w:t>
      </w:r>
    </w:p>
    <w:p w:rsidR="002E6835" w:rsidRDefault="002E6835" w:rsidP="009B1AF9">
      <w:pPr>
        <w:pStyle w:val="Standard"/>
        <w:tabs>
          <w:tab w:val="left" w:pos="0"/>
          <w:tab w:val="left" w:pos="142"/>
          <w:tab w:val="left" w:pos="993"/>
        </w:tabs>
        <w:spacing w:line="360" w:lineRule="auto"/>
        <w:ind w:left="567" w:firstLine="567"/>
        <w:jc w:val="both"/>
        <w:rPr>
          <w:rFonts w:eastAsia="Times New Roman"/>
          <w:b/>
          <w:color w:val="00000A"/>
        </w:rPr>
      </w:pPr>
    </w:p>
    <w:p w:rsidR="002E6835" w:rsidRDefault="00AD4DBC" w:rsidP="009B1AF9">
      <w:pPr>
        <w:pStyle w:val="Standard"/>
        <w:tabs>
          <w:tab w:val="left" w:pos="0"/>
          <w:tab w:val="left" w:pos="142"/>
          <w:tab w:val="left" w:pos="993"/>
        </w:tabs>
        <w:spacing w:line="360" w:lineRule="auto"/>
        <w:ind w:left="567" w:firstLine="567"/>
        <w:jc w:val="both"/>
        <w:rPr>
          <w:rFonts w:ascii="Calibri" w:eastAsia="Times New Roman" w:hAnsi="Calibri" w:cs="Calibri"/>
          <w:b/>
          <w:color w:val="00000A"/>
        </w:rPr>
      </w:pPr>
      <w:r>
        <w:rPr>
          <w:rFonts w:ascii="Calibri" w:eastAsia="Times New Roman" w:hAnsi="Calibri" w:cs="Calibri"/>
          <w:b/>
          <w:color w:val="00000A"/>
        </w:rPr>
        <w:t>Кодексы Российской Федерации</w:t>
      </w:r>
    </w:p>
    <w:p w:rsidR="002E6835" w:rsidRDefault="00AD4DBC" w:rsidP="009B1AF9">
      <w:pPr>
        <w:pStyle w:val="Standard"/>
        <w:numPr>
          <w:ilvl w:val="0"/>
          <w:numId w:val="88"/>
        </w:numPr>
        <w:tabs>
          <w:tab w:val="left" w:pos="993"/>
          <w:tab w:val="left" w:pos="1702"/>
          <w:tab w:val="left" w:pos="1844"/>
        </w:tabs>
        <w:spacing w:line="276" w:lineRule="auto"/>
        <w:ind w:left="567" w:firstLine="567"/>
        <w:jc w:val="both"/>
        <w:rPr>
          <w:rFonts w:eastAsia="Times New Roman"/>
          <w:color w:val="00000A"/>
          <w:sz w:val="22"/>
          <w:szCs w:val="22"/>
        </w:rPr>
      </w:pPr>
      <w:r>
        <w:rPr>
          <w:rFonts w:eastAsia="Times New Roman"/>
          <w:color w:val="00000A"/>
          <w:sz w:val="22"/>
          <w:szCs w:val="22"/>
        </w:rPr>
        <w:t>Бюджетный кодекс Российской Федерации (с изменениями и дополнениями) (далее БК РФ);</w:t>
      </w:r>
    </w:p>
    <w:p w:rsidR="002E6835" w:rsidRDefault="00AD4DBC" w:rsidP="009B1AF9">
      <w:pPr>
        <w:pStyle w:val="Standard"/>
        <w:numPr>
          <w:ilvl w:val="0"/>
          <w:numId w:val="4"/>
        </w:numPr>
        <w:tabs>
          <w:tab w:val="left" w:pos="993"/>
          <w:tab w:val="left" w:pos="1702"/>
          <w:tab w:val="left" w:pos="1844"/>
        </w:tabs>
        <w:spacing w:line="276" w:lineRule="auto"/>
        <w:ind w:left="567" w:firstLine="567"/>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2E6835" w:rsidRDefault="00AD4DBC" w:rsidP="009B1AF9">
      <w:pPr>
        <w:pStyle w:val="Standard"/>
        <w:numPr>
          <w:ilvl w:val="0"/>
          <w:numId w:val="4"/>
        </w:numPr>
        <w:tabs>
          <w:tab w:val="left" w:pos="993"/>
          <w:tab w:val="left" w:pos="1702"/>
          <w:tab w:val="left" w:pos="1844"/>
        </w:tabs>
        <w:spacing w:line="276" w:lineRule="auto"/>
        <w:ind w:left="567" w:firstLine="567"/>
        <w:jc w:val="both"/>
        <w:rPr>
          <w:rFonts w:eastAsia="Times New Roman"/>
          <w:color w:val="00000A"/>
          <w:sz w:val="22"/>
          <w:szCs w:val="22"/>
        </w:rPr>
      </w:pPr>
      <w:r>
        <w:rPr>
          <w:rFonts w:eastAsia="Times New Roman"/>
          <w:color w:val="00000A"/>
          <w:sz w:val="22"/>
          <w:szCs w:val="22"/>
        </w:rPr>
        <w:t>Гражданский кодекс Российской Федерации (с изменениями и дополнениями) (далее ГК РФ);</w:t>
      </w:r>
    </w:p>
    <w:p w:rsidR="002E6835" w:rsidRDefault="00AD4DBC" w:rsidP="009B1AF9">
      <w:pPr>
        <w:pStyle w:val="Standard"/>
        <w:tabs>
          <w:tab w:val="left" w:pos="142"/>
          <w:tab w:val="left" w:pos="993"/>
        </w:tabs>
        <w:spacing w:line="360" w:lineRule="auto"/>
        <w:ind w:left="567" w:firstLine="567"/>
        <w:jc w:val="both"/>
        <w:rPr>
          <w:rFonts w:ascii="Calibri" w:eastAsia="Times New Roman" w:hAnsi="Calibri" w:cs="Calibri"/>
          <w:b/>
          <w:color w:val="00000A"/>
        </w:rPr>
      </w:pPr>
      <w:r>
        <w:rPr>
          <w:rFonts w:ascii="Calibri" w:eastAsia="Times New Roman" w:hAnsi="Calibri" w:cs="Calibri"/>
          <w:b/>
          <w:color w:val="00000A"/>
        </w:rPr>
        <w:t>Федеральные законы Российской Федерации</w:t>
      </w:r>
    </w:p>
    <w:p w:rsidR="002E6835" w:rsidRDefault="00AD4DBC" w:rsidP="009B1AF9">
      <w:pPr>
        <w:pStyle w:val="Standard"/>
        <w:numPr>
          <w:ilvl w:val="0"/>
          <w:numId w:val="4"/>
        </w:numPr>
        <w:tabs>
          <w:tab w:val="left" w:pos="142"/>
          <w:tab w:val="left" w:pos="851"/>
        </w:tabs>
        <w:spacing w:line="276" w:lineRule="auto"/>
        <w:ind w:left="567" w:firstLine="567"/>
        <w:jc w:val="both"/>
      </w:pPr>
      <w:r>
        <w:rPr>
          <w:rFonts w:eastAsia="Times New Roman"/>
          <w:color w:val="00000A"/>
          <w:spacing w:val="-5"/>
          <w:sz w:val="22"/>
          <w:szCs w:val="22"/>
        </w:rPr>
        <w:t xml:space="preserve">Федеральный закон от 08.05.2010 № 83-ФЗ </w:t>
      </w:r>
      <w:r>
        <w:rPr>
          <w:rFonts w:eastAsia="Times New Roman"/>
          <w:bCs/>
          <w:color w:val="00000A"/>
          <w:spacing w:val="-5"/>
          <w:sz w:val="22"/>
          <w:szCs w:val="22"/>
        </w:rPr>
        <w:t xml:space="preserve">(ред. </w:t>
      </w:r>
      <w:r w:rsidRPr="00016350">
        <w:rPr>
          <w:rFonts w:eastAsia="Times New Roman"/>
          <w:color w:val="00000A"/>
          <w:spacing w:val="-5"/>
          <w:sz w:val="22"/>
          <w:szCs w:val="22"/>
        </w:rPr>
        <w:t>от 27.11.2017</w:t>
      </w:r>
      <w:proofErr w:type="gramStart"/>
      <w:r w:rsidRPr="00016350">
        <w:rPr>
          <w:rFonts w:eastAsia="Times New Roman"/>
          <w:color w:val="00000A"/>
          <w:spacing w:val="-5"/>
          <w:sz w:val="22"/>
          <w:szCs w:val="22"/>
        </w:rPr>
        <w:t>)</w:t>
      </w:r>
      <w:r>
        <w:rPr>
          <w:rFonts w:eastAsia="Times New Roman"/>
          <w:b/>
          <w:bCs/>
          <w:color w:val="00000A"/>
          <w:spacing w:val="-5"/>
          <w:sz w:val="22"/>
          <w:szCs w:val="22"/>
        </w:rPr>
        <w:t xml:space="preserve"> </w:t>
      </w:r>
      <w:r>
        <w:rPr>
          <w:rFonts w:eastAsia="Times New Roman"/>
          <w:color w:val="00000A"/>
          <w:spacing w:val="-5"/>
          <w:sz w:val="22"/>
          <w:szCs w:val="22"/>
        </w:rPr>
        <w:t xml:space="preserve"> «</w:t>
      </w:r>
      <w:proofErr w:type="gramEnd"/>
      <w:r>
        <w:rPr>
          <w:rFonts w:eastAsia="Times New Roman"/>
          <w:color w:val="00000A"/>
          <w:spacing w:val="-5"/>
          <w:sz w:val="22"/>
          <w:szCs w:val="22"/>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E6835" w:rsidRDefault="00AD4DBC" w:rsidP="009B1AF9">
      <w:pPr>
        <w:pStyle w:val="Standard"/>
        <w:numPr>
          <w:ilvl w:val="0"/>
          <w:numId w:val="4"/>
        </w:numPr>
        <w:tabs>
          <w:tab w:val="left" w:pos="142"/>
          <w:tab w:val="left" w:pos="851"/>
        </w:tabs>
        <w:spacing w:line="276" w:lineRule="auto"/>
        <w:ind w:left="567" w:firstLine="567"/>
        <w:jc w:val="both"/>
      </w:pPr>
      <w:r>
        <w:rPr>
          <w:rFonts w:eastAsia="Times New Roman"/>
          <w:color w:val="00000A"/>
          <w:spacing w:val="-5"/>
          <w:sz w:val="22"/>
          <w:szCs w:val="22"/>
        </w:rPr>
        <w:t xml:space="preserve">Федеральный закон от 06.12.2011 № 402-ФЗ (ред. </w:t>
      </w:r>
      <w:proofErr w:type="gramStart"/>
      <w:r>
        <w:rPr>
          <w:rFonts w:eastAsia="Times New Roman"/>
          <w:color w:val="00000A"/>
          <w:spacing w:val="-5"/>
          <w:sz w:val="22"/>
          <w:szCs w:val="22"/>
        </w:rPr>
        <w:t xml:space="preserve">от </w:t>
      </w:r>
      <w:r w:rsidRPr="00016350">
        <w:rPr>
          <w:rFonts w:eastAsia="Times New Roman"/>
          <w:color w:val="00000A"/>
          <w:spacing w:val="-5"/>
          <w:sz w:val="22"/>
          <w:szCs w:val="22"/>
        </w:rPr>
        <w:t xml:space="preserve"> 31.12.2017</w:t>
      </w:r>
      <w:proofErr w:type="gramEnd"/>
      <w:r>
        <w:rPr>
          <w:rFonts w:eastAsia="Times New Roman"/>
          <w:color w:val="00000A"/>
          <w:spacing w:val="-5"/>
          <w:sz w:val="22"/>
          <w:szCs w:val="22"/>
        </w:rPr>
        <w:t>) «О бухгалтерском учете»;</w:t>
      </w:r>
    </w:p>
    <w:p w:rsidR="002E6835" w:rsidRPr="00016350" w:rsidRDefault="00AD4DBC" w:rsidP="009B1AF9">
      <w:pPr>
        <w:pStyle w:val="Standard"/>
        <w:numPr>
          <w:ilvl w:val="0"/>
          <w:numId w:val="4"/>
        </w:numPr>
        <w:tabs>
          <w:tab w:val="left" w:pos="142"/>
          <w:tab w:val="left" w:pos="851"/>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Федеральный закон от 05.12.2017 N 362-ФЗ "О федеральном бюджете на 2018 год и на плановый период 2019 и 2020 годов";</w:t>
      </w:r>
    </w:p>
    <w:p w:rsidR="002E6835" w:rsidRDefault="00AD4DBC" w:rsidP="009B1AF9">
      <w:pPr>
        <w:pStyle w:val="Standard"/>
        <w:numPr>
          <w:ilvl w:val="0"/>
          <w:numId w:val="4"/>
        </w:numPr>
        <w:tabs>
          <w:tab w:val="left" w:pos="142"/>
          <w:tab w:val="left" w:pos="851"/>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 xml:space="preserve">Федеральный закон от 05.05.2014 № 112-ФЗ (ред. от 22.12.2014) «О </w:t>
      </w:r>
      <w:r w:rsidR="00946BD1">
        <w:rPr>
          <w:rFonts w:eastAsia="Times New Roman"/>
          <w:color w:val="00000A"/>
          <w:spacing w:val="-5"/>
          <w:sz w:val="22"/>
          <w:szCs w:val="22"/>
        </w:rPr>
        <w:t>национальной платежной системе».</w:t>
      </w:r>
    </w:p>
    <w:p w:rsidR="00745298" w:rsidRDefault="00745298" w:rsidP="009B1AF9">
      <w:pPr>
        <w:pStyle w:val="Standard"/>
        <w:numPr>
          <w:ilvl w:val="0"/>
          <w:numId w:val="4"/>
        </w:numPr>
        <w:tabs>
          <w:tab w:val="left" w:pos="142"/>
          <w:tab w:val="left" w:pos="851"/>
        </w:tabs>
        <w:spacing w:line="276" w:lineRule="auto"/>
        <w:ind w:left="567" w:firstLine="567"/>
        <w:jc w:val="both"/>
        <w:rPr>
          <w:rFonts w:eastAsia="Times New Roman"/>
          <w:color w:val="00000A"/>
          <w:spacing w:val="-5"/>
          <w:sz w:val="22"/>
          <w:szCs w:val="22"/>
        </w:rPr>
      </w:pPr>
    </w:p>
    <w:p w:rsidR="002E6835" w:rsidRDefault="002E6835" w:rsidP="009B1AF9">
      <w:pPr>
        <w:pStyle w:val="Standard"/>
        <w:tabs>
          <w:tab w:val="left" w:pos="993"/>
          <w:tab w:val="left" w:pos="1844"/>
        </w:tabs>
        <w:spacing w:line="276" w:lineRule="auto"/>
        <w:ind w:left="567" w:firstLine="567"/>
        <w:jc w:val="both"/>
        <w:rPr>
          <w:rFonts w:eastAsia="Times New Roman"/>
          <w:color w:val="00000A"/>
          <w:sz w:val="22"/>
          <w:szCs w:val="22"/>
        </w:rPr>
      </w:pPr>
    </w:p>
    <w:p w:rsidR="002E6835" w:rsidRDefault="00AD4DBC" w:rsidP="009B1AF9">
      <w:pPr>
        <w:pStyle w:val="Standard"/>
        <w:tabs>
          <w:tab w:val="left" w:pos="142"/>
          <w:tab w:val="left" w:pos="993"/>
        </w:tabs>
        <w:spacing w:line="360" w:lineRule="auto"/>
        <w:ind w:left="567" w:firstLine="567"/>
        <w:jc w:val="both"/>
        <w:rPr>
          <w:rFonts w:ascii="Calibri" w:eastAsia="Times New Roman" w:hAnsi="Calibri" w:cs="Calibri"/>
          <w:b/>
          <w:color w:val="00000A"/>
        </w:rPr>
      </w:pPr>
      <w:r>
        <w:rPr>
          <w:rFonts w:ascii="Calibri" w:eastAsia="Times New Roman" w:hAnsi="Calibri" w:cs="Calibri"/>
          <w:b/>
          <w:color w:val="00000A"/>
        </w:rPr>
        <w:lastRenderedPageBreak/>
        <w:t>Постановления правительства Российской Федерации</w:t>
      </w:r>
    </w:p>
    <w:p w:rsidR="002E6835" w:rsidRDefault="00AD4DBC" w:rsidP="009B1AF9">
      <w:pPr>
        <w:pStyle w:val="Standard"/>
        <w:numPr>
          <w:ilvl w:val="0"/>
          <w:numId w:val="89"/>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Постановление Правительства РФ от 14.10.2010 N 834 (ред. от 19.08.2016) "Об особенностях списания федерального имущества" (вместе с "Положением об особенностях списания федерального имущества");</w:t>
      </w:r>
    </w:p>
    <w:p w:rsidR="002E6835" w:rsidRDefault="00AD4DBC" w:rsidP="009B1AF9">
      <w:pPr>
        <w:pStyle w:val="Paragraph0"/>
        <w:numPr>
          <w:ilvl w:val="0"/>
          <w:numId w:val="3"/>
        </w:numPr>
        <w:spacing w:before="40" w:after="40"/>
        <w:ind w:left="567" w:firstLine="567"/>
        <w:rPr>
          <w:sz w:val="22"/>
          <w:szCs w:val="22"/>
        </w:rPr>
      </w:pPr>
      <w:r>
        <w:rPr>
          <w:sz w:val="22"/>
          <w:szCs w:val="22"/>
        </w:rPr>
        <w:t>Постановление Правительства РФ от 28 сентября 2000 г. № 731 (ред. от 17.10.2015)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2E6835" w:rsidRPr="00016350" w:rsidRDefault="00AD4DBC" w:rsidP="009B1AF9">
      <w:pPr>
        <w:pStyle w:val="Paragraph0"/>
        <w:numPr>
          <w:ilvl w:val="0"/>
          <w:numId w:val="3"/>
        </w:numPr>
        <w:spacing w:before="40" w:after="40"/>
        <w:ind w:left="567" w:firstLine="567"/>
        <w:rPr>
          <w:sz w:val="22"/>
          <w:szCs w:val="22"/>
        </w:rPr>
      </w:pPr>
      <w:r w:rsidRPr="00016350">
        <w:rPr>
          <w:sz w:val="22"/>
          <w:szCs w:val="22"/>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(в ред. Постановления Правительства РФ от 19.08.2017 № 981);</w:t>
      </w:r>
    </w:p>
    <w:p w:rsidR="002E6835" w:rsidRPr="00016350" w:rsidRDefault="00AD4DBC" w:rsidP="009B1AF9">
      <w:pPr>
        <w:pStyle w:val="Paragraph0"/>
        <w:numPr>
          <w:ilvl w:val="0"/>
          <w:numId w:val="3"/>
        </w:numPr>
        <w:spacing w:before="40" w:after="40"/>
        <w:ind w:left="567" w:firstLine="567"/>
        <w:rPr>
          <w:sz w:val="22"/>
          <w:szCs w:val="22"/>
        </w:rPr>
      </w:pPr>
      <w:r w:rsidRPr="00016350">
        <w:rPr>
          <w:sz w:val="22"/>
          <w:szCs w:val="22"/>
        </w:rPr>
        <w:t xml:space="preserve">Постановление Правительства Российской Федерации от 1 января 2002 № 1                                  </w:t>
      </w:r>
      <w:proofErr w:type="gramStart"/>
      <w:r w:rsidRPr="00016350">
        <w:rPr>
          <w:sz w:val="22"/>
          <w:szCs w:val="22"/>
        </w:rPr>
        <w:t xml:space="preserve">   «</w:t>
      </w:r>
      <w:proofErr w:type="gramEnd"/>
      <w:r w:rsidRPr="00016350">
        <w:rPr>
          <w:sz w:val="22"/>
          <w:szCs w:val="22"/>
        </w:rPr>
        <w:t>О Классификации основных средств, включаемых в амортизационные группы»;</w:t>
      </w:r>
    </w:p>
    <w:p w:rsidR="002E6835" w:rsidRPr="00016350" w:rsidRDefault="00AD4DBC" w:rsidP="009B1AF9">
      <w:pPr>
        <w:pStyle w:val="Paragraph0"/>
        <w:numPr>
          <w:ilvl w:val="0"/>
          <w:numId w:val="3"/>
        </w:numPr>
        <w:spacing w:before="40" w:after="40"/>
        <w:ind w:left="567" w:firstLine="567"/>
        <w:rPr>
          <w:sz w:val="22"/>
          <w:szCs w:val="22"/>
        </w:rPr>
      </w:pPr>
      <w:r w:rsidRPr="00016350">
        <w:rPr>
          <w:sz w:val="22"/>
          <w:szCs w:val="22"/>
        </w:rPr>
        <w:t>Постановление Совета Министров СССР от 22 октября 1990 № 1072 «О единых нормах амортизационных отчислений на полное восстановление основных фондов народного хозяйства СССР»</w:t>
      </w:r>
    </w:p>
    <w:p w:rsidR="002E6835" w:rsidRDefault="002E6835" w:rsidP="009B1AF9">
      <w:pPr>
        <w:pStyle w:val="af0"/>
        <w:tabs>
          <w:tab w:val="left" w:pos="993"/>
          <w:tab w:val="left" w:pos="1844"/>
        </w:tabs>
        <w:spacing w:line="276" w:lineRule="auto"/>
        <w:ind w:left="567" w:firstLine="567"/>
        <w:jc w:val="both"/>
        <w:rPr>
          <w:rFonts w:eastAsia="Times New Roman"/>
          <w:color w:val="00000A"/>
          <w:sz w:val="22"/>
          <w:szCs w:val="22"/>
        </w:rPr>
      </w:pPr>
    </w:p>
    <w:p w:rsidR="002E6835" w:rsidRDefault="00AD4DBC" w:rsidP="009B1AF9">
      <w:pPr>
        <w:pStyle w:val="Standard"/>
        <w:tabs>
          <w:tab w:val="left" w:pos="142"/>
          <w:tab w:val="left" w:pos="993"/>
        </w:tabs>
        <w:spacing w:line="360" w:lineRule="auto"/>
        <w:ind w:left="567" w:firstLine="567"/>
        <w:jc w:val="both"/>
        <w:rPr>
          <w:rFonts w:ascii="Calibri" w:eastAsia="Times New Roman" w:hAnsi="Calibri" w:cs="Calibri"/>
          <w:b/>
          <w:color w:val="00000A"/>
        </w:rPr>
      </w:pPr>
      <w:r>
        <w:rPr>
          <w:rFonts w:ascii="Calibri" w:eastAsia="Times New Roman" w:hAnsi="Calibri" w:cs="Calibri"/>
          <w:b/>
          <w:color w:val="00000A"/>
        </w:rPr>
        <w:t>Приказы Министерства финансов Российской Федерации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016350">
        <w:rPr>
          <w:rFonts w:eastAsia="Times New Roman"/>
          <w:color w:val="00000A"/>
          <w:spacing w:val="-5"/>
          <w:sz w:val="22"/>
          <w:szCs w:val="22"/>
        </w:rPr>
        <w:t>ред. №64н от 31.03.2018</w:t>
      </w:r>
      <w:r>
        <w:rPr>
          <w:rFonts w:eastAsia="Times New Roman"/>
          <w:color w:val="00000A"/>
          <w:spacing w:val="-5"/>
          <w:sz w:val="22"/>
          <w:szCs w:val="22"/>
        </w:rPr>
        <w:t>);</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06.12.2010 № 162</w:t>
      </w:r>
      <w:proofErr w:type="gramStart"/>
      <w:r>
        <w:rPr>
          <w:rFonts w:eastAsia="Times New Roman"/>
          <w:color w:val="00000A"/>
          <w:spacing w:val="-5"/>
          <w:sz w:val="22"/>
          <w:szCs w:val="22"/>
        </w:rPr>
        <w:t>н  (</w:t>
      </w:r>
      <w:proofErr w:type="gramEnd"/>
      <w:r w:rsidRPr="00016350">
        <w:rPr>
          <w:rFonts w:eastAsia="Times New Roman"/>
          <w:color w:val="00000A"/>
          <w:spacing w:val="-5"/>
          <w:sz w:val="22"/>
          <w:szCs w:val="22"/>
        </w:rPr>
        <w:t>ред. №65н от 31.03.2018</w:t>
      </w:r>
      <w:r>
        <w:rPr>
          <w:rFonts w:eastAsia="Times New Roman"/>
          <w:color w:val="00000A"/>
          <w:spacing w:val="-5"/>
          <w:sz w:val="22"/>
          <w:szCs w:val="22"/>
        </w:rPr>
        <w:t>) «Об утверждении Плана счетов бюджетного учета и Инструкции по его применению»;</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30.03.2015 N 52</w:t>
      </w:r>
      <w:proofErr w:type="gramStart"/>
      <w:r>
        <w:rPr>
          <w:rFonts w:eastAsia="Times New Roman"/>
          <w:color w:val="00000A"/>
          <w:spacing w:val="-5"/>
          <w:sz w:val="22"/>
          <w:szCs w:val="22"/>
        </w:rPr>
        <w:t>н  (</w:t>
      </w:r>
      <w:proofErr w:type="gramEnd"/>
      <w:r w:rsidRPr="00016350">
        <w:rPr>
          <w:rFonts w:eastAsia="Times New Roman"/>
          <w:color w:val="00000A"/>
          <w:spacing w:val="-5"/>
          <w:sz w:val="22"/>
          <w:szCs w:val="22"/>
        </w:rPr>
        <w:t>ред. №194н от 17.11.2017</w:t>
      </w:r>
      <w:r>
        <w:rPr>
          <w:rFonts w:eastAsia="Times New Roman"/>
          <w:color w:val="00000A"/>
          <w:spacing w:val="-5"/>
          <w:sz w:val="22"/>
          <w:szCs w:val="22"/>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28.12.2010 № 191н (</w:t>
      </w:r>
      <w:r w:rsidRPr="00016350">
        <w:rPr>
          <w:rFonts w:eastAsia="Times New Roman"/>
          <w:color w:val="00000A"/>
          <w:spacing w:val="-5"/>
          <w:sz w:val="22"/>
          <w:szCs w:val="22"/>
        </w:rPr>
        <w:t>ред. №43н от 07.03.2018</w:t>
      </w:r>
      <w:r>
        <w:rPr>
          <w:rFonts w:eastAsia="Times New Roman"/>
          <w:color w:val="00000A"/>
          <w:spacing w:val="-5"/>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01.03.2016 № 15н (</w:t>
      </w:r>
      <w:r w:rsidRPr="00016350">
        <w:rPr>
          <w:rFonts w:eastAsia="Times New Roman"/>
          <w:color w:val="00000A"/>
          <w:spacing w:val="-5"/>
          <w:sz w:val="22"/>
          <w:szCs w:val="22"/>
        </w:rPr>
        <w:t>ред. №200н от 23.11.2017</w:t>
      </w:r>
      <w:r>
        <w:rPr>
          <w:rFonts w:eastAsia="Times New Roman"/>
          <w:color w:val="00000A"/>
          <w:spacing w:val="-5"/>
          <w:sz w:val="22"/>
          <w:szCs w:val="22"/>
        </w:rPr>
        <w:t>)</w:t>
      </w:r>
      <w:proofErr w:type="gramStart"/>
      <w:r>
        <w:rPr>
          <w:rFonts w:eastAsia="Times New Roman"/>
          <w:color w:val="00000A"/>
          <w:spacing w:val="-5"/>
          <w:sz w:val="22"/>
          <w:szCs w:val="22"/>
        </w:rPr>
        <w:t xml:space="preserve">   «</w:t>
      </w:r>
      <w:proofErr w:type="gramEnd"/>
      <w:r>
        <w:rPr>
          <w:rFonts w:eastAsia="Times New Roman"/>
          <w:color w:val="00000A"/>
          <w:spacing w:val="-5"/>
          <w:sz w:val="22"/>
          <w:szCs w:val="22"/>
        </w:rPr>
        <w:t>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p>
    <w:p w:rsidR="002E6835" w:rsidRPr="00016350" w:rsidRDefault="00AD4DBC" w:rsidP="009B1AF9">
      <w:pPr>
        <w:pStyle w:val="Standard"/>
        <w:numPr>
          <w:ilvl w:val="0"/>
          <w:numId w:val="3"/>
        </w:numPr>
        <w:tabs>
          <w:tab w:val="left" w:pos="851"/>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01.07.2013 N 65н (</w:t>
      </w:r>
      <w:r w:rsidRPr="00016350">
        <w:rPr>
          <w:rFonts w:eastAsia="Times New Roman"/>
          <w:color w:val="00000A"/>
          <w:spacing w:val="-5"/>
          <w:sz w:val="22"/>
          <w:szCs w:val="22"/>
        </w:rPr>
        <w:t>ред. №255н от 27.12.2017</w:t>
      </w:r>
      <w:r>
        <w:rPr>
          <w:rFonts w:eastAsia="Times New Roman"/>
          <w:color w:val="00000A"/>
          <w:spacing w:val="-5"/>
          <w:sz w:val="22"/>
          <w:szCs w:val="22"/>
        </w:rPr>
        <w:t>) "Об утверждении Указаний о порядке применения бюджетной классификации Российской Федерации";</w:t>
      </w:r>
    </w:p>
    <w:p w:rsidR="002E6835" w:rsidRPr="00016350" w:rsidRDefault="00AD4DBC" w:rsidP="009B1AF9">
      <w:pPr>
        <w:pStyle w:val="Standard"/>
        <w:numPr>
          <w:ilvl w:val="0"/>
          <w:numId w:val="3"/>
        </w:numPr>
        <w:tabs>
          <w:tab w:val="left" w:pos="851"/>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28.07.2010 N 82н (</w:t>
      </w:r>
      <w:r w:rsidRPr="00016350">
        <w:rPr>
          <w:rFonts w:eastAsia="Times New Roman"/>
          <w:color w:val="00000A"/>
          <w:spacing w:val="-5"/>
          <w:sz w:val="22"/>
          <w:szCs w:val="22"/>
        </w:rPr>
        <w:t>ред. №222н от 12.12.2017</w:t>
      </w:r>
      <w:r>
        <w:rPr>
          <w:rFonts w:eastAsia="Times New Roman"/>
          <w:color w:val="00000A"/>
          <w:spacing w:val="-5"/>
          <w:sz w:val="22"/>
          <w:szCs w:val="22"/>
        </w:rPr>
        <w:t xml:space="preserve">) "О взыскании в </w:t>
      </w:r>
      <w:r>
        <w:rPr>
          <w:rFonts w:eastAsia="Times New Roman"/>
          <w:color w:val="00000A"/>
          <w:spacing w:val="-5"/>
          <w:sz w:val="22"/>
          <w:szCs w:val="22"/>
        </w:rPr>
        <w:lastRenderedPageBreak/>
        <w:t>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2E6835" w:rsidRDefault="00AD4DBC" w:rsidP="009B1AF9">
      <w:pPr>
        <w:pStyle w:val="Standard"/>
        <w:numPr>
          <w:ilvl w:val="0"/>
          <w:numId w:val="3"/>
        </w:numPr>
        <w:tabs>
          <w:tab w:val="left" w:pos="851"/>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02.08.2007 N 68</w:t>
      </w:r>
      <w:proofErr w:type="gramStart"/>
      <w:r>
        <w:rPr>
          <w:rFonts w:eastAsia="Times New Roman"/>
          <w:color w:val="00000A"/>
          <w:spacing w:val="-5"/>
          <w:sz w:val="22"/>
          <w:szCs w:val="22"/>
        </w:rPr>
        <w:t>н  (</w:t>
      </w:r>
      <w:proofErr w:type="gramEnd"/>
      <w:r>
        <w:rPr>
          <w:rFonts w:eastAsia="Times New Roman"/>
          <w:color w:val="00000A"/>
          <w:spacing w:val="-5"/>
          <w:sz w:val="22"/>
          <w:szCs w:val="22"/>
        </w:rPr>
        <w:t>ред. №182н от 13.10.2016)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2E6835" w:rsidRDefault="00AD4DBC" w:rsidP="009B1AF9">
      <w:pPr>
        <w:pStyle w:val="Standard"/>
        <w:numPr>
          <w:ilvl w:val="0"/>
          <w:numId w:val="3"/>
        </w:numPr>
        <w:tabs>
          <w:tab w:val="left" w:pos="851"/>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России от 30.12.2015 N 221н (</w:t>
      </w:r>
      <w:r w:rsidRPr="00016350">
        <w:rPr>
          <w:rFonts w:eastAsia="Times New Roman"/>
          <w:color w:val="00000A"/>
          <w:spacing w:val="-5"/>
          <w:sz w:val="22"/>
          <w:szCs w:val="22"/>
        </w:rPr>
        <w:t>ред. №206н от 27.11.2017</w:t>
      </w:r>
      <w:r>
        <w:rPr>
          <w:rFonts w:eastAsia="Times New Roman"/>
          <w:color w:val="00000A"/>
          <w:spacing w:val="-5"/>
          <w:sz w:val="22"/>
          <w:szCs w:val="22"/>
        </w:rPr>
        <w:t>)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2E6835"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Приказ Минфина РФ от 07.07.2016 №110н (ред. 29.12.2016) «Об утверждении перечня подсистем (компонентов, модулей) ГИИС ЭБ оператором которых является Министерство финансов РФ и Федеральное казначейство»;</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 xml:space="preserve">риказ Минфина России от 28.07.2010 № 81н (с изменениями и </w:t>
      </w:r>
      <w:proofErr w:type="gramStart"/>
      <w:r w:rsidRPr="00745298">
        <w:rPr>
          <w:rFonts w:eastAsia="Times New Roman"/>
          <w:color w:val="00000A"/>
          <w:spacing w:val="-5"/>
          <w:sz w:val="22"/>
          <w:szCs w:val="22"/>
        </w:rPr>
        <w:t>дополнениями)  «</w:t>
      </w:r>
      <w:proofErr w:type="gramEnd"/>
      <w:r w:rsidRPr="00745298">
        <w:rPr>
          <w:rFonts w:eastAsia="Times New Roman"/>
          <w:color w:val="00000A"/>
          <w:spacing w:val="-5"/>
          <w:sz w:val="22"/>
          <w:szCs w:val="22"/>
        </w:rPr>
        <w:t xml:space="preserve">О требованиях к плану финансово-хозяйственной деятельности государственного (муниципального) учреждения»; у казенных приказ по бюджетной смете </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 xml:space="preserve">риказ Минфина России от </w:t>
      </w:r>
      <w:proofErr w:type="gramStart"/>
      <w:r w:rsidRPr="00745298">
        <w:rPr>
          <w:rFonts w:eastAsia="Times New Roman"/>
          <w:color w:val="00000A"/>
          <w:spacing w:val="-5"/>
          <w:sz w:val="22"/>
          <w:szCs w:val="22"/>
        </w:rPr>
        <w:t>08.06.2018  №</w:t>
      </w:r>
      <w:proofErr w:type="gramEnd"/>
      <w:r w:rsidRPr="00745298">
        <w:rPr>
          <w:rFonts w:eastAsia="Times New Roman"/>
          <w:color w:val="00000A"/>
          <w:spacing w:val="-5"/>
          <w:sz w:val="22"/>
          <w:szCs w:val="22"/>
        </w:rPr>
        <w:t xml:space="preserve"> 132н «О Порядке формирования и применения кодов бюджетной классификации Российской Федерации, их структуре и принципах назначения»;</w:t>
      </w:r>
    </w:p>
    <w:p w:rsidR="00745298" w:rsidRPr="00745298" w:rsidRDefault="00745298" w:rsidP="009B1AF9">
      <w:pPr>
        <w:pStyle w:val="Standard"/>
        <w:numPr>
          <w:ilvl w:val="0"/>
          <w:numId w:val="3"/>
        </w:numPr>
        <w:tabs>
          <w:tab w:val="left" w:pos="851"/>
        </w:tabs>
        <w:ind w:left="567" w:firstLine="567"/>
        <w:jc w:val="both"/>
        <w:rPr>
          <w:rFonts w:eastAsia="Times New Roman"/>
          <w:color w:val="00000A"/>
          <w:spacing w:val="-5"/>
          <w:sz w:val="22"/>
          <w:szCs w:val="22"/>
        </w:rPr>
      </w:pPr>
      <w:r>
        <w:rPr>
          <w:rFonts w:eastAsia="Times New Roman"/>
          <w:color w:val="00000A"/>
          <w:spacing w:val="-5"/>
          <w:sz w:val="22"/>
          <w:szCs w:val="22"/>
        </w:rPr>
        <w:t>П</w:t>
      </w:r>
      <w:r w:rsidRPr="00745298">
        <w:rPr>
          <w:rFonts w:eastAsia="Times New Roman"/>
          <w:color w:val="00000A"/>
          <w:spacing w:val="-5"/>
          <w:sz w:val="22"/>
          <w:szCs w:val="22"/>
        </w:rPr>
        <w:t>риказ Минфина России от 29.11.2017 № 209н «Об утверждении Порядка применения классификации операций сектора государственного управления».</w:t>
      </w:r>
    </w:p>
    <w:p w:rsidR="00745298" w:rsidRDefault="00745298" w:rsidP="009B1AF9">
      <w:pPr>
        <w:pStyle w:val="Standard"/>
        <w:tabs>
          <w:tab w:val="left" w:pos="1702"/>
        </w:tabs>
        <w:ind w:left="567" w:firstLine="567"/>
        <w:jc w:val="both"/>
        <w:rPr>
          <w:rFonts w:eastAsia="Times New Roman"/>
          <w:color w:val="00000A"/>
          <w:spacing w:val="-5"/>
          <w:sz w:val="22"/>
          <w:szCs w:val="22"/>
        </w:rPr>
      </w:pPr>
    </w:p>
    <w:p w:rsidR="002E6835" w:rsidRDefault="002E6835" w:rsidP="009B1AF9">
      <w:pPr>
        <w:pStyle w:val="Standard"/>
        <w:tabs>
          <w:tab w:val="left" w:pos="142"/>
        </w:tabs>
        <w:spacing w:line="360" w:lineRule="auto"/>
        <w:ind w:left="567" w:firstLine="567"/>
        <w:jc w:val="both"/>
        <w:rPr>
          <w:rFonts w:ascii="Calibri" w:eastAsia="Times New Roman" w:hAnsi="Calibri" w:cs="Calibri"/>
          <w:b/>
          <w:color w:val="00000A"/>
          <w:spacing w:val="-5"/>
        </w:rPr>
      </w:pPr>
    </w:p>
    <w:p w:rsidR="002E6835" w:rsidRDefault="00AD4DBC" w:rsidP="009B1AF9">
      <w:pPr>
        <w:pStyle w:val="Paragraph0"/>
        <w:shd w:val="clear" w:color="auto" w:fill="FFFFFF"/>
        <w:spacing w:before="120" w:after="120"/>
        <w:ind w:left="567" w:firstLine="567"/>
        <w:rPr>
          <w:rFonts w:ascii="Calibri" w:hAnsi="Calibri" w:cs="Calibri"/>
          <w:b/>
          <w:sz w:val="24"/>
          <w:szCs w:val="24"/>
        </w:rPr>
      </w:pPr>
      <w:r>
        <w:rPr>
          <w:rFonts w:ascii="Calibri" w:hAnsi="Calibri" w:cs="Calibri"/>
          <w:b/>
          <w:sz w:val="24"/>
          <w:szCs w:val="24"/>
        </w:rPr>
        <w:t>Прочие документы и разъяснительные письма</w:t>
      </w:r>
    </w:p>
    <w:p w:rsidR="002E6835"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 xml:space="preserve">Общероссийский классификатор основных фондов (ОКОФ) ОК 013-2014 (СНС 2008), утвержденный приказом </w:t>
      </w:r>
      <w:proofErr w:type="spellStart"/>
      <w:r>
        <w:rPr>
          <w:rFonts w:eastAsia="Times New Roman"/>
          <w:color w:val="00000A"/>
          <w:spacing w:val="-5"/>
          <w:sz w:val="22"/>
          <w:szCs w:val="22"/>
        </w:rPr>
        <w:t>Росстандарта</w:t>
      </w:r>
      <w:proofErr w:type="spellEnd"/>
      <w:r>
        <w:rPr>
          <w:rFonts w:eastAsia="Times New Roman"/>
          <w:color w:val="00000A"/>
          <w:spacing w:val="-5"/>
          <w:sz w:val="22"/>
          <w:szCs w:val="22"/>
        </w:rPr>
        <w:t xml:space="preserve"> от 12.12.14 № 2018-с (ред. №1746-ст 10.11.2015);</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lastRenderedPageBreak/>
        <w:t>Указание Центрального банка России от 11.03.2014 № 3210-У (</w:t>
      </w:r>
      <w:r w:rsidRPr="00016350">
        <w:rPr>
          <w:rFonts w:eastAsia="Times New Roman"/>
          <w:color w:val="00000A"/>
          <w:spacing w:val="-5"/>
          <w:sz w:val="22"/>
          <w:szCs w:val="22"/>
        </w:rPr>
        <w:t>ред. №4416-У от 19.06.2017</w:t>
      </w:r>
      <w:r>
        <w:rPr>
          <w:rFonts w:eastAsia="Times New Roman"/>
          <w:color w:val="00000A"/>
          <w:spacing w:val="-5"/>
          <w:sz w:val="22"/>
          <w:szCs w:val="22"/>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E6835"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Письмо Минфина России от 25.04.2011г. № 20-06-07/1546 «О Методических рекомендациях по порядку отражения в бухгалтерском учете входящих остатков по активам, обязательствам и финансовым результатам при принятии решения о преобразовании государственного (муниципального) учреждения путем изменения его типа»;</w:t>
      </w:r>
    </w:p>
    <w:p w:rsidR="002E6835"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Письмо Минфина России от 28.03.2013 № 02-06-07/9937 «О представлении в налоговые органы бухгалтерской (бюджетной) отчетности организаций сектора государственного управления»;</w:t>
      </w:r>
    </w:p>
    <w:p w:rsidR="002E6835" w:rsidRDefault="00AD4DBC" w:rsidP="009B1AF9">
      <w:pPr>
        <w:pStyle w:val="Standard"/>
        <w:numPr>
          <w:ilvl w:val="0"/>
          <w:numId w:val="3"/>
        </w:numPr>
        <w:ind w:left="567" w:firstLine="567"/>
        <w:jc w:val="both"/>
        <w:rPr>
          <w:rFonts w:eastAsia="Times New Roman"/>
          <w:color w:val="00000A"/>
          <w:spacing w:val="-5"/>
          <w:sz w:val="22"/>
          <w:szCs w:val="22"/>
        </w:rPr>
      </w:pPr>
      <w:r>
        <w:rPr>
          <w:rFonts w:eastAsia="Times New Roman"/>
          <w:color w:val="00000A"/>
          <w:spacing w:val="-5"/>
          <w:sz w:val="22"/>
          <w:szCs w:val="22"/>
        </w:rPr>
        <w:t>Письмо Минфина России от 27 ноября 2014 г. № 02-06-10/60461 «О включении в состав комиссии по проведению инвентаризации, а также по списанию и оценке нефинансовых активов бухгалтера учреждения»;</w:t>
      </w:r>
    </w:p>
    <w:p w:rsidR="002E6835"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Письмо Минфина России и Казначейства России от 21.01.2015 № 02-01-09/69533/42-7.4-05/5.3-35 «О возврате не использованных целевых средств в доход бюджета»;</w:t>
      </w:r>
    </w:p>
    <w:p w:rsidR="002E6835" w:rsidRDefault="00AD4DBC" w:rsidP="009B1AF9">
      <w:pPr>
        <w:pStyle w:val="Standard"/>
        <w:numPr>
          <w:ilvl w:val="0"/>
          <w:numId w:val="3"/>
        </w:numPr>
        <w:tabs>
          <w:tab w:val="left" w:pos="851"/>
          <w:tab w:val="left" w:pos="993"/>
          <w:tab w:val="left" w:pos="1702"/>
        </w:tabs>
        <w:spacing w:line="276" w:lineRule="auto"/>
        <w:ind w:left="567" w:firstLine="567"/>
        <w:jc w:val="both"/>
        <w:rPr>
          <w:rFonts w:eastAsia="Times New Roman"/>
          <w:color w:val="00000A"/>
          <w:spacing w:val="-5"/>
          <w:sz w:val="22"/>
          <w:szCs w:val="22"/>
        </w:rPr>
      </w:pPr>
      <w:r>
        <w:rPr>
          <w:rFonts w:eastAsia="Times New Roman"/>
          <w:color w:val="00000A"/>
          <w:spacing w:val="-5"/>
          <w:sz w:val="22"/>
          <w:szCs w:val="22"/>
        </w:rPr>
        <w:t xml:space="preserve">Письмо Минфина России от 04.02.2015 № 03-03-10/4547 </w:t>
      </w:r>
      <w:proofErr w:type="gramStart"/>
      <w:r>
        <w:rPr>
          <w:rFonts w:eastAsia="Times New Roman"/>
          <w:color w:val="00000A"/>
          <w:spacing w:val="-5"/>
          <w:sz w:val="22"/>
          <w:szCs w:val="22"/>
        </w:rPr>
        <w:t>« О</w:t>
      </w:r>
      <w:proofErr w:type="gramEnd"/>
      <w:r>
        <w:rPr>
          <w:rFonts w:eastAsia="Times New Roman"/>
          <w:color w:val="00000A"/>
          <w:spacing w:val="-5"/>
          <w:sz w:val="22"/>
          <w:szCs w:val="22"/>
        </w:rPr>
        <w:t xml:space="preserve"> несущественности ошибок в первичных учетных документах»;</w:t>
      </w:r>
    </w:p>
    <w:p w:rsidR="002E6835" w:rsidRPr="00016350" w:rsidRDefault="00AD4DBC" w:rsidP="009B1AF9">
      <w:pPr>
        <w:pStyle w:val="Standard"/>
        <w:numPr>
          <w:ilvl w:val="0"/>
          <w:numId w:val="3"/>
        </w:numPr>
        <w:tabs>
          <w:tab w:val="left" w:pos="851"/>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03.02.2015 № 02-02-04/4153 (дополнение к совместному письму Министерства финансов Российской Федерации и Федерального казначейства от 25.12.2014 г. №№ 02-02-04/67438, 42-7.4-05/5.1-805 «Об использовании предоставленного поставщиком (подрядчиком, исполнителем) обеспечения исполнения контракта в связи с неисполнением обязательств, связанных с возвратом аванса»;</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13.02.2015 № 02-07-07/6783 «О раскрытии в бюджетной отчетности информации о стоимости объектов нефинансовых активов, формирующей налоговую базу по налогу на имущество организаций, земельному налогу»;</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07.04.2015 № 02-07-07/19450 «О порядке отражения в учете операций с принимаемыми и отложенными обязательствами»;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20.05.2015 № 02-07-07/28998 «О порядке отражения в учете операций с отложенными обязательствами»;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10.08.2015 № 02-07-07/46003 «Об отражении в бухгалтерском учете операций по перечислению взносов на капитальный ремонт в фонд капитального ремонта»;</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03.11.2015 № 02-07-07/63585 «Об отражении в учете операций с иностранной валютой» (в дополнение к письму Минфина России от 10.04.2015 № 02-07-07/20475 «Об отражении в учете бюджетных и автономных учреждений операций с иностранной валютой»);</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Совместное письмо Минфина России и Федерального казначейства от 10.12.2015 № 02-07-07/73609 и от 10.12.2015 № 07-04-05/02-848 «Методические рекомендации по проведению главными распорядителями средств федерального бюджета инвентаризации дебиторской задолженности по расходам федерального бюджета, в том числе образовавшейся в связи с авансированием договоров (государственных контрактов), и по представлению информации о результатах указанной инвентаризации, с указанием причин образования дебиторской задолженности и мер по ее сокращению»;</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Совместное письмо Минфина России и Федерального казначейства от 22.12.2015 № 02-06-07/75364 и от 22.12.2015 № 07-04-05/02-874 «Методические рекомендации по проведению главными распорядителями средств федерального бюджета инвентаризации объектов незавершенного строительства, вложений в объекты недвижимого имущества и по представлению информации о результатах указанной инвентаризации»;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30 апреля 2015 г. № 02-07-10/25594 «Об особенностях проведения инвентаризации»;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27 ноября 2015 г. № 02-06-10/69491 «О применении форм учетных документов для оформления результатов инвентаризации»;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27.12.2016 № 02-07-08/78243 «О введении с 1 января 2017 года нового Общероссийского классификатора основных фондов (ОКОФ)»;</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 xml:space="preserve">Письмо Минфина России от 30.12.2016 № 02-08-07/79584 в дополнение к письму Минфина </w:t>
      </w:r>
      <w:r w:rsidRPr="00016350">
        <w:rPr>
          <w:rFonts w:eastAsia="Times New Roman"/>
          <w:color w:val="00000A"/>
          <w:spacing w:val="-5"/>
          <w:sz w:val="22"/>
          <w:szCs w:val="22"/>
        </w:rPr>
        <w:lastRenderedPageBreak/>
        <w:t>России от 27.12.2016 г. № 02-07-08/78243 по переходу на новый классификатор основных фондов в 2017 году;</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 xml:space="preserve">Письмо Минфина России от 10.08.2017 № 02-05-11/52212 «Об особенностях применения единых для бюджетов бюджетной системы РФ видов расходов классификации расходов бюджетов при распределении бюджетных ассигнований на 2018 г. и на плановый период 2019 и 2020 </w:t>
      </w:r>
      <w:proofErr w:type="spellStart"/>
      <w:r w:rsidRPr="00016350">
        <w:rPr>
          <w:rFonts w:eastAsia="Times New Roman"/>
          <w:color w:val="00000A"/>
          <w:spacing w:val="-5"/>
          <w:sz w:val="22"/>
          <w:szCs w:val="22"/>
        </w:rPr>
        <w:t>г.г</w:t>
      </w:r>
      <w:proofErr w:type="spellEnd"/>
      <w:r w:rsidRPr="00016350">
        <w:rPr>
          <w:rFonts w:eastAsia="Times New Roman"/>
          <w:color w:val="00000A"/>
          <w:spacing w:val="-5"/>
          <w:sz w:val="22"/>
          <w:szCs w:val="22"/>
        </w:rPr>
        <w:t>.»;</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15 декабря 2017 № 02-07-07/84237 «О направлении Методических рекомендаций по применению федерального стандарта бухгалтерского учета для организаций государственного сектора «Основные средства»;</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30 ноября 2017 № 02-07-07/79257 «О Методических указаниях по применению переходных положений СГС «Основные средства» при первом применении»;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13 декабря 2017 № 02-07-07/83463 «О направлении Методических указаний по переходным положениям СГС «Аренда» при первом применении»</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от 13 декабря 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Совместное письмо Минфина России и Казначейства России от 19.03.2018 № 02-06-07/16938 и № 07-04-05/02-4382 «О составлении и предоставлении квартальной бюджетной отчетности, квартальной сводной бухгалтерской отчетности государственных бюджетных и автономных учреждений главными администраторами средств федерального бюджета в 2018 году»;</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 02-06-07/6076, Казначейства России № 07-04-05/02-1648 от 02.02.2018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p>
    <w:p w:rsidR="002E6835" w:rsidRPr="00016350" w:rsidRDefault="00AD4DBC" w:rsidP="009B1AF9">
      <w:pPr>
        <w:pStyle w:val="Standard"/>
        <w:numPr>
          <w:ilvl w:val="0"/>
          <w:numId w:val="3"/>
        </w:numPr>
        <w:tabs>
          <w:tab w:val="left" w:pos="993"/>
          <w:tab w:val="left" w:pos="1702"/>
        </w:tabs>
        <w:spacing w:line="276" w:lineRule="auto"/>
        <w:ind w:left="567" w:firstLine="567"/>
        <w:jc w:val="both"/>
        <w:rPr>
          <w:rFonts w:eastAsia="Times New Roman"/>
          <w:color w:val="00000A"/>
          <w:spacing w:val="-5"/>
          <w:sz w:val="22"/>
          <w:szCs w:val="22"/>
        </w:rPr>
      </w:pPr>
      <w:r w:rsidRPr="00016350">
        <w:rPr>
          <w:rFonts w:eastAsia="Times New Roman"/>
          <w:color w:val="00000A"/>
          <w:spacing w:val="-5"/>
          <w:sz w:val="22"/>
          <w:szCs w:val="22"/>
        </w:rPr>
        <w:t>Письмо Минфина России № 02-06-07/7462, Казначейства России № 07-04-05/02-1934                           от 07.02.2018 «О составлении и представлении годовой бюджетной отчетности, сводной бухгалтерской отчетности государственных (муниципальных) бюджетных и автономных учреждений финансовыми органами субъектов РФ и органами управления государственными внебюджетными фондами за 2017 год».</w:t>
      </w:r>
    </w:p>
    <w:p w:rsidR="002E6835" w:rsidRPr="00016350" w:rsidRDefault="002E6835" w:rsidP="009B1AF9">
      <w:pPr>
        <w:pStyle w:val="Standard"/>
        <w:tabs>
          <w:tab w:val="left" w:pos="993"/>
          <w:tab w:val="left" w:pos="1702"/>
        </w:tabs>
        <w:spacing w:line="276" w:lineRule="auto"/>
        <w:ind w:left="567" w:firstLine="567"/>
        <w:jc w:val="both"/>
        <w:rPr>
          <w:rFonts w:eastAsia="Times New Roman"/>
          <w:color w:val="00000A"/>
          <w:spacing w:val="-5"/>
          <w:sz w:val="22"/>
          <w:szCs w:val="22"/>
        </w:rPr>
      </w:pPr>
    </w:p>
    <w:p w:rsidR="002E6835" w:rsidRPr="00016350" w:rsidRDefault="002E6835" w:rsidP="009B1AF9">
      <w:pPr>
        <w:pStyle w:val="Standard"/>
        <w:tabs>
          <w:tab w:val="left" w:pos="142"/>
          <w:tab w:val="left" w:pos="993"/>
        </w:tabs>
        <w:spacing w:line="360" w:lineRule="auto"/>
        <w:ind w:left="567" w:firstLine="567"/>
        <w:jc w:val="both"/>
        <w:rPr>
          <w:rFonts w:eastAsia="Times New Roman"/>
          <w:color w:val="00000A"/>
          <w:spacing w:val="-5"/>
          <w:sz w:val="22"/>
          <w:szCs w:val="22"/>
        </w:rPr>
      </w:pPr>
    </w:p>
    <w:p w:rsidR="002E6835" w:rsidRDefault="00AD4DBC" w:rsidP="009B1AF9">
      <w:pPr>
        <w:pStyle w:val="Standard"/>
        <w:tabs>
          <w:tab w:val="left" w:pos="0"/>
          <w:tab w:val="left" w:pos="142"/>
          <w:tab w:val="left" w:pos="993"/>
        </w:tabs>
        <w:spacing w:line="276" w:lineRule="auto"/>
        <w:ind w:left="567" w:firstLine="567"/>
        <w:jc w:val="both"/>
        <w:rPr>
          <w:rFonts w:ascii="Calibri" w:eastAsia="Times New Roman" w:hAnsi="Calibri" w:cs="Calibri"/>
          <w:b/>
          <w:color w:val="00000A"/>
        </w:rPr>
      </w:pPr>
      <w:r>
        <w:rPr>
          <w:rFonts w:ascii="Calibri" w:eastAsia="Times New Roman" w:hAnsi="Calibri" w:cs="Calibri"/>
          <w:b/>
          <w:color w:val="00000A"/>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095E83" w:rsidRPr="00095E83" w:rsidRDefault="00AD4DBC" w:rsidP="009B1AF9">
      <w:pPr>
        <w:pStyle w:val="Standard"/>
        <w:numPr>
          <w:ilvl w:val="0"/>
          <w:numId w:val="90"/>
        </w:numPr>
        <w:tabs>
          <w:tab w:val="left" w:pos="993"/>
          <w:tab w:val="left" w:pos="1702"/>
        </w:tabs>
        <w:spacing w:line="276" w:lineRule="auto"/>
        <w:ind w:left="567" w:firstLine="567"/>
        <w:jc w:val="both"/>
      </w:pPr>
      <w:r>
        <w:rPr>
          <w:rFonts w:eastAsia="Times New Roman"/>
          <w:color w:val="00000A"/>
          <w:spacing w:val="-5"/>
          <w:sz w:val="22"/>
          <w:szCs w:val="22"/>
        </w:rPr>
        <w:t>Федеральный закон от 5 апреля 2013 г. №44-</w:t>
      </w:r>
      <w:proofErr w:type="gramStart"/>
      <w:r>
        <w:rPr>
          <w:rFonts w:eastAsia="Times New Roman"/>
          <w:color w:val="00000A"/>
          <w:spacing w:val="-5"/>
          <w:sz w:val="22"/>
          <w:szCs w:val="22"/>
        </w:rPr>
        <w:t xml:space="preserve">ФЗ  </w:t>
      </w:r>
      <w:r w:rsidRPr="00016350">
        <w:rPr>
          <w:rFonts w:eastAsia="Times New Roman"/>
          <w:color w:val="00000A"/>
          <w:spacing w:val="-5"/>
          <w:sz w:val="22"/>
          <w:szCs w:val="22"/>
        </w:rPr>
        <w:t>(</w:t>
      </w:r>
      <w:proofErr w:type="gramEnd"/>
      <w:r w:rsidRPr="00016350">
        <w:rPr>
          <w:rFonts w:eastAsia="Times New Roman"/>
          <w:color w:val="00000A"/>
          <w:spacing w:val="-5"/>
          <w:sz w:val="22"/>
          <w:szCs w:val="22"/>
        </w:rPr>
        <w:t>ред. №506-ФЗ от  31.12.2017)</w:t>
      </w:r>
      <w:r>
        <w:rPr>
          <w:rFonts w:eastAsia="Times New Roman"/>
          <w:color w:val="00000A"/>
          <w:spacing w:val="-5"/>
          <w:sz w:val="22"/>
          <w:szCs w:val="22"/>
        </w:rPr>
        <w:t xml:space="preserve"> "О контрактной системе в сфере закупок товаров, работ, услуг для обеспечения государственных и муниципальных нужд"</w:t>
      </w:r>
      <w:r w:rsidR="00095E83">
        <w:rPr>
          <w:rFonts w:eastAsia="Times New Roman"/>
          <w:color w:val="00000A"/>
          <w:spacing w:val="-5"/>
          <w:sz w:val="22"/>
          <w:szCs w:val="22"/>
        </w:rPr>
        <w:t>;</w:t>
      </w:r>
    </w:p>
    <w:p w:rsidR="002E6835" w:rsidRDefault="00095E83" w:rsidP="009B1AF9">
      <w:pPr>
        <w:pStyle w:val="Standard"/>
        <w:numPr>
          <w:ilvl w:val="0"/>
          <w:numId w:val="90"/>
        </w:numPr>
        <w:tabs>
          <w:tab w:val="left" w:pos="993"/>
          <w:tab w:val="left" w:pos="1702"/>
        </w:tabs>
        <w:spacing w:line="276" w:lineRule="auto"/>
        <w:ind w:left="567" w:firstLine="567"/>
        <w:jc w:val="both"/>
      </w:pPr>
      <w:r>
        <w:rPr>
          <w:rFonts w:eastAsia="Times New Roman"/>
          <w:color w:val="00000A"/>
          <w:spacing w:val="-5"/>
          <w:sz w:val="22"/>
          <w:szCs w:val="22"/>
        </w:rPr>
        <w:t>Федеральный закон</w:t>
      </w:r>
      <w:r w:rsidR="002C6D74">
        <w:rPr>
          <w:rFonts w:eastAsia="Times New Roman"/>
          <w:color w:val="00000A"/>
          <w:spacing w:val="-5"/>
          <w:sz w:val="22"/>
          <w:szCs w:val="22"/>
        </w:rPr>
        <w:t xml:space="preserve"> от 5 апреля 2013 г. № 223-ФЗ «О закупках товаров, работ, услуг отдельными видами юридических лиц»</w:t>
      </w:r>
      <w:r w:rsidR="00AD4DBC">
        <w:rPr>
          <w:rFonts w:eastAsia="Times New Roman"/>
          <w:color w:val="00000A"/>
          <w:spacing w:val="-5"/>
          <w:sz w:val="22"/>
          <w:szCs w:val="22"/>
        </w:rPr>
        <w:t>.</w:t>
      </w:r>
    </w:p>
    <w:p w:rsidR="002E6835" w:rsidRDefault="00AD4DBC" w:rsidP="00016350">
      <w:pPr>
        <w:pStyle w:val="Standard"/>
        <w:numPr>
          <w:ilvl w:val="0"/>
          <w:numId w:val="3"/>
        </w:numPr>
        <w:tabs>
          <w:tab w:val="left" w:pos="993"/>
          <w:tab w:val="left" w:pos="1702"/>
        </w:tabs>
        <w:spacing w:line="276" w:lineRule="auto"/>
        <w:ind w:left="567" w:right="-568" w:firstLine="567"/>
        <w:jc w:val="both"/>
        <w:rPr>
          <w:rFonts w:ascii="Calibri" w:hAnsi="Calibri" w:cs="Calibri"/>
          <w:sz w:val="32"/>
          <w:szCs w:val="32"/>
        </w:rPr>
      </w:pPr>
      <w:r>
        <w:rPr>
          <w:rFonts w:ascii="Calibri" w:hAnsi="Calibri" w:cs="Calibri"/>
          <w:sz w:val="32"/>
          <w:szCs w:val="32"/>
        </w:rPr>
        <w:t>Раздел 3. Организационный раздел</w:t>
      </w:r>
      <w:bookmarkStart w:id="3" w:name="_3.1_Способ_обработки"/>
      <w:bookmarkEnd w:id="3"/>
    </w:p>
    <w:p w:rsidR="002E6835" w:rsidRPr="00016350" w:rsidRDefault="002E6835" w:rsidP="00946BD1">
      <w:pPr>
        <w:pStyle w:val="Standard"/>
        <w:ind w:left="567" w:right="-568" w:firstLine="567"/>
        <w:rPr>
          <w:rFonts w:eastAsia="Times New Roman"/>
          <w:color w:val="00000A"/>
          <w:spacing w:val="-5"/>
          <w:sz w:val="22"/>
          <w:szCs w:val="22"/>
        </w:rPr>
      </w:pPr>
    </w:p>
    <w:p w:rsidR="002E6835" w:rsidRDefault="00AD4DBC" w:rsidP="00946BD1">
      <w:pPr>
        <w:pStyle w:val="Standard"/>
        <w:keepNext/>
        <w:spacing w:before="240" w:after="60"/>
        <w:ind w:left="567" w:right="-568" w:firstLine="567"/>
        <w:rPr>
          <w:rFonts w:ascii="Calibri" w:hAnsi="Calibri" w:cs="Calibri"/>
          <w:b/>
          <w:bCs/>
          <w:sz w:val="28"/>
          <w:szCs w:val="28"/>
        </w:rPr>
      </w:pPr>
      <w:bookmarkStart w:id="4" w:name="_3.1.Способ_обработки_учетной"/>
      <w:bookmarkEnd w:id="4"/>
      <w:r w:rsidRPr="00016350">
        <w:rPr>
          <w:rFonts w:eastAsia="Times New Roman"/>
          <w:color w:val="00000A"/>
          <w:spacing w:val="-5"/>
          <w:sz w:val="22"/>
          <w:szCs w:val="22"/>
        </w:rPr>
        <w:t xml:space="preserve">3.1 </w:t>
      </w:r>
      <w:r w:rsidR="00F235BA" w:rsidRPr="00016350">
        <w:rPr>
          <w:rFonts w:eastAsia="Times New Roman"/>
          <w:color w:val="00000A"/>
          <w:spacing w:val="-5"/>
          <w:sz w:val="22"/>
          <w:szCs w:val="22"/>
        </w:rPr>
        <w:t>Технология обработки,</w:t>
      </w:r>
      <w:r w:rsidRPr="00016350">
        <w:rPr>
          <w:rFonts w:eastAsia="Times New Roman"/>
          <w:color w:val="00000A"/>
          <w:spacing w:val="-5"/>
          <w:sz w:val="22"/>
          <w:szCs w:val="22"/>
        </w:rPr>
        <w:t xml:space="preserve"> хранения учетной информаци</w:t>
      </w:r>
      <w:r>
        <w:rPr>
          <w:rFonts w:ascii="Calibri" w:hAnsi="Calibri" w:cs="Calibri"/>
          <w:b/>
          <w:bCs/>
          <w:sz w:val="28"/>
          <w:szCs w:val="28"/>
        </w:rPr>
        <w:t>и</w:t>
      </w:r>
    </w:p>
    <w:p w:rsidR="002E6835" w:rsidRDefault="002E6835" w:rsidP="00946BD1">
      <w:pPr>
        <w:pStyle w:val="Standard"/>
        <w:tabs>
          <w:tab w:val="left" w:pos="0"/>
          <w:tab w:val="left" w:pos="142"/>
        </w:tabs>
        <w:spacing w:line="360" w:lineRule="auto"/>
        <w:ind w:left="567" w:right="-568" w:firstLine="567"/>
        <w:jc w:val="both"/>
        <w:rPr>
          <w:color w:val="00000A"/>
        </w:rPr>
      </w:pPr>
    </w:p>
    <w:p w:rsidR="002E6835" w:rsidRDefault="00AD4DBC" w:rsidP="009B1AF9">
      <w:pPr>
        <w:pStyle w:val="Standard"/>
        <w:tabs>
          <w:tab w:val="left" w:pos="0"/>
          <w:tab w:val="left" w:pos="142"/>
        </w:tabs>
        <w:spacing w:line="276" w:lineRule="auto"/>
        <w:ind w:left="567" w:firstLine="567"/>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2E6835" w:rsidRDefault="002E6835" w:rsidP="009B1AF9">
      <w:pPr>
        <w:pStyle w:val="Standard"/>
        <w:tabs>
          <w:tab w:val="left" w:pos="0"/>
          <w:tab w:val="left" w:pos="142"/>
        </w:tabs>
        <w:spacing w:line="360" w:lineRule="auto"/>
        <w:ind w:firstLine="709"/>
        <w:jc w:val="both"/>
        <w:rPr>
          <w:color w:val="00000A"/>
          <w:sz w:val="22"/>
          <w:szCs w:val="22"/>
        </w:rPr>
      </w:pPr>
    </w:p>
    <w:tbl>
      <w:tblPr>
        <w:tblW w:w="9639" w:type="dxa"/>
        <w:tblInd w:w="562" w:type="dxa"/>
        <w:tblLayout w:type="fixed"/>
        <w:tblCellMar>
          <w:left w:w="10" w:type="dxa"/>
          <w:right w:w="10" w:type="dxa"/>
        </w:tblCellMar>
        <w:tblLook w:val="04A0" w:firstRow="1" w:lastRow="0" w:firstColumn="1" w:lastColumn="0" w:noHBand="0" w:noVBand="1"/>
      </w:tblPr>
      <w:tblGrid>
        <w:gridCol w:w="4785"/>
        <w:gridCol w:w="4854"/>
      </w:tblGrid>
      <w:tr w:rsidR="002E6835" w:rsidTr="00946BD1">
        <w:trPr>
          <w:trHeight w:val="375"/>
        </w:trPr>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946BD1">
            <w:pPr>
              <w:pStyle w:val="Standard"/>
              <w:tabs>
                <w:tab w:val="left" w:pos="0"/>
                <w:tab w:val="left" w:pos="142"/>
              </w:tabs>
              <w:spacing w:line="276" w:lineRule="auto"/>
              <w:ind w:left="33" w:right="-1" w:firstLine="676"/>
              <w:jc w:val="center"/>
              <w:rPr>
                <w:b/>
                <w:sz w:val="22"/>
                <w:szCs w:val="22"/>
              </w:rPr>
            </w:pPr>
            <w:r>
              <w:rPr>
                <w:b/>
                <w:sz w:val="22"/>
                <w:szCs w:val="22"/>
              </w:rPr>
              <w:t>Наименование раздела учета</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tabs>
                <w:tab w:val="left" w:pos="0"/>
                <w:tab w:val="left" w:pos="142"/>
              </w:tabs>
              <w:spacing w:line="276" w:lineRule="auto"/>
              <w:ind w:right="-1" w:firstLine="709"/>
              <w:jc w:val="center"/>
              <w:rPr>
                <w:b/>
                <w:sz w:val="22"/>
                <w:szCs w:val="22"/>
              </w:rPr>
            </w:pPr>
            <w:r>
              <w:rPr>
                <w:b/>
                <w:sz w:val="22"/>
                <w:szCs w:val="22"/>
              </w:rPr>
              <w:t>Наименование программного продукта</w:t>
            </w:r>
          </w:p>
        </w:tc>
      </w:tr>
      <w:tr w:rsidR="002E6835" w:rsidTr="00946BD1">
        <w:trPr>
          <w:trHeight w:val="375"/>
        </w:trPr>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tabs>
                <w:tab w:val="left" w:pos="0"/>
                <w:tab w:val="left" w:pos="142"/>
              </w:tabs>
              <w:spacing w:line="276" w:lineRule="auto"/>
              <w:ind w:right="-1"/>
              <w:jc w:val="both"/>
              <w:rPr>
                <w:sz w:val="22"/>
                <w:szCs w:val="22"/>
              </w:rPr>
            </w:pPr>
            <w:r>
              <w:rPr>
                <w:sz w:val="22"/>
                <w:szCs w:val="22"/>
              </w:rPr>
              <w:t>Бухгалтерский учет</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016350" w:rsidRDefault="00AD4DBC">
            <w:pPr>
              <w:pStyle w:val="Standard"/>
              <w:tabs>
                <w:tab w:val="left" w:pos="0"/>
                <w:tab w:val="left" w:pos="142"/>
              </w:tabs>
              <w:spacing w:line="276" w:lineRule="auto"/>
              <w:ind w:right="-1"/>
              <w:jc w:val="both"/>
              <w:rPr>
                <w:sz w:val="22"/>
                <w:szCs w:val="22"/>
              </w:rPr>
            </w:pPr>
            <w:r w:rsidRPr="00016350">
              <w:rPr>
                <w:sz w:val="22"/>
                <w:szCs w:val="22"/>
              </w:rPr>
              <w:t>1С: Бухгалтерия государственного учреждения 8</w:t>
            </w:r>
          </w:p>
        </w:tc>
      </w:tr>
      <w:tr w:rsidR="002E6835" w:rsidTr="00946BD1">
        <w:trPr>
          <w:trHeight w:val="375"/>
        </w:trPr>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tabs>
                <w:tab w:val="left" w:pos="0"/>
                <w:tab w:val="left" w:pos="142"/>
              </w:tabs>
              <w:spacing w:line="276" w:lineRule="auto"/>
              <w:ind w:right="-1"/>
              <w:jc w:val="both"/>
              <w:rPr>
                <w:sz w:val="22"/>
                <w:szCs w:val="22"/>
              </w:rPr>
            </w:pPr>
            <w:r>
              <w:rPr>
                <w:sz w:val="22"/>
                <w:szCs w:val="22"/>
              </w:rPr>
              <w:t>Налоговый учет</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016350" w:rsidRDefault="00AD4DBC">
            <w:pPr>
              <w:pStyle w:val="Standard"/>
              <w:tabs>
                <w:tab w:val="left" w:pos="0"/>
                <w:tab w:val="left" w:pos="142"/>
              </w:tabs>
              <w:spacing w:line="276" w:lineRule="auto"/>
              <w:ind w:right="-1"/>
              <w:jc w:val="both"/>
              <w:rPr>
                <w:sz w:val="22"/>
                <w:szCs w:val="22"/>
              </w:rPr>
            </w:pPr>
            <w:r w:rsidRPr="00016350">
              <w:rPr>
                <w:sz w:val="22"/>
                <w:szCs w:val="22"/>
              </w:rPr>
              <w:t>1С: Бухгалтерия государственного учреждения 8</w:t>
            </w:r>
          </w:p>
        </w:tc>
      </w:tr>
      <w:tr w:rsidR="002E6835" w:rsidTr="00946BD1">
        <w:trPr>
          <w:trHeight w:val="375"/>
        </w:trPr>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tabs>
                <w:tab w:val="left" w:pos="0"/>
                <w:tab w:val="left" w:pos="142"/>
              </w:tabs>
              <w:spacing w:line="276" w:lineRule="auto"/>
              <w:ind w:right="-1"/>
              <w:jc w:val="both"/>
              <w:rPr>
                <w:sz w:val="22"/>
                <w:szCs w:val="22"/>
              </w:rPr>
            </w:pPr>
            <w:r>
              <w:rPr>
                <w:sz w:val="22"/>
                <w:szCs w:val="22"/>
              </w:rPr>
              <w:t>Расчеты с персоналом</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016350" w:rsidRDefault="00AD4DBC">
            <w:pPr>
              <w:pStyle w:val="Standard"/>
              <w:tabs>
                <w:tab w:val="left" w:pos="0"/>
                <w:tab w:val="left" w:pos="142"/>
              </w:tabs>
              <w:spacing w:line="276" w:lineRule="auto"/>
              <w:ind w:right="-1"/>
              <w:jc w:val="both"/>
              <w:rPr>
                <w:sz w:val="22"/>
                <w:szCs w:val="22"/>
              </w:rPr>
            </w:pPr>
            <w:r w:rsidRPr="00016350">
              <w:rPr>
                <w:sz w:val="22"/>
                <w:szCs w:val="22"/>
              </w:rPr>
              <w:t>1С: Зарплата и кадры бюджетного учреждения</w:t>
            </w:r>
          </w:p>
        </w:tc>
      </w:tr>
      <w:tr w:rsidR="002E6835" w:rsidTr="00946BD1">
        <w:trPr>
          <w:trHeight w:val="375"/>
        </w:trPr>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tabs>
                <w:tab w:val="left" w:pos="0"/>
                <w:tab w:val="left" w:pos="142"/>
              </w:tabs>
              <w:spacing w:line="276" w:lineRule="auto"/>
              <w:ind w:right="-1"/>
              <w:jc w:val="both"/>
              <w:rPr>
                <w:sz w:val="22"/>
                <w:szCs w:val="22"/>
              </w:rPr>
            </w:pPr>
            <w:r>
              <w:rPr>
                <w:sz w:val="22"/>
                <w:szCs w:val="22"/>
              </w:rPr>
              <w:lastRenderedPageBreak/>
              <w:t>Кассовое исполнение доходов и расходов</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016350" w:rsidRDefault="00AD4DBC" w:rsidP="006C5714">
            <w:pPr>
              <w:pStyle w:val="Standard"/>
              <w:tabs>
                <w:tab w:val="left" w:pos="0"/>
                <w:tab w:val="left" w:pos="142"/>
              </w:tabs>
              <w:spacing w:line="276" w:lineRule="auto"/>
              <w:ind w:right="-1"/>
              <w:jc w:val="both"/>
              <w:rPr>
                <w:sz w:val="22"/>
                <w:szCs w:val="22"/>
              </w:rPr>
            </w:pPr>
            <w:r w:rsidRPr="00016350">
              <w:rPr>
                <w:sz w:val="22"/>
                <w:szCs w:val="22"/>
              </w:rPr>
              <w:t>УРМ</w:t>
            </w:r>
            <w:r w:rsidR="002C6D74" w:rsidRPr="00016350">
              <w:rPr>
                <w:sz w:val="22"/>
                <w:szCs w:val="22"/>
              </w:rPr>
              <w:t xml:space="preserve"> АС Бюджет, СУФД</w:t>
            </w:r>
          </w:p>
        </w:tc>
      </w:tr>
      <w:tr w:rsidR="002E6835" w:rsidTr="00946BD1">
        <w:trPr>
          <w:trHeight w:val="375"/>
        </w:trPr>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tabs>
                <w:tab w:val="left" w:pos="0"/>
                <w:tab w:val="left" w:pos="142"/>
              </w:tabs>
              <w:spacing w:line="276" w:lineRule="auto"/>
              <w:ind w:right="-1"/>
              <w:jc w:val="both"/>
              <w:rPr>
                <w:sz w:val="22"/>
                <w:szCs w:val="22"/>
              </w:rPr>
            </w:pPr>
            <w:r>
              <w:rPr>
                <w:sz w:val="22"/>
                <w:szCs w:val="22"/>
              </w:rPr>
              <w:t>Передача отчетности в контролирующие органы</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016350" w:rsidRDefault="002C6D74">
            <w:pPr>
              <w:pStyle w:val="Standard"/>
              <w:tabs>
                <w:tab w:val="left" w:pos="0"/>
                <w:tab w:val="left" w:pos="142"/>
              </w:tabs>
              <w:spacing w:line="276" w:lineRule="auto"/>
              <w:ind w:right="-1"/>
              <w:jc w:val="both"/>
              <w:rPr>
                <w:sz w:val="22"/>
                <w:szCs w:val="22"/>
              </w:rPr>
            </w:pPr>
            <w:r w:rsidRPr="00016350">
              <w:rPr>
                <w:sz w:val="22"/>
                <w:szCs w:val="22"/>
              </w:rPr>
              <w:t>Web – консолидация, Контур-Экстерн</w:t>
            </w:r>
          </w:p>
        </w:tc>
      </w:tr>
      <w:tr w:rsidR="002E6835" w:rsidTr="00946BD1">
        <w:trPr>
          <w:trHeight w:val="375"/>
        </w:trPr>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9E37CD">
            <w:pPr>
              <w:pStyle w:val="Standard"/>
              <w:tabs>
                <w:tab w:val="left" w:pos="0"/>
                <w:tab w:val="left" w:pos="142"/>
              </w:tabs>
              <w:spacing w:line="276" w:lineRule="auto"/>
              <w:ind w:right="-1"/>
              <w:jc w:val="both"/>
              <w:rPr>
                <w:sz w:val="22"/>
                <w:szCs w:val="22"/>
              </w:rPr>
            </w:pPr>
            <w:r>
              <w:rPr>
                <w:sz w:val="22"/>
                <w:szCs w:val="22"/>
              </w:rPr>
              <w:t>Правовая система</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9E37CD" w:rsidP="009E37CD">
            <w:pPr>
              <w:pStyle w:val="Standard"/>
              <w:tabs>
                <w:tab w:val="left" w:pos="0"/>
                <w:tab w:val="left" w:pos="142"/>
              </w:tabs>
              <w:spacing w:line="276" w:lineRule="auto"/>
              <w:ind w:right="-1" w:firstLine="709"/>
              <w:jc w:val="both"/>
              <w:rPr>
                <w:sz w:val="22"/>
                <w:szCs w:val="22"/>
              </w:rPr>
            </w:pPr>
            <w:r>
              <w:rPr>
                <w:sz w:val="22"/>
                <w:szCs w:val="22"/>
              </w:rPr>
              <w:t>«Гарант»</w:t>
            </w:r>
          </w:p>
        </w:tc>
      </w:tr>
    </w:tbl>
    <w:p w:rsidR="002E6835" w:rsidRDefault="00AD4DBC" w:rsidP="009B1AF9">
      <w:pPr>
        <w:pStyle w:val="Standard"/>
        <w:tabs>
          <w:tab w:val="left" w:pos="426"/>
        </w:tabs>
        <w:spacing w:line="276" w:lineRule="auto"/>
        <w:ind w:left="567" w:firstLine="567"/>
        <w:jc w:val="both"/>
      </w:pPr>
      <w:r>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2E6835" w:rsidRDefault="002E6835" w:rsidP="009B1AF9">
      <w:pPr>
        <w:pStyle w:val="Standard"/>
        <w:tabs>
          <w:tab w:val="left" w:pos="426"/>
        </w:tabs>
        <w:spacing w:line="276" w:lineRule="auto"/>
        <w:ind w:left="567" w:firstLine="567"/>
        <w:jc w:val="both"/>
        <w:rPr>
          <w:color w:val="00000A"/>
          <w:sz w:val="22"/>
          <w:szCs w:val="22"/>
        </w:rPr>
      </w:pPr>
    </w:p>
    <w:p w:rsidR="002E6835" w:rsidRDefault="00AD4DBC" w:rsidP="009B1AF9">
      <w:pPr>
        <w:pStyle w:val="Standard"/>
        <w:tabs>
          <w:tab w:val="left" w:pos="426"/>
        </w:tabs>
        <w:spacing w:line="276" w:lineRule="auto"/>
        <w:ind w:left="567" w:firstLine="567"/>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2E6835" w:rsidRDefault="002E6835" w:rsidP="009B1AF9">
      <w:pPr>
        <w:pStyle w:val="Standard"/>
        <w:tabs>
          <w:tab w:val="left" w:pos="426"/>
        </w:tabs>
        <w:spacing w:line="276" w:lineRule="auto"/>
        <w:ind w:left="567" w:firstLine="567"/>
        <w:jc w:val="both"/>
        <w:rPr>
          <w:color w:val="00000A"/>
          <w:sz w:val="22"/>
          <w:szCs w:val="22"/>
        </w:rPr>
      </w:pPr>
    </w:p>
    <w:p w:rsidR="002E6835" w:rsidRDefault="00AD4DBC" w:rsidP="00946BD1">
      <w:pPr>
        <w:pStyle w:val="Standard"/>
        <w:tabs>
          <w:tab w:val="left" w:pos="426"/>
        </w:tabs>
        <w:spacing w:line="276" w:lineRule="auto"/>
        <w:ind w:left="567" w:right="-568" w:firstLine="567"/>
        <w:jc w:val="both"/>
        <w:rPr>
          <w:b/>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562" w:type="dxa"/>
        <w:tblLayout w:type="fixed"/>
        <w:tblCellMar>
          <w:left w:w="10" w:type="dxa"/>
          <w:right w:w="10" w:type="dxa"/>
        </w:tblCellMar>
        <w:tblLook w:val="04A0" w:firstRow="1" w:lastRow="0" w:firstColumn="1" w:lastColumn="0" w:noHBand="0" w:noVBand="1"/>
      </w:tblPr>
      <w:tblGrid>
        <w:gridCol w:w="465"/>
        <w:gridCol w:w="1059"/>
        <w:gridCol w:w="4284"/>
        <w:gridCol w:w="2020"/>
        <w:gridCol w:w="1742"/>
      </w:tblGrid>
      <w:tr w:rsidR="002E6835" w:rsidTr="00946BD1">
        <w:trPr>
          <w:trHeight w:val="375"/>
        </w:trPr>
        <w:tc>
          <w:tcPr>
            <w:tcW w:w="4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pPr>
              <w:pStyle w:val="Standard"/>
              <w:tabs>
                <w:tab w:val="left" w:pos="0"/>
              </w:tabs>
              <w:spacing w:line="276" w:lineRule="auto"/>
              <w:jc w:val="center"/>
              <w:rPr>
                <w:b/>
                <w:color w:val="00000A"/>
                <w:sz w:val="20"/>
                <w:szCs w:val="20"/>
              </w:rPr>
            </w:pPr>
            <w:r>
              <w:rPr>
                <w:b/>
                <w:color w:val="00000A"/>
                <w:sz w:val="20"/>
                <w:szCs w:val="20"/>
              </w:rPr>
              <w:t>№</w:t>
            </w:r>
          </w:p>
        </w:tc>
        <w:tc>
          <w:tcPr>
            <w:tcW w:w="10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pPr>
              <w:pStyle w:val="Standard"/>
              <w:tabs>
                <w:tab w:val="left" w:pos="0"/>
              </w:tabs>
              <w:spacing w:line="276" w:lineRule="auto"/>
              <w:jc w:val="center"/>
              <w:rPr>
                <w:b/>
                <w:color w:val="00000A"/>
                <w:sz w:val="20"/>
                <w:szCs w:val="20"/>
              </w:rPr>
            </w:pPr>
            <w:r>
              <w:rPr>
                <w:b/>
                <w:color w:val="00000A"/>
                <w:sz w:val="20"/>
                <w:szCs w:val="20"/>
              </w:rPr>
              <w:t>№ формы</w:t>
            </w:r>
          </w:p>
        </w:tc>
        <w:tc>
          <w:tcPr>
            <w:tcW w:w="42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pPr>
              <w:pStyle w:val="Standard"/>
              <w:tabs>
                <w:tab w:val="left" w:pos="0"/>
              </w:tabs>
              <w:spacing w:line="276" w:lineRule="auto"/>
              <w:jc w:val="center"/>
              <w:rPr>
                <w:b/>
                <w:color w:val="00000A"/>
                <w:sz w:val="20"/>
                <w:szCs w:val="20"/>
              </w:rPr>
            </w:pPr>
            <w:r>
              <w:rPr>
                <w:b/>
                <w:color w:val="00000A"/>
                <w:sz w:val="20"/>
                <w:szCs w:val="20"/>
              </w:rPr>
              <w:t>Вид документа / регистра</w:t>
            </w:r>
          </w:p>
        </w:tc>
        <w:tc>
          <w:tcPr>
            <w:tcW w:w="20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pPr>
              <w:pStyle w:val="Standard"/>
              <w:tabs>
                <w:tab w:val="left" w:pos="0"/>
              </w:tabs>
              <w:spacing w:line="276" w:lineRule="auto"/>
              <w:jc w:val="center"/>
              <w:rPr>
                <w:b/>
                <w:color w:val="00000A"/>
                <w:sz w:val="20"/>
                <w:szCs w:val="20"/>
              </w:rPr>
            </w:pPr>
            <w:r>
              <w:rPr>
                <w:b/>
                <w:color w:val="00000A"/>
                <w:sz w:val="20"/>
                <w:szCs w:val="20"/>
              </w:rPr>
              <w:t>Способ подписания</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pPr>
              <w:pStyle w:val="Standard"/>
              <w:tabs>
                <w:tab w:val="left" w:pos="0"/>
              </w:tabs>
              <w:spacing w:line="276" w:lineRule="auto"/>
              <w:jc w:val="center"/>
              <w:rPr>
                <w:b/>
                <w:color w:val="00000A"/>
                <w:sz w:val="20"/>
                <w:szCs w:val="20"/>
              </w:rPr>
            </w:pPr>
            <w:r>
              <w:rPr>
                <w:b/>
                <w:color w:val="00000A"/>
                <w:sz w:val="20"/>
                <w:szCs w:val="20"/>
              </w:rPr>
              <w:t>Основной способ хранения</w:t>
            </w:r>
          </w:p>
        </w:tc>
      </w:tr>
      <w:tr w:rsidR="002E6835" w:rsidTr="00946BD1">
        <w:trPr>
          <w:trHeight w:val="375"/>
        </w:trPr>
        <w:tc>
          <w:tcPr>
            <w:tcW w:w="4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1</w:t>
            </w:r>
          </w:p>
        </w:tc>
        <w:tc>
          <w:tcPr>
            <w:tcW w:w="1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0401060</w:t>
            </w:r>
          </w:p>
        </w:tc>
        <w:tc>
          <w:tcPr>
            <w:tcW w:w="4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Платежное поручение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ЭЦП</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Бумажный носитель</w:t>
            </w:r>
          </w:p>
        </w:tc>
      </w:tr>
      <w:tr w:rsidR="002E6835" w:rsidTr="00946BD1">
        <w:trPr>
          <w:trHeight w:val="375"/>
        </w:trPr>
        <w:tc>
          <w:tcPr>
            <w:tcW w:w="4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2</w:t>
            </w:r>
          </w:p>
        </w:tc>
        <w:tc>
          <w:tcPr>
            <w:tcW w:w="1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Б/н</w:t>
            </w:r>
          </w:p>
        </w:tc>
        <w:tc>
          <w:tcPr>
            <w:tcW w:w="4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Выписка</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ЭЦП</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tabs>
                <w:tab w:val="left" w:pos="0"/>
              </w:tabs>
              <w:spacing w:line="276" w:lineRule="auto"/>
              <w:jc w:val="both"/>
              <w:rPr>
                <w:color w:val="00000A"/>
                <w:sz w:val="20"/>
                <w:szCs w:val="20"/>
              </w:rPr>
            </w:pPr>
            <w:r>
              <w:rPr>
                <w:color w:val="00000A"/>
                <w:sz w:val="20"/>
                <w:szCs w:val="20"/>
              </w:rPr>
              <w:t>Бумажный носитель</w:t>
            </w:r>
          </w:p>
        </w:tc>
      </w:tr>
    </w:tbl>
    <w:p w:rsidR="002E6835" w:rsidRDefault="002E6835">
      <w:pPr>
        <w:pStyle w:val="Standard"/>
        <w:tabs>
          <w:tab w:val="left" w:pos="0"/>
        </w:tabs>
        <w:spacing w:line="276" w:lineRule="auto"/>
        <w:ind w:firstLine="284"/>
        <w:jc w:val="both"/>
        <w:rPr>
          <w:color w:val="00000A"/>
          <w:sz w:val="22"/>
          <w:szCs w:val="22"/>
          <w:shd w:val="clear" w:color="auto" w:fill="00FFFF"/>
        </w:rPr>
      </w:pPr>
    </w:p>
    <w:p w:rsidR="002E6835" w:rsidRDefault="00AD4DBC" w:rsidP="009B1AF9">
      <w:pPr>
        <w:pStyle w:val="Standard"/>
        <w:tabs>
          <w:tab w:val="left" w:pos="567"/>
        </w:tabs>
        <w:spacing w:line="276" w:lineRule="auto"/>
        <w:ind w:left="567" w:firstLine="567"/>
        <w:jc w:val="both"/>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2E6835" w:rsidRDefault="002E6835" w:rsidP="009B1AF9">
      <w:pPr>
        <w:pStyle w:val="Standard"/>
        <w:tabs>
          <w:tab w:val="left" w:pos="567"/>
        </w:tabs>
        <w:spacing w:line="276" w:lineRule="auto"/>
        <w:ind w:left="567" w:firstLine="567"/>
        <w:jc w:val="both"/>
        <w:rPr>
          <w:color w:val="00000A"/>
          <w:sz w:val="22"/>
          <w:szCs w:val="22"/>
          <w:shd w:val="clear" w:color="auto" w:fill="00FFFF"/>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 xml:space="preserve">Остальные первичные учетные документы, </w:t>
      </w:r>
      <w:proofErr w:type="gramStart"/>
      <w:r>
        <w:rPr>
          <w:color w:val="00000A"/>
          <w:sz w:val="22"/>
          <w:szCs w:val="22"/>
        </w:rPr>
        <w:t>регистры бухгалтерского учета</w:t>
      </w:r>
      <w:proofErr w:type="gramEnd"/>
      <w:r>
        <w:rPr>
          <w:color w:val="00000A"/>
          <w:sz w:val="22"/>
          <w:szCs w:val="22"/>
        </w:rPr>
        <w:t xml:space="preserve">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w:t>
      </w:r>
      <w:proofErr w:type="gramStart"/>
      <w:r>
        <w:rPr>
          <w:color w:val="00000A"/>
          <w:sz w:val="22"/>
          <w:szCs w:val="22"/>
        </w:rPr>
        <w:t xml:space="preserve">системе </w:t>
      </w:r>
      <w:r>
        <w:rPr>
          <w:color w:val="00000A"/>
          <w:sz w:val="22"/>
          <w:szCs w:val="22"/>
          <w:shd w:val="clear" w:color="auto" w:fill="FFFF00"/>
        </w:rPr>
        <w:t xml:space="preserve"> </w:t>
      </w:r>
      <w:r w:rsidRPr="006C2A8D">
        <w:rPr>
          <w:color w:val="00000A"/>
          <w:sz w:val="22"/>
          <w:szCs w:val="22"/>
        </w:rPr>
        <w:t>ежемесячно</w:t>
      </w:r>
      <w:proofErr w:type="gramEnd"/>
      <w:r w:rsidRPr="006C2A8D">
        <w:rPr>
          <w:color w:val="00000A"/>
          <w:sz w:val="22"/>
          <w:szCs w:val="22"/>
        </w:rPr>
        <w:t>.</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proofErr w:type="gramStart"/>
      <w:r>
        <w:rPr>
          <w:color w:val="00000A"/>
          <w:sz w:val="22"/>
          <w:szCs w:val="22"/>
        </w:rPr>
        <w:t>Регистры  бухгалтерского</w:t>
      </w:r>
      <w:proofErr w:type="gramEnd"/>
      <w:r>
        <w:rPr>
          <w:color w:val="00000A"/>
          <w:sz w:val="22"/>
          <w:szCs w:val="22"/>
        </w:rPr>
        <w:t xml:space="preserve"> учета, составленные автоматизированным способом, распечатываются на бумажных носителях по окончании отчетного периода </w:t>
      </w:r>
      <w:r w:rsidRPr="006C2A8D">
        <w:rPr>
          <w:color w:val="00000A"/>
          <w:sz w:val="22"/>
          <w:szCs w:val="22"/>
        </w:rPr>
        <w:t>не позднее 15 числа месяца, следующего за отчетным.</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F235BA" w:rsidP="009B1AF9">
      <w:pPr>
        <w:pStyle w:val="Standard"/>
        <w:tabs>
          <w:tab w:val="left" w:pos="567"/>
        </w:tabs>
        <w:spacing w:line="360" w:lineRule="auto"/>
        <w:ind w:left="567" w:firstLine="567"/>
        <w:jc w:val="both"/>
        <w:rPr>
          <w:color w:val="00000A"/>
          <w:sz w:val="22"/>
          <w:szCs w:val="22"/>
        </w:rPr>
      </w:pPr>
      <w:r w:rsidRPr="006C2A8D">
        <w:rPr>
          <w:color w:val="00000A"/>
          <w:sz w:val="22"/>
          <w:szCs w:val="22"/>
        </w:rPr>
        <w:t>Технология</w:t>
      </w:r>
      <w:r w:rsidR="00AD4DBC" w:rsidRPr="006C2A8D">
        <w:rPr>
          <w:color w:val="00000A"/>
          <w:sz w:val="22"/>
          <w:szCs w:val="22"/>
        </w:rPr>
        <w:t xml:space="preserve"> хранения учетной информации</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lastRenderedPageBreak/>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В учреждении документы (регистры) формируются в бумажном виде, в связи с отсутствием возможности формирования и хранения документов в электронном виде.</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2E6835" w:rsidRPr="006C2A8D" w:rsidRDefault="00AD4DBC" w:rsidP="009B1AF9">
      <w:pPr>
        <w:pStyle w:val="af0"/>
        <w:numPr>
          <w:ilvl w:val="0"/>
          <w:numId w:val="91"/>
        </w:numPr>
        <w:tabs>
          <w:tab w:val="left" w:pos="567"/>
          <w:tab w:val="left" w:pos="720"/>
        </w:tabs>
        <w:spacing w:line="276" w:lineRule="auto"/>
        <w:ind w:left="567" w:firstLine="567"/>
        <w:jc w:val="both"/>
        <w:rPr>
          <w:color w:val="00000A"/>
          <w:sz w:val="22"/>
          <w:szCs w:val="22"/>
        </w:rPr>
      </w:pPr>
      <w:r>
        <w:rPr>
          <w:color w:val="00000A"/>
          <w:sz w:val="22"/>
          <w:szCs w:val="22"/>
        </w:rPr>
        <w:t xml:space="preserve">на </w:t>
      </w:r>
      <w:r w:rsidRPr="006C2A8D">
        <w:rPr>
          <w:color w:val="00000A"/>
          <w:sz w:val="22"/>
          <w:szCs w:val="22"/>
        </w:rPr>
        <w:t xml:space="preserve">сервере (основном компьютере, </w:t>
      </w:r>
      <w:proofErr w:type="gramStart"/>
      <w:r w:rsidRPr="006C2A8D">
        <w:rPr>
          <w:color w:val="00000A"/>
          <w:sz w:val="22"/>
          <w:szCs w:val="22"/>
        </w:rPr>
        <w:t xml:space="preserve">компьютере)   </w:t>
      </w:r>
      <w:proofErr w:type="gramEnd"/>
      <w:r w:rsidRPr="006C2A8D">
        <w:rPr>
          <w:color w:val="00000A"/>
          <w:sz w:val="22"/>
          <w:szCs w:val="22"/>
        </w:rPr>
        <w:t>ежедневно (еженедельно)</w:t>
      </w:r>
      <w:r>
        <w:rPr>
          <w:color w:val="00000A"/>
          <w:sz w:val="22"/>
          <w:szCs w:val="22"/>
        </w:rPr>
        <w:t xml:space="preserve"> производится сохранение резервных копий баз данных;</w:t>
      </w:r>
    </w:p>
    <w:p w:rsidR="002E6835" w:rsidRPr="006C2A8D" w:rsidRDefault="00AD4DBC" w:rsidP="009B1AF9">
      <w:pPr>
        <w:pStyle w:val="af0"/>
        <w:numPr>
          <w:ilvl w:val="0"/>
          <w:numId w:val="59"/>
        </w:numPr>
        <w:tabs>
          <w:tab w:val="left" w:pos="567"/>
          <w:tab w:val="left" w:pos="720"/>
        </w:tabs>
        <w:spacing w:line="276" w:lineRule="auto"/>
        <w:ind w:left="567" w:firstLine="567"/>
        <w:jc w:val="both"/>
        <w:rPr>
          <w:color w:val="00000A"/>
          <w:sz w:val="22"/>
          <w:szCs w:val="22"/>
        </w:rPr>
      </w:pPr>
      <w:r>
        <w:rPr>
          <w:color w:val="00000A"/>
          <w:sz w:val="22"/>
          <w:szCs w:val="22"/>
        </w:rPr>
        <w:t xml:space="preserve">по итогам квартала и отчетного года после сдачи отчетности производится запись копии баз данных на внешний носитель: </w:t>
      </w:r>
      <w:r w:rsidRPr="006C2A8D">
        <w:rPr>
          <w:color w:val="00000A"/>
          <w:sz w:val="22"/>
          <w:szCs w:val="22"/>
        </w:rPr>
        <w:t>CD</w:t>
      </w:r>
      <w:r>
        <w:rPr>
          <w:color w:val="00000A"/>
          <w:sz w:val="22"/>
          <w:szCs w:val="22"/>
        </w:rPr>
        <w:t xml:space="preserve">-диск, </w:t>
      </w:r>
      <w:r w:rsidRPr="006C2A8D">
        <w:rPr>
          <w:color w:val="00000A"/>
          <w:sz w:val="22"/>
          <w:szCs w:val="22"/>
        </w:rPr>
        <w:t>USB-</w:t>
      </w:r>
      <w:proofErr w:type="spellStart"/>
      <w:r w:rsidRPr="006C2A8D">
        <w:rPr>
          <w:color w:val="00000A"/>
          <w:sz w:val="22"/>
          <w:szCs w:val="22"/>
        </w:rPr>
        <w:t>флеш</w:t>
      </w:r>
      <w:proofErr w:type="spellEnd"/>
      <w:r w:rsidRPr="006C2A8D">
        <w:rPr>
          <w:color w:val="00000A"/>
          <w:sz w:val="22"/>
          <w:szCs w:val="22"/>
        </w:rPr>
        <w:t>-накопитель, который хранится в сейфе главного бухгалтера. </w:t>
      </w:r>
      <w:r>
        <w:rPr>
          <w:color w:val="00000A"/>
          <w:sz w:val="22"/>
          <w:szCs w:val="22"/>
        </w:rPr>
        <w:t xml:space="preserve">   </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AD4DBC" w:rsidP="009B1AF9">
      <w:pPr>
        <w:pStyle w:val="Standard"/>
        <w:tabs>
          <w:tab w:val="left" w:pos="567"/>
        </w:tabs>
        <w:spacing w:line="360" w:lineRule="auto"/>
        <w:ind w:left="567" w:firstLine="567"/>
        <w:jc w:val="both"/>
        <w:rPr>
          <w:color w:val="00000A"/>
          <w:sz w:val="22"/>
          <w:szCs w:val="22"/>
        </w:rPr>
      </w:pPr>
      <w:r w:rsidRPr="006C2A8D">
        <w:rPr>
          <w:color w:val="00000A"/>
          <w:sz w:val="22"/>
          <w:szCs w:val="22"/>
        </w:rPr>
        <w:t>Порядок заверения электронного документа (регистра)</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При прошивке многостраничного документа:</w:t>
      </w:r>
    </w:p>
    <w:p w:rsidR="002E6835" w:rsidRDefault="00AD4DBC" w:rsidP="009B1AF9">
      <w:pPr>
        <w:pStyle w:val="Standard"/>
        <w:numPr>
          <w:ilvl w:val="0"/>
          <w:numId w:val="92"/>
        </w:numPr>
        <w:tabs>
          <w:tab w:val="left" w:pos="567"/>
        </w:tabs>
        <w:spacing w:line="276" w:lineRule="auto"/>
        <w:ind w:left="567" w:firstLine="567"/>
        <w:jc w:val="both"/>
        <w:rPr>
          <w:color w:val="00000A"/>
          <w:sz w:val="22"/>
          <w:szCs w:val="22"/>
        </w:rPr>
      </w:pPr>
      <w:r>
        <w:rPr>
          <w:color w:val="00000A"/>
          <w:sz w:val="22"/>
          <w:szCs w:val="22"/>
        </w:rPr>
        <w:t xml:space="preserve">обеспечивается возможность свободного чтения текста каждого документа в подшивке, всех дат, виз, резолюций и </w:t>
      </w:r>
      <w:proofErr w:type="gramStart"/>
      <w:r>
        <w:rPr>
          <w:color w:val="00000A"/>
          <w:sz w:val="22"/>
          <w:szCs w:val="22"/>
        </w:rPr>
        <w:t>т.д.</w:t>
      </w:r>
      <w:proofErr w:type="gramEnd"/>
      <w:r>
        <w:rPr>
          <w:color w:val="00000A"/>
          <w:sz w:val="22"/>
          <w:szCs w:val="22"/>
        </w:rPr>
        <w:t xml:space="preserve"> и т.п.;</w:t>
      </w:r>
    </w:p>
    <w:p w:rsidR="002E6835" w:rsidRDefault="00AD4DBC" w:rsidP="009B1AF9">
      <w:pPr>
        <w:pStyle w:val="Standard"/>
        <w:numPr>
          <w:ilvl w:val="0"/>
          <w:numId w:val="8"/>
        </w:numPr>
        <w:tabs>
          <w:tab w:val="left" w:pos="567"/>
        </w:tabs>
        <w:spacing w:line="276" w:lineRule="auto"/>
        <w:ind w:left="567" w:firstLine="567"/>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2E6835" w:rsidRDefault="00AD4DBC" w:rsidP="009B1AF9">
      <w:pPr>
        <w:pStyle w:val="Standard"/>
        <w:numPr>
          <w:ilvl w:val="0"/>
          <w:numId w:val="8"/>
        </w:numPr>
        <w:tabs>
          <w:tab w:val="left" w:pos="567"/>
        </w:tabs>
        <w:spacing w:line="276" w:lineRule="auto"/>
        <w:ind w:left="567" w:firstLine="567"/>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2E6835" w:rsidRDefault="00AD4DBC" w:rsidP="009B1AF9">
      <w:pPr>
        <w:pStyle w:val="Standard"/>
        <w:numPr>
          <w:ilvl w:val="0"/>
          <w:numId w:val="8"/>
        </w:numPr>
        <w:tabs>
          <w:tab w:val="left" w:pos="567"/>
        </w:tabs>
        <w:spacing w:line="276" w:lineRule="auto"/>
        <w:ind w:left="567" w:firstLine="567"/>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 xml:space="preserve">На оборотной стороне последнего листа (либо на отдельном листе) проставляются следующие реквизиты: </w:t>
      </w:r>
      <w:r w:rsidRPr="006C2A8D">
        <w:rPr>
          <w:color w:val="00000A"/>
          <w:sz w:val="22"/>
          <w:szCs w:val="22"/>
        </w:rPr>
        <w:t>«Подпись»,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2E6835" w:rsidRPr="006C2A8D" w:rsidRDefault="002E6835" w:rsidP="009B1AF9">
      <w:pPr>
        <w:pStyle w:val="Standard"/>
        <w:widowControl/>
        <w:tabs>
          <w:tab w:val="left" w:pos="567"/>
        </w:tabs>
        <w:suppressAutoHyphens w:val="0"/>
        <w:spacing w:after="200" w:line="276" w:lineRule="auto"/>
        <w:ind w:left="567" w:firstLine="567"/>
        <w:jc w:val="both"/>
        <w:rPr>
          <w:color w:val="00000A"/>
          <w:sz w:val="22"/>
          <w:szCs w:val="22"/>
        </w:rPr>
      </w:pPr>
      <w:bookmarkStart w:id="5" w:name="_3.2_Порядок_документооборота"/>
      <w:bookmarkEnd w:id="5"/>
    </w:p>
    <w:p w:rsidR="002E6835" w:rsidRPr="006C2A8D" w:rsidRDefault="00AD4DBC" w:rsidP="009B1AF9">
      <w:pPr>
        <w:pStyle w:val="Standard"/>
        <w:widowControl/>
        <w:tabs>
          <w:tab w:val="left" w:pos="567"/>
        </w:tabs>
        <w:suppressAutoHyphens w:val="0"/>
        <w:spacing w:after="200" w:line="276" w:lineRule="auto"/>
        <w:ind w:left="567" w:firstLine="567"/>
        <w:jc w:val="both"/>
        <w:rPr>
          <w:color w:val="00000A"/>
          <w:sz w:val="22"/>
          <w:szCs w:val="22"/>
        </w:rPr>
      </w:pPr>
      <w:r w:rsidRPr="006C2A8D">
        <w:rPr>
          <w:color w:val="00000A"/>
          <w:sz w:val="22"/>
          <w:szCs w:val="22"/>
        </w:rPr>
        <w:lastRenderedPageBreak/>
        <w:t>Порядок хранения документов (регистров)</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(с изм. от 16.02.2016). По истечении указанных сроков документы передаются в архив</w:t>
      </w:r>
      <w:r w:rsidR="005825C8" w:rsidRPr="006C2A8D">
        <w:rPr>
          <w:color w:val="00000A"/>
          <w:sz w:val="22"/>
          <w:szCs w:val="22"/>
        </w:rPr>
        <w:t>ный отдел администрации города-курорта Кисловодска (далее Архив)</w:t>
      </w:r>
      <w:r w:rsidRPr="006C2A8D">
        <w:rPr>
          <w:color w:val="00000A"/>
          <w:sz w:val="22"/>
          <w:szCs w:val="22"/>
        </w:rPr>
        <w:t>.</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Ответственным за своевременную </w:t>
      </w:r>
      <w:proofErr w:type="gramStart"/>
      <w:r w:rsidRPr="006C2A8D">
        <w:rPr>
          <w:color w:val="00000A"/>
          <w:sz w:val="22"/>
          <w:szCs w:val="22"/>
        </w:rPr>
        <w:t>передачу  первичных</w:t>
      </w:r>
      <w:proofErr w:type="gramEnd"/>
      <w:r w:rsidRPr="006C2A8D">
        <w:rPr>
          <w:color w:val="00000A"/>
          <w:sz w:val="22"/>
          <w:szCs w:val="22"/>
        </w:rPr>
        <w:t xml:space="preserve"> (сводных) учетных документов, регистров бухгалтерского и налогового учета в </w:t>
      </w:r>
      <w:r w:rsidR="005825C8" w:rsidRPr="006C2A8D">
        <w:rPr>
          <w:color w:val="00000A"/>
          <w:sz w:val="22"/>
          <w:szCs w:val="22"/>
        </w:rPr>
        <w:t>А</w:t>
      </w:r>
      <w:r w:rsidRPr="006C2A8D">
        <w:rPr>
          <w:color w:val="00000A"/>
          <w:sz w:val="22"/>
          <w:szCs w:val="22"/>
        </w:rPr>
        <w:t xml:space="preserve">рхив является </w:t>
      </w:r>
      <w:r w:rsidR="005825C8" w:rsidRPr="006C2A8D">
        <w:rPr>
          <w:color w:val="00000A"/>
          <w:sz w:val="22"/>
          <w:szCs w:val="22"/>
        </w:rPr>
        <w:t>директор МБУК «Централизованная бухгалтерия»</w:t>
      </w:r>
    </w:p>
    <w:p w:rsidR="002E6835" w:rsidRPr="006C2A8D" w:rsidRDefault="006D5C81" w:rsidP="009B1AF9">
      <w:pPr>
        <w:pStyle w:val="Standard"/>
        <w:keepNext/>
        <w:tabs>
          <w:tab w:val="left" w:pos="567"/>
        </w:tabs>
        <w:spacing w:before="240" w:after="60" w:line="276" w:lineRule="auto"/>
        <w:ind w:left="567" w:firstLine="567"/>
        <w:jc w:val="both"/>
        <w:rPr>
          <w:color w:val="00000A"/>
          <w:sz w:val="22"/>
          <w:szCs w:val="22"/>
        </w:rPr>
      </w:pPr>
      <w:r w:rsidRPr="006C2A8D">
        <w:rPr>
          <w:color w:val="00000A"/>
          <w:sz w:val="22"/>
          <w:szCs w:val="22"/>
        </w:rPr>
        <w:t>Э</w:t>
      </w:r>
      <w:r w:rsidR="00AD4DBC" w:rsidRPr="006C2A8D">
        <w:rPr>
          <w:color w:val="00000A"/>
          <w:sz w:val="22"/>
          <w:szCs w:val="22"/>
        </w:rPr>
        <w:t>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2E6835" w:rsidRPr="006C2A8D" w:rsidRDefault="002E6835" w:rsidP="009B1AF9">
      <w:pPr>
        <w:pStyle w:val="Standard"/>
        <w:tabs>
          <w:tab w:val="left" w:pos="567"/>
        </w:tabs>
        <w:ind w:left="567" w:firstLine="567"/>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F235BA" w:rsidP="009B1AF9">
      <w:pPr>
        <w:pStyle w:val="Standard"/>
        <w:keepNext/>
        <w:tabs>
          <w:tab w:val="left" w:pos="567"/>
        </w:tabs>
        <w:spacing w:before="240" w:after="60"/>
        <w:ind w:left="567" w:firstLine="567"/>
        <w:rPr>
          <w:color w:val="00000A"/>
          <w:sz w:val="22"/>
          <w:szCs w:val="22"/>
        </w:rPr>
      </w:pPr>
      <w:bookmarkStart w:id="6" w:name="_3.2.Порядок_документооборота_и"/>
      <w:bookmarkEnd w:id="6"/>
      <w:r w:rsidRPr="006C2A8D">
        <w:rPr>
          <w:color w:val="00000A"/>
          <w:sz w:val="22"/>
          <w:szCs w:val="22"/>
        </w:rPr>
        <w:t>3.2 Правила</w:t>
      </w:r>
      <w:r w:rsidR="00AD4DBC" w:rsidRPr="006C2A8D">
        <w:rPr>
          <w:color w:val="00000A"/>
          <w:sz w:val="22"/>
          <w:szCs w:val="22"/>
        </w:rPr>
        <w:t xml:space="preserve"> документооборота и ответственные лица</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w:t>
      </w:r>
      <w:r w:rsidR="00F235BA" w:rsidRPr="006C2A8D">
        <w:rPr>
          <w:color w:val="00000A"/>
          <w:sz w:val="22"/>
          <w:szCs w:val="22"/>
        </w:rPr>
        <w:t>равила</w:t>
      </w:r>
      <w:r w:rsidRPr="006C2A8D">
        <w:rPr>
          <w:color w:val="00000A"/>
          <w:sz w:val="22"/>
          <w:szCs w:val="22"/>
        </w:rPr>
        <w:t xml:space="preserve"> документооборота учреждения осуществляется в соответствии с Приказом Минфина России от 01.12.2010 N 157н (ред. №64н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(ред. от 31.03.2018) "Об утверждении Плана счетов бюджетного учета Инструкции по его применению", Приказом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w:t>
      </w:r>
      <w:r w:rsidR="00F235BA" w:rsidRPr="006C2A8D">
        <w:rPr>
          <w:color w:val="00000A"/>
          <w:sz w:val="22"/>
          <w:szCs w:val="22"/>
        </w:rPr>
        <w:t>равила</w:t>
      </w:r>
      <w:r w:rsidRPr="006C2A8D">
        <w:rPr>
          <w:color w:val="00000A"/>
          <w:sz w:val="22"/>
          <w:szCs w:val="22"/>
        </w:rPr>
        <w:t xml:space="preserve"> документооборота, а также ответственные лица, содержатся в Приложениях:</w:t>
      </w:r>
    </w:p>
    <w:p w:rsidR="002E6835" w:rsidRPr="006C2A8D" w:rsidRDefault="00AD4DBC" w:rsidP="009B1AF9">
      <w:pPr>
        <w:pStyle w:val="Standard"/>
        <w:numPr>
          <w:ilvl w:val="0"/>
          <w:numId w:val="93"/>
        </w:numPr>
        <w:tabs>
          <w:tab w:val="left" w:pos="567"/>
          <w:tab w:val="left" w:pos="851"/>
        </w:tabs>
        <w:spacing w:line="276" w:lineRule="auto"/>
        <w:ind w:left="567" w:firstLine="567"/>
        <w:jc w:val="both"/>
        <w:rPr>
          <w:color w:val="00000A"/>
          <w:sz w:val="22"/>
          <w:szCs w:val="22"/>
        </w:rPr>
      </w:pPr>
      <w:r w:rsidRPr="006C2A8D">
        <w:rPr>
          <w:color w:val="00000A"/>
          <w:sz w:val="22"/>
          <w:szCs w:val="22"/>
        </w:rPr>
        <w:t>№ 6.2 «Порядок документооборота»;</w:t>
      </w:r>
    </w:p>
    <w:p w:rsidR="002E6835" w:rsidRPr="006C2A8D" w:rsidRDefault="00AD4DBC" w:rsidP="009B1AF9">
      <w:pPr>
        <w:pStyle w:val="Standard"/>
        <w:numPr>
          <w:ilvl w:val="0"/>
          <w:numId w:val="9"/>
        </w:numPr>
        <w:tabs>
          <w:tab w:val="left" w:pos="567"/>
          <w:tab w:val="left" w:pos="851"/>
        </w:tabs>
        <w:spacing w:line="276" w:lineRule="auto"/>
        <w:ind w:left="567" w:firstLine="567"/>
        <w:jc w:val="both"/>
        <w:rPr>
          <w:color w:val="00000A"/>
          <w:sz w:val="22"/>
          <w:szCs w:val="22"/>
        </w:rPr>
      </w:pPr>
      <w:r w:rsidRPr="006C2A8D">
        <w:rPr>
          <w:color w:val="00000A"/>
          <w:sz w:val="22"/>
          <w:szCs w:val="22"/>
        </w:rPr>
        <w:t>№ 6.3 «Перечень применяемых первичных документов дополнительно к предусмотренным Приказом Минфина РФ №52 и их формы»;</w:t>
      </w:r>
    </w:p>
    <w:p w:rsidR="002E6835" w:rsidRPr="006C2A8D" w:rsidRDefault="00AD4DBC" w:rsidP="009B1AF9">
      <w:pPr>
        <w:pStyle w:val="Standard"/>
        <w:numPr>
          <w:ilvl w:val="0"/>
          <w:numId w:val="9"/>
        </w:numPr>
        <w:tabs>
          <w:tab w:val="left" w:pos="567"/>
          <w:tab w:val="left" w:pos="851"/>
        </w:tabs>
        <w:spacing w:line="276" w:lineRule="auto"/>
        <w:ind w:left="567" w:firstLine="567"/>
        <w:jc w:val="both"/>
        <w:rPr>
          <w:color w:val="00000A"/>
          <w:sz w:val="22"/>
          <w:szCs w:val="22"/>
        </w:rPr>
      </w:pPr>
      <w:r w:rsidRPr="006C2A8D">
        <w:rPr>
          <w:color w:val="00000A"/>
          <w:sz w:val="22"/>
          <w:szCs w:val="22"/>
        </w:rPr>
        <w:t>№ 6.4 «Перечень должностных лиц, имеющих право подписи первичных документов»;</w:t>
      </w:r>
    </w:p>
    <w:p w:rsidR="002E6835" w:rsidRPr="006C2A8D" w:rsidRDefault="00AD4DBC" w:rsidP="009B1AF9">
      <w:pPr>
        <w:pStyle w:val="Standard"/>
        <w:numPr>
          <w:ilvl w:val="0"/>
          <w:numId w:val="9"/>
        </w:numPr>
        <w:tabs>
          <w:tab w:val="left" w:pos="567"/>
          <w:tab w:val="left" w:pos="851"/>
        </w:tabs>
        <w:spacing w:line="276" w:lineRule="auto"/>
        <w:ind w:left="567" w:firstLine="567"/>
        <w:jc w:val="both"/>
        <w:rPr>
          <w:color w:val="00000A"/>
          <w:sz w:val="22"/>
          <w:szCs w:val="22"/>
        </w:rPr>
      </w:pPr>
      <w:r w:rsidRPr="006C2A8D">
        <w:rPr>
          <w:color w:val="00000A"/>
          <w:sz w:val="22"/>
          <w:szCs w:val="22"/>
        </w:rPr>
        <w:t xml:space="preserve">№ 6.5 «Перечень регистров бухгалтерского </w:t>
      </w:r>
      <w:proofErr w:type="gramStart"/>
      <w:r w:rsidRPr="006C2A8D">
        <w:rPr>
          <w:color w:val="00000A"/>
          <w:sz w:val="22"/>
          <w:szCs w:val="22"/>
        </w:rPr>
        <w:t>учета,  установленный</w:t>
      </w:r>
      <w:proofErr w:type="gramEnd"/>
      <w:r w:rsidRPr="006C2A8D">
        <w:rPr>
          <w:color w:val="00000A"/>
          <w:sz w:val="22"/>
          <w:szCs w:val="22"/>
        </w:rPr>
        <w:t xml:space="preserve"> Приказом Минфина РФ  №52н, а также перечень регистров бухгалтерского учета применяемых дополнительно»;</w:t>
      </w:r>
    </w:p>
    <w:p w:rsidR="002E6835" w:rsidRPr="006C2A8D" w:rsidRDefault="00AD4DBC" w:rsidP="009B1AF9">
      <w:pPr>
        <w:pStyle w:val="Standard"/>
        <w:numPr>
          <w:ilvl w:val="0"/>
          <w:numId w:val="9"/>
        </w:numPr>
        <w:tabs>
          <w:tab w:val="left" w:pos="567"/>
          <w:tab w:val="left" w:pos="851"/>
        </w:tabs>
        <w:spacing w:line="276" w:lineRule="auto"/>
        <w:ind w:left="567" w:firstLine="567"/>
        <w:jc w:val="both"/>
        <w:rPr>
          <w:color w:val="00000A"/>
          <w:sz w:val="22"/>
          <w:szCs w:val="22"/>
        </w:rPr>
      </w:pPr>
      <w:r w:rsidRPr="006C2A8D">
        <w:rPr>
          <w:color w:val="00000A"/>
          <w:sz w:val="22"/>
          <w:szCs w:val="22"/>
        </w:rPr>
        <w:t>№ 6.12 «Перечень форм регламентированной бюджетной отчетности учреждения».</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lastRenderedPageBreak/>
        <w:t>к настоящей учетной политике.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w:t>
      </w:r>
      <w:r w:rsidR="00F235BA" w:rsidRPr="006C2A8D">
        <w:rPr>
          <w:color w:val="00000A"/>
          <w:sz w:val="22"/>
          <w:szCs w:val="22"/>
        </w:rPr>
        <w:t>равила</w:t>
      </w:r>
      <w:r w:rsidRPr="006C2A8D">
        <w:rPr>
          <w:color w:val="00000A"/>
          <w:sz w:val="22"/>
          <w:szCs w:val="22"/>
        </w:rPr>
        <w:t xml:space="preserve"> документооборота обеспечивает:</w:t>
      </w:r>
    </w:p>
    <w:p w:rsidR="002E6835" w:rsidRPr="006C2A8D" w:rsidRDefault="00AD4DBC" w:rsidP="009B1AF9">
      <w:pPr>
        <w:pStyle w:val="Standard"/>
        <w:numPr>
          <w:ilvl w:val="0"/>
          <w:numId w:val="94"/>
        </w:numPr>
        <w:tabs>
          <w:tab w:val="left" w:pos="567"/>
          <w:tab w:val="left" w:pos="851"/>
        </w:tabs>
        <w:spacing w:line="276" w:lineRule="auto"/>
        <w:ind w:left="567" w:firstLine="567"/>
        <w:jc w:val="both"/>
        <w:rPr>
          <w:color w:val="00000A"/>
          <w:sz w:val="22"/>
          <w:szCs w:val="22"/>
        </w:rPr>
      </w:pPr>
      <w:r w:rsidRPr="006C2A8D">
        <w:rPr>
          <w:color w:val="00000A"/>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2E6835" w:rsidRPr="006C2A8D" w:rsidRDefault="00AD4DBC" w:rsidP="009B1AF9">
      <w:pPr>
        <w:pStyle w:val="Standard"/>
        <w:numPr>
          <w:ilvl w:val="0"/>
          <w:numId w:val="10"/>
        </w:numPr>
        <w:tabs>
          <w:tab w:val="left" w:pos="567"/>
          <w:tab w:val="left" w:pos="851"/>
        </w:tabs>
        <w:spacing w:line="276" w:lineRule="auto"/>
        <w:ind w:left="567" w:firstLine="567"/>
        <w:jc w:val="both"/>
        <w:rPr>
          <w:color w:val="00000A"/>
          <w:sz w:val="22"/>
          <w:szCs w:val="22"/>
        </w:rPr>
      </w:pPr>
      <w:r w:rsidRPr="006C2A8D">
        <w:rPr>
          <w:color w:val="00000A"/>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2E6835" w:rsidRPr="006C2A8D" w:rsidRDefault="002E6835" w:rsidP="009B1AF9">
      <w:pPr>
        <w:pStyle w:val="Standard"/>
        <w:keepNext/>
        <w:tabs>
          <w:tab w:val="left" w:pos="567"/>
        </w:tabs>
        <w:spacing w:before="240" w:after="60"/>
        <w:ind w:left="567" w:firstLine="567"/>
        <w:rPr>
          <w:color w:val="00000A"/>
          <w:sz w:val="22"/>
          <w:szCs w:val="22"/>
        </w:rPr>
      </w:pPr>
      <w:bookmarkStart w:id="7" w:name="_3.3.Рабочий_план_счетов"/>
      <w:bookmarkStart w:id="8" w:name="_3.3_Рабочий_план"/>
      <w:bookmarkEnd w:id="7"/>
      <w:bookmarkEnd w:id="8"/>
    </w:p>
    <w:p w:rsidR="002E6835" w:rsidRPr="006C2A8D" w:rsidRDefault="00AD4DBC" w:rsidP="009B1AF9">
      <w:pPr>
        <w:pStyle w:val="Standard"/>
        <w:keepNext/>
        <w:tabs>
          <w:tab w:val="left" w:pos="567"/>
        </w:tabs>
        <w:spacing w:before="240" w:after="60"/>
        <w:ind w:left="567" w:firstLine="567"/>
        <w:rPr>
          <w:color w:val="00000A"/>
          <w:sz w:val="22"/>
          <w:szCs w:val="22"/>
        </w:rPr>
      </w:pPr>
      <w:r w:rsidRPr="006C2A8D">
        <w:rPr>
          <w:color w:val="00000A"/>
          <w:sz w:val="22"/>
          <w:szCs w:val="22"/>
        </w:rPr>
        <w:t>3.3 Рабочий план счетов</w:t>
      </w:r>
      <w:r w:rsidR="00F235BA" w:rsidRPr="006C2A8D">
        <w:rPr>
          <w:color w:val="00000A"/>
          <w:sz w:val="22"/>
          <w:szCs w:val="22"/>
        </w:rPr>
        <w:t xml:space="preserve"> субъекта учета</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В соответствии с требованиями:</w:t>
      </w:r>
    </w:p>
    <w:p w:rsidR="002E6835" w:rsidRPr="006C2A8D" w:rsidRDefault="00AD4DBC" w:rsidP="009B1AF9">
      <w:pPr>
        <w:pStyle w:val="Standard"/>
        <w:numPr>
          <w:ilvl w:val="0"/>
          <w:numId w:val="95"/>
        </w:numPr>
        <w:tabs>
          <w:tab w:val="left" w:pos="567"/>
          <w:tab w:val="left" w:pos="851"/>
        </w:tabs>
        <w:spacing w:line="276" w:lineRule="auto"/>
        <w:ind w:left="567" w:firstLine="567"/>
        <w:jc w:val="both"/>
        <w:rPr>
          <w:color w:val="00000A"/>
          <w:sz w:val="22"/>
          <w:szCs w:val="22"/>
        </w:rPr>
      </w:pPr>
      <w:r w:rsidRPr="006C2A8D">
        <w:rPr>
          <w:color w:val="00000A"/>
          <w:sz w:val="22"/>
          <w:szCs w:val="22"/>
        </w:rPr>
        <w:t>Приказа Минфина РФ от 1 декабря 2010 г. № 157</w:t>
      </w:r>
      <w:proofErr w:type="gramStart"/>
      <w:r w:rsidRPr="006C2A8D">
        <w:rPr>
          <w:color w:val="00000A"/>
          <w:sz w:val="22"/>
          <w:szCs w:val="22"/>
        </w:rPr>
        <w:t>н  (</w:t>
      </w:r>
      <w:proofErr w:type="gramEnd"/>
      <w:r w:rsidRPr="006C2A8D">
        <w:rPr>
          <w:color w:val="00000A"/>
          <w:sz w:val="22"/>
          <w:szCs w:val="22"/>
        </w:rPr>
        <w:t>ред. №64н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E6835" w:rsidRPr="006C2A8D" w:rsidRDefault="00AD4DBC" w:rsidP="009B1AF9">
      <w:pPr>
        <w:pStyle w:val="af0"/>
        <w:numPr>
          <w:ilvl w:val="0"/>
          <w:numId w:val="11"/>
        </w:numPr>
        <w:tabs>
          <w:tab w:val="left" w:pos="567"/>
        </w:tabs>
        <w:spacing w:line="276" w:lineRule="auto"/>
        <w:ind w:left="567" w:firstLine="567"/>
        <w:rPr>
          <w:color w:val="00000A"/>
          <w:sz w:val="22"/>
          <w:szCs w:val="22"/>
        </w:rPr>
      </w:pPr>
      <w:r w:rsidRPr="006C2A8D">
        <w:rPr>
          <w:color w:val="00000A"/>
          <w:sz w:val="22"/>
          <w:szCs w:val="22"/>
        </w:rPr>
        <w:t>Приказа Минфина России от 06.12.2010 № 162н (ред. №65н от 31.03.2018) «Об утверждении Плана счетов бюджетного учета и Инструкции по его применению»;</w:t>
      </w:r>
    </w:p>
    <w:p w:rsidR="002E6835" w:rsidRPr="006C2A8D" w:rsidRDefault="00AD4DBC" w:rsidP="009B1AF9">
      <w:pPr>
        <w:pStyle w:val="Standard"/>
        <w:numPr>
          <w:ilvl w:val="0"/>
          <w:numId w:val="11"/>
        </w:numPr>
        <w:tabs>
          <w:tab w:val="left" w:pos="567"/>
          <w:tab w:val="left" w:pos="851"/>
        </w:tabs>
        <w:spacing w:line="276" w:lineRule="auto"/>
        <w:ind w:left="567" w:firstLine="567"/>
        <w:jc w:val="both"/>
        <w:rPr>
          <w:color w:val="00000A"/>
          <w:sz w:val="22"/>
          <w:szCs w:val="22"/>
        </w:rPr>
      </w:pPr>
      <w:r w:rsidRPr="006C2A8D">
        <w:rPr>
          <w:color w:val="00000A"/>
          <w:sz w:val="22"/>
          <w:szCs w:val="22"/>
        </w:rPr>
        <w:t>Приказа Минфина России от 01.07.2013 N 65</w:t>
      </w:r>
      <w:proofErr w:type="gramStart"/>
      <w:r w:rsidRPr="006C2A8D">
        <w:rPr>
          <w:color w:val="00000A"/>
          <w:sz w:val="22"/>
          <w:szCs w:val="22"/>
        </w:rPr>
        <w:t>н  (</w:t>
      </w:r>
      <w:proofErr w:type="gramEnd"/>
      <w:r w:rsidRPr="006C2A8D">
        <w:rPr>
          <w:color w:val="00000A"/>
          <w:sz w:val="22"/>
          <w:szCs w:val="22"/>
        </w:rPr>
        <w:t>ред. №255н от 27.12.2017) "Об утверждении Указаний о порядке применения бюджетной классификации Российской Федерации",</w:t>
      </w:r>
    </w:p>
    <w:p w:rsidR="002E6835" w:rsidRPr="006C2A8D" w:rsidRDefault="00AD4DBC" w:rsidP="009B1AF9">
      <w:pPr>
        <w:pStyle w:val="Standard"/>
        <w:numPr>
          <w:ilvl w:val="0"/>
          <w:numId w:val="11"/>
        </w:numPr>
        <w:tabs>
          <w:tab w:val="left" w:pos="567"/>
          <w:tab w:val="left" w:pos="851"/>
        </w:tabs>
        <w:spacing w:line="276" w:lineRule="auto"/>
        <w:ind w:left="567" w:firstLine="567"/>
        <w:jc w:val="both"/>
        <w:rPr>
          <w:color w:val="00000A"/>
          <w:sz w:val="22"/>
          <w:szCs w:val="22"/>
        </w:rPr>
      </w:pPr>
      <w:r w:rsidRPr="006C2A8D">
        <w:rPr>
          <w:color w:val="00000A"/>
          <w:sz w:val="22"/>
          <w:szCs w:val="22"/>
        </w:rPr>
        <w:t>а также</w:t>
      </w:r>
      <w:r w:rsidR="006D5C81" w:rsidRPr="006C2A8D">
        <w:rPr>
          <w:color w:val="00000A"/>
          <w:sz w:val="22"/>
          <w:szCs w:val="22"/>
        </w:rPr>
        <w:t>,</w:t>
      </w:r>
      <w:r w:rsidRPr="006C2A8D">
        <w:rPr>
          <w:color w:val="00000A"/>
          <w:sz w:val="22"/>
          <w:szCs w:val="22"/>
        </w:rPr>
        <w:t xml:space="preserve"> </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 утвердить применяемый в учреждении рабочий план счетов, приведенный в Приложении №</w:t>
      </w:r>
      <w:r w:rsidR="006D5C81" w:rsidRPr="006C2A8D">
        <w:rPr>
          <w:color w:val="00000A"/>
          <w:sz w:val="22"/>
          <w:szCs w:val="22"/>
        </w:rPr>
        <w:t xml:space="preserve"> </w:t>
      </w:r>
      <w:r w:rsidRPr="006C2A8D">
        <w:rPr>
          <w:color w:val="00000A"/>
          <w:sz w:val="22"/>
          <w:szCs w:val="22"/>
        </w:rPr>
        <w:t xml:space="preserve">6.1 </w:t>
      </w:r>
      <w:r w:rsidRPr="006C2A8D">
        <w:rPr>
          <w:color w:val="00000A"/>
          <w:sz w:val="22"/>
          <w:szCs w:val="22"/>
        </w:rPr>
        <w:lastRenderedPageBreak/>
        <w:t>к настоящей учетной политике.</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2E6835" w:rsidRDefault="002E6835" w:rsidP="009B1AF9">
      <w:pPr>
        <w:pStyle w:val="Standard"/>
        <w:tabs>
          <w:tab w:val="left" w:pos="0"/>
        </w:tabs>
        <w:spacing w:line="360" w:lineRule="auto"/>
        <w:ind w:firstLine="709"/>
        <w:jc w:val="both"/>
        <w:rPr>
          <w:b/>
        </w:rPr>
      </w:pPr>
    </w:p>
    <w:p w:rsidR="002E6835" w:rsidRPr="006C2A8D" w:rsidRDefault="00AD4DBC">
      <w:pPr>
        <w:pStyle w:val="Standard"/>
        <w:tabs>
          <w:tab w:val="left" w:pos="0"/>
        </w:tabs>
        <w:spacing w:line="360" w:lineRule="auto"/>
        <w:ind w:firstLine="709"/>
        <w:jc w:val="both"/>
        <w:rPr>
          <w:color w:val="00000A"/>
          <w:sz w:val="22"/>
          <w:szCs w:val="22"/>
        </w:rPr>
      </w:pPr>
      <w:r w:rsidRPr="006C2A8D">
        <w:rPr>
          <w:color w:val="00000A"/>
          <w:sz w:val="22"/>
          <w:szCs w:val="22"/>
        </w:rPr>
        <w:t>Таблица правил формирования номеров счетов аналитического учета</w:t>
      </w:r>
    </w:p>
    <w:tbl>
      <w:tblPr>
        <w:tblW w:w="9639" w:type="dxa"/>
        <w:tblInd w:w="559" w:type="dxa"/>
        <w:tblLayout w:type="fixed"/>
        <w:tblCellMar>
          <w:left w:w="10" w:type="dxa"/>
          <w:right w:w="10" w:type="dxa"/>
        </w:tblCellMar>
        <w:tblLook w:val="04A0" w:firstRow="1" w:lastRow="0" w:firstColumn="1" w:lastColumn="0" w:noHBand="0" w:noVBand="1"/>
      </w:tblPr>
      <w:tblGrid>
        <w:gridCol w:w="2211"/>
        <w:gridCol w:w="1053"/>
        <w:gridCol w:w="1113"/>
        <w:gridCol w:w="44"/>
        <w:gridCol w:w="1536"/>
        <w:gridCol w:w="676"/>
        <w:gridCol w:w="1102"/>
        <w:gridCol w:w="1904"/>
      </w:tblGrid>
      <w:tr w:rsidR="002E6835" w:rsidTr="000A13D4">
        <w:trPr>
          <w:trHeight w:val="375"/>
        </w:trPr>
        <w:tc>
          <w:tcPr>
            <w:tcW w:w="2211" w:type="dxa"/>
            <w:vMerge w:val="restart"/>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2E6835" w:rsidRDefault="00AD4DBC">
            <w:pPr>
              <w:pStyle w:val="Standard"/>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2210" w:type="dxa"/>
            <w:gridSpan w:val="3"/>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2E6835" w:rsidRDefault="00AD4DBC">
            <w:pPr>
              <w:pStyle w:val="Standard"/>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212" w:type="dxa"/>
            <w:gridSpan w:val="2"/>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2E6835" w:rsidRDefault="00AD4DBC">
            <w:pPr>
              <w:pStyle w:val="Standard"/>
              <w:widowControl/>
              <w:tabs>
                <w:tab w:val="left" w:pos="328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c>
          <w:tcPr>
            <w:tcW w:w="3006" w:type="dxa"/>
            <w:gridSpan w:val="2"/>
          </w:tcPr>
          <w:p w:rsidR="002E6835" w:rsidRDefault="002E6835">
            <w:pPr>
              <w:pStyle w:val="Standard"/>
            </w:pPr>
          </w:p>
        </w:tc>
      </w:tr>
      <w:tr w:rsidR="002E6835" w:rsidTr="000A13D4">
        <w:trPr>
          <w:trHeight w:val="375"/>
        </w:trPr>
        <w:tc>
          <w:tcPr>
            <w:tcW w:w="2211" w:type="dxa"/>
            <w:vMerge/>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940525" w:rsidRDefault="00940525"/>
        </w:tc>
        <w:tc>
          <w:tcPr>
            <w:tcW w:w="1053" w:type="dxa"/>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2E6835" w:rsidRDefault="00AD4DBC">
            <w:pPr>
              <w:pStyle w:val="Standard"/>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57" w:type="dxa"/>
            <w:gridSpan w:val="2"/>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2E6835" w:rsidRDefault="00AD4DBC">
            <w:pPr>
              <w:pStyle w:val="Standard"/>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2212" w:type="dxa"/>
            <w:gridSpan w:val="2"/>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2E6835" w:rsidRDefault="00AD4DBC">
            <w:pPr>
              <w:pStyle w:val="Standard"/>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102" w:type="dxa"/>
            <w:tcBorders>
              <w:top w:val="double" w:sz="2" w:space="0" w:color="00000A"/>
              <w:left w:val="double" w:sz="2" w:space="0" w:color="00000A"/>
              <w:bottom w:val="double" w:sz="2" w:space="0" w:color="00000A"/>
              <w:right w:val="double" w:sz="2" w:space="0" w:color="00000A"/>
            </w:tcBorders>
            <w:shd w:val="clear" w:color="auto" w:fill="FDF2D0"/>
            <w:tcMar>
              <w:top w:w="15" w:type="dxa"/>
              <w:left w:w="15" w:type="dxa"/>
              <w:bottom w:w="15" w:type="dxa"/>
              <w:right w:w="15" w:type="dxa"/>
            </w:tcMar>
            <w:vAlign w:val="center"/>
          </w:tcPr>
          <w:p w:rsidR="002E6835" w:rsidRDefault="00AD4DBC">
            <w:pPr>
              <w:pStyle w:val="Standard"/>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vAlign w:val="center"/>
          </w:tcPr>
          <w:p w:rsidR="002E6835" w:rsidRDefault="002E6835">
            <w:pPr>
              <w:pStyle w:val="Standard"/>
              <w:widowControl/>
              <w:suppressAutoHyphens w:val="0"/>
              <w:rPr>
                <w:rFonts w:eastAsia="Times New Roman"/>
                <w:b/>
                <w:bCs/>
                <w:color w:val="525252"/>
                <w:sz w:val="20"/>
                <w:szCs w:val="20"/>
                <w:lang w:eastAsia="ru-RU"/>
              </w:rPr>
            </w:pP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w:t>
            </w:r>
            <w:r w:rsidRPr="006C2A8D">
              <w:rPr>
                <w:rFonts w:eastAsia="Times New Roman"/>
                <w:sz w:val="20"/>
                <w:szCs w:val="20"/>
                <w:lang w:eastAsia="ru-RU"/>
              </w:rPr>
              <w:t xml:space="preserve">6 </w:t>
            </w:r>
            <w:r>
              <w:rPr>
                <w:rFonts w:eastAsia="Times New Roman"/>
                <w:sz w:val="20"/>
                <w:szCs w:val="20"/>
                <w:lang w:eastAsia="ru-RU"/>
              </w:rPr>
              <w:t>00, 107 00, 109 00</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Раздел, подраздел</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нули</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209 81</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нули</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нули</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210 05</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Раздел, подраздел</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510</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304 01</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r>
      <w:tr w:rsidR="002E6835" w:rsidTr="000A13D4">
        <w:trPr>
          <w:trHeight w:val="375"/>
        </w:trPr>
        <w:tc>
          <w:tcPr>
            <w:tcW w:w="3264"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Default="00AD4DBC">
            <w:pPr>
              <w:pStyle w:val="Standard"/>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1113"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Раздел, подраздел</w:t>
            </w:r>
          </w:p>
        </w:tc>
        <w:tc>
          <w:tcPr>
            <w:tcW w:w="1580"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нули</w:t>
            </w:r>
          </w:p>
        </w:tc>
        <w:tc>
          <w:tcPr>
            <w:tcW w:w="1778" w:type="dxa"/>
            <w:gridSpan w:val="2"/>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КВР</w:t>
            </w:r>
          </w:p>
        </w:tc>
        <w:tc>
          <w:tcPr>
            <w:tcW w:w="1904" w:type="dxa"/>
            <w:tcBorders>
              <w:top w:val="double" w:sz="2" w:space="0" w:color="00000A"/>
              <w:left w:val="double" w:sz="2" w:space="0" w:color="00000A"/>
              <w:bottom w:val="double" w:sz="2" w:space="0" w:color="00000A"/>
              <w:right w:val="double" w:sz="2" w:space="0" w:color="00000A"/>
            </w:tcBorders>
            <w:tcMar>
              <w:top w:w="15" w:type="dxa"/>
              <w:left w:w="15" w:type="dxa"/>
              <w:bottom w:w="15" w:type="dxa"/>
              <w:right w:w="15" w:type="dxa"/>
            </w:tcMar>
          </w:tcPr>
          <w:p w:rsidR="002E6835" w:rsidRPr="006C2A8D" w:rsidRDefault="00AD4DBC">
            <w:pPr>
              <w:pStyle w:val="Standard"/>
              <w:widowControl/>
              <w:suppressAutoHyphens w:val="0"/>
              <w:spacing w:before="60" w:after="60"/>
              <w:ind w:left="160" w:right="160"/>
              <w:rPr>
                <w:rFonts w:eastAsia="Times New Roman"/>
                <w:sz w:val="20"/>
                <w:szCs w:val="20"/>
                <w:lang w:eastAsia="ru-RU"/>
              </w:rPr>
            </w:pPr>
            <w:r w:rsidRPr="006C2A8D">
              <w:rPr>
                <w:rFonts w:eastAsia="Times New Roman"/>
                <w:sz w:val="20"/>
                <w:szCs w:val="20"/>
                <w:lang w:eastAsia="ru-RU"/>
              </w:rPr>
              <w:t>КОСГУ</w:t>
            </w:r>
          </w:p>
        </w:tc>
      </w:tr>
    </w:tbl>
    <w:p w:rsidR="002E6835" w:rsidRDefault="002E6835">
      <w:pPr>
        <w:pStyle w:val="Standard"/>
        <w:tabs>
          <w:tab w:val="left" w:pos="0"/>
        </w:tabs>
        <w:spacing w:line="360" w:lineRule="auto"/>
        <w:ind w:firstLine="709"/>
        <w:jc w:val="both"/>
      </w:pPr>
    </w:p>
    <w:p w:rsidR="002E6835" w:rsidRDefault="00AD4DBC" w:rsidP="006C2A8D">
      <w:pPr>
        <w:pStyle w:val="Standard"/>
        <w:widowControl/>
        <w:suppressAutoHyphens w:val="0"/>
        <w:spacing w:before="60" w:after="60"/>
        <w:ind w:left="160" w:right="160"/>
        <w:rPr>
          <w:rFonts w:ascii="Calibri" w:hAnsi="Calibri" w:cs="Calibri"/>
          <w:b/>
          <w:bCs/>
          <w:sz w:val="28"/>
          <w:szCs w:val="28"/>
        </w:rPr>
      </w:pPr>
      <w:bookmarkStart w:id="9" w:name="_3.4.Первичные_учетные_документы"/>
      <w:bookmarkStart w:id="10" w:name="_3.4_Первичные_учетные"/>
      <w:bookmarkEnd w:id="9"/>
      <w:bookmarkEnd w:id="10"/>
      <w:r>
        <w:rPr>
          <w:rFonts w:ascii="Calibri" w:hAnsi="Calibri" w:cs="Calibri"/>
          <w:b/>
          <w:bCs/>
          <w:sz w:val="28"/>
          <w:szCs w:val="28"/>
        </w:rPr>
        <w:t>3.4 Первичные учетные документы</w:t>
      </w:r>
    </w:p>
    <w:p w:rsidR="002E6835" w:rsidRDefault="002E6835" w:rsidP="000A13D4">
      <w:pPr>
        <w:pStyle w:val="Standard"/>
        <w:tabs>
          <w:tab w:val="left" w:pos="567"/>
        </w:tabs>
        <w:spacing w:line="360" w:lineRule="auto"/>
        <w:ind w:left="567" w:right="-568" w:firstLine="567"/>
        <w:jc w:val="both"/>
      </w:pPr>
    </w:p>
    <w:p w:rsidR="002E6835" w:rsidRDefault="00AD4DBC" w:rsidP="009B1AF9">
      <w:pPr>
        <w:pStyle w:val="Standard"/>
        <w:tabs>
          <w:tab w:val="left" w:pos="567"/>
        </w:tabs>
        <w:spacing w:line="276" w:lineRule="auto"/>
        <w:ind w:left="567" w:firstLine="567"/>
        <w:jc w:val="both"/>
        <w:rPr>
          <w:sz w:val="22"/>
          <w:szCs w:val="22"/>
        </w:rPr>
      </w:pPr>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E6835" w:rsidRDefault="002E6835" w:rsidP="009B1AF9">
      <w:pPr>
        <w:pStyle w:val="Standard"/>
        <w:tabs>
          <w:tab w:val="left" w:pos="567"/>
        </w:tabs>
        <w:spacing w:line="276" w:lineRule="auto"/>
        <w:ind w:left="567" w:firstLine="567"/>
        <w:jc w:val="both"/>
        <w:rPr>
          <w:sz w:val="22"/>
          <w:szCs w:val="22"/>
        </w:rPr>
      </w:pPr>
    </w:p>
    <w:p w:rsidR="002E6835" w:rsidRPr="006C2A8D" w:rsidRDefault="00AD4DBC" w:rsidP="009B1AF9">
      <w:pPr>
        <w:pStyle w:val="Standard"/>
        <w:tabs>
          <w:tab w:val="left" w:pos="567"/>
        </w:tabs>
        <w:spacing w:line="276" w:lineRule="auto"/>
        <w:ind w:left="567" w:firstLine="567"/>
        <w:jc w:val="both"/>
        <w:rPr>
          <w:sz w:val="22"/>
          <w:szCs w:val="22"/>
        </w:rPr>
      </w:pPr>
      <w:r w:rsidRPr="006C2A8D">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2E6835" w:rsidRPr="006C2A8D" w:rsidRDefault="002E6835" w:rsidP="009B1AF9">
      <w:pPr>
        <w:pStyle w:val="Standard"/>
        <w:tabs>
          <w:tab w:val="left" w:pos="567"/>
        </w:tabs>
        <w:spacing w:line="276" w:lineRule="auto"/>
        <w:ind w:left="567" w:firstLine="567"/>
        <w:jc w:val="both"/>
        <w:rPr>
          <w:sz w:val="22"/>
          <w:szCs w:val="22"/>
        </w:rPr>
      </w:pPr>
    </w:p>
    <w:p w:rsidR="002E6835" w:rsidRPr="006C2A8D" w:rsidRDefault="00AD4DBC" w:rsidP="009B1AF9">
      <w:pPr>
        <w:pStyle w:val="Standard"/>
        <w:tabs>
          <w:tab w:val="left" w:pos="567"/>
        </w:tabs>
        <w:spacing w:line="276" w:lineRule="auto"/>
        <w:ind w:left="567" w:firstLine="567"/>
        <w:jc w:val="both"/>
        <w:rPr>
          <w:sz w:val="22"/>
          <w:szCs w:val="22"/>
        </w:rPr>
      </w:pPr>
      <w:r w:rsidRPr="006C2A8D">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pPr>
      <w:r>
        <w:rPr>
          <w:sz w:val="22"/>
          <w:szCs w:val="22"/>
        </w:rPr>
        <w:t>Формы первичных (сводных) учетных документов оформляются в соответствии с Приложением № 6.2 «Порядок документооборота» настоящей учетной политики.</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w:t>
      </w:r>
      <w:r w:rsidRPr="006C2A8D">
        <w:rPr>
          <w:color w:val="000000" w:themeColor="text1"/>
          <w:sz w:val="22"/>
          <w:szCs w:val="22"/>
        </w:rPr>
        <w:t xml:space="preserve">Приложении № 6.3 к </w:t>
      </w:r>
      <w:r>
        <w:rPr>
          <w:sz w:val="22"/>
          <w:szCs w:val="22"/>
        </w:rPr>
        <w:t>учетной политике.</w:t>
      </w:r>
    </w:p>
    <w:p w:rsidR="002E6835" w:rsidRDefault="002E6835" w:rsidP="009B1AF9">
      <w:pPr>
        <w:pStyle w:val="Standard"/>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2E6835" w:rsidRPr="006C2A8D"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numPr>
          <w:ilvl w:val="0"/>
          <w:numId w:val="96"/>
        </w:numPr>
        <w:shd w:val="clear" w:color="auto" w:fill="FFFFFF"/>
        <w:tabs>
          <w:tab w:val="left" w:pos="360"/>
          <w:tab w:val="left" w:pos="567"/>
        </w:tabs>
        <w:ind w:left="567" w:firstLine="567"/>
        <w:jc w:val="both"/>
        <w:rPr>
          <w:sz w:val="22"/>
          <w:szCs w:val="22"/>
        </w:rPr>
      </w:pPr>
      <w:r w:rsidRPr="006C2A8D">
        <w:rPr>
          <w:sz w:val="22"/>
          <w:szCs w:val="22"/>
        </w:rPr>
        <w:t>наименование документа;</w:t>
      </w:r>
    </w:p>
    <w:p w:rsidR="002E6835" w:rsidRPr="006C2A8D" w:rsidRDefault="00AD4DBC" w:rsidP="009B1AF9">
      <w:pPr>
        <w:pStyle w:val="Standard"/>
        <w:numPr>
          <w:ilvl w:val="0"/>
          <w:numId w:val="65"/>
        </w:numPr>
        <w:shd w:val="clear" w:color="auto" w:fill="FFFFFF"/>
        <w:tabs>
          <w:tab w:val="left" w:pos="360"/>
          <w:tab w:val="left" w:pos="567"/>
        </w:tabs>
        <w:ind w:left="567" w:firstLine="567"/>
        <w:jc w:val="both"/>
        <w:rPr>
          <w:sz w:val="22"/>
          <w:szCs w:val="22"/>
        </w:rPr>
      </w:pPr>
      <w:r w:rsidRPr="006C2A8D">
        <w:rPr>
          <w:sz w:val="22"/>
          <w:szCs w:val="22"/>
        </w:rPr>
        <w:t>дату составления документа;</w:t>
      </w:r>
    </w:p>
    <w:p w:rsidR="002E6835" w:rsidRPr="006C2A8D" w:rsidRDefault="00AD4DBC" w:rsidP="009B1AF9">
      <w:pPr>
        <w:pStyle w:val="Standard"/>
        <w:numPr>
          <w:ilvl w:val="0"/>
          <w:numId w:val="65"/>
        </w:numPr>
        <w:shd w:val="clear" w:color="auto" w:fill="FFFFFF"/>
        <w:tabs>
          <w:tab w:val="left" w:pos="360"/>
          <w:tab w:val="left" w:pos="567"/>
        </w:tabs>
        <w:ind w:left="567" w:firstLine="567"/>
        <w:jc w:val="both"/>
        <w:rPr>
          <w:sz w:val="22"/>
          <w:szCs w:val="22"/>
        </w:rPr>
      </w:pPr>
      <w:r w:rsidRPr="006C2A8D">
        <w:rPr>
          <w:sz w:val="22"/>
          <w:szCs w:val="22"/>
        </w:rPr>
        <w:t>наименование субъекта учета, составившего документ;</w:t>
      </w:r>
    </w:p>
    <w:p w:rsidR="002E6835" w:rsidRPr="006C2A8D" w:rsidRDefault="00AD4DBC" w:rsidP="009B1AF9">
      <w:pPr>
        <w:pStyle w:val="Standard"/>
        <w:numPr>
          <w:ilvl w:val="0"/>
          <w:numId w:val="65"/>
        </w:numPr>
        <w:shd w:val="clear" w:color="auto" w:fill="FFFFFF"/>
        <w:tabs>
          <w:tab w:val="left" w:pos="360"/>
          <w:tab w:val="left" w:pos="567"/>
        </w:tabs>
        <w:ind w:left="567" w:firstLine="567"/>
        <w:jc w:val="both"/>
        <w:rPr>
          <w:sz w:val="22"/>
          <w:szCs w:val="22"/>
        </w:rPr>
      </w:pPr>
      <w:r w:rsidRPr="006C2A8D">
        <w:rPr>
          <w:sz w:val="22"/>
          <w:szCs w:val="22"/>
        </w:rPr>
        <w:t>содержание факта хозяйственной жизни;</w:t>
      </w:r>
    </w:p>
    <w:p w:rsidR="002E6835" w:rsidRPr="006C2A8D" w:rsidRDefault="00AD4DBC" w:rsidP="009B1AF9">
      <w:pPr>
        <w:pStyle w:val="Standard"/>
        <w:numPr>
          <w:ilvl w:val="0"/>
          <w:numId w:val="65"/>
        </w:numPr>
        <w:shd w:val="clear" w:color="auto" w:fill="FFFFFF"/>
        <w:tabs>
          <w:tab w:val="left" w:pos="360"/>
          <w:tab w:val="left" w:pos="567"/>
        </w:tabs>
        <w:ind w:left="567" w:firstLine="567"/>
        <w:jc w:val="both"/>
        <w:rPr>
          <w:sz w:val="22"/>
          <w:szCs w:val="22"/>
        </w:rPr>
      </w:pPr>
      <w:r w:rsidRPr="006C2A8D">
        <w:rPr>
          <w:sz w:val="22"/>
          <w:szCs w:val="22"/>
        </w:rPr>
        <w:t>величина натурального и (или) денежного измерения факта хозяйственной жизни с указанием единиц измерения;</w:t>
      </w:r>
    </w:p>
    <w:p w:rsidR="002E6835" w:rsidRPr="006C2A8D" w:rsidRDefault="00AD4DBC" w:rsidP="009B1AF9">
      <w:pPr>
        <w:pStyle w:val="Standard"/>
        <w:numPr>
          <w:ilvl w:val="0"/>
          <w:numId w:val="65"/>
        </w:numPr>
        <w:shd w:val="clear" w:color="auto" w:fill="FFFFFF"/>
        <w:tabs>
          <w:tab w:val="left" w:pos="360"/>
          <w:tab w:val="left" w:pos="567"/>
        </w:tabs>
        <w:ind w:left="567" w:firstLine="567"/>
        <w:jc w:val="both"/>
        <w:rPr>
          <w:sz w:val="22"/>
          <w:szCs w:val="22"/>
        </w:rPr>
      </w:pPr>
      <w:r w:rsidRPr="006C2A8D">
        <w:rPr>
          <w:sz w:val="22"/>
          <w:szCs w:val="22"/>
        </w:rPr>
        <w:t>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2017, N 1, ст. 12);</w:t>
      </w:r>
    </w:p>
    <w:p w:rsidR="002E6835" w:rsidRPr="006C2A8D" w:rsidRDefault="00AD4DBC" w:rsidP="009B1AF9">
      <w:pPr>
        <w:pStyle w:val="Standard"/>
        <w:numPr>
          <w:ilvl w:val="0"/>
          <w:numId w:val="65"/>
        </w:numPr>
        <w:shd w:val="clear" w:color="auto" w:fill="FFFFFF"/>
        <w:tabs>
          <w:tab w:val="left" w:pos="360"/>
          <w:tab w:val="left" w:pos="567"/>
        </w:tabs>
        <w:ind w:left="567" w:firstLine="567"/>
        <w:jc w:val="both"/>
        <w:rPr>
          <w:sz w:val="22"/>
          <w:szCs w:val="22"/>
        </w:rPr>
      </w:pPr>
      <w:r w:rsidRPr="006C2A8D">
        <w:rPr>
          <w:sz w:val="22"/>
          <w:szCs w:val="22"/>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2E6835" w:rsidRPr="006C2A8D" w:rsidRDefault="00AD4DBC" w:rsidP="009B1AF9">
      <w:pPr>
        <w:pStyle w:val="Standard"/>
        <w:numPr>
          <w:ilvl w:val="0"/>
          <w:numId w:val="65"/>
        </w:numPr>
        <w:shd w:val="clear" w:color="auto" w:fill="FFFFFF"/>
        <w:tabs>
          <w:tab w:val="left" w:pos="360"/>
          <w:tab w:val="left" w:pos="567"/>
        </w:tabs>
        <w:ind w:left="567" w:firstLine="567"/>
        <w:jc w:val="both"/>
        <w:rPr>
          <w:sz w:val="22"/>
          <w:szCs w:val="22"/>
        </w:rPr>
      </w:pPr>
      <w:r w:rsidRPr="006C2A8D">
        <w:rPr>
          <w:sz w:val="22"/>
          <w:szCs w:val="22"/>
        </w:rPr>
        <w:t>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2E6835"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2E6835"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2E6835" w:rsidRPr="006C2A8D"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 xml:space="preserve">Без подписи главного бухгалтера или уполномоченного им на то лица денежные и расчетные </w:t>
      </w:r>
      <w:r w:rsidRPr="006C2A8D">
        <w:rPr>
          <w:sz w:val="22"/>
          <w:szCs w:val="22"/>
        </w:rPr>
        <w:lastRenderedPageBreak/>
        <w:t>документы, документы, о</w:t>
      </w:r>
      <w:r w:rsidR="006D5C81" w:rsidRPr="006C2A8D">
        <w:rPr>
          <w:sz w:val="22"/>
          <w:szCs w:val="22"/>
        </w:rPr>
        <w:t>формляющие финансовые вложения</w:t>
      </w:r>
      <w:r w:rsidRPr="006C2A8D">
        <w:rPr>
          <w:sz w:val="22"/>
          <w:szCs w:val="22"/>
        </w:rPr>
        <w:t xml:space="preserve">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2E6835"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2E6835"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2E6835"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w:t>
      </w:r>
      <w:proofErr w:type="gramStart"/>
      <w:r w:rsidRPr="006C2A8D">
        <w:rPr>
          <w:sz w:val="22"/>
          <w:szCs w:val="22"/>
        </w:rPr>
        <w:t>надписи</w:t>
      </w:r>
      <w:proofErr w:type="gramEnd"/>
      <w:r w:rsidRPr="006C2A8D">
        <w:rPr>
          <w:sz w:val="22"/>
          <w:szCs w:val="22"/>
        </w:rPr>
        <w:t xml:space="preserve"> "Исправленному верить" ("Исправлено") и даты внесения исправлений.</w:t>
      </w:r>
    </w:p>
    <w:p w:rsidR="002E6835" w:rsidRDefault="002E6835" w:rsidP="009B1AF9">
      <w:pPr>
        <w:pStyle w:val="Standard"/>
        <w:shd w:val="clear" w:color="auto" w:fill="FFFFFF"/>
        <w:tabs>
          <w:tab w:val="left" w:pos="567"/>
        </w:tabs>
        <w:spacing w:line="276" w:lineRule="auto"/>
        <w:ind w:left="567" w:firstLine="567"/>
        <w:jc w:val="both"/>
        <w:rPr>
          <w:sz w:val="22"/>
          <w:szCs w:val="22"/>
        </w:rPr>
      </w:pPr>
    </w:p>
    <w:p w:rsidR="002E6835" w:rsidRPr="006C2A8D" w:rsidRDefault="00AD4DBC" w:rsidP="009B1AF9">
      <w:pPr>
        <w:pStyle w:val="Standard"/>
        <w:shd w:val="clear" w:color="auto" w:fill="FFFFFF"/>
        <w:tabs>
          <w:tab w:val="left" w:pos="567"/>
        </w:tabs>
        <w:spacing w:line="276" w:lineRule="auto"/>
        <w:ind w:left="567" w:firstLine="567"/>
        <w:jc w:val="both"/>
        <w:rPr>
          <w:sz w:val="22"/>
          <w:szCs w:val="22"/>
        </w:rPr>
      </w:pPr>
      <w:r w:rsidRPr="006C2A8D">
        <w:rPr>
          <w:sz w:val="22"/>
          <w:szCs w:val="22"/>
        </w:rPr>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C8419C" w:rsidRPr="006C2A8D" w:rsidRDefault="00C8419C" w:rsidP="009B1AF9">
      <w:pPr>
        <w:pStyle w:val="Standard"/>
        <w:shd w:val="clear" w:color="auto" w:fill="FFFFFF"/>
        <w:tabs>
          <w:tab w:val="left" w:pos="567"/>
        </w:tabs>
        <w:spacing w:line="276" w:lineRule="auto"/>
        <w:ind w:left="567" w:firstLine="567"/>
        <w:jc w:val="both"/>
        <w:rPr>
          <w:sz w:val="22"/>
          <w:szCs w:val="22"/>
        </w:rPr>
      </w:pPr>
    </w:p>
    <w:p w:rsidR="00C8419C" w:rsidRPr="00C8419C" w:rsidRDefault="00C8419C" w:rsidP="009B1AF9">
      <w:pPr>
        <w:pStyle w:val="Standard"/>
        <w:shd w:val="clear" w:color="auto" w:fill="FFFFFF"/>
        <w:tabs>
          <w:tab w:val="left" w:pos="567"/>
        </w:tabs>
        <w:spacing w:line="276" w:lineRule="auto"/>
        <w:ind w:left="567" w:firstLine="567"/>
        <w:jc w:val="both"/>
        <w:rPr>
          <w:rFonts w:eastAsia="Calibri"/>
          <w:kern w:val="0"/>
          <w:sz w:val="22"/>
          <w:szCs w:val="22"/>
          <w:lang w:eastAsia="en-US"/>
        </w:rPr>
      </w:pPr>
      <w:r w:rsidRPr="00C8419C">
        <w:rPr>
          <w:rFonts w:eastAsia="Calibri"/>
          <w:kern w:val="0"/>
          <w:sz w:val="22"/>
          <w:szCs w:val="22"/>
          <w:lang w:eastAsia="en-US"/>
        </w:rPr>
        <w:t xml:space="preserve">Правила </w:t>
      </w:r>
      <w:r w:rsidRPr="006C2A8D">
        <w:rPr>
          <w:sz w:val="22"/>
          <w:szCs w:val="22"/>
        </w:rPr>
        <w:t>построчного</w:t>
      </w:r>
      <w:r w:rsidRPr="00C8419C">
        <w:rPr>
          <w:rFonts w:eastAsia="Calibri"/>
          <w:kern w:val="0"/>
          <w:sz w:val="22"/>
          <w:szCs w:val="22"/>
          <w:lang w:eastAsia="en-US"/>
        </w:rPr>
        <w:t xml:space="preserve"> перевода на русский язык первичных (сводных) учетных документов, составленных на иных языках»</w:t>
      </w:r>
    </w:p>
    <w:p w:rsidR="00C8419C" w:rsidRPr="00C8419C" w:rsidRDefault="00C8419C" w:rsidP="009B1AF9">
      <w:pPr>
        <w:tabs>
          <w:tab w:val="left" w:pos="567"/>
        </w:tabs>
        <w:autoSpaceDN/>
        <w:ind w:left="567" w:firstLine="567"/>
        <w:contextualSpacing/>
        <w:jc w:val="both"/>
        <w:textAlignment w:val="auto"/>
        <w:rPr>
          <w:rFonts w:eastAsia="Lucida Sans Unicode"/>
          <w:color w:val="000000"/>
          <w:kern w:val="0"/>
          <w:sz w:val="22"/>
          <w:szCs w:val="22"/>
          <w:lang w:eastAsia="ar-SA"/>
        </w:rPr>
      </w:pPr>
      <w:r w:rsidRPr="00C8419C">
        <w:rPr>
          <w:rFonts w:eastAsia="Lucida Sans Unicode"/>
          <w:color w:val="000000"/>
          <w:kern w:val="0"/>
          <w:sz w:val="22"/>
          <w:szCs w:val="22"/>
          <w:lang w:eastAsia="ar-SA"/>
        </w:rPr>
        <w:t>Первичные (сводные) учетные документы, составленные на иных языках, должны иметь построчный перевод на русский язык.</w:t>
      </w:r>
    </w:p>
    <w:p w:rsidR="00C8419C" w:rsidRPr="00C8419C" w:rsidRDefault="00C8419C" w:rsidP="009B1AF9">
      <w:pPr>
        <w:tabs>
          <w:tab w:val="left" w:pos="567"/>
        </w:tabs>
        <w:autoSpaceDN/>
        <w:ind w:left="567" w:firstLine="567"/>
        <w:contextualSpacing/>
        <w:jc w:val="both"/>
        <w:textAlignment w:val="auto"/>
        <w:rPr>
          <w:rFonts w:eastAsia="Lucida Sans Unicode"/>
          <w:color w:val="000000"/>
          <w:kern w:val="0"/>
          <w:sz w:val="22"/>
          <w:szCs w:val="22"/>
          <w:lang w:eastAsia="ar-SA"/>
        </w:rPr>
      </w:pPr>
      <w:r w:rsidRPr="00C8419C">
        <w:rPr>
          <w:rFonts w:eastAsia="Lucida Sans Unicode"/>
          <w:color w:val="000000"/>
          <w:kern w:val="0"/>
          <w:sz w:val="22"/>
          <w:szCs w:val="22"/>
          <w:lang w:eastAsia="ar-SA"/>
        </w:rPr>
        <w:t xml:space="preserve">Документы по зарубежным командировкам, а также </w:t>
      </w:r>
      <w:proofErr w:type="gramStart"/>
      <w:r w:rsidRPr="00C8419C">
        <w:rPr>
          <w:rFonts w:eastAsia="Lucida Sans Unicode"/>
          <w:color w:val="000000"/>
          <w:kern w:val="0"/>
          <w:sz w:val="22"/>
          <w:szCs w:val="22"/>
          <w:lang w:eastAsia="ar-SA"/>
        </w:rPr>
        <w:t>иные  первичные</w:t>
      </w:r>
      <w:proofErr w:type="gramEnd"/>
      <w:r w:rsidRPr="00C8419C">
        <w:rPr>
          <w:rFonts w:eastAsia="Lucida Sans Unicode"/>
          <w:color w:val="000000"/>
          <w:kern w:val="0"/>
          <w:sz w:val="22"/>
          <w:szCs w:val="22"/>
          <w:lang w:eastAsia="ar-SA"/>
        </w:rPr>
        <w:t xml:space="preserve">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быть: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авто-,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rsidR="00C8419C" w:rsidRPr="00C8419C" w:rsidRDefault="00C8419C" w:rsidP="009B1AF9">
      <w:pPr>
        <w:tabs>
          <w:tab w:val="left" w:pos="567"/>
        </w:tabs>
        <w:autoSpaceDN/>
        <w:ind w:left="567" w:firstLine="567"/>
        <w:contextualSpacing/>
        <w:jc w:val="both"/>
        <w:textAlignment w:val="auto"/>
        <w:rPr>
          <w:rFonts w:eastAsia="Lucida Sans Unicode"/>
          <w:color w:val="000000"/>
          <w:kern w:val="0"/>
          <w:sz w:val="22"/>
          <w:szCs w:val="22"/>
          <w:lang w:eastAsia="ar-SA"/>
        </w:rPr>
      </w:pPr>
      <w:r w:rsidRPr="00C8419C">
        <w:rPr>
          <w:rFonts w:eastAsia="Lucida Sans Unicode"/>
          <w:color w:val="000000"/>
          <w:kern w:val="0"/>
          <w:sz w:val="22"/>
          <w:szCs w:val="22"/>
          <w:lang w:eastAsia="ar-SA"/>
        </w:rPr>
        <w:t xml:space="preserve">В </w:t>
      </w:r>
      <w:proofErr w:type="gramStart"/>
      <w:r w:rsidRPr="00C8419C">
        <w:rPr>
          <w:rFonts w:eastAsia="Lucida Sans Unicode"/>
          <w:color w:val="000000"/>
          <w:kern w:val="0"/>
          <w:sz w:val="22"/>
          <w:szCs w:val="22"/>
          <w:lang w:eastAsia="ar-SA"/>
        </w:rPr>
        <w:t>случае,  если</w:t>
      </w:r>
      <w:proofErr w:type="gramEnd"/>
      <w:r w:rsidRPr="00C8419C">
        <w:rPr>
          <w:rFonts w:eastAsia="Lucida Sans Unicode"/>
          <w:color w:val="000000"/>
          <w:kern w:val="0"/>
          <w:sz w:val="22"/>
          <w:szCs w:val="22"/>
          <w:lang w:eastAsia="ar-SA"/>
        </w:rPr>
        <w:t xml:space="preserve"> перевод осуществляет (ют) сотрудник(и)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rsidR="00C8419C" w:rsidRPr="00C8419C" w:rsidRDefault="00C8419C" w:rsidP="009B1AF9">
      <w:pPr>
        <w:tabs>
          <w:tab w:val="left" w:pos="567"/>
        </w:tabs>
        <w:autoSpaceDN/>
        <w:ind w:left="567" w:firstLine="567"/>
        <w:contextualSpacing/>
        <w:jc w:val="both"/>
        <w:textAlignment w:val="auto"/>
        <w:rPr>
          <w:rFonts w:eastAsia="Lucida Sans Unicode"/>
          <w:color w:val="000000"/>
          <w:kern w:val="0"/>
          <w:sz w:val="22"/>
          <w:szCs w:val="22"/>
          <w:lang w:eastAsia="ar-SA"/>
        </w:rPr>
      </w:pPr>
      <w:r w:rsidRPr="00C8419C">
        <w:rPr>
          <w:rFonts w:eastAsia="Lucida Sans Unicode"/>
          <w:color w:val="000000"/>
          <w:kern w:val="0"/>
          <w:sz w:val="22"/>
          <w:szCs w:val="22"/>
          <w:lang w:eastAsia="ar-SA"/>
        </w:rPr>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rsidR="00C8419C" w:rsidRPr="00C8419C" w:rsidRDefault="00C8419C" w:rsidP="009B1AF9">
      <w:pPr>
        <w:tabs>
          <w:tab w:val="left" w:pos="567"/>
        </w:tabs>
        <w:autoSpaceDN/>
        <w:ind w:left="567" w:firstLine="567"/>
        <w:contextualSpacing/>
        <w:jc w:val="both"/>
        <w:textAlignment w:val="auto"/>
        <w:rPr>
          <w:rFonts w:eastAsia="Lucida Sans Unicode"/>
          <w:color w:val="000000"/>
          <w:kern w:val="0"/>
          <w:sz w:val="22"/>
          <w:szCs w:val="22"/>
          <w:lang w:eastAsia="ar-SA"/>
        </w:rPr>
      </w:pPr>
      <w:r w:rsidRPr="00C8419C">
        <w:rPr>
          <w:rFonts w:eastAsia="Lucida Sans Unicode"/>
          <w:color w:val="000000"/>
          <w:kern w:val="0"/>
          <w:sz w:val="22"/>
          <w:szCs w:val="22"/>
          <w:lang w:eastAsia="ar-SA"/>
        </w:rP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C8419C" w:rsidRPr="00C8419C" w:rsidRDefault="00C8419C" w:rsidP="009B1AF9">
      <w:pPr>
        <w:tabs>
          <w:tab w:val="left" w:pos="567"/>
        </w:tabs>
        <w:autoSpaceDN/>
        <w:ind w:left="567" w:firstLine="567"/>
        <w:contextualSpacing/>
        <w:jc w:val="both"/>
        <w:textAlignment w:val="auto"/>
        <w:rPr>
          <w:rFonts w:eastAsia="Lucida Sans Unicode"/>
          <w:color w:val="000000"/>
          <w:kern w:val="0"/>
          <w:sz w:val="22"/>
          <w:szCs w:val="22"/>
          <w:lang w:eastAsia="ar-SA"/>
        </w:rPr>
      </w:pPr>
      <w:r w:rsidRPr="00C8419C">
        <w:rPr>
          <w:rFonts w:eastAsia="Lucida Sans Unicode"/>
          <w:color w:val="000000"/>
          <w:kern w:val="0"/>
          <w:sz w:val="22"/>
          <w:szCs w:val="22"/>
          <w:lang w:eastAsia="ar-SA"/>
        </w:rPr>
        <w:t xml:space="preserve">Если Учреждение в процессе осуществления внешнеэкономической деятельности использует типовые документы, то в этом случае достаточно однократно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иных перевозочных документов на иностранном языке перевод информации, не имеющей существенного значения для </w:t>
      </w:r>
      <w:r w:rsidRPr="00C8419C">
        <w:rPr>
          <w:rFonts w:eastAsia="Lucida Sans Unicode"/>
          <w:color w:val="000000"/>
          <w:kern w:val="0"/>
          <w:sz w:val="22"/>
          <w:szCs w:val="22"/>
          <w:lang w:eastAsia="ar-SA"/>
        </w:rPr>
        <w:lastRenderedPageBreak/>
        <w:t>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22.03.10 №03-03-06/1/168).</w:t>
      </w:r>
    </w:p>
    <w:p w:rsidR="00C8419C" w:rsidRPr="00C8419C" w:rsidRDefault="00C8419C" w:rsidP="009B1AF9">
      <w:pPr>
        <w:tabs>
          <w:tab w:val="left" w:pos="567"/>
        </w:tabs>
        <w:autoSpaceDN/>
        <w:ind w:left="567" w:firstLine="567"/>
        <w:contextualSpacing/>
        <w:jc w:val="both"/>
        <w:textAlignment w:val="auto"/>
        <w:rPr>
          <w:rFonts w:eastAsia="Lucida Sans Unicode"/>
          <w:color w:val="000000"/>
          <w:kern w:val="0"/>
          <w:sz w:val="22"/>
          <w:szCs w:val="22"/>
          <w:lang w:eastAsia="ar-SA"/>
        </w:rPr>
      </w:pPr>
      <w:r w:rsidRPr="00C8419C">
        <w:rPr>
          <w:rFonts w:eastAsia="Lucida Sans Unicode"/>
          <w:color w:val="000000"/>
          <w:kern w:val="0"/>
          <w:sz w:val="22"/>
          <w:szCs w:val="22"/>
          <w:lang w:eastAsia="ar-SA"/>
        </w:rP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rsidR="00C8419C" w:rsidRDefault="00C8419C" w:rsidP="009B1AF9">
      <w:pPr>
        <w:pStyle w:val="Standard"/>
        <w:shd w:val="clear" w:color="auto" w:fill="FFFFFF"/>
        <w:tabs>
          <w:tab w:val="left" w:pos="567"/>
        </w:tabs>
        <w:spacing w:line="276" w:lineRule="auto"/>
        <w:ind w:left="567" w:firstLine="567"/>
        <w:jc w:val="both"/>
        <w:rPr>
          <w:sz w:val="22"/>
          <w:szCs w:val="22"/>
          <w:shd w:val="clear" w:color="auto" w:fill="00FFFF"/>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использует дополнительные реквизиты (данные).</w:t>
      </w:r>
    </w:p>
    <w:p w:rsidR="002E6835" w:rsidRDefault="002E6835" w:rsidP="009B1AF9">
      <w:pPr>
        <w:pStyle w:val="Standard"/>
        <w:tabs>
          <w:tab w:val="left" w:pos="0"/>
        </w:tabs>
        <w:spacing w:line="360" w:lineRule="auto"/>
        <w:ind w:firstLine="709"/>
        <w:jc w:val="both"/>
        <w:rPr>
          <w:color w:val="FF0000"/>
        </w:rPr>
      </w:pPr>
    </w:p>
    <w:tbl>
      <w:tblPr>
        <w:tblW w:w="7938" w:type="dxa"/>
        <w:tblInd w:w="562" w:type="dxa"/>
        <w:tblLayout w:type="fixed"/>
        <w:tblCellMar>
          <w:left w:w="10" w:type="dxa"/>
          <w:right w:w="10" w:type="dxa"/>
        </w:tblCellMar>
        <w:tblLook w:val="04A0" w:firstRow="1" w:lastRow="0" w:firstColumn="1" w:lastColumn="0" w:noHBand="0" w:noVBand="1"/>
      </w:tblPr>
      <w:tblGrid>
        <w:gridCol w:w="389"/>
        <w:gridCol w:w="1737"/>
        <w:gridCol w:w="1984"/>
        <w:gridCol w:w="1844"/>
        <w:gridCol w:w="1984"/>
      </w:tblGrid>
      <w:tr w:rsidR="002E6835" w:rsidTr="006C2A8D">
        <w:trPr>
          <w:trHeight w:val="375"/>
        </w:trPr>
        <w:tc>
          <w:tcPr>
            <w:tcW w:w="38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6C2A8D" w:rsidRDefault="00AD4DBC">
            <w:pPr>
              <w:pStyle w:val="Standard"/>
              <w:widowControl/>
              <w:suppressAutoHyphens w:val="0"/>
              <w:spacing w:before="40" w:after="40"/>
              <w:jc w:val="center"/>
              <w:rPr>
                <w:color w:val="00000A"/>
                <w:sz w:val="22"/>
                <w:szCs w:val="22"/>
              </w:rPr>
            </w:pPr>
            <w:r w:rsidRPr="006C2A8D">
              <w:rPr>
                <w:color w:val="00000A"/>
                <w:sz w:val="22"/>
                <w:szCs w:val="22"/>
              </w:rPr>
              <w:t>№</w:t>
            </w:r>
          </w:p>
        </w:tc>
        <w:tc>
          <w:tcPr>
            <w:tcW w:w="173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6C2A8D" w:rsidRDefault="00AD4DBC">
            <w:pPr>
              <w:pStyle w:val="Standard"/>
              <w:widowControl/>
              <w:suppressAutoHyphens w:val="0"/>
              <w:spacing w:before="40" w:after="40"/>
              <w:jc w:val="center"/>
              <w:rPr>
                <w:color w:val="00000A"/>
                <w:sz w:val="22"/>
                <w:szCs w:val="22"/>
              </w:rPr>
            </w:pPr>
            <w:r w:rsidRPr="006C2A8D">
              <w:rPr>
                <w:color w:val="00000A"/>
                <w:sz w:val="22"/>
                <w:szCs w:val="22"/>
              </w:rPr>
              <w:t>Наименование дополнительного реквизита и (или) показателя</w:t>
            </w:r>
          </w:p>
        </w:tc>
        <w:tc>
          <w:tcPr>
            <w:tcW w:w="198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6C2A8D" w:rsidRDefault="00AD4DBC">
            <w:pPr>
              <w:pStyle w:val="Standard"/>
              <w:widowControl/>
              <w:suppressAutoHyphens w:val="0"/>
              <w:spacing w:before="40" w:after="40"/>
              <w:jc w:val="center"/>
              <w:rPr>
                <w:color w:val="00000A"/>
                <w:sz w:val="22"/>
                <w:szCs w:val="22"/>
              </w:rPr>
            </w:pPr>
            <w:r w:rsidRPr="006C2A8D">
              <w:rPr>
                <w:color w:val="00000A"/>
                <w:sz w:val="22"/>
                <w:szCs w:val="22"/>
              </w:rPr>
              <w:t>Варианты использования доп. реквизитов и (или) показателей</w:t>
            </w:r>
          </w:p>
        </w:tc>
        <w:tc>
          <w:tcPr>
            <w:tcW w:w="184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6C2A8D" w:rsidRDefault="00AD4DBC">
            <w:pPr>
              <w:pStyle w:val="Standard"/>
              <w:widowControl/>
              <w:suppressAutoHyphens w:val="0"/>
              <w:spacing w:before="40" w:after="40"/>
              <w:jc w:val="center"/>
              <w:rPr>
                <w:color w:val="00000A"/>
                <w:sz w:val="22"/>
                <w:szCs w:val="22"/>
              </w:rPr>
            </w:pPr>
            <w:r w:rsidRPr="006C2A8D">
              <w:rPr>
                <w:color w:val="00000A"/>
                <w:sz w:val="22"/>
                <w:szCs w:val="22"/>
              </w:rPr>
              <w:t>Регистры, в которых используются доп. реквизиты и (или) показатели</w:t>
            </w:r>
          </w:p>
        </w:tc>
        <w:tc>
          <w:tcPr>
            <w:tcW w:w="198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6C2A8D" w:rsidRDefault="00AD4DBC">
            <w:pPr>
              <w:pStyle w:val="Standard"/>
              <w:widowControl/>
              <w:suppressAutoHyphens w:val="0"/>
              <w:spacing w:before="40" w:after="40"/>
              <w:jc w:val="center"/>
              <w:rPr>
                <w:color w:val="00000A"/>
                <w:sz w:val="22"/>
                <w:szCs w:val="22"/>
              </w:rPr>
            </w:pPr>
            <w:r w:rsidRPr="006C2A8D">
              <w:rPr>
                <w:color w:val="00000A"/>
                <w:sz w:val="22"/>
                <w:szCs w:val="22"/>
              </w:rPr>
              <w:t>Вариант</w:t>
            </w:r>
          </w:p>
          <w:p w:rsidR="002E6835" w:rsidRPr="006C2A8D" w:rsidRDefault="00AD4DBC">
            <w:pPr>
              <w:pStyle w:val="Standard"/>
              <w:widowControl/>
              <w:suppressAutoHyphens w:val="0"/>
              <w:spacing w:before="40" w:after="40"/>
              <w:jc w:val="center"/>
              <w:rPr>
                <w:color w:val="00000A"/>
                <w:sz w:val="22"/>
                <w:szCs w:val="22"/>
              </w:rPr>
            </w:pPr>
            <w:r w:rsidRPr="006C2A8D">
              <w:rPr>
                <w:color w:val="00000A"/>
                <w:sz w:val="22"/>
                <w:szCs w:val="22"/>
              </w:rPr>
              <w:t>заполнения</w:t>
            </w:r>
          </w:p>
        </w:tc>
      </w:tr>
      <w:tr w:rsidR="002E6835" w:rsidTr="006C2A8D">
        <w:trPr>
          <w:trHeight w:val="375"/>
        </w:trPr>
        <w:tc>
          <w:tcPr>
            <w:tcW w:w="3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1</w:t>
            </w:r>
          </w:p>
        </w:tc>
        <w:tc>
          <w:tcPr>
            <w:tcW w:w="17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 xml:space="preserve">Наименование </w:t>
            </w:r>
            <w:r w:rsidR="00916D1C" w:rsidRPr="006C2A8D">
              <w:rPr>
                <w:color w:val="00000A"/>
                <w:sz w:val="22"/>
                <w:szCs w:val="22"/>
              </w:rPr>
              <w:t>учреждения с указанием структурного подразделения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1) Администрация</w:t>
            </w:r>
          </w:p>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2) АХЧ</w:t>
            </w:r>
          </w:p>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и т.д.</w:t>
            </w:r>
          </w:p>
        </w:tc>
        <w:tc>
          <w:tcPr>
            <w:tcW w:w="184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1) Бухгалтерская справка (ф.0504833)</w:t>
            </w:r>
          </w:p>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 xml:space="preserve">2) Акт о списании материальных запасов </w:t>
            </w:r>
            <w:proofErr w:type="gramStart"/>
            <w:r w:rsidRPr="006C2A8D">
              <w:rPr>
                <w:color w:val="00000A"/>
                <w:sz w:val="22"/>
                <w:szCs w:val="22"/>
              </w:rPr>
              <w:t xml:space="preserve">   (</w:t>
            </w:r>
            <w:proofErr w:type="gramEnd"/>
            <w:r w:rsidRPr="006C2A8D">
              <w:rPr>
                <w:color w:val="00000A"/>
                <w:sz w:val="22"/>
                <w:szCs w:val="22"/>
              </w:rPr>
              <w:t>ф. 0504230)</w:t>
            </w:r>
          </w:p>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и т.д.</w:t>
            </w:r>
          </w:p>
        </w:tc>
        <w:tc>
          <w:tcPr>
            <w:tcW w:w="198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В момент составления документа</w:t>
            </w:r>
          </w:p>
        </w:tc>
      </w:tr>
      <w:tr w:rsidR="002E6835" w:rsidTr="006C2A8D">
        <w:trPr>
          <w:trHeight w:val="375"/>
        </w:trPr>
        <w:tc>
          <w:tcPr>
            <w:tcW w:w="3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2</w:t>
            </w:r>
          </w:p>
        </w:tc>
        <w:tc>
          <w:tcPr>
            <w:tcW w:w="17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Отметка – поступление документа в бухгалтерию</w:t>
            </w:r>
          </w:p>
        </w:tc>
        <w:tc>
          <w:tcPr>
            <w:tcW w:w="198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Документ принят в бухгалтерию:</w:t>
            </w:r>
          </w:p>
          <w:p w:rsidR="002E6835" w:rsidRPr="006C2A8D" w:rsidRDefault="00AD4DBC" w:rsidP="00035B15">
            <w:pPr>
              <w:pStyle w:val="Standard"/>
              <w:widowControl/>
              <w:numPr>
                <w:ilvl w:val="0"/>
                <w:numId w:val="97"/>
              </w:numPr>
              <w:suppressAutoHyphens w:val="0"/>
              <w:spacing w:before="40" w:after="40" w:line="276" w:lineRule="auto"/>
              <w:jc w:val="center"/>
              <w:rPr>
                <w:color w:val="00000A"/>
                <w:sz w:val="22"/>
                <w:szCs w:val="22"/>
              </w:rPr>
            </w:pPr>
            <w:r w:rsidRPr="006C2A8D">
              <w:rPr>
                <w:color w:val="00000A"/>
                <w:sz w:val="22"/>
                <w:szCs w:val="22"/>
              </w:rPr>
              <w:t>дата,</w:t>
            </w:r>
          </w:p>
          <w:p w:rsidR="002E6835" w:rsidRPr="006C2A8D" w:rsidRDefault="00AD4DBC" w:rsidP="006C2A8D">
            <w:pPr>
              <w:pStyle w:val="Standard"/>
              <w:widowControl/>
              <w:numPr>
                <w:ilvl w:val="0"/>
                <w:numId w:val="12"/>
              </w:numPr>
              <w:suppressAutoHyphens w:val="0"/>
              <w:spacing w:before="40" w:after="40" w:line="276" w:lineRule="auto"/>
              <w:jc w:val="center"/>
              <w:rPr>
                <w:color w:val="00000A"/>
                <w:sz w:val="22"/>
                <w:szCs w:val="22"/>
              </w:rPr>
            </w:pPr>
            <w:r w:rsidRPr="006C2A8D">
              <w:rPr>
                <w:color w:val="00000A"/>
                <w:sz w:val="22"/>
                <w:szCs w:val="22"/>
              </w:rPr>
              <w:t>подпись</w:t>
            </w:r>
          </w:p>
        </w:tc>
        <w:tc>
          <w:tcPr>
            <w:tcW w:w="184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Товаросопроводительные документы, предъявляемые поставщиками:</w:t>
            </w:r>
          </w:p>
          <w:p w:rsidR="002E6835" w:rsidRPr="006C2A8D" w:rsidRDefault="00AD4DBC" w:rsidP="00035B15">
            <w:pPr>
              <w:pStyle w:val="Standard"/>
              <w:widowControl/>
              <w:numPr>
                <w:ilvl w:val="0"/>
                <w:numId w:val="98"/>
              </w:numPr>
              <w:suppressAutoHyphens w:val="0"/>
              <w:spacing w:before="40" w:after="40" w:line="276" w:lineRule="auto"/>
              <w:jc w:val="center"/>
              <w:rPr>
                <w:color w:val="00000A"/>
                <w:sz w:val="22"/>
                <w:szCs w:val="22"/>
              </w:rPr>
            </w:pPr>
            <w:r w:rsidRPr="006C2A8D">
              <w:rPr>
                <w:color w:val="00000A"/>
                <w:sz w:val="22"/>
                <w:szCs w:val="22"/>
              </w:rPr>
              <w:t>Универсальный передаточный акт;</w:t>
            </w:r>
          </w:p>
          <w:p w:rsidR="002E6835" w:rsidRPr="006C2A8D" w:rsidRDefault="00AD4DBC" w:rsidP="006C2A8D">
            <w:pPr>
              <w:pStyle w:val="Standard"/>
              <w:widowControl/>
              <w:numPr>
                <w:ilvl w:val="0"/>
                <w:numId w:val="13"/>
              </w:numPr>
              <w:suppressAutoHyphens w:val="0"/>
              <w:spacing w:before="40" w:after="40" w:line="276" w:lineRule="auto"/>
              <w:jc w:val="center"/>
              <w:rPr>
                <w:color w:val="00000A"/>
                <w:sz w:val="22"/>
                <w:szCs w:val="22"/>
              </w:rPr>
            </w:pPr>
            <w:r w:rsidRPr="006C2A8D">
              <w:rPr>
                <w:color w:val="00000A"/>
                <w:sz w:val="22"/>
                <w:szCs w:val="22"/>
              </w:rPr>
              <w:t>Товарная накладная;</w:t>
            </w:r>
          </w:p>
          <w:p w:rsidR="002E6835" w:rsidRPr="006C2A8D" w:rsidRDefault="00AD4DBC" w:rsidP="006C2A8D">
            <w:pPr>
              <w:pStyle w:val="Standard"/>
              <w:widowControl/>
              <w:numPr>
                <w:ilvl w:val="0"/>
                <w:numId w:val="13"/>
              </w:numPr>
              <w:suppressAutoHyphens w:val="0"/>
              <w:spacing w:before="40" w:after="40" w:line="276" w:lineRule="auto"/>
              <w:jc w:val="center"/>
              <w:rPr>
                <w:color w:val="00000A"/>
                <w:sz w:val="22"/>
                <w:szCs w:val="22"/>
              </w:rPr>
            </w:pPr>
            <w:r w:rsidRPr="006C2A8D">
              <w:rPr>
                <w:color w:val="00000A"/>
                <w:sz w:val="22"/>
                <w:szCs w:val="22"/>
              </w:rPr>
              <w:t>Акт выполненных работ;</w:t>
            </w:r>
          </w:p>
          <w:p w:rsidR="002E6835" w:rsidRPr="006C2A8D" w:rsidRDefault="00AD4DBC" w:rsidP="006C2A8D">
            <w:pPr>
              <w:pStyle w:val="Standard"/>
              <w:widowControl/>
              <w:numPr>
                <w:ilvl w:val="0"/>
                <w:numId w:val="13"/>
              </w:numPr>
              <w:suppressAutoHyphens w:val="0"/>
              <w:spacing w:before="40" w:after="40" w:line="276" w:lineRule="auto"/>
              <w:jc w:val="center"/>
              <w:rPr>
                <w:color w:val="00000A"/>
                <w:sz w:val="22"/>
                <w:szCs w:val="22"/>
              </w:rPr>
            </w:pPr>
            <w:r w:rsidRPr="006C2A8D">
              <w:rPr>
                <w:color w:val="00000A"/>
                <w:sz w:val="22"/>
                <w:szCs w:val="22"/>
              </w:rPr>
              <w:t>Счет-фактура</w:t>
            </w:r>
          </w:p>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и т.д.</w:t>
            </w:r>
          </w:p>
        </w:tc>
        <w:tc>
          <w:tcPr>
            <w:tcW w:w="198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rsidP="006C2A8D">
            <w:pPr>
              <w:pStyle w:val="Standard"/>
              <w:widowControl/>
              <w:suppressAutoHyphens w:val="0"/>
              <w:spacing w:before="40" w:after="40"/>
              <w:jc w:val="center"/>
              <w:rPr>
                <w:color w:val="00000A"/>
                <w:sz w:val="22"/>
                <w:szCs w:val="22"/>
              </w:rPr>
            </w:pPr>
            <w:r w:rsidRPr="006C2A8D">
              <w:rPr>
                <w:color w:val="00000A"/>
                <w:sz w:val="22"/>
                <w:szCs w:val="22"/>
              </w:rPr>
              <w:t>Путем простановки оттиска штампа «Документ принят в бухгалтерию»</w:t>
            </w:r>
          </w:p>
        </w:tc>
      </w:tr>
      <w:tr w:rsidR="002E6835" w:rsidTr="006C2A8D">
        <w:trPr>
          <w:trHeight w:val="375"/>
        </w:trPr>
        <w:tc>
          <w:tcPr>
            <w:tcW w:w="38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2E6835">
            <w:pPr>
              <w:pStyle w:val="Standard"/>
              <w:widowControl/>
              <w:suppressAutoHyphens w:val="0"/>
              <w:spacing w:before="40" w:after="40"/>
              <w:jc w:val="both"/>
              <w:rPr>
                <w:color w:val="00000A"/>
                <w:sz w:val="22"/>
                <w:szCs w:val="22"/>
              </w:rPr>
            </w:pPr>
          </w:p>
        </w:tc>
        <w:tc>
          <w:tcPr>
            <w:tcW w:w="17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AD4DBC">
            <w:pPr>
              <w:pStyle w:val="Standard"/>
              <w:widowControl/>
              <w:suppressAutoHyphens w:val="0"/>
              <w:spacing w:before="40" w:after="40"/>
              <w:jc w:val="both"/>
              <w:rPr>
                <w:color w:val="00000A"/>
                <w:sz w:val="22"/>
                <w:szCs w:val="22"/>
              </w:rPr>
            </w:pPr>
            <w:r w:rsidRPr="006C2A8D">
              <w:rPr>
                <w:color w:val="00000A"/>
                <w:sz w:val="22"/>
                <w:szCs w:val="22"/>
              </w:rPr>
              <w:t>И т.д.</w:t>
            </w:r>
          </w:p>
        </w:tc>
        <w:tc>
          <w:tcPr>
            <w:tcW w:w="198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2E6835">
            <w:pPr>
              <w:pStyle w:val="Standard"/>
              <w:widowControl/>
              <w:suppressAutoHyphens w:val="0"/>
              <w:spacing w:before="40" w:after="40"/>
              <w:jc w:val="both"/>
              <w:rPr>
                <w:color w:val="00000A"/>
                <w:sz w:val="22"/>
                <w:szCs w:val="22"/>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2E6835">
            <w:pPr>
              <w:pStyle w:val="Standard"/>
              <w:widowControl/>
              <w:suppressAutoHyphens w:val="0"/>
              <w:spacing w:before="40" w:after="40"/>
              <w:jc w:val="both"/>
              <w:rPr>
                <w:color w:val="00000A"/>
                <w:sz w:val="22"/>
                <w:szCs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6C2A8D" w:rsidRDefault="002E6835">
            <w:pPr>
              <w:pStyle w:val="Standard"/>
              <w:widowControl/>
              <w:suppressAutoHyphens w:val="0"/>
              <w:spacing w:before="40" w:after="40"/>
              <w:jc w:val="both"/>
              <w:rPr>
                <w:color w:val="00000A"/>
                <w:sz w:val="22"/>
                <w:szCs w:val="22"/>
              </w:rPr>
            </w:pPr>
          </w:p>
        </w:tc>
      </w:tr>
    </w:tbl>
    <w:p w:rsidR="002E6835" w:rsidRDefault="002E6835">
      <w:pPr>
        <w:pStyle w:val="Standard"/>
        <w:tabs>
          <w:tab w:val="left" w:pos="0"/>
        </w:tabs>
        <w:spacing w:line="360" w:lineRule="auto"/>
        <w:ind w:firstLine="709"/>
        <w:jc w:val="both"/>
        <w:rPr>
          <w:color w:val="FF0000"/>
        </w:rPr>
      </w:pPr>
    </w:p>
    <w:p w:rsidR="002E6835" w:rsidRDefault="00AD4DBC" w:rsidP="000A13D4">
      <w:pPr>
        <w:pStyle w:val="Standard"/>
        <w:keepNext/>
        <w:tabs>
          <w:tab w:val="left" w:pos="567"/>
        </w:tabs>
        <w:spacing w:before="240" w:after="60"/>
        <w:ind w:left="567" w:right="-568" w:firstLine="567"/>
        <w:rPr>
          <w:rFonts w:ascii="Calibri" w:hAnsi="Calibri" w:cs="Calibri"/>
          <w:b/>
          <w:bCs/>
          <w:sz w:val="28"/>
          <w:szCs w:val="28"/>
        </w:rPr>
      </w:pPr>
      <w:bookmarkStart w:id="11" w:name="_3.5.Регистры_бухгалтерского_учета"/>
      <w:bookmarkStart w:id="12" w:name="_3.5_Регистры_бухгалтерского"/>
      <w:bookmarkEnd w:id="11"/>
      <w:bookmarkEnd w:id="12"/>
      <w:r>
        <w:rPr>
          <w:rFonts w:ascii="Calibri" w:hAnsi="Calibri" w:cs="Calibri"/>
          <w:b/>
          <w:bCs/>
          <w:sz w:val="28"/>
          <w:szCs w:val="28"/>
        </w:rPr>
        <w:t>3.5 Регистры бухгалтерского учета</w:t>
      </w:r>
    </w:p>
    <w:p w:rsidR="002E6835" w:rsidRDefault="002E6835" w:rsidP="000A13D4">
      <w:pPr>
        <w:pStyle w:val="Standard"/>
        <w:tabs>
          <w:tab w:val="left" w:pos="-284"/>
          <w:tab w:val="left" w:pos="567"/>
        </w:tabs>
        <w:spacing w:line="360" w:lineRule="auto"/>
        <w:ind w:left="567" w:right="-568" w:firstLine="567"/>
        <w:jc w:val="both"/>
        <w:rPr>
          <w:color w:val="00000A"/>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lastRenderedPageBreak/>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w:t>
      </w:r>
      <w:r w:rsidRPr="006C2A8D">
        <w:rPr>
          <w:color w:val="00000A"/>
          <w:sz w:val="22"/>
          <w:szCs w:val="22"/>
        </w:rPr>
        <w:t>ред. от 31.03.2018</w:t>
      </w:r>
      <w:r>
        <w:rPr>
          <w:color w:val="00000A"/>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6C2A8D">
        <w:rPr>
          <w:color w:val="00000A"/>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color w:val="00000A"/>
          <w:sz w:val="22"/>
          <w:szCs w:val="22"/>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Дополнительно к установленным Приказом Минфина РФ № 52н формам регистров бухгалтерского учета в учреждении применяются дополнительные формы, приведенные в Приложении № 6.5 к настоящей учетной политике.</w:t>
      </w:r>
    </w:p>
    <w:p w:rsidR="002E6835"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Регистры бухгалтерского учета формируются в виде книг, журналов, карточек на бумажных носителях, ввиду отсутствия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операций по счету "Касса" (1);</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операций с безналичными денежными средствами (2);</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операций расчетов с подотчетными лицами (3);</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операций расчетов с поставщиками и подрядчиками (4);</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операций расчетов с дебиторами по доходам (5);</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операций расчетов по оплате труда, денежному довольствию и стипендиям (6);</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операций по выбытию и перемещению нефинансовых активов (7);</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по прочим операциям (8);</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по санкционированию (8.1) (далее - Журналы операций); ЕСЛИ ЕСТЬ!!!</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Главная книга;</w:t>
      </w:r>
    </w:p>
    <w:p w:rsidR="00C8419C" w:rsidRPr="006C2A8D" w:rsidRDefault="00C8419C" w:rsidP="009B1AF9">
      <w:pPr>
        <w:numPr>
          <w:ilvl w:val="0"/>
          <w:numId w:val="13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иных регистрах, предусмотренных Приложением № 6.5 к учетной политике.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6C2A8D">
        <w:rPr>
          <w:color w:val="00000A"/>
          <w:sz w:val="22"/>
          <w:szCs w:val="22"/>
        </w:rPr>
        <w:t>забалансовым</w:t>
      </w:r>
      <w:proofErr w:type="spellEnd"/>
      <w:r w:rsidRPr="006C2A8D">
        <w:rPr>
          <w:color w:val="00000A"/>
          <w:sz w:val="22"/>
          <w:szCs w:val="22"/>
        </w:rPr>
        <w:t xml:space="preserve"> счетам операция отражается в зависимости от характера изменений объекта учета </w:t>
      </w:r>
      <w:r w:rsidRPr="006C2A8D">
        <w:rPr>
          <w:color w:val="00000A"/>
          <w:sz w:val="22"/>
          <w:szCs w:val="22"/>
        </w:rPr>
        <w:lastRenderedPageBreak/>
        <w:t>записью о поступлении (увеличении) или выбытии (уменьшении) объекта учета.</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6C2A8D">
        <w:rPr>
          <w:color w:val="00000A"/>
          <w:sz w:val="22"/>
          <w:szCs w:val="22"/>
        </w:rPr>
        <w:t>сброшюровываются</w:t>
      </w:r>
      <w:proofErr w:type="spellEnd"/>
      <w:r w:rsidRPr="006C2A8D">
        <w:rPr>
          <w:color w:val="00000A"/>
          <w:sz w:val="22"/>
          <w:szCs w:val="22"/>
        </w:rPr>
        <w:t>. На обложке указывается: наименование субъекта учета;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По истечении месяца данные оборотов по счетам из соответствующих Журналов операций записываются в Главную книгу.</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Регистры бухгалтерского учета подписываются лицом, ответственным за его формирование.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Исправление ошибок, обнаруженных в регистрах бухгалтерского учета, производится в следующем порядке:</w:t>
      </w:r>
    </w:p>
    <w:p w:rsidR="002E6835" w:rsidRPr="006C2A8D" w:rsidRDefault="00AD4DBC" w:rsidP="009B1AF9">
      <w:pPr>
        <w:pStyle w:val="Standard"/>
        <w:numPr>
          <w:ilvl w:val="0"/>
          <w:numId w:val="99"/>
        </w:numPr>
        <w:tabs>
          <w:tab w:val="left" w:pos="567"/>
        </w:tabs>
        <w:spacing w:line="276" w:lineRule="auto"/>
        <w:ind w:left="567" w:firstLine="567"/>
        <w:jc w:val="both"/>
        <w:rPr>
          <w:color w:val="00000A"/>
          <w:sz w:val="22"/>
          <w:szCs w:val="22"/>
        </w:rPr>
      </w:pPr>
      <w:r w:rsidRPr="006C2A8D">
        <w:rPr>
          <w:color w:val="00000A"/>
          <w:sz w:val="22"/>
          <w:szCs w:val="22"/>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w:t>
      </w:r>
      <w:proofErr w:type="gramStart"/>
      <w:r w:rsidRPr="006C2A8D">
        <w:rPr>
          <w:color w:val="00000A"/>
          <w:sz w:val="22"/>
          <w:szCs w:val="22"/>
        </w:rPr>
        <w:t>надпись</w:t>
      </w:r>
      <w:proofErr w:type="gramEnd"/>
      <w:r w:rsidRPr="006C2A8D">
        <w:rPr>
          <w:color w:val="00000A"/>
          <w:sz w:val="22"/>
          <w:szCs w:val="22"/>
        </w:rPr>
        <w:t xml:space="preserve"> "Исправлено";</w:t>
      </w:r>
    </w:p>
    <w:p w:rsidR="002E6835" w:rsidRPr="006C2A8D" w:rsidRDefault="00AD4DBC" w:rsidP="009B1AF9">
      <w:pPr>
        <w:pStyle w:val="Standard"/>
        <w:numPr>
          <w:ilvl w:val="0"/>
          <w:numId w:val="60"/>
        </w:numPr>
        <w:tabs>
          <w:tab w:val="left" w:pos="567"/>
        </w:tabs>
        <w:spacing w:line="276" w:lineRule="auto"/>
        <w:ind w:left="567" w:firstLine="567"/>
        <w:jc w:val="both"/>
        <w:rPr>
          <w:color w:val="00000A"/>
          <w:sz w:val="22"/>
          <w:szCs w:val="22"/>
        </w:rPr>
      </w:pPr>
      <w:r w:rsidRPr="006C2A8D">
        <w:rPr>
          <w:color w:val="00000A"/>
          <w:sz w:val="22"/>
          <w:szCs w:val="22"/>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w:t>
      </w:r>
      <w:proofErr w:type="spellStart"/>
      <w:r w:rsidRPr="006C2A8D">
        <w:rPr>
          <w:color w:val="00000A"/>
          <w:sz w:val="22"/>
          <w:szCs w:val="22"/>
        </w:rPr>
        <w:t>сторно</w:t>
      </w:r>
      <w:proofErr w:type="spellEnd"/>
      <w:r w:rsidRPr="006C2A8D">
        <w:rPr>
          <w:color w:val="00000A"/>
          <w:sz w:val="22"/>
          <w:szCs w:val="22"/>
        </w:rPr>
        <w:t>", и дополнительной бухгалтерской записью;</w:t>
      </w:r>
    </w:p>
    <w:p w:rsidR="002E6835" w:rsidRPr="006C2A8D" w:rsidRDefault="00AD4DBC" w:rsidP="009B1AF9">
      <w:pPr>
        <w:pStyle w:val="Standard"/>
        <w:numPr>
          <w:ilvl w:val="0"/>
          <w:numId w:val="60"/>
        </w:numPr>
        <w:tabs>
          <w:tab w:val="left" w:pos="567"/>
        </w:tabs>
        <w:spacing w:line="276" w:lineRule="auto"/>
        <w:ind w:left="567" w:firstLine="567"/>
        <w:jc w:val="both"/>
        <w:rPr>
          <w:color w:val="00000A"/>
          <w:sz w:val="22"/>
          <w:szCs w:val="22"/>
        </w:rPr>
      </w:pPr>
      <w:r w:rsidRPr="006C2A8D">
        <w:rPr>
          <w:color w:val="00000A"/>
          <w:sz w:val="22"/>
          <w:szCs w:val="22"/>
        </w:rPr>
        <w:t xml:space="preserve">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w:t>
      </w:r>
      <w:proofErr w:type="spellStart"/>
      <w:r w:rsidRPr="006C2A8D">
        <w:rPr>
          <w:color w:val="00000A"/>
          <w:sz w:val="22"/>
          <w:szCs w:val="22"/>
        </w:rPr>
        <w:t>сторно</w:t>
      </w:r>
      <w:proofErr w:type="spellEnd"/>
      <w:r w:rsidRPr="006C2A8D">
        <w:rPr>
          <w:color w:val="00000A"/>
          <w:sz w:val="22"/>
          <w:szCs w:val="22"/>
        </w:rPr>
        <w:t>", и (или) дополнительной бухгалтерской записью.</w:t>
      </w:r>
    </w:p>
    <w:p w:rsidR="002E6835" w:rsidRPr="006C2A8D" w:rsidRDefault="002E6835" w:rsidP="009B1AF9">
      <w:pPr>
        <w:pStyle w:val="Standard"/>
        <w:tabs>
          <w:tab w:val="left" w:pos="567"/>
          <w:tab w:val="left" w:pos="720"/>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Дополнительные бухгалтерские записи по исправлению ошибок, а также исправления способом "Красное </w:t>
      </w:r>
      <w:proofErr w:type="spellStart"/>
      <w:r w:rsidRPr="006C2A8D">
        <w:rPr>
          <w:color w:val="00000A"/>
          <w:sz w:val="22"/>
          <w:szCs w:val="22"/>
        </w:rPr>
        <w:t>сторно</w:t>
      </w:r>
      <w:proofErr w:type="spellEnd"/>
      <w:r w:rsidRPr="006C2A8D">
        <w:rPr>
          <w:color w:val="00000A"/>
          <w:sz w:val="22"/>
          <w:szCs w:val="22"/>
        </w:rPr>
        <w:t xml:space="preserve">"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w:t>
      </w:r>
      <w:r w:rsidRPr="006C2A8D">
        <w:rPr>
          <w:color w:val="00000A"/>
          <w:sz w:val="22"/>
          <w:szCs w:val="22"/>
        </w:rPr>
        <w:lastRenderedPageBreak/>
        <w:t>исправляемого регистра бухгалтерского учета (Журнала операций), его номер (при наличии), а также период, за который он составлен.</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2E6835" w:rsidRPr="006C2A8D" w:rsidRDefault="002E6835" w:rsidP="009B1AF9">
      <w:pPr>
        <w:pStyle w:val="Standard"/>
        <w:tabs>
          <w:tab w:val="left" w:pos="567"/>
          <w:tab w:val="left" w:pos="851"/>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В Главной книге (ф.0504072) отражаются в хронологическом порядке записи по счетам бюджетного учета в порядке возрастания.</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w:t>
      </w:r>
      <w:proofErr w:type="gramStart"/>
      <w:r w:rsidRPr="006C2A8D">
        <w:rPr>
          <w:color w:val="00000A"/>
          <w:sz w:val="22"/>
          <w:szCs w:val="22"/>
        </w:rPr>
        <w:t>носителе,  в</w:t>
      </w:r>
      <w:proofErr w:type="gramEnd"/>
      <w:r w:rsidRPr="006C2A8D">
        <w:rPr>
          <w:color w:val="00000A"/>
          <w:sz w:val="22"/>
          <w:szCs w:val="22"/>
        </w:rPr>
        <w:t xml:space="preserve"> виду отсутствии технической возможности  их хранения в виде электронного регистра.</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2E6835" w:rsidRPr="006C2A8D" w:rsidRDefault="00AD4DBC" w:rsidP="009B1AF9">
      <w:pPr>
        <w:pStyle w:val="Standard"/>
        <w:keepNext/>
        <w:tabs>
          <w:tab w:val="left" w:pos="567"/>
        </w:tabs>
        <w:spacing w:before="240" w:after="60"/>
        <w:ind w:left="567" w:firstLine="567"/>
        <w:rPr>
          <w:color w:val="00000A"/>
          <w:sz w:val="22"/>
          <w:szCs w:val="22"/>
        </w:rPr>
      </w:pPr>
      <w:bookmarkStart w:id="13" w:name="_3.7_Инвентаризация_активов"/>
      <w:bookmarkStart w:id="14" w:name="_3.6.Регистры_налогового_учета"/>
      <w:bookmarkStart w:id="15" w:name="_3.6_Регистры_налогового"/>
      <w:bookmarkEnd w:id="13"/>
      <w:bookmarkEnd w:id="14"/>
      <w:bookmarkEnd w:id="15"/>
      <w:r w:rsidRPr="006C2A8D">
        <w:rPr>
          <w:color w:val="00000A"/>
          <w:sz w:val="22"/>
          <w:szCs w:val="22"/>
        </w:rPr>
        <w:t>3.6 Регистры налогового учета</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keepNext/>
        <w:tabs>
          <w:tab w:val="left" w:pos="567"/>
        </w:tabs>
        <w:spacing w:before="240" w:after="60"/>
        <w:ind w:left="567" w:firstLine="567"/>
        <w:rPr>
          <w:color w:val="00000A"/>
          <w:sz w:val="22"/>
          <w:szCs w:val="22"/>
        </w:rPr>
      </w:pPr>
      <w:bookmarkStart w:id="16" w:name="_3.7.Инвентаризация_активов_и"/>
      <w:bookmarkEnd w:id="16"/>
      <w:r w:rsidRPr="006C2A8D">
        <w:rPr>
          <w:color w:val="00000A"/>
          <w:sz w:val="22"/>
          <w:szCs w:val="22"/>
        </w:rPr>
        <w:t>3.7 Инвентаризация активов и обязательств</w:t>
      </w:r>
    </w:p>
    <w:p w:rsidR="002E6835" w:rsidRPr="006C2A8D" w:rsidRDefault="002E6835" w:rsidP="009B1AF9">
      <w:pPr>
        <w:pStyle w:val="Standard"/>
        <w:tabs>
          <w:tab w:val="left" w:pos="567"/>
        </w:tabs>
        <w:spacing w:line="360" w:lineRule="auto"/>
        <w:ind w:left="567" w:firstLine="567"/>
        <w:jc w:val="both"/>
        <w:rPr>
          <w:color w:val="00000A"/>
          <w:sz w:val="22"/>
          <w:szCs w:val="22"/>
        </w:rPr>
      </w:pPr>
    </w:p>
    <w:p w:rsidR="002E6835" w:rsidRPr="006C2A8D" w:rsidRDefault="00AD4DBC" w:rsidP="009B1AF9">
      <w:pPr>
        <w:pStyle w:val="Standard"/>
        <w:tabs>
          <w:tab w:val="left" w:pos="567"/>
          <w:tab w:val="left" w:pos="1276"/>
        </w:tabs>
        <w:spacing w:line="276" w:lineRule="auto"/>
        <w:ind w:left="567" w:firstLine="567"/>
        <w:jc w:val="both"/>
        <w:rPr>
          <w:color w:val="00000A"/>
          <w:sz w:val="22"/>
          <w:szCs w:val="22"/>
        </w:rPr>
      </w:pPr>
      <w:r w:rsidRPr="006C2A8D">
        <w:rPr>
          <w:color w:val="00000A"/>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2E6835" w:rsidRDefault="002E6835" w:rsidP="009B1AF9">
      <w:pPr>
        <w:pStyle w:val="Standard"/>
        <w:tabs>
          <w:tab w:val="left" w:pos="567"/>
          <w:tab w:val="left" w:pos="1276"/>
        </w:tabs>
        <w:spacing w:line="276" w:lineRule="auto"/>
        <w:ind w:left="567" w:firstLine="567"/>
        <w:jc w:val="both"/>
        <w:rPr>
          <w:color w:val="00000A"/>
          <w:sz w:val="22"/>
          <w:szCs w:val="22"/>
        </w:rPr>
      </w:pPr>
    </w:p>
    <w:p w:rsidR="002E6835" w:rsidRDefault="00AD4DBC" w:rsidP="009B1AF9">
      <w:pPr>
        <w:pStyle w:val="Standard"/>
        <w:tabs>
          <w:tab w:val="left" w:pos="567"/>
          <w:tab w:val="left" w:pos="1276"/>
        </w:tabs>
        <w:spacing w:line="276" w:lineRule="auto"/>
        <w:ind w:left="567" w:firstLine="567"/>
        <w:jc w:val="both"/>
        <w:rPr>
          <w:color w:val="00000A"/>
          <w:sz w:val="22"/>
          <w:szCs w:val="22"/>
        </w:rPr>
      </w:pPr>
      <w:r>
        <w:rPr>
          <w:color w:val="00000A"/>
          <w:sz w:val="22"/>
          <w:szCs w:val="22"/>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p>
    <w:p w:rsidR="002E6835" w:rsidRPr="006C2A8D" w:rsidRDefault="00AD4DBC" w:rsidP="009B1AF9">
      <w:pPr>
        <w:pStyle w:val="Standard"/>
        <w:tabs>
          <w:tab w:val="left" w:pos="567"/>
          <w:tab w:val="left" w:pos="1276"/>
        </w:tabs>
        <w:spacing w:line="276" w:lineRule="auto"/>
        <w:ind w:left="567" w:firstLine="567"/>
        <w:jc w:val="both"/>
        <w:rPr>
          <w:color w:val="00000A"/>
          <w:sz w:val="22"/>
          <w:szCs w:val="22"/>
        </w:rPr>
      </w:pPr>
      <w:r>
        <w:rPr>
          <w:color w:val="00000A"/>
          <w:sz w:val="22"/>
          <w:szCs w:val="22"/>
        </w:rPr>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w:t>
      </w:r>
      <w:r w:rsidRPr="006C2A8D">
        <w:rPr>
          <w:color w:val="00000A"/>
          <w:sz w:val="22"/>
          <w:szCs w:val="22"/>
        </w:rPr>
        <w:t>руководителя.</w:t>
      </w:r>
    </w:p>
    <w:p w:rsidR="002E6835" w:rsidRDefault="002E6835" w:rsidP="009B1AF9">
      <w:pPr>
        <w:pStyle w:val="Standard"/>
        <w:tabs>
          <w:tab w:val="left" w:pos="567"/>
          <w:tab w:val="left" w:pos="1276"/>
        </w:tabs>
        <w:spacing w:line="276" w:lineRule="auto"/>
        <w:ind w:left="567" w:firstLine="567"/>
        <w:jc w:val="both"/>
        <w:rPr>
          <w:color w:val="00000A"/>
          <w:sz w:val="22"/>
          <w:szCs w:val="22"/>
        </w:rPr>
      </w:pPr>
    </w:p>
    <w:p w:rsidR="002E6835" w:rsidRDefault="00AD4DBC" w:rsidP="009B1AF9">
      <w:pPr>
        <w:pStyle w:val="Standard"/>
        <w:tabs>
          <w:tab w:val="left" w:pos="567"/>
          <w:tab w:val="left" w:pos="1276"/>
        </w:tabs>
        <w:spacing w:line="276" w:lineRule="auto"/>
        <w:ind w:left="567" w:firstLine="567"/>
        <w:jc w:val="both"/>
        <w:rPr>
          <w:color w:val="00000A"/>
          <w:sz w:val="22"/>
          <w:szCs w:val="22"/>
        </w:rPr>
      </w:pPr>
      <w:r>
        <w:rPr>
          <w:color w:val="00000A"/>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2E6835" w:rsidRDefault="002E6835" w:rsidP="009B1AF9">
      <w:pPr>
        <w:pStyle w:val="Standard"/>
        <w:tabs>
          <w:tab w:val="left" w:pos="567"/>
          <w:tab w:val="left" w:pos="1276"/>
        </w:tabs>
        <w:spacing w:line="276" w:lineRule="auto"/>
        <w:ind w:left="567" w:firstLine="567"/>
        <w:jc w:val="both"/>
        <w:rPr>
          <w:color w:val="00000A"/>
          <w:sz w:val="22"/>
          <w:szCs w:val="22"/>
        </w:rPr>
      </w:pPr>
    </w:p>
    <w:p w:rsidR="002E6835" w:rsidRDefault="00AD4DBC" w:rsidP="009B1AF9">
      <w:pPr>
        <w:pStyle w:val="Standard"/>
        <w:tabs>
          <w:tab w:val="left" w:pos="567"/>
          <w:tab w:val="left" w:pos="1276"/>
        </w:tabs>
        <w:spacing w:after="195" w:line="276" w:lineRule="auto"/>
        <w:ind w:left="567" w:firstLine="567"/>
        <w:jc w:val="both"/>
        <w:rPr>
          <w:color w:val="00000A"/>
          <w:sz w:val="22"/>
          <w:szCs w:val="22"/>
        </w:rPr>
      </w:pPr>
      <w:r>
        <w:rPr>
          <w:color w:val="00000A"/>
          <w:sz w:val="22"/>
          <w:szCs w:val="22"/>
        </w:rPr>
        <w:t xml:space="preserve">Состав постоянно действующей комиссии для проведения инвентаризации (далее – Комиссия) </w:t>
      </w:r>
      <w:r>
        <w:rPr>
          <w:color w:val="00000A"/>
          <w:sz w:val="22"/>
          <w:szCs w:val="22"/>
        </w:rPr>
        <w:lastRenderedPageBreak/>
        <w:t>утвержден Приложением № 6.10 «Состав постоянно действующей комиссии для проведения инвентаризации».</w:t>
      </w:r>
    </w:p>
    <w:p w:rsidR="002E6835" w:rsidRDefault="00AD4DBC" w:rsidP="009B1AF9">
      <w:pPr>
        <w:pStyle w:val="Standard"/>
        <w:tabs>
          <w:tab w:val="left" w:pos="567"/>
          <w:tab w:val="left" w:pos="1276"/>
        </w:tabs>
        <w:spacing w:after="195" w:line="276" w:lineRule="auto"/>
        <w:ind w:left="567" w:firstLine="567"/>
        <w:jc w:val="both"/>
        <w:rPr>
          <w:color w:val="00000A"/>
          <w:sz w:val="22"/>
          <w:szCs w:val="22"/>
        </w:rPr>
      </w:pPr>
      <w:r>
        <w:rPr>
          <w:color w:val="00000A"/>
          <w:sz w:val="22"/>
          <w:szCs w:val="22"/>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2E6835" w:rsidRDefault="002E6835" w:rsidP="009B1AF9">
      <w:pPr>
        <w:pStyle w:val="Standard"/>
        <w:tabs>
          <w:tab w:val="left" w:pos="567"/>
          <w:tab w:val="left" w:pos="1276"/>
        </w:tabs>
        <w:spacing w:after="195" w:line="276" w:lineRule="auto"/>
        <w:ind w:left="567" w:firstLine="567"/>
        <w:jc w:val="both"/>
        <w:rPr>
          <w:color w:val="00000A"/>
          <w:sz w:val="22"/>
          <w:szCs w:val="22"/>
        </w:rPr>
      </w:pPr>
    </w:p>
    <w:p w:rsidR="002E6835" w:rsidRPr="006C2A8D" w:rsidRDefault="00AD4DBC" w:rsidP="009B1AF9">
      <w:pPr>
        <w:pStyle w:val="4"/>
        <w:tabs>
          <w:tab w:val="left" w:pos="567"/>
        </w:tabs>
        <w:ind w:left="567" w:firstLine="567"/>
        <w:rPr>
          <w:b w:val="0"/>
          <w:bCs w:val="0"/>
          <w:color w:val="00000A"/>
          <w:sz w:val="22"/>
          <w:szCs w:val="22"/>
        </w:rPr>
      </w:pPr>
      <w:bookmarkStart w:id="17" w:name="_3.8.Внутренняя_и_регламентированная"/>
      <w:bookmarkStart w:id="18" w:name="_3.8_Внутренняя_и"/>
      <w:bookmarkEnd w:id="17"/>
      <w:bookmarkEnd w:id="18"/>
      <w:r w:rsidRPr="006C2A8D">
        <w:rPr>
          <w:b w:val="0"/>
          <w:bCs w:val="0"/>
          <w:color w:val="00000A"/>
          <w:sz w:val="22"/>
          <w:szCs w:val="22"/>
        </w:rPr>
        <w:t>3.8.Внутренняя и регламентированная отчетность</w:t>
      </w:r>
    </w:p>
    <w:p w:rsidR="002E6835" w:rsidRPr="006C2A8D" w:rsidRDefault="002E6835" w:rsidP="009B1AF9">
      <w:pPr>
        <w:pStyle w:val="Standard"/>
        <w:tabs>
          <w:tab w:val="left" w:pos="567"/>
        </w:tabs>
        <w:ind w:left="567" w:firstLine="567"/>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Составление регламентированной отчетности производится в соответствии с приказом Минфина России от 28 декабря 2010 г. № 191н (ред. №43н от 07.03.2018)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Месячная, квартальная и годовая отчетность формируется на бумажных носителях и в электронном виде. Представляется </w:t>
      </w:r>
      <w:r w:rsidR="00E73855" w:rsidRPr="006C2A8D">
        <w:rPr>
          <w:color w:val="00000A"/>
          <w:sz w:val="22"/>
          <w:szCs w:val="22"/>
        </w:rPr>
        <w:t>в финансовое управление администрации города-курорта Кисловодска</w:t>
      </w:r>
      <w:r w:rsidRPr="006C2A8D">
        <w:rPr>
          <w:color w:val="00000A"/>
          <w:sz w:val="22"/>
          <w:szCs w:val="22"/>
        </w:rPr>
        <w:t xml:space="preserve"> в установленные сроки с использованием электронных средств связи и каналов для передачи информации, после утверждения руководителем.</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Default="00AD4DBC" w:rsidP="009B1AF9">
      <w:pPr>
        <w:pStyle w:val="Standard"/>
        <w:tabs>
          <w:tab w:val="left" w:pos="567"/>
        </w:tabs>
        <w:spacing w:line="276" w:lineRule="auto"/>
        <w:ind w:left="567" w:firstLine="567"/>
        <w:jc w:val="both"/>
        <w:rPr>
          <w:color w:val="00000A"/>
          <w:sz w:val="22"/>
          <w:szCs w:val="22"/>
        </w:rPr>
      </w:pPr>
      <w:r>
        <w:rPr>
          <w:color w:val="00000A"/>
          <w:sz w:val="22"/>
          <w:szCs w:val="22"/>
        </w:rPr>
        <w:t xml:space="preserve">Представление налоговой и иной отчетности осуществляется </w:t>
      </w:r>
      <w:proofErr w:type="gramStart"/>
      <w:r>
        <w:rPr>
          <w:color w:val="00000A"/>
          <w:sz w:val="22"/>
          <w:szCs w:val="22"/>
        </w:rPr>
        <w:t>в  сроки</w:t>
      </w:r>
      <w:proofErr w:type="gramEnd"/>
      <w:r>
        <w:rPr>
          <w:color w:val="00000A"/>
          <w:sz w:val="22"/>
          <w:szCs w:val="22"/>
        </w:rPr>
        <w:t>, установленными нормативными документами Российской Федерации.</w:t>
      </w:r>
    </w:p>
    <w:p w:rsidR="002E6835" w:rsidRPr="006C2A8D" w:rsidRDefault="00AD4DBC" w:rsidP="009B1AF9">
      <w:pPr>
        <w:pStyle w:val="4"/>
        <w:tabs>
          <w:tab w:val="left" w:pos="567"/>
        </w:tabs>
        <w:ind w:left="567" w:firstLine="567"/>
        <w:rPr>
          <w:b w:val="0"/>
          <w:bCs w:val="0"/>
          <w:color w:val="00000A"/>
          <w:sz w:val="22"/>
          <w:szCs w:val="22"/>
        </w:rPr>
      </w:pPr>
      <w:bookmarkStart w:id="19" w:name="_3.9_Организация_внутреннего"/>
      <w:bookmarkStart w:id="20" w:name="_3.9.Организация_внутреннего_контрол"/>
      <w:bookmarkEnd w:id="19"/>
      <w:bookmarkEnd w:id="20"/>
      <w:r w:rsidRPr="006C2A8D">
        <w:rPr>
          <w:b w:val="0"/>
          <w:bCs w:val="0"/>
          <w:color w:val="00000A"/>
          <w:sz w:val="22"/>
          <w:szCs w:val="22"/>
        </w:rPr>
        <w:t>3.9.Организация внутреннего контроля</w:t>
      </w:r>
    </w:p>
    <w:p w:rsidR="002E6835" w:rsidRPr="006C2A8D" w:rsidRDefault="002E6835" w:rsidP="009B1AF9">
      <w:pPr>
        <w:pStyle w:val="Standard"/>
        <w:tabs>
          <w:tab w:val="left" w:pos="567"/>
        </w:tabs>
        <w:ind w:left="567" w:firstLine="567"/>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Внутренний финансовый контроль в учреждении обеспечивается путем:</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2E6835" w:rsidRPr="006C2A8D" w:rsidRDefault="00AD4DB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w:t>
      </w:r>
      <w:r w:rsidRPr="006C2A8D">
        <w:rPr>
          <w:color w:val="00000A"/>
          <w:sz w:val="22"/>
          <w:szCs w:val="22"/>
        </w:rPr>
        <w:lastRenderedPageBreak/>
        <w:t>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E6835" w:rsidRPr="006C2A8D" w:rsidRDefault="002E6835" w:rsidP="009B1AF9">
      <w:pPr>
        <w:pStyle w:val="Standard"/>
        <w:tabs>
          <w:tab w:val="left" w:pos="567"/>
        </w:tabs>
        <w:spacing w:line="276" w:lineRule="auto"/>
        <w:ind w:left="567" w:firstLine="567"/>
        <w:jc w:val="both"/>
        <w:rPr>
          <w:color w:val="00000A"/>
          <w:sz w:val="22"/>
          <w:szCs w:val="22"/>
        </w:rPr>
      </w:pPr>
    </w:p>
    <w:p w:rsidR="00C8419C" w:rsidRPr="006C2A8D" w:rsidRDefault="00C8419C" w:rsidP="009B1AF9">
      <w:pPr>
        <w:pStyle w:val="Standard"/>
        <w:tabs>
          <w:tab w:val="left" w:pos="567"/>
        </w:tabs>
        <w:spacing w:line="276" w:lineRule="auto"/>
        <w:ind w:left="567" w:firstLine="567"/>
        <w:jc w:val="both"/>
        <w:rPr>
          <w:color w:val="00000A"/>
          <w:sz w:val="22"/>
          <w:szCs w:val="22"/>
        </w:rPr>
      </w:pPr>
      <w:r w:rsidRPr="006C2A8D">
        <w:rPr>
          <w:color w:val="00000A"/>
          <w:sz w:val="22"/>
          <w:szCs w:val="22"/>
        </w:rPr>
        <w:t>3.10. Порядок передачи документов при смене руководителя</w:t>
      </w:r>
    </w:p>
    <w:p w:rsidR="00C8419C" w:rsidRPr="006C2A8D" w:rsidRDefault="00C8419C" w:rsidP="009B1AF9">
      <w:pPr>
        <w:pStyle w:val="Standard"/>
        <w:tabs>
          <w:tab w:val="left" w:pos="567"/>
        </w:tabs>
        <w:spacing w:line="276" w:lineRule="auto"/>
        <w:ind w:left="567" w:firstLine="567"/>
        <w:jc w:val="both"/>
        <w:rPr>
          <w:color w:val="00000A"/>
          <w:sz w:val="22"/>
          <w:szCs w:val="22"/>
        </w:rPr>
      </w:pP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В приказе о передаче дел следует указать:</w:t>
      </w:r>
    </w:p>
    <w:p w:rsidR="00C8419C" w:rsidRPr="006C2A8D" w:rsidRDefault="00C8419C" w:rsidP="009B1AF9">
      <w:pPr>
        <w:numPr>
          <w:ilvl w:val="0"/>
          <w:numId w:val="13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причину проведения приема-передачи дел (увольнение должностного лица, на которого возложено ведение бухгалтерского учета);</w:t>
      </w:r>
    </w:p>
    <w:p w:rsidR="00C8419C" w:rsidRPr="006C2A8D" w:rsidRDefault="00C8419C" w:rsidP="009B1AF9">
      <w:pPr>
        <w:numPr>
          <w:ilvl w:val="0"/>
          <w:numId w:val="13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C8419C" w:rsidRPr="006C2A8D" w:rsidRDefault="00C8419C" w:rsidP="009B1AF9">
      <w:pPr>
        <w:numPr>
          <w:ilvl w:val="0"/>
          <w:numId w:val="13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C8419C" w:rsidRPr="006C2A8D" w:rsidRDefault="00C8419C" w:rsidP="009B1AF9">
      <w:pPr>
        <w:numPr>
          <w:ilvl w:val="0"/>
          <w:numId w:val="13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состав комиссии и председателя комиссии по передаче дел.</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Должностное лицо, на которое возложено ведение бухгалтерского учета должно получить, следующие документы:</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Учредительные и регистрационные документы</w:t>
      </w:r>
    </w:p>
    <w:p w:rsidR="00C8419C" w:rsidRPr="006C2A8D" w:rsidRDefault="00C8419C" w:rsidP="009B1AF9">
      <w:pPr>
        <w:numPr>
          <w:ilvl w:val="0"/>
          <w:numId w:val="13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Устав, учредительный договор;</w:t>
      </w:r>
    </w:p>
    <w:p w:rsidR="00C8419C" w:rsidRPr="006C2A8D" w:rsidRDefault="00C8419C" w:rsidP="009B1AF9">
      <w:pPr>
        <w:numPr>
          <w:ilvl w:val="0"/>
          <w:numId w:val="13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Выписка их ЕГРЮЛ;</w:t>
      </w:r>
    </w:p>
    <w:p w:rsidR="00C8419C" w:rsidRPr="006C2A8D" w:rsidRDefault="00C8419C" w:rsidP="009B1AF9">
      <w:pPr>
        <w:numPr>
          <w:ilvl w:val="0"/>
          <w:numId w:val="13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Свидетельство о регистрации;</w:t>
      </w:r>
    </w:p>
    <w:p w:rsidR="00C8419C" w:rsidRPr="006C2A8D" w:rsidRDefault="00C8419C" w:rsidP="009B1AF9">
      <w:pPr>
        <w:numPr>
          <w:ilvl w:val="0"/>
          <w:numId w:val="13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 xml:space="preserve">Свидетельство о постановке на учет </w:t>
      </w:r>
      <w:proofErr w:type="gramStart"/>
      <w:r w:rsidRPr="006C2A8D">
        <w:rPr>
          <w:rFonts w:eastAsia="Lucida Sans Unicode"/>
          <w:color w:val="00000A"/>
          <w:sz w:val="22"/>
          <w:szCs w:val="22"/>
          <w:lang w:eastAsia="ar-SA"/>
        </w:rPr>
        <w:t>в налоговый органах</w:t>
      </w:r>
      <w:proofErr w:type="gramEnd"/>
      <w:r w:rsidRPr="006C2A8D">
        <w:rPr>
          <w:rFonts w:eastAsia="Lucida Sans Unicode"/>
          <w:color w:val="00000A"/>
          <w:sz w:val="22"/>
          <w:szCs w:val="22"/>
          <w:lang w:eastAsia="ar-SA"/>
        </w:rPr>
        <w:t>;</w:t>
      </w:r>
    </w:p>
    <w:p w:rsidR="00C8419C" w:rsidRPr="006C2A8D" w:rsidRDefault="00C8419C" w:rsidP="009B1AF9">
      <w:pPr>
        <w:numPr>
          <w:ilvl w:val="0"/>
          <w:numId w:val="13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Свидетельство о постановке на учет в Пенсионном фонде, Фонде социального страхования;</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связанные с организацией бухгалтерского учета</w:t>
      </w:r>
    </w:p>
    <w:p w:rsidR="00C8419C" w:rsidRPr="006C2A8D" w:rsidRDefault="00C8419C" w:rsidP="009B1AF9">
      <w:pPr>
        <w:numPr>
          <w:ilvl w:val="0"/>
          <w:numId w:val="140"/>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Учетная политика;</w:t>
      </w:r>
    </w:p>
    <w:p w:rsidR="00C8419C" w:rsidRPr="006C2A8D" w:rsidRDefault="00C8419C" w:rsidP="009B1AF9">
      <w:pPr>
        <w:numPr>
          <w:ilvl w:val="0"/>
          <w:numId w:val="140"/>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Должностные инструкции работников бухгалтерии;</w:t>
      </w:r>
    </w:p>
    <w:p w:rsidR="00C8419C" w:rsidRPr="006C2A8D" w:rsidRDefault="00C8419C" w:rsidP="009B1AF9">
      <w:pPr>
        <w:numPr>
          <w:ilvl w:val="0"/>
          <w:numId w:val="140"/>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Регистры бухгалтерского и налогового учета</w:t>
      </w:r>
    </w:p>
    <w:p w:rsidR="00C8419C" w:rsidRPr="006C2A8D" w:rsidRDefault="00C8419C" w:rsidP="009B1AF9">
      <w:pPr>
        <w:numPr>
          <w:ilvl w:val="0"/>
          <w:numId w:val="140"/>
        </w:numPr>
        <w:tabs>
          <w:tab w:val="left" w:pos="567"/>
        </w:tabs>
        <w:autoSpaceDN/>
        <w:ind w:left="567" w:firstLine="567"/>
        <w:contextualSpacing/>
        <w:jc w:val="both"/>
        <w:textAlignment w:val="auto"/>
        <w:rPr>
          <w:rFonts w:eastAsia="Lucida Sans Unicode"/>
          <w:color w:val="00000A"/>
          <w:sz w:val="22"/>
          <w:szCs w:val="22"/>
          <w:lang w:eastAsia="ar-SA"/>
        </w:rPr>
      </w:pPr>
      <w:proofErr w:type="spellStart"/>
      <w:r w:rsidRPr="006C2A8D">
        <w:rPr>
          <w:rFonts w:eastAsia="Lucida Sans Unicode"/>
          <w:color w:val="00000A"/>
          <w:sz w:val="22"/>
          <w:szCs w:val="22"/>
          <w:lang w:eastAsia="ar-SA"/>
        </w:rPr>
        <w:t>Оборотно</w:t>
      </w:r>
      <w:proofErr w:type="spellEnd"/>
      <w:r w:rsidRPr="006C2A8D">
        <w:rPr>
          <w:rFonts w:eastAsia="Lucida Sans Unicode"/>
          <w:color w:val="00000A"/>
          <w:sz w:val="22"/>
          <w:szCs w:val="22"/>
          <w:lang w:eastAsia="ar-SA"/>
        </w:rPr>
        <w:t xml:space="preserve"> - сальдовые ведомости по всем счетам бухгалтерского учета;</w:t>
      </w:r>
    </w:p>
    <w:p w:rsidR="00C8419C" w:rsidRPr="006C2A8D" w:rsidRDefault="00C8419C" w:rsidP="009B1AF9">
      <w:pPr>
        <w:numPr>
          <w:ilvl w:val="0"/>
          <w:numId w:val="140"/>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lastRenderedPageBreak/>
        <w:t>Регистры бухгалтерского и налогового учета по всем счетам;</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Бухгалтерская, финансовая и налоговая отчетность</w:t>
      </w:r>
    </w:p>
    <w:p w:rsidR="00C8419C" w:rsidRPr="006C2A8D" w:rsidRDefault="00C8419C" w:rsidP="009B1AF9">
      <w:pPr>
        <w:numPr>
          <w:ilvl w:val="0"/>
          <w:numId w:val="141"/>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Бухгалтерская отчетность;</w:t>
      </w:r>
    </w:p>
    <w:p w:rsidR="00C8419C" w:rsidRPr="006C2A8D" w:rsidRDefault="00C8419C" w:rsidP="009B1AF9">
      <w:pPr>
        <w:numPr>
          <w:ilvl w:val="0"/>
          <w:numId w:val="141"/>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Декларации и расчеты по всем налогам;</w:t>
      </w:r>
    </w:p>
    <w:p w:rsidR="00C8419C" w:rsidRPr="006C2A8D" w:rsidRDefault="00C8419C" w:rsidP="009B1AF9">
      <w:pPr>
        <w:numPr>
          <w:ilvl w:val="0"/>
          <w:numId w:val="141"/>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Книги покупок и продаж;</w:t>
      </w:r>
    </w:p>
    <w:p w:rsidR="00C8419C" w:rsidRPr="006C2A8D" w:rsidRDefault="00C8419C" w:rsidP="009B1AF9">
      <w:pPr>
        <w:numPr>
          <w:ilvl w:val="0"/>
          <w:numId w:val="141"/>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Журнал учета полученных и выставленных счетов - фактур;</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по инвентаризации</w:t>
      </w:r>
    </w:p>
    <w:p w:rsidR="00C8419C" w:rsidRPr="006C2A8D" w:rsidRDefault="00C8419C" w:rsidP="009B1AF9">
      <w:pPr>
        <w:numPr>
          <w:ilvl w:val="0"/>
          <w:numId w:val="142"/>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Приказ о проведении инвентаризации;</w:t>
      </w:r>
    </w:p>
    <w:p w:rsidR="00C8419C" w:rsidRPr="006C2A8D" w:rsidRDefault="00C8419C" w:rsidP="009B1AF9">
      <w:pPr>
        <w:numPr>
          <w:ilvl w:val="0"/>
          <w:numId w:val="142"/>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Инвентаризационные описи (акты) и сличительные описи;</w:t>
      </w:r>
    </w:p>
    <w:p w:rsidR="00C8419C" w:rsidRPr="006C2A8D" w:rsidRDefault="00C8419C" w:rsidP="009B1AF9">
      <w:pPr>
        <w:numPr>
          <w:ilvl w:val="0"/>
          <w:numId w:val="142"/>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касающиеся взаимоотношений с налоговыми органами</w:t>
      </w:r>
    </w:p>
    <w:p w:rsidR="00C8419C" w:rsidRPr="006C2A8D" w:rsidRDefault="00C8419C" w:rsidP="009B1AF9">
      <w:pPr>
        <w:numPr>
          <w:ilvl w:val="0"/>
          <w:numId w:val="142"/>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Акты налоговых проверок;</w:t>
      </w:r>
    </w:p>
    <w:p w:rsidR="00C8419C" w:rsidRPr="006C2A8D" w:rsidRDefault="00C8419C" w:rsidP="009B1AF9">
      <w:pPr>
        <w:numPr>
          <w:ilvl w:val="0"/>
          <w:numId w:val="142"/>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Акты сверок с налоговыми органами;</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по учету НФА</w:t>
      </w:r>
    </w:p>
    <w:p w:rsidR="00C8419C" w:rsidRPr="006C2A8D" w:rsidRDefault="00C8419C" w:rsidP="009B1AF9">
      <w:pPr>
        <w:numPr>
          <w:ilvl w:val="0"/>
          <w:numId w:val="14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Приказ о создании комиссии по приемке основных средств;</w:t>
      </w:r>
    </w:p>
    <w:p w:rsidR="00C8419C" w:rsidRPr="006C2A8D" w:rsidRDefault="00C8419C" w:rsidP="009B1AF9">
      <w:pPr>
        <w:numPr>
          <w:ilvl w:val="0"/>
          <w:numId w:val="14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Акты приемки – передачи НФА;</w:t>
      </w:r>
    </w:p>
    <w:p w:rsidR="00C8419C" w:rsidRPr="006C2A8D" w:rsidRDefault="00C8419C" w:rsidP="009B1AF9">
      <w:pPr>
        <w:numPr>
          <w:ilvl w:val="0"/>
          <w:numId w:val="14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Инвентарные карточки;</w:t>
      </w:r>
    </w:p>
    <w:p w:rsidR="00C8419C" w:rsidRPr="006C2A8D" w:rsidRDefault="00C8419C" w:rsidP="009B1AF9">
      <w:pPr>
        <w:numPr>
          <w:ilvl w:val="0"/>
          <w:numId w:val="14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Акты на списание НФА;</w:t>
      </w:r>
    </w:p>
    <w:p w:rsidR="00C8419C" w:rsidRPr="006C2A8D" w:rsidRDefault="00C8419C" w:rsidP="009B1AF9">
      <w:pPr>
        <w:numPr>
          <w:ilvl w:val="0"/>
          <w:numId w:val="148"/>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по учету НФА;</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по учету денежных средств</w:t>
      </w:r>
    </w:p>
    <w:p w:rsidR="00C8419C" w:rsidRPr="006C2A8D" w:rsidRDefault="00C8419C" w:rsidP="009B1AF9">
      <w:pPr>
        <w:numPr>
          <w:ilvl w:val="0"/>
          <w:numId w:val="14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Кассовая книга, приходные и расходные кассовые ордера;</w:t>
      </w:r>
    </w:p>
    <w:p w:rsidR="00C8419C" w:rsidRPr="006C2A8D" w:rsidRDefault="00C8419C" w:rsidP="009B1AF9">
      <w:pPr>
        <w:numPr>
          <w:ilvl w:val="0"/>
          <w:numId w:val="14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Платежные поручения;</w:t>
      </w:r>
    </w:p>
    <w:p w:rsidR="00C8419C" w:rsidRPr="006C2A8D" w:rsidRDefault="00C8419C" w:rsidP="009B1AF9">
      <w:pPr>
        <w:numPr>
          <w:ilvl w:val="0"/>
          <w:numId w:val="147"/>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Выписки по лицевым счетам;</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 xml:space="preserve">Документы по учету труда </w:t>
      </w:r>
      <w:proofErr w:type="gramStart"/>
      <w:r w:rsidRPr="006C2A8D">
        <w:rPr>
          <w:rFonts w:eastAsia="Lucida Sans Unicode"/>
          <w:color w:val="00000A"/>
          <w:sz w:val="22"/>
          <w:szCs w:val="22"/>
          <w:lang w:eastAsia="ar-SA"/>
        </w:rPr>
        <w:t>и  заработной</w:t>
      </w:r>
      <w:proofErr w:type="gramEnd"/>
      <w:r w:rsidRPr="006C2A8D">
        <w:rPr>
          <w:rFonts w:eastAsia="Lucida Sans Unicode"/>
          <w:color w:val="00000A"/>
          <w:sz w:val="22"/>
          <w:szCs w:val="22"/>
          <w:lang w:eastAsia="ar-SA"/>
        </w:rPr>
        <w:t xml:space="preserve"> платы</w:t>
      </w:r>
    </w:p>
    <w:p w:rsidR="00C8419C" w:rsidRPr="006C2A8D" w:rsidRDefault="00C8419C" w:rsidP="009B1AF9">
      <w:pPr>
        <w:numPr>
          <w:ilvl w:val="0"/>
          <w:numId w:val="146"/>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Трудовые договоры;</w:t>
      </w:r>
    </w:p>
    <w:p w:rsidR="00C8419C" w:rsidRPr="006C2A8D" w:rsidRDefault="00C8419C" w:rsidP="009B1AF9">
      <w:pPr>
        <w:numPr>
          <w:ilvl w:val="0"/>
          <w:numId w:val="146"/>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Приказа о приеме на работу, увольнении, премировании;</w:t>
      </w:r>
    </w:p>
    <w:p w:rsidR="00C8419C" w:rsidRPr="006C2A8D" w:rsidRDefault="00C8419C" w:rsidP="009B1AF9">
      <w:pPr>
        <w:numPr>
          <w:ilvl w:val="0"/>
          <w:numId w:val="146"/>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Штатное расписание;</w:t>
      </w:r>
    </w:p>
    <w:p w:rsidR="00C8419C" w:rsidRPr="006C2A8D" w:rsidRDefault="00C8419C" w:rsidP="009B1AF9">
      <w:pPr>
        <w:numPr>
          <w:ilvl w:val="0"/>
          <w:numId w:val="146"/>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Табели учета рабочего времени;</w:t>
      </w:r>
    </w:p>
    <w:p w:rsidR="00C8419C" w:rsidRPr="006C2A8D" w:rsidRDefault="00C8419C" w:rsidP="009B1AF9">
      <w:pPr>
        <w:numPr>
          <w:ilvl w:val="0"/>
          <w:numId w:val="146"/>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Расчетно-платежные ведомости;</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по расчетам с подотчетными лицами</w:t>
      </w:r>
    </w:p>
    <w:p w:rsidR="00C8419C" w:rsidRPr="006C2A8D" w:rsidRDefault="00C8419C" w:rsidP="009B1AF9">
      <w:pPr>
        <w:numPr>
          <w:ilvl w:val="0"/>
          <w:numId w:val="144"/>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Авансовые отчеты;</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Документы по учету расчетов контрагентами</w:t>
      </w:r>
    </w:p>
    <w:p w:rsidR="00C8419C" w:rsidRPr="006C2A8D" w:rsidRDefault="00C8419C" w:rsidP="009B1AF9">
      <w:pPr>
        <w:numPr>
          <w:ilvl w:val="0"/>
          <w:numId w:val="145"/>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Договоры с поставщиками и покупателями;</w:t>
      </w:r>
    </w:p>
    <w:p w:rsidR="00C8419C" w:rsidRPr="006C2A8D" w:rsidRDefault="00C8419C" w:rsidP="009B1AF9">
      <w:pPr>
        <w:numPr>
          <w:ilvl w:val="0"/>
          <w:numId w:val="145"/>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акты сверок с дебиторами и кредиторами;</w:t>
      </w:r>
    </w:p>
    <w:p w:rsidR="00C8419C" w:rsidRPr="006C2A8D" w:rsidRDefault="00C8419C" w:rsidP="009B1AF9">
      <w:pPr>
        <w:numPr>
          <w:ilvl w:val="0"/>
          <w:numId w:val="145"/>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товарные накладные, акты выполненных работ, оказанных услуг;</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Прочие документы</w:t>
      </w:r>
    </w:p>
    <w:p w:rsidR="00C8419C" w:rsidRPr="006C2A8D" w:rsidRDefault="00C8419C" w:rsidP="009B1AF9">
      <w:pPr>
        <w:numPr>
          <w:ilvl w:val="0"/>
          <w:numId w:val="143"/>
        </w:numPr>
        <w:tabs>
          <w:tab w:val="left" w:pos="567"/>
          <w:tab w:val="left" w:pos="709"/>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Первичные документы по учету займов, финансовых вложений,</w:t>
      </w:r>
    </w:p>
    <w:p w:rsidR="00C8419C" w:rsidRPr="006C2A8D" w:rsidRDefault="00C8419C" w:rsidP="009B1AF9">
      <w:pPr>
        <w:tabs>
          <w:tab w:val="left" w:pos="567"/>
          <w:tab w:val="left" w:pos="709"/>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нематериальных активов;</w:t>
      </w:r>
    </w:p>
    <w:p w:rsidR="00C8419C" w:rsidRPr="006C2A8D" w:rsidRDefault="00C8419C" w:rsidP="009B1AF9">
      <w:pPr>
        <w:numPr>
          <w:ilvl w:val="0"/>
          <w:numId w:val="143"/>
        </w:numPr>
        <w:tabs>
          <w:tab w:val="left" w:pos="567"/>
          <w:tab w:val="left" w:pos="709"/>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Бухгалтерские справки;</w:t>
      </w:r>
    </w:p>
    <w:p w:rsidR="00C8419C" w:rsidRPr="006C2A8D" w:rsidRDefault="00C8419C" w:rsidP="009B1AF9">
      <w:pPr>
        <w:numPr>
          <w:ilvl w:val="0"/>
          <w:numId w:val="143"/>
        </w:numPr>
        <w:tabs>
          <w:tab w:val="left" w:pos="567"/>
          <w:tab w:val="left" w:pos="709"/>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Путевые листы;</w:t>
      </w:r>
    </w:p>
    <w:p w:rsidR="00C8419C" w:rsidRPr="006C2A8D" w:rsidRDefault="00C8419C" w:rsidP="009B1AF9">
      <w:pPr>
        <w:numPr>
          <w:ilvl w:val="0"/>
          <w:numId w:val="143"/>
        </w:numPr>
        <w:tabs>
          <w:tab w:val="left" w:pos="567"/>
          <w:tab w:val="left" w:pos="709"/>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Бланки строгой отчетности;</w:t>
      </w:r>
    </w:p>
    <w:p w:rsidR="00C8419C" w:rsidRPr="006C2A8D" w:rsidRDefault="00C8419C" w:rsidP="009B1AF9">
      <w:pPr>
        <w:numPr>
          <w:ilvl w:val="0"/>
          <w:numId w:val="143"/>
        </w:numPr>
        <w:tabs>
          <w:tab w:val="left" w:pos="567"/>
          <w:tab w:val="left" w:pos="709"/>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Доверенности;</w:t>
      </w:r>
    </w:p>
    <w:p w:rsidR="00C8419C" w:rsidRPr="006C2A8D" w:rsidRDefault="00C8419C" w:rsidP="009B1AF9">
      <w:pPr>
        <w:numPr>
          <w:ilvl w:val="0"/>
          <w:numId w:val="143"/>
        </w:numPr>
        <w:tabs>
          <w:tab w:val="left" w:pos="567"/>
          <w:tab w:val="left" w:pos="709"/>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другие документы.</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В акте приема-передачи дел следует отразить:</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Ф.И.О. лиц, сдающих и принимающих дела;</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дату передачи дел;</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период, за который осуществлена передача дел;</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дату и номер приказа, на основании которого проведен прием-передача дел;</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наименование и количество число переданных документов (дел, папок, подшивок);</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серии и номера неиспользованных банковских чековых книжек, бланков строгой отчетности;</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список документов, которые отсутствуют (утеряны) на момент передачи дел;</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все ошибки, нарушения, недочеты, недостатки, которые были обнаружены в процессе передачи дел, в оформлении первичных документов,</w:t>
      </w:r>
    </w:p>
    <w:p w:rsidR="00C8419C" w:rsidRPr="006C2A8D" w:rsidRDefault="00C8419C" w:rsidP="009B1AF9">
      <w:pPr>
        <w:numPr>
          <w:ilvl w:val="0"/>
          <w:numId w:val="149"/>
        </w:num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число переданных печатей, штампов и тому подобное.</w:t>
      </w:r>
    </w:p>
    <w:p w:rsidR="00C8419C" w:rsidRPr="006C2A8D" w:rsidRDefault="00C8419C" w:rsidP="009B1AF9">
      <w:pPr>
        <w:tabs>
          <w:tab w:val="left" w:pos="567"/>
        </w:tabs>
        <w:autoSpaceDN/>
        <w:ind w:left="567" w:firstLine="567"/>
        <w:contextualSpacing/>
        <w:jc w:val="both"/>
        <w:textAlignment w:val="auto"/>
        <w:rPr>
          <w:rFonts w:eastAsia="Lucida Sans Unicode"/>
          <w:color w:val="00000A"/>
          <w:sz w:val="22"/>
          <w:szCs w:val="22"/>
          <w:lang w:eastAsia="ar-SA"/>
        </w:rPr>
      </w:pPr>
      <w:r w:rsidRPr="006C2A8D">
        <w:rPr>
          <w:rFonts w:eastAsia="Lucida Sans Unicode"/>
          <w:color w:val="00000A"/>
          <w:sz w:val="22"/>
          <w:szCs w:val="22"/>
          <w:lang w:eastAsia="ar-SA"/>
        </w:rPr>
        <w:t xml:space="preserve">Акт приема-передачи дел составляется, как правило, в двух экземплярах, один из которых </w:t>
      </w:r>
      <w:r w:rsidRPr="006C2A8D">
        <w:rPr>
          <w:rFonts w:eastAsia="Lucida Sans Unicode"/>
          <w:color w:val="00000A"/>
          <w:sz w:val="22"/>
          <w:szCs w:val="22"/>
          <w:lang w:eastAsia="ar-SA"/>
        </w:rPr>
        <w:lastRenderedPageBreak/>
        <w:t>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C8419C" w:rsidRPr="006C2A8D" w:rsidRDefault="00C8419C" w:rsidP="009B1AF9">
      <w:pPr>
        <w:pStyle w:val="Standard"/>
        <w:tabs>
          <w:tab w:val="left" w:pos="567"/>
        </w:tabs>
        <w:spacing w:line="276" w:lineRule="auto"/>
        <w:ind w:left="567" w:firstLine="567"/>
        <w:jc w:val="both"/>
        <w:rPr>
          <w:color w:val="00000A"/>
          <w:sz w:val="22"/>
          <w:szCs w:val="22"/>
        </w:rPr>
      </w:pPr>
    </w:p>
    <w:p w:rsidR="002E6835" w:rsidRPr="006C2A8D" w:rsidRDefault="00C8419C" w:rsidP="009B1AF9">
      <w:pPr>
        <w:pStyle w:val="4"/>
        <w:ind w:left="567" w:firstLine="567"/>
        <w:jc w:val="both"/>
        <w:rPr>
          <w:b w:val="0"/>
          <w:bCs w:val="0"/>
          <w:color w:val="00000A"/>
          <w:sz w:val="22"/>
          <w:szCs w:val="22"/>
        </w:rPr>
      </w:pPr>
      <w:bookmarkStart w:id="21" w:name="_Раздел_4._Методологический"/>
      <w:bookmarkEnd w:id="21"/>
      <w:r w:rsidRPr="006C2A8D">
        <w:rPr>
          <w:b w:val="0"/>
          <w:bCs w:val="0"/>
          <w:color w:val="00000A"/>
          <w:sz w:val="22"/>
          <w:szCs w:val="22"/>
        </w:rPr>
        <w:t>Р</w:t>
      </w:r>
      <w:r w:rsidR="00AD4DBC" w:rsidRPr="006C2A8D">
        <w:rPr>
          <w:b w:val="0"/>
          <w:bCs w:val="0"/>
          <w:color w:val="00000A"/>
          <w:sz w:val="22"/>
          <w:szCs w:val="22"/>
        </w:rPr>
        <w:t>аздел 4. Методологический раздел для целей бухгалтерского (бюджетного) учета</w:t>
      </w:r>
    </w:p>
    <w:p w:rsidR="002E6835" w:rsidRPr="006C2A8D" w:rsidRDefault="002E6835" w:rsidP="009B1AF9">
      <w:pPr>
        <w:pStyle w:val="Standard"/>
        <w:ind w:left="567" w:firstLine="567"/>
        <w:rPr>
          <w:color w:val="00000A"/>
          <w:sz w:val="22"/>
          <w:szCs w:val="22"/>
        </w:rPr>
      </w:pPr>
    </w:p>
    <w:p w:rsidR="002E6835" w:rsidRPr="006C2A8D" w:rsidRDefault="00AD4DBC" w:rsidP="009B1AF9">
      <w:pPr>
        <w:pStyle w:val="4"/>
        <w:ind w:left="567" w:firstLine="567"/>
        <w:rPr>
          <w:b w:val="0"/>
          <w:bCs w:val="0"/>
          <w:color w:val="00000A"/>
          <w:sz w:val="22"/>
          <w:szCs w:val="22"/>
        </w:rPr>
      </w:pPr>
      <w:bookmarkStart w:id="22" w:name="_4.1_Общие_положения"/>
      <w:bookmarkEnd w:id="22"/>
      <w:r w:rsidRPr="006C2A8D">
        <w:rPr>
          <w:b w:val="0"/>
          <w:bCs w:val="0"/>
          <w:color w:val="00000A"/>
          <w:sz w:val="22"/>
          <w:szCs w:val="22"/>
        </w:rPr>
        <w:t>4.1 Общие положения</w:t>
      </w:r>
    </w:p>
    <w:p w:rsidR="002E6835" w:rsidRPr="006C2A8D" w:rsidRDefault="002E6835" w:rsidP="009B1AF9">
      <w:pPr>
        <w:pStyle w:val="Standard"/>
        <w:ind w:left="567" w:firstLine="567"/>
        <w:rPr>
          <w:color w:val="00000A"/>
          <w:sz w:val="22"/>
          <w:szCs w:val="22"/>
        </w:rPr>
      </w:pPr>
    </w:p>
    <w:p w:rsidR="002E6835" w:rsidRPr="006C2A8D" w:rsidRDefault="00AD4DBC" w:rsidP="009B1AF9">
      <w:pPr>
        <w:pStyle w:val="Standard"/>
        <w:tabs>
          <w:tab w:val="left" w:pos="0"/>
          <w:tab w:val="left" w:pos="567"/>
        </w:tabs>
        <w:spacing w:after="195" w:line="276" w:lineRule="auto"/>
        <w:ind w:left="567" w:firstLine="567"/>
        <w:jc w:val="both"/>
        <w:rPr>
          <w:color w:val="00000A"/>
          <w:sz w:val="22"/>
          <w:szCs w:val="22"/>
        </w:rPr>
      </w:pPr>
      <w:r>
        <w:rPr>
          <w:color w:val="00000A"/>
          <w:sz w:val="22"/>
          <w:szCs w:val="22"/>
        </w:rPr>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w:t>
      </w:r>
      <w:r w:rsidRPr="006C2A8D">
        <w:rPr>
          <w:color w:val="00000A"/>
          <w:sz w:val="22"/>
          <w:szCs w:val="22"/>
        </w:rPr>
        <w:t>ред. от 31.03.2018</w:t>
      </w:r>
      <w:r>
        <w:rPr>
          <w:color w:val="00000A"/>
          <w:sz w:val="22"/>
          <w:szCs w:val="22"/>
        </w:rPr>
        <w:t xml:space="preserve">), </w:t>
      </w:r>
      <w:r w:rsidRPr="006C2A8D">
        <w:rPr>
          <w:color w:val="00000A"/>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E6835" w:rsidRDefault="00AD4DBC" w:rsidP="009B1AF9">
      <w:pPr>
        <w:pStyle w:val="Standard"/>
        <w:spacing w:line="276" w:lineRule="auto"/>
        <w:ind w:left="567" w:firstLine="567"/>
        <w:jc w:val="both"/>
        <w:rPr>
          <w:color w:val="00000A"/>
          <w:sz w:val="22"/>
          <w:szCs w:val="22"/>
        </w:rPr>
      </w:pPr>
      <w:r>
        <w:rPr>
          <w:color w:val="00000A"/>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2E6835" w:rsidRDefault="002E6835" w:rsidP="009B1AF9">
      <w:pPr>
        <w:pStyle w:val="Standard"/>
        <w:spacing w:line="276" w:lineRule="auto"/>
        <w:ind w:left="567" w:firstLine="567"/>
        <w:jc w:val="both"/>
        <w:rPr>
          <w:color w:val="00000A"/>
          <w:sz w:val="22"/>
          <w:szCs w:val="22"/>
        </w:rPr>
      </w:pPr>
    </w:p>
    <w:p w:rsidR="002E6835" w:rsidRDefault="00AD4DBC" w:rsidP="009B1AF9">
      <w:pPr>
        <w:pStyle w:val="Standard"/>
        <w:spacing w:line="276" w:lineRule="auto"/>
        <w:ind w:left="567" w:firstLine="567"/>
        <w:jc w:val="both"/>
        <w:rPr>
          <w:color w:val="00000A"/>
          <w:sz w:val="22"/>
          <w:szCs w:val="22"/>
        </w:rPr>
      </w:pPr>
      <w:r>
        <w:rPr>
          <w:color w:val="00000A"/>
          <w:sz w:val="22"/>
          <w:szCs w:val="22"/>
        </w:rPr>
        <w:t>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2E6835" w:rsidRDefault="002E6835" w:rsidP="009B1AF9">
      <w:pPr>
        <w:pStyle w:val="Standard"/>
        <w:spacing w:line="276" w:lineRule="auto"/>
        <w:ind w:left="567" w:firstLine="567"/>
        <w:jc w:val="both"/>
        <w:rPr>
          <w:color w:val="00000A"/>
          <w:sz w:val="22"/>
          <w:szCs w:val="22"/>
        </w:rPr>
      </w:pPr>
    </w:p>
    <w:p w:rsidR="002E6835" w:rsidRPr="006C2A8D" w:rsidRDefault="00AD4DBC" w:rsidP="009B1AF9">
      <w:pPr>
        <w:pStyle w:val="4"/>
        <w:ind w:left="567" w:firstLine="567"/>
        <w:jc w:val="both"/>
        <w:rPr>
          <w:b w:val="0"/>
          <w:bCs w:val="0"/>
          <w:color w:val="00000A"/>
          <w:sz w:val="22"/>
          <w:szCs w:val="22"/>
        </w:rPr>
      </w:pPr>
      <w:bookmarkStart w:id="23" w:name="_4.2_Основные_средства,"/>
      <w:bookmarkEnd w:id="23"/>
      <w:r w:rsidRPr="006C2A8D">
        <w:rPr>
          <w:b w:val="0"/>
          <w:bCs w:val="0"/>
          <w:color w:val="00000A"/>
          <w:sz w:val="22"/>
          <w:szCs w:val="22"/>
        </w:rPr>
        <w:t>4.2 Основные средства, нематериальные активы и непроизведенные активы</w:t>
      </w:r>
    </w:p>
    <w:p w:rsidR="002E6835" w:rsidRPr="006C2A8D" w:rsidRDefault="002E6835" w:rsidP="009B1AF9">
      <w:pPr>
        <w:pStyle w:val="Standard"/>
        <w:ind w:left="567" w:firstLine="567"/>
        <w:rPr>
          <w:color w:val="00000A"/>
          <w:sz w:val="22"/>
          <w:szCs w:val="22"/>
        </w:rPr>
      </w:pPr>
    </w:p>
    <w:p w:rsidR="002E6835" w:rsidRPr="006C2A8D" w:rsidRDefault="00AD4DBC" w:rsidP="009B1AF9">
      <w:pPr>
        <w:pStyle w:val="Standard"/>
        <w:ind w:left="567" w:firstLine="567"/>
        <w:jc w:val="both"/>
        <w:rPr>
          <w:color w:val="00000A"/>
          <w:sz w:val="22"/>
          <w:szCs w:val="22"/>
        </w:rPr>
      </w:pPr>
      <w:r w:rsidRPr="006C2A8D">
        <w:rPr>
          <w:color w:val="00000A"/>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2E6835" w:rsidRPr="006C2A8D" w:rsidRDefault="002E6835" w:rsidP="009B1AF9">
      <w:pPr>
        <w:pStyle w:val="Standard"/>
        <w:ind w:left="567" w:firstLine="567"/>
        <w:jc w:val="both"/>
        <w:rPr>
          <w:color w:val="00000A"/>
          <w:sz w:val="22"/>
          <w:szCs w:val="22"/>
        </w:rPr>
      </w:pP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2E6835" w:rsidRPr="006C2A8D" w:rsidRDefault="002E6835" w:rsidP="009B1AF9">
      <w:pPr>
        <w:pStyle w:val="Standard"/>
        <w:tabs>
          <w:tab w:val="left" w:pos="0"/>
          <w:tab w:val="left" w:pos="1276"/>
        </w:tabs>
        <w:spacing w:after="195"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Состав комиссии по поступлению и выбытию имущества учреждения указан в Приложении № 6.13.</w:t>
      </w: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Положение о комиссии по поступлению и выбытию активов закреплено в Приложении № 6.15.</w:t>
      </w:r>
    </w:p>
    <w:p w:rsidR="002E6835" w:rsidRPr="006C2A8D" w:rsidRDefault="002E6835" w:rsidP="009B1AF9">
      <w:pPr>
        <w:pStyle w:val="Standard"/>
        <w:ind w:left="567" w:firstLine="567"/>
        <w:jc w:val="both"/>
        <w:rPr>
          <w:color w:val="00000A"/>
          <w:sz w:val="22"/>
          <w:szCs w:val="22"/>
        </w:rPr>
      </w:pPr>
    </w:p>
    <w:p w:rsidR="002E6835" w:rsidRPr="006C2A8D" w:rsidRDefault="00AD4DBC" w:rsidP="009B1AF9">
      <w:pPr>
        <w:pStyle w:val="Standard"/>
        <w:tabs>
          <w:tab w:val="left" w:pos="0"/>
          <w:tab w:val="left" w:pos="1276"/>
        </w:tabs>
        <w:spacing w:after="195" w:line="360" w:lineRule="auto"/>
        <w:ind w:left="567" w:firstLine="567"/>
        <w:jc w:val="both"/>
        <w:rPr>
          <w:color w:val="00000A"/>
          <w:sz w:val="22"/>
          <w:szCs w:val="22"/>
        </w:rPr>
      </w:pPr>
      <w:r w:rsidRPr="006C2A8D">
        <w:rPr>
          <w:color w:val="00000A"/>
          <w:sz w:val="22"/>
          <w:szCs w:val="22"/>
        </w:rPr>
        <w:t>Основные средства</w:t>
      </w: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 xml:space="preserve">При ведении бухгалтерского учета основных средств, раскрытии в бухгалтерской (финансовой) </w:t>
      </w:r>
      <w:r w:rsidRPr="006C2A8D">
        <w:rPr>
          <w:color w:val="00000A"/>
          <w:sz w:val="22"/>
          <w:szCs w:val="22"/>
        </w:rPr>
        <w:lastRenderedPageBreak/>
        <w:t>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 xml:space="preserve">Объекты основных средств, не приносящие субъекту учета экономические выгоды, не имеющие полезного потенциала и </w:t>
      </w:r>
      <w:proofErr w:type="gramStart"/>
      <w:r w:rsidRPr="006C2A8D">
        <w:rPr>
          <w:color w:val="00000A"/>
          <w:sz w:val="22"/>
          <w:szCs w:val="22"/>
        </w:rPr>
        <w:t>в отношении</w:t>
      </w:r>
      <w:proofErr w:type="gramEnd"/>
      <w:r w:rsidRPr="006C2A8D">
        <w:rPr>
          <w:color w:val="00000A"/>
          <w:sz w:val="22"/>
          <w:szCs w:val="22"/>
        </w:rPr>
        <w:t xml:space="preserve"> которых в дальнейшем не предусматривается получение экономических выгод, учитываются на </w:t>
      </w:r>
      <w:proofErr w:type="spellStart"/>
      <w:r w:rsidRPr="006C2A8D">
        <w:rPr>
          <w:color w:val="00000A"/>
          <w:sz w:val="22"/>
          <w:szCs w:val="22"/>
        </w:rPr>
        <w:t>забалансовых</w:t>
      </w:r>
      <w:proofErr w:type="spellEnd"/>
      <w:r w:rsidRPr="006C2A8D">
        <w:rPr>
          <w:color w:val="00000A"/>
          <w:sz w:val="22"/>
          <w:szCs w:val="22"/>
        </w:rPr>
        <w:t xml:space="preserve"> счетах Рабочего плана счетов субъекта учета</w:t>
      </w:r>
      <w:r>
        <w:rPr>
          <w:color w:val="00000A"/>
          <w:sz w:val="22"/>
          <w:szCs w:val="22"/>
        </w:rPr>
        <w:t xml:space="preserve"> </w:t>
      </w:r>
      <w:r w:rsidRPr="006C2A8D">
        <w:rPr>
          <w:color w:val="00000A"/>
          <w:sz w:val="22"/>
          <w:szCs w:val="22"/>
        </w:rPr>
        <w:t>02 «Материальные ценности, принятые на хранение».</w:t>
      </w:r>
      <w:r>
        <w:rPr>
          <w:color w:val="00000A"/>
          <w:sz w:val="22"/>
          <w:szCs w:val="22"/>
        </w:rPr>
        <w:t xml:space="preserve"> </w:t>
      </w:r>
      <w:r w:rsidRPr="006C2A8D">
        <w:rPr>
          <w:color w:val="00000A"/>
          <w:sz w:val="22"/>
          <w:szCs w:val="22"/>
        </w:rPr>
        <w:t>Информация о таких объектах основных средств подлежит раскрытию в бухгалтерской (финансовой) отчетности.</w:t>
      </w:r>
    </w:p>
    <w:p w:rsidR="002E6835" w:rsidRDefault="002E6835" w:rsidP="009B1AF9">
      <w:pPr>
        <w:pStyle w:val="Standard"/>
        <w:tabs>
          <w:tab w:val="left" w:pos="0"/>
        </w:tabs>
        <w:spacing w:line="276" w:lineRule="auto"/>
        <w:ind w:left="567" w:firstLine="567"/>
        <w:jc w:val="both"/>
        <w:rPr>
          <w:color w:val="00000A"/>
          <w:sz w:val="22"/>
          <w:szCs w:val="22"/>
        </w:rPr>
      </w:pP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F36E3E"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В состав объектов основных средств, которые допускается объединять в один инвентарный объект включаются</w:t>
      </w:r>
      <w:r w:rsidR="00F36E3E" w:rsidRPr="006C2A8D">
        <w:rPr>
          <w:color w:val="00000A"/>
          <w:sz w:val="22"/>
          <w:szCs w:val="22"/>
        </w:rPr>
        <w:t>:</w:t>
      </w:r>
    </w:p>
    <w:p w:rsidR="002E6835" w:rsidRPr="006C2A8D" w:rsidRDefault="00084118" w:rsidP="009B1AF9">
      <w:pPr>
        <w:pStyle w:val="Standard"/>
        <w:tabs>
          <w:tab w:val="left" w:pos="0"/>
        </w:tabs>
        <w:spacing w:line="276" w:lineRule="auto"/>
        <w:ind w:left="567" w:firstLine="567"/>
        <w:jc w:val="both"/>
        <w:rPr>
          <w:color w:val="00000A"/>
          <w:sz w:val="22"/>
          <w:szCs w:val="22"/>
        </w:rPr>
      </w:pPr>
      <w:r w:rsidRPr="006C2A8D">
        <w:rPr>
          <w:color w:val="00000A"/>
          <w:sz w:val="22"/>
          <w:szCs w:val="22"/>
        </w:rPr>
        <w:t xml:space="preserve">- </w:t>
      </w:r>
      <w:r w:rsidR="00AD4DBC" w:rsidRPr="006C2A8D">
        <w:rPr>
          <w:color w:val="00000A"/>
          <w:sz w:val="22"/>
          <w:szCs w:val="22"/>
        </w:rPr>
        <w:t>библиотечные фонды,</w:t>
      </w:r>
    </w:p>
    <w:p w:rsidR="002E6835" w:rsidRPr="006C2A8D" w:rsidRDefault="00084118" w:rsidP="009B1AF9">
      <w:pPr>
        <w:pStyle w:val="Standard"/>
        <w:tabs>
          <w:tab w:val="left" w:pos="0"/>
        </w:tabs>
        <w:spacing w:line="276" w:lineRule="auto"/>
        <w:ind w:left="567" w:firstLine="567"/>
        <w:jc w:val="both"/>
        <w:rPr>
          <w:color w:val="00000A"/>
          <w:sz w:val="22"/>
          <w:szCs w:val="22"/>
        </w:rPr>
      </w:pPr>
      <w:r w:rsidRPr="006C2A8D">
        <w:rPr>
          <w:color w:val="00000A"/>
          <w:sz w:val="22"/>
          <w:szCs w:val="22"/>
        </w:rPr>
        <w:t xml:space="preserve">- </w:t>
      </w:r>
      <w:r w:rsidR="00AD4DBC" w:rsidRPr="006C2A8D">
        <w:rPr>
          <w:color w:val="00000A"/>
          <w:sz w:val="22"/>
          <w:szCs w:val="22"/>
        </w:rPr>
        <w:t>периферийные устройства и компьютерное оборудование,</w:t>
      </w:r>
    </w:p>
    <w:p w:rsidR="002E6835" w:rsidRPr="006C2A8D" w:rsidRDefault="00084118" w:rsidP="009B1AF9">
      <w:pPr>
        <w:pStyle w:val="Standard"/>
        <w:tabs>
          <w:tab w:val="left" w:pos="0"/>
        </w:tabs>
        <w:spacing w:line="276" w:lineRule="auto"/>
        <w:ind w:left="567" w:firstLine="567"/>
        <w:jc w:val="both"/>
        <w:rPr>
          <w:color w:val="00000A"/>
          <w:sz w:val="22"/>
          <w:szCs w:val="22"/>
        </w:rPr>
      </w:pPr>
      <w:r w:rsidRPr="006C2A8D">
        <w:rPr>
          <w:color w:val="00000A"/>
          <w:sz w:val="22"/>
          <w:szCs w:val="22"/>
        </w:rPr>
        <w:t xml:space="preserve">- </w:t>
      </w:r>
      <w:r w:rsidR="00AD4DBC" w:rsidRPr="006C2A8D">
        <w:rPr>
          <w:color w:val="00000A"/>
          <w:sz w:val="22"/>
          <w:szCs w:val="22"/>
        </w:rPr>
        <w:t xml:space="preserve">мебель, используемая в течение одного и того же периода времени (столы, стулья, шкафы, </w:t>
      </w:r>
      <w:proofErr w:type="gramStart"/>
      <w:r w:rsidR="00AD4DBC" w:rsidRPr="006C2A8D">
        <w:rPr>
          <w:color w:val="00000A"/>
          <w:sz w:val="22"/>
          <w:szCs w:val="22"/>
        </w:rPr>
        <w:t xml:space="preserve">иная </w:t>
      </w:r>
      <w:r w:rsidR="00F36E3E" w:rsidRPr="006C2A8D">
        <w:rPr>
          <w:color w:val="00000A"/>
          <w:sz w:val="22"/>
          <w:szCs w:val="22"/>
        </w:rPr>
        <w:t xml:space="preserve"> </w:t>
      </w:r>
      <w:r w:rsidR="00AD4DBC" w:rsidRPr="006C2A8D">
        <w:rPr>
          <w:color w:val="00000A"/>
          <w:sz w:val="22"/>
          <w:szCs w:val="22"/>
        </w:rPr>
        <w:t>мебель</w:t>
      </w:r>
      <w:proofErr w:type="gramEnd"/>
      <w:r w:rsidR="00AD4DBC" w:rsidRPr="006C2A8D">
        <w:rPr>
          <w:color w:val="00000A"/>
          <w:sz w:val="22"/>
          <w:szCs w:val="22"/>
        </w:rPr>
        <w:t>, используемая для обстановки одного помещения.</w:t>
      </w:r>
    </w:p>
    <w:p w:rsidR="005C6C93" w:rsidRPr="006C2A8D" w:rsidRDefault="005C6C93" w:rsidP="009B1AF9">
      <w:pPr>
        <w:pStyle w:val="Standard"/>
        <w:tabs>
          <w:tab w:val="left" w:pos="0"/>
        </w:tabs>
        <w:spacing w:line="276" w:lineRule="auto"/>
        <w:ind w:left="567" w:firstLine="567"/>
        <w:jc w:val="both"/>
        <w:rPr>
          <w:color w:val="00000A"/>
          <w:sz w:val="22"/>
          <w:szCs w:val="22"/>
        </w:rPr>
      </w:pP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r w:rsidR="00F36E3E" w:rsidRPr="006C2A8D">
        <w:rPr>
          <w:color w:val="00000A"/>
          <w:sz w:val="22"/>
          <w:szCs w:val="22"/>
        </w:rPr>
        <w:t>:</w:t>
      </w:r>
      <w:r>
        <w:rPr>
          <w:color w:val="00000A"/>
          <w:sz w:val="22"/>
          <w:szCs w:val="22"/>
        </w:rPr>
        <w:t xml:space="preserve"> </w:t>
      </w:r>
    </w:p>
    <w:p w:rsidR="005C6C93" w:rsidRPr="006C2A8D" w:rsidRDefault="005C6C93" w:rsidP="009B1AF9">
      <w:pPr>
        <w:pStyle w:val="Standard"/>
        <w:tabs>
          <w:tab w:val="left" w:pos="0"/>
        </w:tabs>
        <w:spacing w:line="276" w:lineRule="auto"/>
        <w:ind w:left="567" w:firstLine="567"/>
        <w:jc w:val="both"/>
        <w:rPr>
          <w:color w:val="00000A"/>
          <w:sz w:val="22"/>
          <w:szCs w:val="22"/>
        </w:rPr>
      </w:pPr>
    </w:p>
    <w:p w:rsidR="002E6835" w:rsidRPr="006C2A8D" w:rsidRDefault="00084118" w:rsidP="009B1AF9">
      <w:pPr>
        <w:pStyle w:val="Standard"/>
        <w:tabs>
          <w:tab w:val="left" w:pos="0"/>
        </w:tabs>
        <w:spacing w:line="276" w:lineRule="auto"/>
        <w:ind w:left="567" w:firstLine="567"/>
        <w:jc w:val="both"/>
        <w:rPr>
          <w:color w:val="00000A"/>
          <w:sz w:val="22"/>
          <w:szCs w:val="22"/>
        </w:rPr>
      </w:pPr>
      <w:r w:rsidRPr="006C2A8D">
        <w:rPr>
          <w:color w:val="00000A"/>
          <w:sz w:val="22"/>
          <w:szCs w:val="22"/>
        </w:rPr>
        <w:t xml:space="preserve">- </w:t>
      </w:r>
      <w:r w:rsidR="00AD4DBC" w:rsidRPr="006C2A8D">
        <w:rPr>
          <w:color w:val="00000A"/>
          <w:sz w:val="22"/>
          <w:szCs w:val="22"/>
        </w:rPr>
        <w:t>критерии, установленные СГС "Основные средства" для начисления 100% амортизации при вводе в эксплуатацию.</w:t>
      </w:r>
    </w:p>
    <w:p w:rsidR="002E6835" w:rsidRPr="006C2A8D" w:rsidRDefault="002E6835" w:rsidP="009B1AF9">
      <w:pPr>
        <w:pStyle w:val="Standard"/>
        <w:tabs>
          <w:tab w:val="left" w:pos="1004"/>
        </w:tabs>
        <w:spacing w:line="276" w:lineRule="auto"/>
        <w:ind w:left="567" w:firstLine="567"/>
        <w:jc w:val="both"/>
        <w:rPr>
          <w:color w:val="00000A"/>
          <w:sz w:val="22"/>
          <w:szCs w:val="22"/>
        </w:rPr>
      </w:pPr>
    </w:p>
    <w:p w:rsidR="002E6835" w:rsidRDefault="00AD4DBC" w:rsidP="009B1AF9">
      <w:pPr>
        <w:pStyle w:val="Standard"/>
        <w:tabs>
          <w:tab w:val="left" w:pos="0"/>
        </w:tabs>
        <w:spacing w:after="195" w:line="276" w:lineRule="auto"/>
        <w:ind w:left="567" w:firstLine="567"/>
        <w:jc w:val="both"/>
        <w:rPr>
          <w:color w:val="00000A"/>
          <w:sz w:val="22"/>
          <w:szCs w:val="22"/>
        </w:rPr>
      </w:pPr>
      <w:r>
        <w:rPr>
          <w:color w:val="00000A"/>
          <w:sz w:val="22"/>
          <w:szCs w:val="22"/>
        </w:rPr>
        <w:t xml:space="preserve">Учет объектов основных средств стоимостью выданных в эксплуатацию, ведется раздельно по материально-ответственным лицам на </w:t>
      </w:r>
      <w:proofErr w:type="spellStart"/>
      <w:r>
        <w:rPr>
          <w:color w:val="00000A"/>
          <w:sz w:val="22"/>
          <w:szCs w:val="22"/>
        </w:rPr>
        <w:t>забалансовом</w:t>
      </w:r>
      <w:proofErr w:type="spellEnd"/>
      <w:r>
        <w:rPr>
          <w:color w:val="00000A"/>
          <w:sz w:val="22"/>
          <w:szCs w:val="22"/>
        </w:rPr>
        <w:t xml:space="preserve"> счете 21:</w:t>
      </w:r>
    </w:p>
    <w:p w:rsidR="002E6835" w:rsidRPr="006C2A8D" w:rsidRDefault="00F5324F" w:rsidP="009B1AF9">
      <w:pPr>
        <w:pStyle w:val="Standard"/>
        <w:tabs>
          <w:tab w:val="left" w:pos="0"/>
          <w:tab w:val="left" w:pos="284"/>
          <w:tab w:val="left" w:pos="567"/>
        </w:tabs>
        <w:spacing w:line="276" w:lineRule="auto"/>
        <w:ind w:left="567" w:firstLine="567"/>
        <w:jc w:val="both"/>
        <w:rPr>
          <w:color w:val="00000A"/>
          <w:sz w:val="22"/>
          <w:szCs w:val="22"/>
        </w:rPr>
      </w:pPr>
      <w:r w:rsidRPr="006C2A8D">
        <w:rPr>
          <w:color w:val="00000A"/>
          <w:sz w:val="22"/>
          <w:szCs w:val="22"/>
        </w:rPr>
        <w:t xml:space="preserve">- </w:t>
      </w:r>
      <w:r w:rsidR="00AD4DBC" w:rsidRPr="006C2A8D">
        <w:rPr>
          <w:color w:val="00000A"/>
          <w:sz w:val="22"/>
          <w:szCs w:val="22"/>
        </w:rPr>
        <w:t>по балансовой стоимости введенного в эксплуатацию объекта;</w:t>
      </w:r>
    </w:p>
    <w:p w:rsidR="002E6835" w:rsidRPr="006C2A8D" w:rsidRDefault="00F5324F" w:rsidP="009B1AF9">
      <w:pPr>
        <w:pStyle w:val="Standard"/>
        <w:tabs>
          <w:tab w:val="left" w:pos="0"/>
          <w:tab w:val="left" w:pos="284"/>
          <w:tab w:val="left" w:pos="567"/>
        </w:tabs>
        <w:spacing w:line="276" w:lineRule="auto"/>
        <w:ind w:left="567" w:firstLine="567"/>
        <w:jc w:val="both"/>
        <w:rPr>
          <w:color w:val="00000A"/>
          <w:sz w:val="22"/>
          <w:szCs w:val="22"/>
        </w:rPr>
      </w:pPr>
      <w:r w:rsidRPr="006C2A8D">
        <w:rPr>
          <w:color w:val="00000A"/>
          <w:sz w:val="22"/>
          <w:szCs w:val="22"/>
        </w:rPr>
        <w:t xml:space="preserve">- </w:t>
      </w:r>
      <w:r w:rsidR="007A073B" w:rsidRPr="006C2A8D">
        <w:rPr>
          <w:color w:val="00000A"/>
          <w:sz w:val="22"/>
          <w:szCs w:val="22"/>
        </w:rPr>
        <w:t xml:space="preserve"> </w:t>
      </w:r>
      <w:r w:rsidR="00AD4DBC" w:rsidRPr="006C2A8D">
        <w:rPr>
          <w:color w:val="00000A"/>
          <w:sz w:val="22"/>
          <w:szCs w:val="22"/>
        </w:rPr>
        <w:t>условной оценке: один объект – один рубль.</w:t>
      </w:r>
    </w:p>
    <w:p w:rsidR="002E6835" w:rsidRPr="006C2A8D" w:rsidRDefault="002E6835" w:rsidP="009B1AF9">
      <w:pPr>
        <w:pStyle w:val="Standard"/>
        <w:tabs>
          <w:tab w:val="left" w:pos="0"/>
        </w:tabs>
        <w:spacing w:line="276" w:lineRule="auto"/>
        <w:ind w:left="567" w:firstLine="567"/>
        <w:jc w:val="both"/>
        <w:rPr>
          <w:color w:val="00000A"/>
          <w:sz w:val="22"/>
          <w:szCs w:val="22"/>
        </w:rPr>
      </w:pP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Начисление амортизации объекта основных средств производится одним из следующих методов:</w:t>
      </w:r>
    </w:p>
    <w:p w:rsidR="002E6835" w:rsidRPr="006C2A8D" w:rsidRDefault="002E6835" w:rsidP="009B1AF9">
      <w:pPr>
        <w:pStyle w:val="Standard"/>
        <w:tabs>
          <w:tab w:val="left" w:pos="0"/>
        </w:tabs>
        <w:spacing w:line="276" w:lineRule="auto"/>
        <w:ind w:left="567" w:firstLine="567"/>
        <w:jc w:val="both"/>
        <w:rPr>
          <w:color w:val="00000A"/>
          <w:sz w:val="22"/>
          <w:szCs w:val="22"/>
        </w:rPr>
      </w:pPr>
    </w:p>
    <w:p w:rsidR="002E6835" w:rsidRPr="006C2A8D" w:rsidRDefault="00AD4DBC" w:rsidP="009B1AF9">
      <w:pPr>
        <w:pStyle w:val="Standard"/>
        <w:numPr>
          <w:ilvl w:val="0"/>
          <w:numId w:val="100"/>
        </w:numPr>
        <w:tabs>
          <w:tab w:val="left" w:pos="0"/>
        </w:tabs>
        <w:spacing w:line="276" w:lineRule="auto"/>
        <w:ind w:left="567" w:firstLine="567"/>
        <w:jc w:val="both"/>
        <w:rPr>
          <w:color w:val="00000A"/>
          <w:sz w:val="22"/>
          <w:szCs w:val="22"/>
        </w:rPr>
      </w:pPr>
      <w:r w:rsidRPr="006C2A8D">
        <w:rPr>
          <w:color w:val="00000A"/>
          <w:sz w:val="22"/>
          <w:szCs w:val="22"/>
        </w:rPr>
        <w:t>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2E6835" w:rsidRDefault="002E6835" w:rsidP="009B1AF9">
      <w:pPr>
        <w:pStyle w:val="Standard"/>
        <w:tabs>
          <w:tab w:val="left" w:pos="0"/>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Амортизация объекта основных средств начисляется с учетом следующих положений:</w:t>
      </w: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а) на объект основных средств стоимостью свыше 100 000 рублей амортизация начисляется в соответствии с рассчитанными нормами амортизации;</w:t>
      </w: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 xml:space="preserve">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6C2A8D">
        <w:rPr>
          <w:color w:val="00000A"/>
          <w:sz w:val="22"/>
          <w:szCs w:val="22"/>
        </w:rPr>
        <w:t>забалансовом</w:t>
      </w:r>
      <w:proofErr w:type="spellEnd"/>
      <w:r w:rsidRPr="006C2A8D">
        <w:rPr>
          <w:color w:val="00000A"/>
          <w:sz w:val="22"/>
          <w:szCs w:val="22"/>
        </w:rPr>
        <w:t xml:space="preserve"> счете в соответствии с порядком применения Единого плана счетов бухгалтерского учета;</w:t>
      </w: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lastRenderedPageBreak/>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2E6835" w:rsidRPr="006C2A8D" w:rsidRDefault="002E6835" w:rsidP="009B1AF9">
      <w:pPr>
        <w:pStyle w:val="Standard"/>
        <w:tabs>
          <w:tab w:val="left" w:pos="0"/>
          <w:tab w:val="left" w:pos="1276"/>
        </w:tabs>
        <w:spacing w:after="195"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w:t>
      </w:r>
      <w:proofErr w:type="gramStart"/>
      <w:r w:rsidRPr="006C2A8D">
        <w:rPr>
          <w:color w:val="00000A"/>
          <w:sz w:val="22"/>
          <w:szCs w:val="22"/>
        </w:rPr>
        <w:t>) :</w:t>
      </w:r>
      <w:proofErr w:type="gramEnd"/>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 </w:t>
      </w:r>
      <w:r w:rsidR="0027570C" w:rsidRPr="006C2A8D">
        <w:rPr>
          <w:color w:val="00000A"/>
          <w:sz w:val="22"/>
          <w:szCs w:val="22"/>
        </w:rPr>
        <w:t xml:space="preserve">- </w:t>
      </w:r>
      <w:r w:rsidRPr="006C2A8D">
        <w:rPr>
          <w:color w:val="00000A"/>
          <w:sz w:val="22"/>
          <w:szCs w:val="22"/>
        </w:rP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2E6835" w:rsidRPr="006C2A8D" w:rsidRDefault="002E6835" w:rsidP="009B1AF9">
      <w:pPr>
        <w:pStyle w:val="Standard"/>
        <w:tabs>
          <w:tab w:val="left" w:pos="0"/>
          <w:tab w:val="left" w:pos="1276"/>
        </w:tabs>
        <w:spacing w:after="195"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after="195" w:line="276" w:lineRule="auto"/>
        <w:ind w:left="567" w:firstLine="567"/>
        <w:jc w:val="both"/>
        <w:rPr>
          <w:color w:val="00000A"/>
          <w:sz w:val="22"/>
          <w:szCs w:val="22"/>
        </w:rPr>
      </w:pPr>
      <w:r w:rsidRPr="006C2A8D">
        <w:rPr>
          <w:color w:val="00000A"/>
          <w:sz w:val="22"/>
          <w:szCs w:val="22"/>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Pr>
          <w:color w:val="00000A"/>
          <w:sz w:val="22"/>
          <w:szCs w:val="22"/>
        </w:rPr>
        <w:t xml:space="preserve"> Инвентарные номера основных средств состоят из 12 символов, где (например):</w:t>
      </w:r>
    </w:p>
    <w:p w:rsidR="002E6835" w:rsidRDefault="00AD4DBC" w:rsidP="009B1AF9">
      <w:pPr>
        <w:pStyle w:val="Standard"/>
        <w:numPr>
          <w:ilvl w:val="0"/>
          <w:numId w:val="101"/>
        </w:numPr>
        <w:tabs>
          <w:tab w:val="left" w:pos="851"/>
          <w:tab w:val="left" w:pos="1135"/>
        </w:tabs>
        <w:spacing w:line="276" w:lineRule="auto"/>
        <w:ind w:left="567" w:firstLine="567"/>
        <w:jc w:val="both"/>
        <w:rPr>
          <w:color w:val="00000A"/>
          <w:sz w:val="22"/>
          <w:szCs w:val="22"/>
        </w:rPr>
      </w:pPr>
      <w:r>
        <w:rPr>
          <w:color w:val="00000A"/>
          <w:sz w:val="22"/>
          <w:szCs w:val="22"/>
        </w:rPr>
        <w:t>1 - код финансового обеспечения;</w:t>
      </w:r>
    </w:p>
    <w:p w:rsidR="002E6835" w:rsidRDefault="00AD4DBC" w:rsidP="009B1AF9">
      <w:pPr>
        <w:pStyle w:val="Standard"/>
        <w:numPr>
          <w:ilvl w:val="0"/>
          <w:numId w:val="61"/>
        </w:numPr>
        <w:tabs>
          <w:tab w:val="left" w:pos="851"/>
          <w:tab w:val="left" w:pos="1135"/>
        </w:tabs>
        <w:spacing w:line="276" w:lineRule="auto"/>
        <w:ind w:left="567" w:firstLine="567"/>
        <w:jc w:val="both"/>
        <w:rPr>
          <w:color w:val="00000A"/>
          <w:sz w:val="22"/>
          <w:szCs w:val="22"/>
        </w:rPr>
      </w:pPr>
      <w:r>
        <w:rPr>
          <w:color w:val="00000A"/>
          <w:sz w:val="22"/>
          <w:szCs w:val="22"/>
        </w:rPr>
        <w:t>2-4 - синтетический счет учёта ОС;</w:t>
      </w:r>
    </w:p>
    <w:p w:rsidR="002E6835" w:rsidRDefault="00AD4DBC" w:rsidP="009B1AF9">
      <w:pPr>
        <w:pStyle w:val="Standard"/>
        <w:numPr>
          <w:ilvl w:val="0"/>
          <w:numId w:val="61"/>
        </w:numPr>
        <w:tabs>
          <w:tab w:val="left" w:pos="851"/>
          <w:tab w:val="left" w:pos="1135"/>
        </w:tabs>
        <w:spacing w:line="276" w:lineRule="auto"/>
        <w:ind w:left="567" w:firstLine="567"/>
        <w:jc w:val="both"/>
        <w:rPr>
          <w:color w:val="00000A"/>
          <w:sz w:val="22"/>
          <w:szCs w:val="22"/>
        </w:rPr>
      </w:pPr>
      <w:r>
        <w:rPr>
          <w:color w:val="00000A"/>
          <w:sz w:val="22"/>
          <w:szCs w:val="22"/>
        </w:rPr>
        <w:t>5-6 - аналитический счет учета ОС;</w:t>
      </w:r>
    </w:p>
    <w:p w:rsidR="002E6835" w:rsidRDefault="00AD4DBC" w:rsidP="009B1AF9">
      <w:pPr>
        <w:pStyle w:val="Standard"/>
        <w:numPr>
          <w:ilvl w:val="0"/>
          <w:numId w:val="61"/>
        </w:numPr>
        <w:tabs>
          <w:tab w:val="left" w:pos="851"/>
          <w:tab w:val="left" w:pos="1135"/>
        </w:tabs>
        <w:spacing w:line="276" w:lineRule="auto"/>
        <w:ind w:left="567" w:firstLine="567"/>
        <w:jc w:val="both"/>
        <w:rPr>
          <w:color w:val="00000A"/>
          <w:sz w:val="22"/>
          <w:szCs w:val="22"/>
        </w:rPr>
      </w:pPr>
      <w:r>
        <w:rPr>
          <w:color w:val="00000A"/>
          <w:sz w:val="22"/>
          <w:szCs w:val="22"/>
        </w:rPr>
        <w:t>7-12 - порядковый номер.</w:t>
      </w:r>
    </w:p>
    <w:p w:rsidR="002E6835" w:rsidRDefault="002E6835" w:rsidP="009B1AF9">
      <w:pPr>
        <w:pStyle w:val="Standard"/>
        <w:tabs>
          <w:tab w:val="left" w:pos="0"/>
        </w:tabs>
        <w:spacing w:line="276" w:lineRule="auto"/>
        <w:ind w:left="567" w:firstLine="567"/>
        <w:jc w:val="both"/>
        <w:rPr>
          <w:color w:val="00000A"/>
          <w:sz w:val="22"/>
          <w:szCs w:val="22"/>
        </w:rPr>
      </w:pPr>
    </w:p>
    <w:p w:rsidR="002E6835" w:rsidRDefault="00AD4DBC" w:rsidP="009B1AF9">
      <w:pPr>
        <w:pStyle w:val="Standard"/>
        <w:tabs>
          <w:tab w:val="left" w:pos="0"/>
        </w:tabs>
        <w:spacing w:line="276" w:lineRule="auto"/>
        <w:ind w:left="567" w:firstLine="567"/>
        <w:jc w:val="both"/>
        <w:rPr>
          <w:color w:val="00000A"/>
          <w:sz w:val="22"/>
          <w:szCs w:val="22"/>
        </w:rPr>
      </w:pPr>
      <w:r>
        <w:rPr>
          <w:color w:val="00000A"/>
          <w:sz w:val="22"/>
          <w:szCs w:val="22"/>
        </w:rPr>
        <w:t xml:space="preserve">При получении ОС путем </w:t>
      </w:r>
      <w:proofErr w:type="spellStart"/>
      <w:r>
        <w:rPr>
          <w:color w:val="00000A"/>
          <w:sz w:val="22"/>
          <w:szCs w:val="22"/>
        </w:rPr>
        <w:t>безвоздмездной</w:t>
      </w:r>
      <w:proofErr w:type="spellEnd"/>
      <w:r>
        <w:rPr>
          <w:color w:val="00000A"/>
          <w:sz w:val="22"/>
          <w:szCs w:val="22"/>
        </w:rPr>
        <w:t xml:space="preserve"> </w:t>
      </w:r>
      <w:proofErr w:type="gramStart"/>
      <w:r>
        <w:rPr>
          <w:color w:val="00000A"/>
          <w:sz w:val="22"/>
          <w:szCs w:val="22"/>
        </w:rPr>
        <w:t xml:space="preserve">передачи  </w:t>
      </w:r>
      <w:proofErr w:type="spellStart"/>
      <w:r>
        <w:rPr>
          <w:color w:val="00000A"/>
          <w:sz w:val="22"/>
          <w:szCs w:val="22"/>
        </w:rPr>
        <w:t>обьекта</w:t>
      </w:r>
      <w:proofErr w:type="spellEnd"/>
      <w:proofErr w:type="gramEnd"/>
      <w:r>
        <w:rPr>
          <w:color w:val="00000A"/>
          <w:sz w:val="22"/>
          <w:szCs w:val="22"/>
        </w:rPr>
        <w:t>, инвентарный номер:</w:t>
      </w:r>
    </w:p>
    <w:p w:rsidR="002E6835" w:rsidRPr="006C2A8D" w:rsidRDefault="00AD4DBC" w:rsidP="009B1AF9">
      <w:pPr>
        <w:pStyle w:val="Standard"/>
        <w:numPr>
          <w:ilvl w:val="1"/>
          <w:numId w:val="66"/>
        </w:numPr>
        <w:tabs>
          <w:tab w:val="left" w:pos="851"/>
        </w:tabs>
        <w:spacing w:line="276" w:lineRule="auto"/>
        <w:ind w:left="567" w:firstLine="567"/>
        <w:jc w:val="both"/>
        <w:rPr>
          <w:color w:val="00000A"/>
          <w:sz w:val="22"/>
          <w:szCs w:val="22"/>
        </w:rPr>
      </w:pPr>
      <w:r w:rsidRPr="006C2A8D">
        <w:rPr>
          <w:color w:val="00000A"/>
          <w:sz w:val="22"/>
          <w:szCs w:val="22"/>
        </w:rPr>
        <w:t>присваивается новый.</w:t>
      </w:r>
    </w:p>
    <w:p w:rsidR="002E6835" w:rsidRPr="006C2A8D" w:rsidRDefault="002E6835" w:rsidP="009B1AF9">
      <w:pPr>
        <w:pStyle w:val="Standard"/>
        <w:tabs>
          <w:tab w:val="left" w:pos="0"/>
        </w:tabs>
        <w:spacing w:line="276" w:lineRule="auto"/>
        <w:ind w:left="567" w:firstLine="567"/>
        <w:jc w:val="both"/>
        <w:rPr>
          <w:color w:val="00000A"/>
          <w:sz w:val="22"/>
          <w:szCs w:val="22"/>
        </w:rPr>
      </w:pP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2E6835" w:rsidRPr="006C2A8D" w:rsidRDefault="00AD4DBC" w:rsidP="009B1AF9">
      <w:pPr>
        <w:pStyle w:val="Standard"/>
        <w:numPr>
          <w:ilvl w:val="0"/>
          <w:numId w:val="102"/>
        </w:numPr>
        <w:tabs>
          <w:tab w:val="left" w:pos="0"/>
        </w:tabs>
        <w:spacing w:line="276" w:lineRule="auto"/>
        <w:ind w:left="567" w:firstLine="567"/>
        <w:jc w:val="both"/>
        <w:rPr>
          <w:color w:val="00000A"/>
          <w:sz w:val="22"/>
          <w:szCs w:val="22"/>
        </w:rPr>
      </w:pPr>
      <w:r w:rsidRPr="006C2A8D">
        <w:rPr>
          <w:color w:val="00000A"/>
          <w:sz w:val="22"/>
          <w:szCs w:val="22"/>
        </w:rPr>
        <w:t>получено во временное владение (пользование) (объекты учета финансовой (</w:t>
      </w:r>
      <w:proofErr w:type="spellStart"/>
      <w:r w:rsidRPr="006C2A8D">
        <w:rPr>
          <w:color w:val="00000A"/>
          <w:sz w:val="22"/>
          <w:szCs w:val="22"/>
        </w:rPr>
        <w:t>неоперационной</w:t>
      </w:r>
      <w:proofErr w:type="spellEnd"/>
      <w:r w:rsidRPr="006C2A8D">
        <w:rPr>
          <w:color w:val="00000A"/>
          <w:sz w:val="22"/>
          <w:szCs w:val="22"/>
        </w:rPr>
        <w:t>) аренды);</w:t>
      </w:r>
    </w:p>
    <w:p w:rsidR="002E6835" w:rsidRPr="006C2A8D" w:rsidRDefault="00AD4DBC" w:rsidP="009B1AF9">
      <w:pPr>
        <w:pStyle w:val="Standard"/>
        <w:numPr>
          <w:ilvl w:val="0"/>
          <w:numId w:val="72"/>
        </w:numPr>
        <w:tabs>
          <w:tab w:val="left" w:pos="0"/>
        </w:tabs>
        <w:spacing w:line="276" w:lineRule="auto"/>
        <w:ind w:left="567" w:firstLine="567"/>
        <w:jc w:val="both"/>
        <w:rPr>
          <w:color w:val="00000A"/>
          <w:sz w:val="22"/>
          <w:szCs w:val="22"/>
        </w:rPr>
      </w:pPr>
      <w:r w:rsidRPr="006C2A8D">
        <w:rPr>
          <w:color w:val="00000A"/>
          <w:sz w:val="22"/>
          <w:szCs w:val="22"/>
        </w:rPr>
        <w:t>передано во временное владение (пользование) (при операционной аренде);</w:t>
      </w:r>
    </w:p>
    <w:p w:rsidR="002E6835" w:rsidRPr="006C2A8D" w:rsidRDefault="00AD4DBC" w:rsidP="009B1AF9">
      <w:pPr>
        <w:pStyle w:val="Standard"/>
        <w:numPr>
          <w:ilvl w:val="0"/>
          <w:numId w:val="72"/>
        </w:numPr>
        <w:tabs>
          <w:tab w:val="left" w:pos="0"/>
        </w:tabs>
        <w:spacing w:line="276" w:lineRule="auto"/>
        <w:ind w:left="567" w:firstLine="567"/>
        <w:jc w:val="both"/>
        <w:rPr>
          <w:color w:val="00000A"/>
          <w:sz w:val="22"/>
          <w:szCs w:val="22"/>
        </w:rPr>
      </w:pPr>
      <w:r w:rsidRPr="006C2A8D">
        <w:rPr>
          <w:color w:val="00000A"/>
          <w:sz w:val="22"/>
          <w:szCs w:val="22"/>
        </w:rPr>
        <w:t>получено в безвозмездное пользование (объекты учета финансовой (</w:t>
      </w:r>
      <w:proofErr w:type="spellStart"/>
      <w:r w:rsidRPr="006C2A8D">
        <w:rPr>
          <w:color w:val="00000A"/>
          <w:sz w:val="22"/>
          <w:szCs w:val="22"/>
        </w:rPr>
        <w:t>неоперационной</w:t>
      </w:r>
      <w:proofErr w:type="spellEnd"/>
      <w:r w:rsidRPr="006C2A8D">
        <w:rPr>
          <w:color w:val="00000A"/>
          <w:sz w:val="22"/>
          <w:szCs w:val="22"/>
        </w:rPr>
        <w:t>) аренды);</w:t>
      </w:r>
    </w:p>
    <w:p w:rsidR="002E6835" w:rsidRPr="006C2A8D" w:rsidRDefault="00AD4DBC" w:rsidP="009B1AF9">
      <w:pPr>
        <w:pStyle w:val="Standard"/>
        <w:numPr>
          <w:ilvl w:val="0"/>
          <w:numId w:val="72"/>
        </w:numPr>
        <w:tabs>
          <w:tab w:val="left" w:pos="0"/>
        </w:tabs>
        <w:spacing w:line="276" w:lineRule="auto"/>
        <w:ind w:left="567" w:firstLine="567"/>
        <w:jc w:val="both"/>
        <w:rPr>
          <w:color w:val="00000A"/>
          <w:sz w:val="22"/>
          <w:szCs w:val="22"/>
        </w:rPr>
      </w:pPr>
      <w:r w:rsidRPr="006C2A8D">
        <w:rPr>
          <w:color w:val="00000A"/>
          <w:sz w:val="22"/>
          <w:szCs w:val="22"/>
        </w:rPr>
        <w:t>передано в безвозмездное пользование (при операционной аренде);</w:t>
      </w:r>
    </w:p>
    <w:p w:rsidR="002E6835" w:rsidRPr="006C2A8D" w:rsidRDefault="00AD4DBC" w:rsidP="009B1AF9">
      <w:pPr>
        <w:pStyle w:val="Standard"/>
        <w:numPr>
          <w:ilvl w:val="0"/>
          <w:numId w:val="72"/>
        </w:numPr>
        <w:tabs>
          <w:tab w:val="left" w:pos="0"/>
        </w:tabs>
        <w:spacing w:line="276" w:lineRule="auto"/>
        <w:ind w:left="567" w:firstLine="567"/>
        <w:jc w:val="both"/>
        <w:rPr>
          <w:color w:val="00000A"/>
          <w:sz w:val="22"/>
          <w:szCs w:val="22"/>
        </w:rPr>
      </w:pPr>
      <w:r w:rsidRPr="006C2A8D">
        <w:rPr>
          <w:color w:val="00000A"/>
          <w:sz w:val="22"/>
          <w:szCs w:val="22"/>
        </w:rPr>
        <w:t>в эксплуатации;</w:t>
      </w:r>
    </w:p>
    <w:p w:rsidR="002E6835" w:rsidRPr="006C2A8D" w:rsidRDefault="00AD4DBC" w:rsidP="009B1AF9">
      <w:pPr>
        <w:pStyle w:val="Standard"/>
        <w:numPr>
          <w:ilvl w:val="0"/>
          <w:numId w:val="72"/>
        </w:numPr>
        <w:tabs>
          <w:tab w:val="left" w:pos="0"/>
        </w:tabs>
        <w:spacing w:line="276" w:lineRule="auto"/>
        <w:ind w:left="567" w:firstLine="567"/>
        <w:jc w:val="both"/>
        <w:rPr>
          <w:color w:val="00000A"/>
          <w:sz w:val="22"/>
          <w:szCs w:val="22"/>
        </w:rPr>
      </w:pPr>
      <w:r w:rsidRPr="006C2A8D">
        <w:rPr>
          <w:color w:val="00000A"/>
          <w:sz w:val="22"/>
          <w:szCs w:val="22"/>
        </w:rPr>
        <w:t>в запасе;</w:t>
      </w:r>
    </w:p>
    <w:p w:rsidR="002E6835" w:rsidRPr="006C2A8D" w:rsidRDefault="00AD4DBC" w:rsidP="009B1AF9">
      <w:pPr>
        <w:pStyle w:val="Standard"/>
        <w:numPr>
          <w:ilvl w:val="0"/>
          <w:numId w:val="72"/>
        </w:numPr>
        <w:tabs>
          <w:tab w:val="left" w:pos="0"/>
        </w:tabs>
        <w:spacing w:line="276" w:lineRule="auto"/>
        <w:ind w:left="567" w:firstLine="567"/>
        <w:jc w:val="both"/>
        <w:rPr>
          <w:color w:val="00000A"/>
          <w:sz w:val="22"/>
          <w:szCs w:val="22"/>
        </w:rPr>
      </w:pPr>
      <w:r w:rsidRPr="006C2A8D">
        <w:rPr>
          <w:color w:val="00000A"/>
          <w:sz w:val="22"/>
          <w:szCs w:val="22"/>
        </w:rPr>
        <w:t>на консервации;</w:t>
      </w:r>
    </w:p>
    <w:p w:rsidR="002E6835" w:rsidRPr="006C2A8D" w:rsidRDefault="00AD4DBC" w:rsidP="009B1AF9">
      <w:pPr>
        <w:pStyle w:val="Standard"/>
        <w:numPr>
          <w:ilvl w:val="0"/>
          <w:numId w:val="72"/>
        </w:numPr>
        <w:tabs>
          <w:tab w:val="left" w:pos="0"/>
        </w:tabs>
        <w:spacing w:line="276" w:lineRule="auto"/>
        <w:ind w:left="567" w:firstLine="567"/>
        <w:jc w:val="both"/>
        <w:rPr>
          <w:color w:val="00000A"/>
          <w:sz w:val="22"/>
          <w:szCs w:val="22"/>
        </w:rPr>
      </w:pPr>
      <w:r w:rsidRPr="006C2A8D">
        <w:rPr>
          <w:color w:val="00000A"/>
          <w:sz w:val="22"/>
          <w:szCs w:val="22"/>
        </w:rPr>
        <w:t>иная категория объектов бухгалтерского учета. </w:t>
      </w: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Данную аналитику вести в разрядах Характеристик по Дебету и Кредиту.</w:t>
      </w:r>
    </w:p>
    <w:p w:rsidR="002E6835" w:rsidRDefault="002E6835" w:rsidP="009B1AF9">
      <w:pPr>
        <w:pStyle w:val="Standard"/>
        <w:tabs>
          <w:tab w:val="left" w:pos="0"/>
        </w:tabs>
        <w:spacing w:line="276" w:lineRule="auto"/>
        <w:ind w:left="567" w:firstLine="567"/>
        <w:jc w:val="both"/>
        <w:rPr>
          <w:color w:val="00000A"/>
          <w:sz w:val="22"/>
          <w:szCs w:val="22"/>
        </w:rPr>
      </w:pP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2E6835" w:rsidRPr="006C2A8D" w:rsidRDefault="00AD4DBC" w:rsidP="009B1AF9">
      <w:pPr>
        <w:pStyle w:val="Standard"/>
        <w:numPr>
          <w:ilvl w:val="0"/>
          <w:numId w:val="103"/>
        </w:numPr>
        <w:tabs>
          <w:tab w:val="left" w:pos="0"/>
        </w:tabs>
        <w:spacing w:line="276" w:lineRule="auto"/>
        <w:ind w:left="567" w:firstLine="567"/>
        <w:jc w:val="both"/>
        <w:rPr>
          <w:color w:val="00000A"/>
          <w:sz w:val="22"/>
          <w:szCs w:val="22"/>
        </w:rPr>
      </w:pPr>
      <w:r w:rsidRPr="006C2A8D">
        <w:rPr>
          <w:color w:val="00000A"/>
          <w:sz w:val="22"/>
          <w:szCs w:val="22"/>
        </w:rPr>
        <w:t>учреждения бюджета бюджетной системы РФ;</w:t>
      </w:r>
    </w:p>
    <w:p w:rsidR="002E6835" w:rsidRPr="006C2A8D" w:rsidRDefault="00AD4DBC" w:rsidP="009B1AF9">
      <w:pPr>
        <w:pStyle w:val="Standard"/>
        <w:numPr>
          <w:ilvl w:val="0"/>
          <w:numId w:val="73"/>
        </w:numPr>
        <w:tabs>
          <w:tab w:val="left" w:pos="0"/>
        </w:tabs>
        <w:spacing w:line="276" w:lineRule="auto"/>
        <w:ind w:left="567" w:firstLine="567"/>
        <w:jc w:val="both"/>
        <w:rPr>
          <w:color w:val="00000A"/>
          <w:sz w:val="22"/>
          <w:szCs w:val="22"/>
        </w:rPr>
      </w:pPr>
      <w:r w:rsidRPr="006C2A8D">
        <w:rPr>
          <w:color w:val="00000A"/>
          <w:sz w:val="22"/>
          <w:szCs w:val="22"/>
        </w:rPr>
        <w:t>учреждения разных бюджетов бюджетной системы РФ;</w:t>
      </w:r>
    </w:p>
    <w:p w:rsidR="002E6835" w:rsidRPr="006C2A8D" w:rsidRDefault="00AD4DBC" w:rsidP="009B1AF9">
      <w:pPr>
        <w:pStyle w:val="Standard"/>
        <w:numPr>
          <w:ilvl w:val="0"/>
          <w:numId w:val="73"/>
        </w:numPr>
        <w:tabs>
          <w:tab w:val="left" w:pos="0"/>
        </w:tabs>
        <w:spacing w:line="276" w:lineRule="auto"/>
        <w:ind w:left="567" w:firstLine="567"/>
        <w:jc w:val="both"/>
        <w:rPr>
          <w:color w:val="00000A"/>
          <w:sz w:val="22"/>
          <w:szCs w:val="22"/>
        </w:rPr>
      </w:pPr>
      <w:r w:rsidRPr="006C2A8D">
        <w:rPr>
          <w:color w:val="00000A"/>
          <w:sz w:val="22"/>
          <w:szCs w:val="22"/>
        </w:rPr>
        <w:t>передающая сторона не является учреждением;</w:t>
      </w:r>
    </w:p>
    <w:p w:rsidR="002E6835" w:rsidRPr="006C2A8D" w:rsidRDefault="00AD4DBC" w:rsidP="009B1AF9">
      <w:pPr>
        <w:pStyle w:val="Standard"/>
        <w:numPr>
          <w:ilvl w:val="0"/>
          <w:numId w:val="73"/>
        </w:numPr>
        <w:tabs>
          <w:tab w:val="left" w:pos="0"/>
        </w:tabs>
        <w:spacing w:line="276" w:lineRule="auto"/>
        <w:ind w:left="567" w:firstLine="567"/>
        <w:jc w:val="both"/>
        <w:rPr>
          <w:color w:val="00000A"/>
          <w:sz w:val="22"/>
          <w:szCs w:val="22"/>
        </w:rPr>
      </w:pPr>
      <w:r w:rsidRPr="006C2A8D">
        <w:rPr>
          <w:color w:val="00000A"/>
          <w:sz w:val="22"/>
          <w:szCs w:val="22"/>
        </w:rPr>
        <w:t>передающей стороной выступает физическое лицо.</w:t>
      </w:r>
    </w:p>
    <w:p w:rsidR="002E6835" w:rsidRPr="006C2A8D" w:rsidRDefault="00AD4DBC" w:rsidP="009B1AF9">
      <w:pPr>
        <w:pStyle w:val="Standard"/>
        <w:tabs>
          <w:tab w:val="left" w:pos="0"/>
        </w:tabs>
        <w:spacing w:line="276" w:lineRule="auto"/>
        <w:ind w:left="567" w:firstLine="567"/>
        <w:jc w:val="both"/>
        <w:rPr>
          <w:color w:val="00000A"/>
          <w:sz w:val="22"/>
          <w:szCs w:val="22"/>
        </w:rPr>
      </w:pPr>
      <w:r w:rsidRPr="006C2A8D">
        <w:rPr>
          <w:color w:val="00000A"/>
          <w:sz w:val="22"/>
          <w:szCs w:val="22"/>
        </w:rPr>
        <w:t>Данную аналитику вести в разрядах Характеристик по Дебету и Кредиту.</w:t>
      </w:r>
    </w:p>
    <w:p w:rsidR="002E6835" w:rsidRPr="006C2A8D" w:rsidRDefault="002E6835" w:rsidP="009B1AF9">
      <w:pPr>
        <w:pStyle w:val="Standard"/>
        <w:tabs>
          <w:tab w:val="left" w:pos="851"/>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Порядок и методы определения стоимостных оценок объектов</w:t>
      </w:r>
    </w:p>
    <w:p w:rsidR="002E6835" w:rsidRPr="006C2A8D" w:rsidRDefault="002E6835" w:rsidP="009B1AF9">
      <w:pPr>
        <w:pStyle w:val="Standard"/>
        <w:tabs>
          <w:tab w:val="left" w:pos="0"/>
          <w:tab w:val="left" w:pos="1276"/>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lastRenderedPageBreak/>
        <w:t>Первоначальной стоимостью объекта основных средств, приобретенного в результате необменной операции коммерческого характера, является справедливая стоимость на дату приобретения.</w:t>
      </w: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 xml:space="preserve">В этом случае для определения справедливой стоимости объекта основных средств, приобретенного в результате необменной операции, используется </w:t>
      </w:r>
      <w:proofErr w:type="gramStart"/>
      <w:r w:rsidRPr="006C2A8D">
        <w:rPr>
          <w:color w:val="00000A"/>
          <w:sz w:val="22"/>
          <w:szCs w:val="22"/>
        </w:rPr>
        <w:t>метод :</w:t>
      </w:r>
      <w:proofErr w:type="gramEnd"/>
    </w:p>
    <w:p w:rsidR="002E6835" w:rsidRPr="006C2A8D" w:rsidRDefault="00AD4DBC" w:rsidP="009B1AF9">
      <w:pPr>
        <w:pStyle w:val="Standard"/>
        <w:numPr>
          <w:ilvl w:val="0"/>
          <w:numId w:val="104"/>
        </w:numPr>
        <w:tabs>
          <w:tab w:val="left" w:pos="0"/>
          <w:tab w:val="left" w:pos="1276"/>
        </w:tabs>
        <w:spacing w:line="276" w:lineRule="auto"/>
        <w:ind w:left="567" w:firstLine="567"/>
        <w:jc w:val="both"/>
        <w:rPr>
          <w:color w:val="00000A"/>
          <w:sz w:val="22"/>
          <w:szCs w:val="22"/>
        </w:rPr>
      </w:pPr>
      <w:r w:rsidRPr="006C2A8D">
        <w:rPr>
          <w:color w:val="00000A"/>
          <w:sz w:val="22"/>
          <w:szCs w:val="22"/>
        </w:rPr>
        <w:t>метод рыночных цен</w:t>
      </w:r>
      <w:r w:rsidR="0027570C" w:rsidRPr="006C2A8D">
        <w:rPr>
          <w:color w:val="00000A"/>
          <w:sz w:val="22"/>
          <w:szCs w:val="22"/>
        </w:rPr>
        <w:t>.</w:t>
      </w:r>
    </w:p>
    <w:p w:rsidR="002E6835" w:rsidRPr="006C2A8D" w:rsidRDefault="002E6835" w:rsidP="009B1AF9">
      <w:pPr>
        <w:pStyle w:val="Standard"/>
        <w:tabs>
          <w:tab w:val="left" w:pos="0"/>
          <w:tab w:val="left" w:pos="1276"/>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 xml:space="preserve"> Необменная операция носит коммерческий характер в случаях получения имущества по договорам дарения, пожертвования, принятия выморочного имущества, безвозмездного получения имущества, получения объектов имущества по распоряжению его собственника без 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основных средств.</w:t>
      </w:r>
    </w:p>
    <w:p w:rsidR="002E6835" w:rsidRPr="006C2A8D" w:rsidRDefault="002E6835" w:rsidP="009B1AF9">
      <w:pPr>
        <w:pStyle w:val="Standard"/>
        <w:tabs>
          <w:tab w:val="left" w:pos="0"/>
          <w:tab w:val="left" w:pos="1276"/>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Установить, что в отношении следующих групп основных средств</w:t>
      </w:r>
      <w:r>
        <w:rPr>
          <w:color w:val="00000A"/>
          <w:sz w:val="22"/>
          <w:szCs w:val="22"/>
        </w:rPr>
        <w:t xml:space="preserve">  </w:t>
      </w:r>
      <w:r w:rsidRPr="006C2A8D">
        <w:rPr>
          <w:color w:val="00000A"/>
          <w:sz w:val="22"/>
          <w:szCs w:val="22"/>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6C2A8D">
        <w:rPr>
          <w:color w:val="00000A"/>
          <w:sz w:val="22"/>
          <w:szCs w:val="22"/>
        </w:rPr>
        <w:t>разукомплектации</w:t>
      </w:r>
      <w:proofErr w:type="spellEnd"/>
      <w:r w:rsidRPr="006C2A8D">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sidRPr="006C2A8D">
        <w:rPr>
          <w:color w:val="00000A"/>
          <w:sz w:val="22"/>
          <w:szCs w:val="22"/>
        </w:rPr>
        <w:t>выбываемых</w:t>
      </w:r>
      <w:proofErr w:type="spellEnd"/>
      <w:r w:rsidRPr="006C2A8D">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sidRPr="006C2A8D">
        <w:rPr>
          <w:color w:val="00000A"/>
          <w:sz w:val="22"/>
          <w:szCs w:val="22"/>
        </w:rPr>
        <w:t>выбываемому</w:t>
      </w:r>
      <w:proofErr w:type="spellEnd"/>
      <w:r w:rsidRPr="006C2A8D">
        <w:rPr>
          <w:color w:val="00000A"/>
          <w:sz w:val="22"/>
          <w:szCs w:val="22"/>
        </w:rPr>
        <w:t xml:space="preserve"> объекту).</w:t>
      </w:r>
    </w:p>
    <w:p w:rsidR="002E6835" w:rsidRDefault="002E6835" w:rsidP="009B1AF9">
      <w:pPr>
        <w:pStyle w:val="Standard"/>
        <w:tabs>
          <w:tab w:val="left" w:pos="0"/>
          <w:tab w:val="left" w:pos="1276"/>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Установить, что в отношении следующих групп основных средств</w:t>
      </w:r>
      <w:r>
        <w:rPr>
          <w:color w:val="00000A"/>
          <w:sz w:val="22"/>
          <w:szCs w:val="22"/>
        </w:rPr>
        <w:t xml:space="preserve">  </w:t>
      </w:r>
      <w:r w:rsidRPr="006C2A8D">
        <w:rPr>
          <w:color w:val="00000A"/>
          <w:sz w:val="22"/>
          <w:szCs w:val="22"/>
        </w:rPr>
        <w:t>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2E6835" w:rsidRPr="006C2A8D" w:rsidRDefault="002E6835" w:rsidP="009B1AF9">
      <w:pPr>
        <w:pStyle w:val="Standard"/>
        <w:tabs>
          <w:tab w:val="left" w:pos="0"/>
          <w:tab w:val="left" w:pos="1276"/>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2E6835" w:rsidRPr="006C2A8D" w:rsidRDefault="002E6835" w:rsidP="009B1AF9">
      <w:pPr>
        <w:pStyle w:val="Standard"/>
        <w:tabs>
          <w:tab w:val="left" w:pos="0"/>
          <w:tab w:val="left" w:pos="1276"/>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 (выбрать используемый в учреждении):</w:t>
      </w:r>
    </w:p>
    <w:p w:rsidR="002E6835" w:rsidRDefault="002E6835" w:rsidP="009B1AF9">
      <w:pPr>
        <w:pStyle w:val="Standard"/>
        <w:tabs>
          <w:tab w:val="left" w:pos="0"/>
          <w:tab w:val="left" w:pos="1276"/>
        </w:tabs>
        <w:spacing w:line="276" w:lineRule="auto"/>
        <w:ind w:left="567" w:firstLine="567"/>
        <w:jc w:val="both"/>
        <w:rPr>
          <w:color w:val="00000A"/>
          <w:sz w:val="22"/>
          <w:szCs w:val="22"/>
        </w:rPr>
      </w:pPr>
    </w:p>
    <w:p w:rsidR="002E6835" w:rsidRPr="006C2A8D" w:rsidRDefault="00AD4DBC" w:rsidP="009B1AF9">
      <w:pPr>
        <w:pStyle w:val="Standard"/>
        <w:tabs>
          <w:tab w:val="left" w:pos="0"/>
          <w:tab w:val="left" w:pos="1276"/>
        </w:tabs>
        <w:spacing w:line="276" w:lineRule="auto"/>
        <w:ind w:left="567" w:firstLine="567"/>
        <w:jc w:val="both"/>
        <w:rPr>
          <w:color w:val="00000A"/>
          <w:sz w:val="22"/>
          <w:szCs w:val="22"/>
        </w:rPr>
      </w:pPr>
      <w:r w:rsidRPr="006C2A8D">
        <w:rPr>
          <w:color w:val="00000A"/>
          <w:sz w:val="22"/>
          <w:szCs w:val="22"/>
        </w:rPr>
        <w:lastRenderedPageBreak/>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r w:rsidR="003C1804" w:rsidRPr="006C2A8D">
        <w:rPr>
          <w:color w:val="00000A"/>
          <w:sz w:val="22"/>
          <w:szCs w:val="22"/>
        </w:rPr>
        <w:t>.</w:t>
      </w:r>
    </w:p>
    <w:p w:rsidR="002E6835" w:rsidRPr="006C2A8D" w:rsidRDefault="002E6835" w:rsidP="009B1AF9">
      <w:pPr>
        <w:pStyle w:val="Standard"/>
        <w:tabs>
          <w:tab w:val="left" w:pos="0"/>
          <w:tab w:val="left" w:pos="1276"/>
        </w:tabs>
        <w:spacing w:line="276" w:lineRule="auto"/>
        <w:ind w:left="567" w:firstLine="567"/>
        <w:jc w:val="both"/>
        <w:rPr>
          <w:color w:val="00000A"/>
          <w:sz w:val="22"/>
          <w:szCs w:val="22"/>
        </w:rPr>
      </w:pPr>
    </w:p>
    <w:p w:rsidR="002E6835" w:rsidRDefault="00AD4DBC" w:rsidP="009B1AF9">
      <w:pPr>
        <w:pStyle w:val="Standard"/>
        <w:pBdr>
          <w:bottom w:val="single" w:sz="12" w:space="5" w:color="00000A"/>
        </w:pBdr>
        <w:tabs>
          <w:tab w:val="left" w:pos="0"/>
          <w:tab w:val="left" w:pos="1276"/>
        </w:tabs>
        <w:spacing w:after="195" w:line="276" w:lineRule="auto"/>
        <w:ind w:left="567" w:firstLine="567"/>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2E6835" w:rsidRDefault="00AD4DBC" w:rsidP="009B1AF9">
      <w:pPr>
        <w:pStyle w:val="Standard"/>
        <w:pBdr>
          <w:bottom w:val="single" w:sz="12" w:space="5" w:color="00000A"/>
        </w:pBdr>
        <w:tabs>
          <w:tab w:val="left" w:pos="0"/>
          <w:tab w:val="left" w:pos="1276"/>
        </w:tabs>
        <w:spacing w:after="195" w:line="276" w:lineRule="auto"/>
        <w:ind w:left="567" w:firstLine="567"/>
        <w:jc w:val="both"/>
        <w:rPr>
          <w:color w:val="00000A"/>
          <w:sz w:val="22"/>
          <w:szCs w:val="22"/>
        </w:rPr>
      </w:pPr>
      <w:r>
        <w:rPr>
          <w:color w:val="00000A"/>
          <w:sz w:val="22"/>
          <w:szCs w:val="22"/>
        </w:rPr>
        <w:t>Учет операций по поступлению объектов основных средств ведется:</w:t>
      </w:r>
    </w:p>
    <w:p w:rsidR="002E6835" w:rsidRDefault="00AD4DBC" w:rsidP="009B1AF9">
      <w:pPr>
        <w:pStyle w:val="Standard"/>
        <w:pBdr>
          <w:bottom w:val="single" w:sz="12" w:space="5" w:color="00000A"/>
        </w:pBdr>
        <w:tabs>
          <w:tab w:val="left" w:pos="0"/>
          <w:tab w:val="left" w:pos="1276"/>
        </w:tabs>
        <w:spacing w:after="195" w:line="276" w:lineRule="auto"/>
        <w:ind w:left="567" w:firstLine="567"/>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E6835" w:rsidRDefault="00AD4DBC" w:rsidP="009B1AF9">
      <w:pPr>
        <w:pStyle w:val="Standard"/>
        <w:pBdr>
          <w:bottom w:val="single" w:sz="12" w:space="5" w:color="00000A"/>
        </w:pBdr>
        <w:tabs>
          <w:tab w:val="left" w:pos="0"/>
          <w:tab w:val="left" w:pos="1276"/>
        </w:tabs>
        <w:spacing w:after="195" w:line="276" w:lineRule="auto"/>
        <w:ind w:left="567" w:firstLine="567"/>
        <w:jc w:val="both"/>
        <w:rPr>
          <w:color w:val="00000A"/>
          <w:sz w:val="22"/>
          <w:szCs w:val="22"/>
        </w:rPr>
      </w:pPr>
      <w:r>
        <w:rPr>
          <w:color w:val="00000A"/>
          <w:sz w:val="22"/>
          <w:szCs w:val="22"/>
        </w:rPr>
        <w:t>в Журнале по прочим операциям - по иным операциям поступления объектов основных средств.</w:t>
      </w:r>
    </w:p>
    <w:p w:rsidR="002E6835" w:rsidRDefault="002E6835" w:rsidP="009B1AF9">
      <w:pPr>
        <w:pStyle w:val="Standard"/>
        <w:spacing w:line="360" w:lineRule="auto"/>
        <w:ind w:left="567" w:firstLine="567"/>
        <w:jc w:val="both"/>
        <w:rPr>
          <w:sz w:val="22"/>
          <w:szCs w:val="22"/>
        </w:rPr>
      </w:pPr>
    </w:p>
    <w:p w:rsidR="002E6835" w:rsidRDefault="00AD4DBC" w:rsidP="009B1AF9">
      <w:pPr>
        <w:pStyle w:val="Standard"/>
        <w:spacing w:line="276" w:lineRule="auto"/>
        <w:ind w:left="567" w:firstLine="567"/>
        <w:jc w:val="both"/>
        <w:rPr>
          <w:b/>
          <w:sz w:val="22"/>
          <w:szCs w:val="22"/>
        </w:rPr>
      </w:pPr>
      <w:r>
        <w:rPr>
          <w:b/>
          <w:sz w:val="22"/>
          <w:szCs w:val="22"/>
        </w:rPr>
        <w:t>Нематериальные активы</w:t>
      </w:r>
    </w:p>
    <w:p w:rsidR="002E6835" w:rsidRDefault="002E6835" w:rsidP="009B1AF9">
      <w:pPr>
        <w:pStyle w:val="Standard"/>
        <w:spacing w:line="276" w:lineRule="auto"/>
        <w:ind w:left="567" w:firstLine="567"/>
        <w:jc w:val="both"/>
        <w:rPr>
          <w:b/>
          <w:sz w:val="22"/>
          <w:szCs w:val="22"/>
        </w:rPr>
      </w:pPr>
    </w:p>
    <w:p w:rsidR="002E6835" w:rsidRDefault="00AD4DBC" w:rsidP="009B1AF9">
      <w:pPr>
        <w:pStyle w:val="Standard"/>
        <w:spacing w:line="276" w:lineRule="auto"/>
        <w:ind w:left="567" w:firstLine="567"/>
        <w:jc w:val="both"/>
        <w:rPr>
          <w:sz w:val="22"/>
          <w:szCs w:val="22"/>
        </w:rPr>
      </w:pPr>
      <w:r>
        <w:rPr>
          <w:sz w:val="22"/>
          <w:szCs w:val="22"/>
        </w:rPr>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2E6835" w:rsidRDefault="00AD4DBC" w:rsidP="009B1AF9">
      <w:pPr>
        <w:pStyle w:val="af0"/>
        <w:numPr>
          <w:ilvl w:val="0"/>
          <w:numId w:val="105"/>
        </w:numPr>
        <w:spacing w:line="276" w:lineRule="auto"/>
        <w:ind w:left="567" w:firstLine="567"/>
        <w:jc w:val="both"/>
        <w:rPr>
          <w:sz w:val="22"/>
          <w:szCs w:val="22"/>
        </w:rPr>
      </w:pPr>
      <w:r>
        <w:rPr>
          <w:sz w:val="22"/>
          <w:szCs w:val="22"/>
        </w:rPr>
        <w:t>объект способен приносить учреждению экономические выгоды в будущем;</w:t>
      </w:r>
    </w:p>
    <w:p w:rsidR="002E6835" w:rsidRDefault="00AD4DBC" w:rsidP="009B1AF9">
      <w:pPr>
        <w:pStyle w:val="af0"/>
        <w:numPr>
          <w:ilvl w:val="0"/>
          <w:numId w:val="34"/>
        </w:numPr>
        <w:spacing w:line="276" w:lineRule="auto"/>
        <w:ind w:left="567" w:firstLine="567"/>
        <w:jc w:val="both"/>
        <w:rPr>
          <w:sz w:val="22"/>
          <w:szCs w:val="22"/>
        </w:rPr>
      </w:pPr>
      <w:r>
        <w:rPr>
          <w:sz w:val="22"/>
          <w:szCs w:val="22"/>
        </w:rPr>
        <w:t>отсутствие у объекта материально-вещественной формы;</w:t>
      </w:r>
    </w:p>
    <w:p w:rsidR="002E6835" w:rsidRDefault="00AD4DBC" w:rsidP="009B1AF9">
      <w:pPr>
        <w:pStyle w:val="af0"/>
        <w:numPr>
          <w:ilvl w:val="0"/>
          <w:numId w:val="34"/>
        </w:numPr>
        <w:spacing w:line="276" w:lineRule="auto"/>
        <w:ind w:left="567" w:firstLine="567"/>
        <w:jc w:val="both"/>
        <w:rPr>
          <w:sz w:val="22"/>
          <w:szCs w:val="22"/>
        </w:rPr>
      </w:pPr>
      <w:r>
        <w:rPr>
          <w:sz w:val="22"/>
          <w:szCs w:val="22"/>
        </w:rPr>
        <w:t>возможность идентификации (выделения, отделения) от другого имущества;</w:t>
      </w:r>
    </w:p>
    <w:p w:rsidR="002E6835" w:rsidRDefault="00AD4DBC" w:rsidP="009B1AF9">
      <w:pPr>
        <w:pStyle w:val="af0"/>
        <w:numPr>
          <w:ilvl w:val="0"/>
          <w:numId w:val="34"/>
        </w:numPr>
        <w:spacing w:line="276" w:lineRule="auto"/>
        <w:ind w:left="567" w:firstLine="567"/>
        <w:jc w:val="both"/>
        <w:rPr>
          <w:sz w:val="22"/>
          <w:szCs w:val="22"/>
        </w:rPr>
      </w:pPr>
      <w:r>
        <w:rPr>
          <w:sz w:val="22"/>
          <w:szCs w:val="22"/>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2E6835" w:rsidRDefault="00AD4DBC" w:rsidP="009B1AF9">
      <w:pPr>
        <w:pStyle w:val="af0"/>
        <w:numPr>
          <w:ilvl w:val="0"/>
          <w:numId w:val="34"/>
        </w:numPr>
        <w:spacing w:line="276" w:lineRule="auto"/>
        <w:ind w:left="567" w:firstLine="567"/>
        <w:jc w:val="both"/>
        <w:rPr>
          <w:sz w:val="22"/>
          <w:szCs w:val="22"/>
        </w:rPr>
      </w:pPr>
      <w:r>
        <w:rPr>
          <w:sz w:val="22"/>
          <w:szCs w:val="22"/>
        </w:rPr>
        <w:t>не предполагается последующая перепродажа данного актива;</w:t>
      </w:r>
    </w:p>
    <w:p w:rsidR="002E6835" w:rsidRDefault="00AD4DBC" w:rsidP="009B1AF9">
      <w:pPr>
        <w:pStyle w:val="af0"/>
        <w:numPr>
          <w:ilvl w:val="0"/>
          <w:numId w:val="34"/>
        </w:numPr>
        <w:spacing w:line="276" w:lineRule="auto"/>
        <w:ind w:left="567" w:firstLine="567"/>
        <w:jc w:val="both"/>
        <w:rPr>
          <w:sz w:val="22"/>
          <w:szCs w:val="22"/>
        </w:rPr>
      </w:pPr>
      <w:r>
        <w:rPr>
          <w:sz w:val="22"/>
          <w:szCs w:val="22"/>
        </w:rPr>
        <w:t>наличие надлежаще оформленных документов, подтверждающих существование актива;</w:t>
      </w:r>
    </w:p>
    <w:p w:rsidR="002E6835" w:rsidRDefault="00AD4DBC" w:rsidP="009B1AF9">
      <w:pPr>
        <w:pStyle w:val="af0"/>
        <w:numPr>
          <w:ilvl w:val="0"/>
          <w:numId w:val="34"/>
        </w:numPr>
        <w:spacing w:line="276" w:lineRule="auto"/>
        <w:ind w:left="567" w:firstLine="567"/>
        <w:jc w:val="both"/>
        <w:rPr>
          <w:sz w:val="22"/>
          <w:szCs w:val="22"/>
        </w:rPr>
      </w:pPr>
      <w:r>
        <w:rPr>
          <w:sz w:val="22"/>
          <w:szCs w:val="22"/>
        </w:rPr>
        <w:t>наличие надлежаще оформленных документов, устанавливающих исключительное право на актив;</w:t>
      </w:r>
    </w:p>
    <w:p w:rsidR="002E6835" w:rsidRDefault="00AD4DBC" w:rsidP="009B1AF9">
      <w:pPr>
        <w:pStyle w:val="af0"/>
        <w:numPr>
          <w:ilvl w:val="0"/>
          <w:numId w:val="34"/>
        </w:numPr>
        <w:spacing w:line="276" w:lineRule="auto"/>
        <w:ind w:left="567" w:firstLine="567"/>
        <w:jc w:val="both"/>
      </w:pPr>
      <w:r>
        <w:rPr>
          <w:sz w:val="22"/>
          <w:szCs w:val="22"/>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2E6835" w:rsidRDefault="002E6835" w:rsidP="009B1AF9">
      <w:pPr>
        <w:pStyle w:val="Standard"/>
        <w:spacing w:line="276" w:lineRule="auto"/>
        <w:ind w:left="567" w:firstLine="567"/>
        <w:jc w:val="both"/>
        <w:rPr>
          <w:sz w:val="22"/>
          <w:szCs w:val="22"/>
        </w:rPr>
      </w:pPr>
    </w:p>
    <w:p w:rsidR="002E6835" w:rsidRDefault="00AD4DBC" w:rsidP="009B1AF9">
      <w:pPr>
        <w:pStyle w:val="Standard"/>
        <w:spacing w:line="276" w:lineRule="auto"/>
        <w:ind w:left="567" w:firstLine="567"/>
        <w:jc w:val="both"/>
        <w:rPr>
          <w:sz w:val="22"/>
          <w:szCs w:val="22"/>
        </w:rPr>
      </w:pPr>
      <w:r>
        <w:rPr>
          <w:sz w:val="22"/>
          <w:szCs w:val="22"/>
        </w:rPr>
        <w:t>Аналитический учет объектов нематериальных активов ведется в Инвентарной карточке учета основных средств.</w:t>
      </w:r>
    </w:p>
    <w:p w:rsidR="002E6835" w:rsidRDefault="002E6835" w:rsidP="009B1AF9">
      <w:pPr>
        <w:pStyle w:val="Standard"/>
        <w:spacing w:line="276" w:lineRule="auto"/>
        <w:ind w:left="567" w:firstLine="567"/>
        <w:jc w:val="both"/>
        <w:rPr>
          <w:sz w:val="22"/>
          <w:szCs w:val="22"/>
        </w:rPr>
      </w:pPr>
    </w:p>
    <w:p w:rsidR="002E6835" w:rsidRDefault="00AD4DBC" w:rsidP="009B1AF9">
      <w:pPr>
        <w:pStyle w:val="Standard"/>
        <w:spacing w:line="276" w:lineRule="auto"/>
        <w:ind w:left="567" w:firstLine="567"/>
        <w:jc w:val="both"/>
        <w:rPr>
          <w:sz w:val="22"/>
          <w:szCs w:val="22"/>
        </w:rPr>
      </w:pPr>
      <w:r>
        <w:rPr>
          <w:sz w:val="22"/>
          <w:szCs w:val="22"/>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2E6835" w:rsidRDefault="002E6835" w:rsidP="009B1AF9">
      <w:pPr>
        <w:pStyle w:val="Standard"/>
        <w:spacing w:line="276" w:lineRule="auto"/>
        <w:ind w:left="567" w:firstLine="567"/>
        <w:jc w:val="both"/>
        <w:rPr>
          <w:sz w:val="22"/>
          <w:szCs w:val="22"/>
        </w:rPr>
      </w:pPr>
    </w:p>
    <w:p w:rsidR="002E6835" w:rsidRDefault="00AD4DBC" w:rsidP="009B1AF9">
      <w:pPr>
        <w:pStyle w:val="Standard"/>
        <w:spacing w:line="276" w:lineRule="auto"/>
        <w:ind w:left="567" w:firstLine="567"/>
        <w:jc w:val="both"/>
        <w:rPr>
          <w:sz w:val="22"/>
          <w:szCs w:val="22"/>
        </w:rPr>
      </w:pPr>
      <w:r>
        <w:rPr>
          <w:sz w:val="22"/>
          <w:szCs w:val="22"/>
        </w:rPr>
        <w:lastRenderedPageBreak/>
        <w:t>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2E6835" w:rsidRDefault="002E6835" w:rsidP="009B1AF9">
      <w:pPr>
        <w:pStyle w:val="Standard"/>
        <w:spacing w:line="276" w:lineRule="auto"/>
        <w:ind w:left="567" w:firstLine="567"/>
        <w:jc w:val="both"/>
        <w:rPr>
          <w:sz w:val="22"/>
          <w:szCs w:val="22"/>
        </w:rPr>
      </w:pPr>
    </w:p>
    <w:p w:rsidR="002E6835" w:rsidRDefault="00AD4DBC" w:rsidP="009B1AF9">
      <w:pPr>
        <w:pStyle w:val="Standard"/>
        <w:spacing w:line="276" w:lineRule="auto"/>
        <w:ind w:left="567" w:firstLine="567"/>
        <w:jc w:val="both"/>
        <w:rPr>
          <w:sz w:val="22"/>
          <w:szCs w:val="22"/>
        </w:rPr>
      </w:pPr>
      <w:r>
        <w:rPr>
          <w:sz w:val="22"/>
          <w:szCs w:val="22"/>
        </w:rPr>
        <w:t>Учет операций по поступлению объектов нематериальных активов ведется:</w:t>
      </w:r>
    </w:p>
    <w:p w:rsidR="002E6835" w:rsidRDefault="00AD4DBC" w:rsidP="009B1AF9">
      <w:pPr>
        <w:pStyle w:val="Standard"/>
        <w:spacing w:line="276" w:lineRule="auto"/>
        <w:ind w:left="567" w:firstLine="567"/>
        <w:jc w:val="both"/>
        <w:rPr>
          <w:sz w:val="22"/>
          <w:szCs w:val="22"/>
        </w:rPr>
      </w:pPr>
      <w:r>
        <w:rPr>
          <w:sz w:val="22"/>
          <w:szCs w:val="22"/>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2E6835" w:rsidRDefault="00AD4DBC" w:rsidP="009B1AF9">
      <w:pPr>
        <w:pStyle w:val="Standard"/>
        <w:spacing w:line="276" w:lineRule="auto"/>
        <w:ind w:left="567" w:firstLine="567"/>
        <w:jc w:val="both"/>
        <w:rPr>
          <w:sz w:val="22"/>
          <w:szCs w:val="22"/>
        </w:rPr>
      </w:pPr>
      <w:r>
        <w:rPr>
          <w:sz w:val="22"/>
          <w:szCs w:val="22"/>
        </w:rPr>
        <w:t>в Журнале по прочим операциям - по иным операциям поступления объектов нематериальных активов.</w:t>
      </w:r>
    </w:p>
    <w:p w:rsidR="002E6835" w:rsidRDefault="002E6835" w:rsidP="009B1AF9">
      <w:pPr>
        <w:pStyle w:val="Standard"/>
        <w:spacing w:line="360" w:lineRule="auto"/>
        <w:ind w:left="567" w:firstLine="567"/>
        <w:jc w:val="both"/>
        <w:rPr>
          <w:b/>
          <w:sz w:val="22"/>
          <w:szCs w:val="22"/>
        </w:rPr>
      </w:pP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b/>
          <w:color w:val="00000A"/>
          <w:sz w:val="22"/>
          <w:szCs w:val="22"/>
        </w:rPr>
      </w:pPr>
      <w:bookmarkStart w:id="24" w:name="_4.5._Материальные_запасы"/>
      <w:bookmarkStart w:id="25" w:name="_4.3.Нематериальные_активы."/>
      <w:bookmarkEnd w:id="24"/>
      <w:bookmarkEnd w:id="25"/>
      <w:r>
        <w:rPr>
          <w:b/>
          <w:color w:val="00000A"/>
          <w:sz w:val="22"/>
          <w:szCs w:val="22"/>
        </w:rPr>
        <w:t>Непроизведенные активы</w:t>
      </w:r>
    </w:p>
    <w:p w:rsidR="002E6835" w:rsidRDefault="002E6835" w:rsidP="009B1AF9">
      <w:pPr>
        <w:pStyle w:val="Standard"/>
        <w:pBdr>
          <w:bottom w:val="single" w:sz="12" w:space="4" w:color="00000A"/>
        </w:pBdr>
        <w:tabs>
          <w:tab w:val="left" w:pos="0"/>
          <w:tab w:val="left" w:pos="1276"/>
        </w:tabs>
        <w:spacing w:after="195" w:line="276" w:lineRule="auto"/>
        <w:ind w:left="567" w:firstLine="567"/>
        <w:jc w:val="both"/>
        <w:rPr>
          <w:b/>
          <w:color w:val="00000A"/>
          <w:sz w:val="22"/>
          <w:szCs w:val="22"/>
        </w:rPr>
      </w:pP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Аналитический учет объектов непроизведенных активов ведется в Инвентарной карточке учета основных средств.</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Учет операций по поступлению объектов непроизведенных активов ведется:</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2E6835" w:rsidRDefault="00AD4DBC" w:rsidP="009B1AF9">
      <w:pPr>
        <w:pStyle w:val="Standard"/>
        <w:pBdr>
          <w:bottom w:val="single" w:sz="12" w:space="4" w:color="00000A"/>
        </w:pBdr>
        <w:tabs>
          <w:tab w:val="left" w:pos="0"/>
          <w:tab w:val="left" w:pos="1276"/>
        </w:tabs>
        <w:spacing w:after="195" w:line="276" w:lineRule="auto"/>
        <w:ind w:left="567" w:firstLine="567"/>
        <w:jc w:val="both"/>
        <w:rPr>
          <w:color w:val="00000A"/>
          <w:sz w:val="22"/>
          <w:szCs w:val="22"/>
        </w:rPr>
      </w:pPr>
      <w:r>
        <w:rPr>
          <w:color w:val="00000A"/>
          <w:sz w:val="22"/>
          <w:szCs w:val="22"/>
        </w:rPr>
        <w:t>в Журнале по прочим операциям - по иным операциям поступления объектов непроизведенных активов.</w:t>
      </w:r>
    </w:p>
    <w:p w:rsidR="002E6835" w:rsidRDefault="00AD4DBC" w:rsidP="009B1AF9">
      <w:pPr>
        <w:pStyle w:val="4"/>
        <w:ind w:left="567" w:firstLine="567"/>
        <w:rPr>
          <w:rFonts w:ascii="Calibri" w:hAnsi="Calibri" w:cs="Calibri"/>
          <w:lang w:eastAsia="zh-CN"/>
        </w:rPr>
      </w:pPr>
      <w:r>
        <w:rPr>
          <w:rFonts w:ascii="Calibri" w:hAnsi="Calibri" w:cs="Calibri"/>
          <w:lang w:eastAsia="zh-CN"/>
        </w:rPr>
        <w:t>4.3. Материальные запасы</w:t>
      </w:r>
    </w:p>
    <w:p w:rsidR="002E6835" w:rsidRDefault="002E6835" w:rsidP="009B1AF9">
      <w:pPr>
        <w:pStyle w:val="Standard"/>
        <w:ind w:left="567" w:firstLine="567"/>
        <w:rPr>
          <w:lang w:eastAsia="zh-CN"/>
        </w:rPr>
      </w:pPr>
    </w:p>
    <w:p w:rsidR="002E6835" w:rsidRDefault="002E6835" w:rsidP="009B1AF9">
      <w:pPr>
        <w:pStyle w:val="Standard"/>
        <w:ind w:left="567" w:firstLine="567"/>
        <w:rPr>
          <w:lang w:eastAsia="zh-CN"/>
        </w:rPr>
      </w:pPr>
    </w:p>
    <w:p w:rsidR="002E6835" w:rsidRDefault="00AD4DBC" w:rsidP="009B1AF9">
      <w:pPr>
        <w:pStyle w:val="Standard"/>
        <w:tabs>
          <w:tab w:val="left" w:pos="0"/>
          <w:tab w:val="left" w:pos="1276"/>
        </w:tabs>
        <w:spacing w:after="195" w:line="276" w:lineRule="auto"/>
        <w:ind w:left="567" w:firstLine="567"/>
        <w:jc w:val="both"/>
        <w:rPr>
          <w:color w:val="00000A"/>
          <w:sz w:val="22"/>
          <w:szCs w:val="22"/>
        </w:rPr>
      </w:pPr>
      <w:r>
        <w:rPr>
          <w:color w:val="00000A"/>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2E6835" w:rsidRDefault="00AD4DBC" w:rsidP="009B1AF9">
      <w:pPr>
        <w:pStyle w:val="Standard"/>
        <w:tabs>
          <w:tab w:val="left" w:pos="0"/>
          <w:tab w:val="left" w:pos="1276"/>
        </w:tabs>
        <w:spacing w:after="195" w:line="276" w:lineRule="auto"/>
        <w:ind w:left="567" w:firstLine="567"/>
        <w:jc w:val="both"/>
        <w:rPr>
          <w:color w:val="00000A"/>
          <w:sz w:val="22"/>
          <w:szCs w:val="22"/>
        </w:rPr>
      </w:pPr>
      <w:r>
        <w:rPr>
          <w:color w:val="00000A"/>
          <w:sz w:val="22"/>
          <w:szCs w:val="22"/>
        </w:rPr>
        <w:t xml:space="preserve">Состав комиссии по поступлению и выбытию имущества учреждения указан в Приложении № </w:t>
      </w:r>
      <w:r>
        <w:rPr>
          <w:color w:val="00000A"/>
          <w:sz w:val="22"/>
          <w:szCs w:val="22"/>
        </w:rPr>
        <w:lastRenderedPageBreak/>
        <w:t>6.13.</w:t>
      </w:r>
    </w:p>
    <w:p w:rsidR="002E6835" w:rsidRDefault="00AD4DBC" w:rsidP="009B1AF9">
      <w:pPr>
        <w:pStyle w:val="Standard"/>
        <w:tabs>
          <w:tab w:val="left" w:pos="0"/>
          <w:tab w:val="left" w:pos="1276"/>
        </w:tabs>
        <w:spacing w:after="195" w:line="276" w:lineRule="auto"/>
        <w:ind w:left="567" w:firstLine="567"/>
        <w:jc w:val="both"/>
        <w:rPr>
          <w:color w:val="00000A"/>
          <w:sz w:val="22"/>
          <w:szCs w:val="22"/>
        </w:rPr>
      </w:pPr>
      <w:r>
        <w:rPr>
          <w:color w:val="00000A"/>
          <w:sz w:val="22"/>
          <w:szCs w:val="22"/>
        </w:rPr>
        <w:t>Материальные запасы - ценности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2E6835" w:rsidRDefault="00AD4DBC" w:rsidP="009B1AF9">
      <w:pPr>
        <w:pStyle w:val="Standard"/>
        <w:tabs>
          <w:tab w:val="left" w:pos="0"/>
          <w:tab w:val="left" w:pos="1276"/>
        </w:tabs>
        <w:spacing w:after="195" w:line="276" w:lineRule="auto"/>
        <w:ind w:left="567" w:firstLine="567"/>
        <w:jc w:val="both"/>
        <w:rPr>
          <w:color w:val="00000A"/>
          <w:sz w:val="22"/>
          <w:szCs w:val="22"/>
        </w:rPr>
      </w:pPr>
      <w:r>
        <w:rPr>
          <w:color w:val="00000A"/>
          <w:sz w:val="22"/>
          <w:szCs w:val="22"/>
        </w:rPr>
        <w:t>Материальные запасы принимаются к бухгалтерскому учету по фактической стоимости.</w:t>
      </w:r>
    </w:p>
    <w:p w:rsidR="002E6835" w:rsidRDefault="00AD4DBC" w:rsidP="009B1AF9">
      <w:pPr>
        <w:pStyle w:val="Standard"/>
        <w:tabs>
          <w:tab w:val="left" w:pos="0"/>
          <w:tab w:val="left" w:pos="1276"/>
        </w:tabs>
        <w:spacing w:after="195" w:line="276" w:lineRule="auto"/>
        <w:ind w:left="567" w:firstLine="567"/>
        <w:jc w:val="both"/>
        <w:rPr>
          <w:color w:val="00000A"/>
          <w:sz w:val="22"/>
          <w:szCs w:val="22"/>
        </w:rPr>
      </w:pPr>
      <w:r>
        <w:rPr>
          <w:color w:val="00000A"/>
          <w:sz w:val="22"/>
          <w:szCs w:val="22"/>
        </w:rPr>
        <w:t>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2E6835" w:rsidRDefault="00AD4DBC" w:rsidP="009B1AF9">
      <w:pPr>
        <w:pStyle w:val="Standard"/>
        <w:numPr>
          <w:ilvl w:val="0"/>
          <w:numId w:val="106"/>
        </w:numPr>
        <w:tabs>
          <w:tab w:val="left" w:pos="851"/>
          <w:tab w:val="left" w:pos="1702"/>
        </w:tabs>
        <w:spacing w:after="195" w:line="276" w:lineRule="auto"/>
        <w:ind w:left="567" w:firstLine="567"/>
        <w:jc w:val="both"/>
        <w:rPr>
          <w:color w:val="00000A"/>
          <w:sz w:val="22"/>
          <w:szCs w:val="22"/>
        </w:rPr>
      </w:pPr>
      <w:r>
        <w:rPr>
          <w:color w:val="00000A"/>
          <w:sz w:val="22"/>
          <w:szCs w:val="22"/>
        </w:rPr>
        <w:t>номенклатурный номер,</w:t>
      </w:r>
    </w:p>
    <w:p w:rsidR="002E6835" w:rsidRDefault="00AD4DBC" w:rsidP="009B1AF9">
      <w:pPr>
        <w:pStyle w:val="Standard"/>
        <w:numPr>
          <w:ilvl w:val="0"/>
          <w:numId w:val="35"/>
        </w:numPr>
        <w:tabs>
          <w:tab w:val="left" w:pos="851"/>
          <w:tab w:val="left" w:pos="1702"/>
        </w:tabs>
        <w:spacing w:after="195" w:line="276" w:lineRule="auto"/>
        <w:ind w:left="567" w:firstLine="567"/>
        <w:jc w:val="both"/>
        <w:rPr>
          <w:color w:val="00000A"/>
          <w:sz w:val="22"/>
          <w:szCs w:val="22"/>
        </w:rPr>
      </w:pPr>
      <w:r>
        <w:rPr>
          <w:color w:val="00000A"/>
          <w:sz w:val="22"/>
          <w:szCs w:val="22"/>
        </w:rPr>
        <w:t>партия,</w:t>
      </w:r>
    </w:p>
    <w:p w:rsidR="002E6835" w:rsidRDefault="00AD4DBC" w:rsidP="009B1AF9">
      <w:pPr>
        <w:pStyle w:val="Standard"/>
        <w:numPr>
          <w:ilvl w:val="0"/>
          <w:numId w:val="35"/>
        </w:numPr>
        <w:tabs>
          <w:tab w:val="left" w:pos="851"/>
          <w:tab w:val="left" w:pos="1702"/>
        </w:tabs>
        <w:spacing w:after="195" w:line="276" w:lineRule="auto"/>
        <w:ind w:left="567" w:firstLine="567"/>
        <w:jc w:val="both"/>
        <w:rPr>
          <w:color w:val="00000A"/>
          <w:sz w:val="22"/>
          <w:szCs w:val="22"/>
        </w:rPr>
      </w:pPr>
      <w:r>
        <w:rPr>
          <w:color w:val="00000A"/>
          <w:sz w:val="22"/>
          <w:szCs w:val="22"/>
        </w:rPr>
        <w:t>однородная группа и т.п.</w:t>
      </w: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При выбытии материальные запасы оцениваются по:</w:t>
      </w:r>
    </w:p>
    <w:p w:rsidR="002E6835" w:rsidRPr="006C2A8D" w:rsidRDefault="00AD4DBC" w:rsidP="009B1AF9">
      <w:pPr>
        <w:pStyle w:val="Standard"/>
        <w:numPr>
          <w:ilvl w:val="0"/>
          <w:numId w:val="5"/>
        </w:numPr>
        <w:tabs>
          <w:tab w:val="left" w:pos="851"/>
          <w:tab w:val="left" w:pos="1702"/>
        </w:tabs>
        <w:spacing w:line="276" w:lineRule="auto"/>
        <w:ind w:left="567" w:firstLine="567"/>
        <w:jc w:val="both"/>
        <w:rPr>
          <w:color w:val="00000A"/>
          <w:sz w:val="22"/>
          <w:szCs w:val="22"/>
        </w:rPr>
      </w:pPr>
      <w:r w:rsidRPr="006C2A8D">
        <w:rPr>
          <w:color w:val="00000A"/>
          <w:sz w:val="22"/>
          <w:szCs w:val="22"/>
        </w:rPr>
        <w:t xml:space="preserve">  по фактической стоимости каждой единицы.</w:t>
      </w:r>
    </w:p>
    <w:p w:rsidR="002E6835" w:rsidRPr="006C2A8D" w:rsidRDefault="002E6835" w:rsidP="009B1AF9">
      <w:pPr>
        <w:pStyle w:val="Standard"/>
        <w:numPr>
          <w:ilvl w:val="0"/>
          <w:numId w:val="5"/>
        </w:numPr>
        <w:tabs>
          <w:tab w:val="left" w:pos="851"/>
          <w:tab w:val="left" w:pos="1702"/>
        </w:tabs>
        <w:spacing w:line="276" w:lineRule="auto"/>
        <w:ind w:left="567" w:firstLine="567"/>
        <w:jc w:val="both"/>
        <w:rPr>
          <w:color w:val="00000A"/>
          <w:sz w:val="22"/>
          <w:szCs w:val="22"/>
        </w:rPr>
      </w:pPr>
    </w:p>
    <w:p w:rsidR="002E6835" w:rsidRDefault="00AD4DBC" w:rsidP="009B1AF9">
      <w:pPr>
        <w:pStyle w:val="Standard"/>
        <w:tabs>
          <w:tab w:val="left" w:pos="0"/>
          <w:tab w:val="left" w:pos="1276"/>
          <w:tab w:val="left" w:pos="1701"/>
        </w:tabs>
        <w:spacing w:line="276" w:lineRule="auto"/>
        <w:ind w:left="567" w:firstLine="567"/>
        <w:jc w:val="both"/>
        <w:rPr>
          <w:color w:val="00000A"/>
          <w:sz w:val="22"/>
          <w:szCs w:val="22"/>
        </w:rPr>
      </w:pPr>
      <w:r>
        <w:rPr>
          <w:color w:val="00000A"/>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2E6835" w:rsidRDefault="002E6835" w:rsidP="009B1AF9">
      <w:pPr>
        <w:pStyle w:val="Standard"/>
        <w:tabs>
          <w:tab w:val="left" w:pos="0"/>
          <w:tab w:val="left" w:pos="1276"/>
          <w:tab w:val="left" w:pos="1701"/>
        </w:tabs>
        <w:spacing w:line="276" w:lineRule="auto"/>
        <w:ind w:left="567" w:firstLine="567"/>
        <w:jc w:val="both"/>
        <w:rPr>
          <w:color w:val="00000A"/>
          <w:sz w:val="22"/>
          <w:szCs w:val="22"/>
        </w:rPr>
      </w:pPr>
    </w:p>
    <w:p w:rsidR="002E6835" w:rsidRDefault="00AD4DBC" w:rsidP="009B1AF9">
      <w:pPr>
        <w:pStyle w:val="Standard"/>
        <w:tabs>
          <w:tab w:val="left" w:pos="0"/>
          <w:tab w:val="left" w:pos="1276"/>
          <w:tab w:val="left" w:pos="1701"/>
        </w:tabs>
        <w:spacing w:line="276" w:lineRule="auto"/>
        <w:ind w:left="567" w:firstLine="567"/>
        <w:jc w:val="both"/>
        <w:rPr>
          <w:color w:val="00000A"/>
          <w:sz w:val="22"/>
          <w:szCs w:val="22"/>
        </w:rPr>
      </w:pPr>
      <w:r>
        <w:rPr>
          <w:color w:val="00000A"/>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2E6835" w:rsidRDefault="002E6835" w:rsidP="009B1AF9">
      <w:pPr>
        <w:pStyle w:val="Standard"/>
        <w:tabs>
          <w:tab w:val="left" w:pos="0"/>
          <w:tab w:val="left" w:pos="1276"/>
          <w:tab w:val="left" w:pos="1701"/>
        </w:tabs>
        <w:spacing w:line="276" w:lineRule="auto"/>
        <w:ind w:left="567" w:firstLine="567"/>
        <w:jc w:val="both"/>
        <w:rPr>
          <w:color w:val="00000A"/>
          <w:sz w:val="22"/>
          <w:szCs w:val="22"/>
        </w:rPr>
      </w:pP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3C1804" w:rsidRDefault="003C1804" w:rsidP="009B1AF9">
      <w:pPr>
        <w:pStyle w:val="Standard"/>
        <w:tabs>
          <w:tab w:val="left" w:pos="0"/>
          <w:tab w:val="left" w:pos="1276"/>
        </w:tabs>
        <w:spacing w:line="276" w:lineRule="auto"/>
        <w:ind w:left="567" w:firstLine="567"/>
        <w:jc w:val="both"/>
        <w:rPr>
          <w:color w:val="00000A"/>
          <w:sz w:val="22"/>
          <w:szCs w:val="22"/>
        </w:rPr>
      </w:pP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1 "Медикаменты и перевязочные средства";</w:t>
      </w: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2 "Продукты питания";</w:t>
      </w: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3 "Горюче-смазочные материалы";</w:t>
      </w: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4 "Строительные материалы";</w:t>
      </w: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5 "Мягкий инвентарь";</w:t>
      </w:r>
    </w:p>
    <w:p w:rsidR="002E6835" w:rsidRDefault="00AD4DBC" w:rsidP="009B1AF9">
      <w:pPr>
        <w:pStyle w:val="Standard"/>
        <w:tabs>
          <w:tab w:val="left" w:pos="0"/>
          <w:tab w:val="left" w:pos="1276"/>
        </w:tabs>
        <w:spacing w:line="276" w:lineRule="auto"/>
        <w:ind w:left="567" w:firstLine="567"/>
        <w:jc w:val="both"/>
        <w:rPr>
          <w:color w:val="00000A"/>
          <w:sz w:val="22"/>
          <w:szCs w:val="22"/>
        </w:rPr>
      </w:pPr>
      <w:r>
        <w:rPr>
          <w:color w:val="00000A"/>
          <w:sz w:val="22"/>
          <w:szCs w:val="22"/>
        </w:rPr>
        <w:t>6 "Прочие материальные запасы"</w:t>
      </w:r>
      <w:r w:rsidR="00E56AF8">
        <w:rPr>
          <w:color w:val="00000A"/>
          <w:sz w:val="22"/>
          <w:szCs w:val="22"/>
        </w:rPr>
        <w:t>.</w:t>
      </w:r>
    </w:p>
    <w:p w:rsidR="00DD5491" w:rsidRPr="00DD5491" w:rsidRDefault="00DD5491" w:rsidP="009B1AF9">
      <w:pPr>
        <w:tabs>
          <w:tab w:val="left" w:pos="0"/>
          <w:tab w:val="left" w:pos="1276"/>
        </w:tabs>
        <w:autoSpaceDN/>
        <w:ind w:left="567" w:firstLine="567"/>
        <w:contextualSpacing/>
        <w:jc w:val="both"/>
        <w:textAlignment w:val="auto"/>
        <w:rPr>
          <w:rFonts w:eastAsia="Lucida Sans Unicode"/>
          <w:kern w:val="0"/>
          <w:sz w:val="22"/>
          <w:szCs w:val="22"/>
          <w:lang w:eastAsia="ar-SA"/>
        </w:rPr>
      </w:pPr>
      <w:r w:rsidRPr="00DD5491">
        <w:rPr>
          <w:rFonts w:eastAsia="Lucida Sans Unicode"/>
          <w:kern w:val="0"/>
          <w:sz w:val="22"/>
          <w:szCs w:val="22"/>
          <w:lang w:eastAsia="ar-SA"/>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3И "</w:t>
      </w:r>
      <w:r w:rsidRPr="00DD5491">
        <w:rPr>
          <w:rFonts w:eastAsia="Lucida Sans Unicode"/>
          <w:color w:val="000000"/>
          <w:kern w:val="0"/>
          <w:sz w:val="22"/>
          <w:szCs w:val="22"/>
          <w:lang w:eastAsia="ar-SA"/>
        </w:rPr>
        <w:t xml:space="preserve"> </w:t>
      </w:r>
      <w:r w:rsidRPr="00DD5491">
        <w:rPr>
          <w:rFonts w:eastAsia="Lucida Sans Unicode"/>
          <w:kern w:val="0"/>
          <w:sz w:val="22"/>
          <w:szCs w:val="22"/>
          <w:lang w:eastAsia="ar-SA"/>
        </w:rPr>
        <w:t>(Изготовление)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rsidR="00DD5491" w:rsidRPr="00DD5491" w:rsidRDefault="00DD5491" w:rsidP="009B1AF9">
      <w:pPr>
        <w:tabs>
          <w:tab w:val="left" w:pos="0"/>
          <w:tab w:val="left" w:pos="1276"/>
        </w:tabs>
        <w:autoSpaceDN/>
        <w:ind w:left="567" w:firstLine="567"/>
        <w:contextualSpacing/>
        <w:jc w:val="both"/>
        <w:textAlignment w:val="auto"/>
        <w:rPr>
          <w:rFonts w:eastAsia="Lucida Sans Unicode"/>
          <w:kern w:val="0"/>
          <w:sz w:val="22"/>
          <w:szCs w:val="22"/>
          <w:lang w:eastAsia="ar-SA"/>
        </w:rPr>
      </w:pPr>
      <w:r w:rsidRPr="00DD5491">
        <w:rPr>
          <w:rFonts w:eastAsia="Lucida Sans Unicode"/>
          <w:kern w:val="0"/>
          <w:sz w:val="22"/>
          <w:szCs w:val="22"/>
          <w:lang w:eastAsia="ar-SA"/>
        </w:rP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DD5491" w:rsidRPr="00DD5491" w:rsidRDefault="00DD5491" w:rsidP="009B1AF9">
      <w:pPr>
        <w:tabs>
          <w:tab w:val="left" w:pos="0"/>
          <w:tab w:val="left" w:pos="1276"/>
        </w:tabs>
        <w:autoSpaceDN/>
        <w:ind w:left="567" w:firstLine="567"/>
        <w:contextualSpacing/>
        <w:jc w:val="both"/>
        <w:textAlignment w:val="auto"/>
        <w:rPr>
          <w:rFonts w:eastAsia="Lucida Sans Unicode"/>
          <w:kern w:val="0"/>
          <w:sz w:val="22"/>
          <w:szCs w:val="22"/>
          <w:lang w:eastAsia="ar-SA"/>
        </w:rPr>
      </w:pPr>
      <w:r w:rsidRPr="00DD5491">
        <w:rPr>
          <w:rFonts w:eastAsia="Lucida Sans Unicode"/>
          <w:kern w:val="0"/>
          <w:sz w:val="22"/>
          <w:szCs w:val="22"/>
          <w:lang w:eastAsia="ar-SA"/>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DD5491" w:rsidRPr="00DD5491" w:rsidRDefault="00DD5491" w:rsidP="009B1AF9">
      <w:pPr>
        <w:tabs>
          <w:tab w:val="left" w:pos="0"/>
          <w:tab w:val="left" w:pos="1276"/>
        </w:tabs>
        <w:autoSpaceDN/>
        <w:ind w:left="567" w:firstLine="567"/>
        <w:contextualSpacing/>
        <w:jc w:val="both"/>
        <w:textAlignment w:val="auto"/>
        <w:rPr>
          <w:rFonts w:eastAsia="Lucida Sans Unicode"/>
          <w:kern w:val="0"/>
          <w:sz w:val="22"/>
          <w:szCs w:val="22"/>
          <w:lang w:eastAsia="ar-SA"/>
        </w:rPr>
      </w:pPr>
      <w:r w:rsidRPr="00DD5491">
        <w:rPr>
          <w:rFonts w:eastAsia="Lucida Sans Unicode"/>
          <w:kern w:val="0"/>
          <w:sz w:val="22"/>
          <w:szCs w:val="22"/>
          <w:lang w:eastAsia="ar-SA"/>
        </w:rPr>
        <w:lastRenderedPageBreak/>
        <w:t>Бухгалтерские записи учета по вложениям в материальные запасы (изготовление):</w:t>
      </w:r>
    </w:p>
    <w:tbl>
      <w:tblPr>
        <w:tblW w:w="95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D5491" w:rsidRPr="00DD5491" w:rsidTr="000A13D4">
        <w:tc>
          <w:tcPr>
            <w:tcW w:w="4785" w:type="dxa"/>
            <w:shd w:val="clear" w:color="auto" w:fill="D9D9D9"/>
          </w:tcPr>
          <w:p w:rsidR="00DD5491" w:rsidRPr="00DD5491" w:rsidRDefault="00DD5491" w:rsidP="00DD5491">
            <w:pPr>
              <w:tabs>
                <w:tab w:val="left" w:pos="0"/>
                <w:tab w:val="left" w:pos="1276"/>
              </w:tabs>
              <w:autoSpaceDN/>
              <w:contextualSpacing/>
              <w:jc w:val="center"/>
              <w:textAlignment w:val="auto"/>
              <w:rPr>
                <w:rFonts w:eastAsia="Lucida Sans Unicode"/>
                <w:b/>
                <w:kern w:val="0"/>
                <w:sz w:val="22"/>
                <w:szCs w:val="22"/>
                <w:lang w:eastAsia="ar-SA"/>
              </w:rPr>
            </w:pPr>
            <w:r w:rsidRPr="00DD5491">
              <w:rPr>
                <w:rFonts w:eastAsia="Lucida Sans Unicode"/>
                <w:b/>
                <w:kern w:val="0"/>
                <w:sz w:val="22"/>
                <w:szCs w:val="22"/>
                <w:lang w:eastAsia="ar-SA"/>
              </w:rPr>
              <w:t>Операция</w:t>
            </w:r>
          </w:p>
        </w:tc>
        <w:tc>
          <w:tcPr>
            <w:tcW w:w="4785" w:type="dxa"/>
            <w:shd w:val="clear" w:color="auto" w:fill="D9D9D9"/>
          </w:tcPr>
          <w:p w:rsidR="00DD5491" w:rsidRPr="00DD5491" w:rsidRDefault="00DD5491" w:rsidP="00DD5491">
            <w:pPr>
              <w:tabs>
                <w:tab w:val="left" w:pos="0"/>
                <w:tab w:val="left" w:pos="1276"/>
              </w:tabs>
              <w:autoSpaceDN/>
              <w:contextualSpacing/>
              <w:jc w:val="center"/>
              <w:textAlignment w:val="auto"/>
              <w:rPr>
                <w:rFonts w:eastAsia="Lucida Sans Unicode"/>
                <w:b/>
                <w:kern w:val="0"/>
                <w:sz w:val="22"/>
                <w:szCs w:val="22"/>
                <w:lang w:eastAsia="ar-SA"/>
              </w:rPr>
            </w:pPr>
            <w:r w:rsidRPr="00DD5491">
              <w:rPr>
                <w:rFonts w:eastAsia="Lucida Sans Unicode"/>
                <w:b/>
                <w:kern w:val="0"/>
                <w:sz w:val="22"/>
                <w:szCs w:val="22"/>
                <w:lang w:eastAsia="ar-SA"/>
              </w:rPr>
              <w:t>Бухгалтерские записи</w:t>
            </w:r>
          </w:p>
        </w:tc>
      </w:tr>
      <w:tr w:rsidR="00DD5491" w:rsidRPr="00DD5491" w:rsidTr="000A13D4">
        <w:tc>
          <w:tcPr>
            <w:tcW w:w="4785" w:type="dxa"/>
            <w:shd w:val="clear" w:color="auto" w:fill="auto"/>
          </w:tcPr>
          <w:p w:rsidR="00DD5491" w:rsidRPr="00DD5491" w:rsidRDefault="00DD5491" w:rsidP="00DD5491">
            <w:pPr>
              <w:tabs>
                <w:tab w:val="left" w:pos="0"/>
                <w:tab w:val="left" w:pos="1276"/>
              </w:tabs>
              <w:autoSpaceDN/>
              <w:contextualSpacing/>
              <w:jc w:val="both"/>
              <w:textAlignment w:val="auto"/>
              <w:rPr>
                <w:rFonts w:eastAsia="Lucida Sans Unicode"/>
                <w:kern w:val="0"/>
                <w:sz w:val="22"/>
                <w:szCs w:val="22"/>
                <w:lang w:eastAsia="ar-SA"/>
              </w:rPr>
            </w:pPr>
            <w:r w:rsidRPr="00DD5491">
              <w:rPr>
                <w:rFonts w:eastAsia="Lucida Sans Unicode"/>
                <w:kern w:val="0"/>
                <w:sz w:val="22"/>
                <w:szCs w:val="22"/>
                <w:lang w:eastAsia="ar-SA"/>
              </w:rPr>
              <w:t>Формирование фактической стоимости по изготавливаемым материальным запасам, не предназначенным для продажи</w:t>
            </w:r>
          </w:p>
        </w:tc>
        <w:tc>
          <w:tcPr>
            <w:tcW w:w="4785" w:type="dxa"/>
            <w:shd w:val="clear" w:color="auto" w:fill="auto"/>
          </w:tcPr>
          <w:p w:rsidR="00DD5491" w:rsidRPr="00DD5491" w:rsidRDefault="00DD5491" w:rsidP="00DD5491">
            <w:pPr>
              <w:tabs>
                <w:tab w:val="left" w:pos="0"/>
                <w:tab w:val="left" w:pos="1276"/>
              </w:tabs>
              <w:autoSpaceDN/>
              <w:contextualSpacing/>
              <w:jc w:val="both"/>
              <w:textAlignment w:val="auto"/>
              <w:rPr>
                <w:rFonts w:eastAsia="Lucida Sans Unicode"/>
                <w:kern w:val="0"/>
                <w:sz w:val="22"/>
                <w:szCs w:val="22"/>
                <w:lang w:eastAsia="ar-SA"/>
              </w:rPr>
            </w:pPr>
            <w:proofErr w:type="spellStart"/>
            <w:r w:rsidRPr="00DD5491">
              <w:rPr>
                <w:rFonts w:eastAsia="Lucida Sans Unicode"/>
                <w:kern w:val="0"/>
                <w:sz w:val="22"/>
                <w:szCs w:val="22"/>
                <w:lang w:eastAsia="ar-SA"/>
              </w:rPr>
              <w:t>Дт</w:t>
            </w:r>
            <w:proofErr w:type="spellEnd"/>
            <w:r w:rsidRPr="00DD5491">
              <w:rPr>
                <w:rFonts w:eastAsia="Lucida Sans Unicode"/>
                <w:kern w:val="0"/>
                <w:sz w:val="22"/>
                <w:szCs w:val="22"/>
                <w:lang w:eastAsia="ar-SA"/>
              </w:rPr>
              <w:t xml:space="preserve"> 106 3И 340 </w:t>
            </w:r>
            <w:proofErr w:type="spellStart"/>
            <w:r w:rsidRPr="00DD5491">
              <w:rPr>
                <w:rFonts w:eastAsia="Lucida Sans Unicode"/>
                <w:kern w:val="0"/>
                <w:sz w:val="22"/>
                <w:szCs w:val="22"/>
                <w:lang w:eastAsia="ar-SA"/>
              </w:rPr>
              <w:t>Кт</w:t>
            </w:r>
            <w:proofErr w:type="spellEnd"/>
            <w:r w:rsidRPr="00DD5491">
              <w:rPr>
                <w:rFonts w:eastAsia="Lucida Sans Unicode"/>
                <w:kern w:val="0"/>
                <w:sz w:val="22"/>
                <w:szCs w:val="22"/>
                <w:lang w:eastAsia="ar-SA"/>
              </w:rPr>
              <w:t xml:space="preserve"> 302 ХХ 730</w:t>
            </w:r>
          </w:p>
          <w:p w:rsidR="00DD5491" w:rsidRPr="00DD5491" w:rsidRDefault="00DD5491" w:rsidP="00DD5491">
            <w:pPr>
              <w:tabs>
                <w:tab w:val="left" w:pos="0"/>
                <w:tab w:val="left" w:pos="1276"/>
              </w:tabs>
              <w:autoSpaceDN/>
              <w:contextualSpacing/>
              <w:jc w:val="both"/>
              <w:textAlignment w:val="auto"/>
              <w:rPr>
                <w:rFonts w:eastAsia="Lucida Sans Unicode"/>
                <w:kern w:val="0"/>
                <w:sz w:val="22"/>
                <w:szCs w:val="22"/>
                <w:lang w:eastAsia="ar-SA"/>
              </w:rPr>
            </w:pPr>
            <w:proofErr w:type="spellStart"/>
            <w:r w:rsidRPr="00DD5491">
              <w:rPr>
                <w:rFonts w:eastAsia="Lucida Sans Unicode"/>
                <w:kern w:val="0"/>
                <w:sz w:val="22"/>
                <w:szCs w:val="22"/>
                <w:lang w:eastAsia="ar-SA"/>
              </w:rPr>
              <w:t>Дт</w:t>
            </w:r>
            <w:proofErr w:type="spellEnd"/>
            <w:r w:rsidRPr="00DD5491">
              <w:rPr>
                <w:rFonts w:eastAsia="Lucida Sans Unicode"/>
                <w:kern w:val="0"/>
                <w:sz w:val="22"/>
                <w:szCs w:val="22"/>
                <w:lang w:eastAsia="ar-SA"/>
              </w:rPr>
              <w:t xml:space="preserve"> 106 3И 340 </w:t>
            </w:r>
            <w:proofErr w:type="spellStart"/>
            <w:r w:rsidRPr="00DD5491">
              <w:rPr>
                <w:rFonts w:eastAsia="Lucida Sans Unicode"/>
                <w:kern w:val="0"/>
                <w:sz w:val="22"/>
                <w:szCs w:val="22"/>
                <w:lang w:eastAsia="ar-SA"/>
              </w:rPr>
              <w:t>Кт</w:t>
            </w:r>
            <w:proofErr w:type="spellEnd"/>
            <w:r w:rsidRPr="00DD5491">
              <w:rPr>
                <w:rFonts w:eastAsia="Lucida Sans Unicode"/>
                <w:kern w:val="0"/>
                <w:sz w:val="22"/>
                <w:szCs w:val="22"/>
                <w:lang w:eastAsia="ar-SA"/>
              </w:rPr>
              <w:t xml:space="preserve"> 104 ХХ 410</w:t>
            </w:r>
          </w:p>
          <w:p w:rsidR="00DD5491" w:rsidRPr="00DD5491" w:rsidRDefault="00DD5491" w:rsidP="00DD5491">
            <w:pPr>
              <w:tabs>
                <w:tab w:val="left" w:pos="0"/>
                <w:tab w:val="left" w:pos="1276"/>
              </w:tabs>
              <w:autoSpaceDN/>
              <w:contextualSpacing/>
              <w:jc w:val="both"/>
              <w:textAlignment w:val="auto"/>
              <w:rPr>
                <w:rFonts w:eastAsia="Lucida Sans Unicode"/>
                <w:kern w:val="0"/>
                <w:sz w:val="22"/>
                <w:szCs w:val="22"/>
                <w:lang w:eastAsia="ar-SA"/>
              </w:rPr>
            </w:pPr>
            <w:proofErr w:type="spellStart"/>
            <w:r w:rsidRPr="00DD5491">
              <w:rPr>
                <w:rFonts w:eastAsia="Lucida Sans Unicode"/>
                <w:kern w:val="0"/>
                <w:sz w:val="22"/>
                <w:szCs w:val="22"/>
                <w:lang w:eastAsia="ar-SA"/>
              </w:rPr>
              <w:t>Дт</w:t>
            </w:r>
            <w:proofErr w:type="spellEnd"/>
            <w:r w:rsidRPr="00DD5491">
              <w:rPr>
                <w:rFonts w:eastAsia="Lucida Sans Unicode"/>
                <w:kern w:val="0"/>
                <w:sz w:val="22"/>
                <w:szCs w:val="22"/>
                <w:lang w:eastAsia="ar-SA"/>
              </w:rPr>
              <w:t xml:space="preserve"> 106 3И 340 </w:t>
            </w:r>
            <w:proofErr w:type="spellStart"/>
            <w:r w:rsidRPr="00DD5491">
              <w:rPr>
                <w:rFonts w:eastAsia="Lucida Sans Unicode"/>
                <w:kern w:val="0"/>
                <w:sz w:val="22"/>
                <w:szCs w:val="22"/>
                <w:lang w:eastAsia="ar-SA"/>
              </w:rPr>
              <w:t>Кт</w:t>
            </w:r>
            <w:proofErr w:type="spellEnd"/>
            <w:r w:rsidRPr="00DD5491">
              <w:rPr>
                <w:rFonts w:eastAsia="Lucida Sans Unicode"/>
                <w:kern w:val="0"/>
                <w:sz w:val="22"/>
                <w:szCs w:val="22"/>
                <w:lang w:eastAsia="ar-SA"/>
              </w:rPr>
              <w:t xml:space="preserve"> 208 ХХ 660</w:t>
            </w:r>
          </w:p>
          <w:p w:rsidR="00DD5491" w:rsidRPr="00DD5491" w:rsidRDefault="00DD5491" w:rsidP="00DD5491">
            <w:pPr>
              <w:tabs>
                <w:tab w:val="left" w:pos="0"/>
                <w:tab w:val="left" w:pos="1276"/>
              </w:tabs>
              <w:autoSpaceDN/>
              <w:contextualSpacing/>
              <w:jc w:val="both"/>
              <w:textAlignment w:val="auto"/>
              <w:rPr>
                <w:rFonts w:eastAsia="Lucida Sans Unicode"/>
                <w:kern w:val="0"/>
                <w:sz w:val="22"/>
                <w:szCs w:val="22"/>
                <w:lang w:eastAsia="ar-SA"/>
              </w:rPr>
            </w:pPr>
            <w:proofErr w:type="spellStart"/>
            <w:r w:rsidRPr="00DD5491">
              <w:rPr>
                <w:rFonts w:eastAsia="Lucida Sans Unicode"/>
                <w:kern w:val="0"/>
                <w:sz w:val="22"/>
                <w:szCs w:val="22"/>
                <w:lang w:eastAsia="ar-SA"/>
              </w:rPr>
              <w:t>Дт</w:t>
            </w:r>
            <w:proofErr w:type="spellEnd"/>
            <w:r w:rsidRPr="00DD5491">
              <w:rPr>
                <w:rFonts w:eastAsia="Lucida Sans Unicode"/>
                <w:kern w:val="0"/>
                <w:sz w:val="22"/>
                <w:szCs w:val="22"/>
                <w:lang w:eastAsia="ar-SA"/>
              </w:rPr>
              <w:t xml:space="preserve"> 106 3И 340 </w:t>
            </w:r>
            <w:proofErr w:type="spellStart"/>
            <w:r w:rsidRPr="00DD5491">
              <w:rPr>
                <w:rFonts w:eastAsia="Lucida Sans Unicode"/>
                <w:kern w:val="0"/>
                <w:sz w:val="22"/>
                <w:szCs w:val="22"/>
                <w:lang w:eastAsia="ar-SA"/>
              </w:rPr>
              <w:t>Кт</w:t>
            </w:r>
            <w:proofErr w:type="spellEnd"/>
            <w:r w:rsidRPr="00DD5491">
              <w:rPr>
                <w:rFonts w:eastAsia="Lucida Sans Unicode"/>
                <w:kern w:val="0"/>
                <w:sz w:val="22"/>
                <w:szCs w:val="22"/>
                <w:lang w:eastAsia="ar-SA"/>
              </w:rPr>
              <w:t xml:space="preserve"> 303 ХХ 730</w:t>
            </w:r>
          </w:p>
          <w:p w:rsidR="00DD5491" w:rsidRPr="00DD5491" w:rsidRDefault="00DD5491" w:rsidP="00DD5491">
            <w:pPr>
              <w:tabs>
                <w:tab w:val="left" w:pos="0"/>
                <w:tab w:val="left" w:pos="1276"/>
              </w:tabs>
              <w:autoSpaceDN/>
              <w:contextualSpacing/>
              <w:jc w:val="both"/>
              <w:textAlignment w:val="auto"/>
              <w:rPr>
                <w:rFonts w:eastAsia="Lucida Sans Unicode"/>
                <w:kern w:val="0"/>
                <w:sz w:val="22"/>
                <w:szCs w:val="22"/>
                <w:lang w:eastAsia="ar-SA"/>
              </w:rPr>
            </w:pPr>
            <w:proofErr w:type="spellStart"/>
            <w:r w:rsidRPr="00DD5491">
              <w:rPr>
                <w:rFonts w:eastAsia="Lucida Sans Unicode"/>
                <w:kern w:val="0"/>
                <w:sz w:val="22"/>
                <w:szCs w:val="22"/>
                <w:lang w:eastAsia="ar-SA"/>
              </w:rPr>
              <w:t>Дт</w:t>
            </w:r>
            <w:proofErr w:type="spellEnd"/>
            <w:r w:rsidRPr="00DD5491">
              <w:rPr>
                <w:rFonts w:eastAsia="Lucida Sans Unicode"/>
                <w:kern w:val="0"/>
                <w:sz w:val="22"/>
                <w:szCs w:val="22"/>
                <w:lang w:eastAsia="ar-SA"/>
              </w:rPr>
              <w:t xml:space="preserve"> 106 3И 340 </w:t>
            </w:r>
            <w:proofErr w:type="spellStart"/>
            <w:r w:rsidRPr="00DD5491">
              <w:rPr>
                <w:rFonts w:eastAsia="Lucida Sans Unicode"/>
                <w:kern w:val="0"/>
                <w:sz w:val="22"/>
                <w:szCs w:val="22"/>
                <w:lang w:eastAsia="ar-SA"/>
              </w:rPr>
              <w:t>Кт</w:t>
            </w:r>
            <w:proofErr w:type="spellEnd"/>
            <w:r w:rsidRPr="00DD5491">
              <w:rPr>
                <w:rFonts w:eastAsia="Lucida Sans Unicode"/>
                <w:kern w:val="0"/>
                <w:sz w:val="22"/>
                <w:szCs w:val="22"/>
                <w:lang w:eastAsia="ar-SA"/>
              </w:rPr>
              <w:t xml:space="preserve"> 105 3Х 440</w:t>
            </w:r>
          </w:p>
          <w:p w:rsidR="00DD5491" w:rsidRPr="00DD5491" w:rsidRDefault="00DD5491" w:rsidP="00DD5491">
            <w:pPr>
              <w:tabs>
                <w:tab w:val="left" w:pos="0"/>
                <w:tab w:val="left" w:pos="1276"/>
              </w:tabs>
              <w:autoSpaceDN/>
              <w:contextualSpacing/>
              <w:jc w:val="both"/>
              <w:textAlignment w:val="auto"/>
              <w:rPr>
                <w:rFonts w:eastAsia="Lucida Sans Unicode"/>
                <w:kern w:val="0"/>
                <w:sz w:val="22"/>
                <w:szCs w:val="22"/>
                <w:lang w:eastAsia="ar-SA"/>
              </w:rPr>
            </w:pPr>
            <w:proofErr w:type="spellStart"/>
            <w:r w:rsidRPr="00DD5491">
              <w:rPr>
                <w:rFonts w:eastAsia="Lucida Sans Unicode"/>
                <w:kern w:val="0"/>
                <w:sz w:val="22"/>
                <w:szCs w:val="22"/>
                <w:lang w:eastAsia="ar-SA"/>
              </w:rPr>
              <w:t>Дт</w:t>
            </w:r>
            <w:proofErr w:type="spellEnd"/>
            <w:r w:rsidRPr="00DD5491">
              <w:rPr>
                <w:rFonts w:eastAsia="Lucida Sans Unicode"/>
                <w:kern w:val="0"/>
                <w:sz w:val="22"/>
                <w:szCs w:val="22"/>
                <w:lang w:eastAsia="ar-SA"/>
              </w:rPr>
              <w:t xml:space="preserve"> 106 3И 340 </w:t>
            </w:r>
            <w:proofErr w:type="spellStart"/>
            <w:r w:rsidRPr="00DD5491">
              <w:rPr>
                <w:rFonts w:eastAsia="Lucida Sans Unicode"/>
                <w:kern w:val="0"/>
                <w:sz w:val="22"/>
                <w:szCs w:val="22"/>
                <w:lang w:eastAsia="ar-SA"/>
              </w:rPr>
              <w:t>Кт</w:t>
            </w:r>
            <w:proofErr w:type="spellEnd"/>
            <w:r w:rsidRPr="00DD5491">
              <w:rPr>
                <w:rFonts w:eastAsia="Lucida Sans Unicode"/>
                <w:kern w:val="0"/>
                <w:sz w:val="22"/>
                <w:szCs w:val="22"/>
                <w:lang w:eastAsia="ar-SA"/>
              </w:rPr>
              <w:t xml:space="preserve"> 101 3Х 410</w:t>
            </w:r>
          </w:p>
        </w:tc>
      </w:tr>
    </w:tbl>
    <w:p w:rsidR="00DD5491" w:rsidRDefault="00DD5491">
      <w:pPr>
        <w:pStyle w:val="Standard"/>
        <w:tabs>
          <w:tab w:val="left" w:pos="0"/>
          <w:tab w:val="left" w:pos="1276"/>
        </w:tabs>
        <w:spacing w:line="276" w:lineRule="auto"/>
        <w:ind w:firstLine="284"/>
        <w:jc w:val="both"/>
        <w:rPr>
          <w:color w:val="00000A"/>
          <w:sz w:val="22"/>
          <w:szCs w:val="22"/>
        </w:rPr>
      </w:pPr>
    </w:p>
    <w:p w:rsidR="002E6835" w:rsidRDefault="002E6835">
      <w:pPr>
        <w:pStyle w:val="Standard"/>
        <w:tabs>
          <w:tab w:val="left" w:pos="0"/>
          <w:tab w:val="left" w:pos="1276"/>
        </w:tabs>
        <w:spacing w:line="276" w:lineRule="auto"/>
        <w:ind w:firstLine="284"/>
        <w:jc w:val="both"/>
        <w:rPr>
          <w:color w:val="00000A"/>
          <w:sz w:val="22"/>
          <w:szCs w:val="22"/>
        </w:rPr>
      </w:pPr>
    </w:p>
    <w:p w:rsidR="002E6835" w:rsidRDefault="00AD4DBC" w:rsidP="009B1AF9">
      <w:pPr>
        <w:pStyle w:val="Standard"/>
        <w:tabs>
          <w:tab w:val="left" w:pos="142"/>
          <w:tab w:val="left" w:pos="567"/>
        </w:tabs>
        <w:spacing w:line="276" w:lineRule="auto"/>
        <w:ind w:left="567" w:firstLine="567"/>
        <w:jc w:val="both"/>
        <w:rPr>
          <w:color w:val="00000A"/>
          <w:sz w:val="22"/>
          <w:szCs w:val="22"/>
        </w:rPr>
      </w:pPr>
      <w:r>
        <w:rPr>
          <w:color w:val="00000A"/>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2E6835" w:rsidRDefault="002E6835" w:rsidP="009B1AF9">
      <w:pPr>
        <w:pStyle w:val="Standard"/>
        <w:tabs>
          <w:tab w:val="left" w:pos="142"/>
          <w:tab w:val="left" w:pos="567"/>
        </w:tabs>
        <w:spacing w:line="276" w:lineRule="auto"/>
        <w:ind w:left="567" w:firstLine="567"/>
        <w:jc w:val="both"/>
        <w:rPr>
          <w:color w:val="00000A"/>
          <w:sz w:val="22"/>
          <w:szCs w:val="22"/>
        </w:rPr>
      </w:pPr>
    </w:p>
    <w:p w:rsidR="002E6835" w:rsidRDefault="00AD4DBC" w:rsidP="009B1AF9">
      <w:pPr>
        <w:pStyle w:val="Standard"/>
        <w:tabs>
          <w:tab w:val="left" w:pos="142"/>
          <w:tab w:val="left" w:pos="567"/>
        </w:tabs>
        <w:spacing w:line="276" w:lineRule="auto"/>
        <w:ind w:left="567" w:firstLine="567"/>
        <w:jc w:val="both"/>
        <w:rPr>
          <w:color w:val="00000A"/>
          <w:sz w:val="22"/>
          <w:szCs w:val="22"/>
        </w:rPr>
      </w:pPr>
      <w:r>
        <w:rPr>
          <w:color w:val="00000A"/>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2E6835" w:rsidRDefault="002E6835" w:rsidP="009B1AF9">
      <w:pPr>
        <w:pStyle w:val="Standard"/>
        <w:tabs>
          <w:tab w:val="left" w:pos="142"/>
          <w:tab w:val="left" w:pos="567"/>
        </w:tabs>
        <w:spacing w:line="276" w:lineRule="auto"/>
        <w:ind w:left="567" w:firstLine="567"/>
        <w:jc w:val="both"/>
        <w:rPr>
          <w:color w:val="00000A"/>
          <w:sz w:val="22"/>
          <w:szCs w:val="22"/>
        </w:rPr>
      </w:pPr>
    </w:p>
    <w:p w:rsidR="002E6835" w:rsidRDefault="00AD4DBC" w:rsidP="009B1AF9">
      <w:pPr>
        <w:pStyle w:val="Standard"/>
        <w:tabs>
          <w:tab w:val="left" w:pos="142"/>
          <w:tab w:val="left" w:pos="567"/>
        </w:tabs>
        <w:spacing w:line="276" w:lineRule="auto"/>
        <w:ind w:left="567" w:firstLine="567"/>
        <w:jc w:val="both"/>
        <w:rPr>
          <w:color w:val="00000A"/>
          <w:sz w:val="22"/>
          <w:szCs w:val="22"/>
        </w:rPr>
      </w:pPr>
      <w:r>
        <w:rPr>
          <w:color w:val="00000A"/>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2E6835" w:rsidRDefault="00AD4DBC" w:rsidP="009B1AF9">
      <w:pPr>
        <w:pStyle w:val="af0"/>
        <w:numPr>
          <w:ilvl w:val="0"/>
          <w:numId w:val="107"/>
        </w:numPr>
        <w:tabs>
          <w:tab w:val="left" w:pos="567"/>
          <w:tab w:val="left" w:pos="851"/>
          <w:tab w:val="left" w:pos="993"/>
        </w:tabs>
        <w:spacing w:line="276" w:lineRule="auto"/>
        <w:ind w:left="567" w:firstLine="567"/>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2E6835" w:rsidRDefault="00AD4DBC" w:rsidP="009B1AF9">
      <w:pPr>
        <w:pStyle w:val="af0"/>
        <w:numPr>
          <w:ilvl w:val="0"/>
          <w:numId w:val="36"/>
        </w:numPr>
        <w:tabs>
          <w:tab w:val="left" w:pos="567"/>
          <w:tab w:val="left" w:pos="851"/>
          <w:tab w:val="left" w:pos="993"/>
        </w:tabs>
        <w:spacing w:line="276" w:lineRule="auto"/>
        <w:ind w:left="567" w:firstLine="567"/>
        <w:jc w:val="both"/>
        <w:rPr>
          <w:color w:val="00000A"/>
          <w:sz w:val="22"/>
          <w:szCs w:val="22"/>
        </w:rPr>
      </w:pPr>
      <w:r>
        <w:rPr>
          <w:color w:val="00000A"/>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2E6835" w:rsidRDefault="00AD4DBC" w:rsidP="009B1AF9">
      <w:pPr>
        <w:pStyle w:val="af0"/>
        <w:numPr>
          <w:ilvl w:val="0"/>
          <w:numId w:val="36"/>
        </w:numPr>
        <w:tabs>
          <w:tab w:val="left" w:pos="567"/>
          <w:tab w:val="left" w:pos="851"/>
          <w:tab w:val="left" w:pos="993"/>
        </w:tabs>
        <w:spacing w:line="276" w:lineRule="auto"/>
        <w:ind w:left="567" w:firstLine="567"/>
        <w:jc w:val="both"/>
        <w:rPr>
          <w:color w:val="00000A"/>
          <w:sz w:val="22"/>
          <w:szCs w:val="22"/>
        </w:rPr>
      </w:pPr>
      <w:r>
        <w:rPr>
          <w:color w:val="00000A"/>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2E6835" w:rsidRDefault="00AD4DBC" w:rsidP="009B1AF9">
      <w:pPr>
        <w:pStyle w:val="af0"/>
        <w:numPr>
          <w:ilvl w:val="0"/>
          <w:numId w:val="36"/>
        </w:numPr>
        <w:tabs>
          <w:tab w:val="left" w:pos="567"/>
          <w:tab w:val="left" w:pos="851"/>
          <w:tab w:val="left" w:pos="993"/>
        </w:tabs>
        <w:spacing w:line="276" w:lineRule="auto"/>
        <w:ind w:left="567" w:firstLine="567"/>
        <w:jc w:val="both"/>
        <w:rPr>
          <w:color w:val="00000A"/>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2E6835" w:rsidRDefault="00AD4DBC" w:rsidP="009B1AF9">
      <w:pPr>
        <w:pStyle w:val="4"/>
        <w:tabs>
          <w:tab w:val="left" w:pos="567"/>
        </w:tabs>
        <w:ind w:left="567" w:firstLine="567"/>
        <w:rPr>
          <w:rFonts w:ascii="Calibri" w:hAnsi="Calibri" w:cs="Calibri"/>
        </w:rPr>
      </w:pPr>
      <w:bookmarkStart w:id="26" w:name="_4.6_Денежные_средства"/>
      <w:bookmarkEnd w:id="26"/>
      <w:r>
        <w:rPr>
          <w:rFonts w:ascii="Calibri" w:hAnsi="Calibri" w:cs="Calibri"/>
        </w:rPr>
        <w:t>4.4 Денежные средства</w:t>
      </w:r>
    </w:p>
    <w:p w:rsidR="00096582" w:rsidRDefault="00096582"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Учет кассовых операций в учреждении осуществляется согласно Указанию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2E6835" w:rsidRDefault="00AD4DBC" w:rsidP="009B1AF9">
      <w:pPr>
        <w:pStyle w:val="Standard"/>
        <w:tabs>
          <w:tab w:val="left" w:pos="567"/>
        </w:tabs>
        <w:spacing w:line="360" w:lineRule="auto"/>
        <w:ind w:left="567" w:firstLine="567"/>
        <w:jc w:val="both"/>
      </w:pPr>
      <w:r>
        <w:t xml:space="preserve"> </w:t>
      </w:r>
    </w:p>
    <w:p w:rsidR="002E6835" w:rsidRDefault="00AD4DBC" w:rsidP="009B1AF9">
      <w:pPr>
        <w:pStyle w:val="Standard"/>
        <w:tabs>
          <w:tab w:val="left" w:pos="567"/>
        </w:tabs>
        <w:spacing w:line="276" w:lineRule="auto"/>
        <w:ind w:left="567" w:firstLine="567"/>
        <w:jc w:val="both"/>
        <w:rPr>
          <w:sz w:val="22"/>
          <w:szCs w:val="22"/>
        </w:rPr>
      </w:pPr>
      <w:r>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Каждая операция по передаче наличных денег в течение рабочего дня между старшим кассиром и кассирами осуществляется с применением технических средств, с распечатыванием на бумажном носителе листа книги учета принятых и выданных кассиром денежных средств 0310005.</w:t>
      </w:r>
    </w:p>
    <w:p w:rsidR="002E6835" w:rsidRDefault="002E6835" w:rsidP="009B1AF9">
      <w:pPr>
        <w:pStyle w:val="Standard"/>
        <w:tabs>
          <w:tab w:val="left" w:pos="567"/>
        </w:tabs>
        <w:spacing w:line="276" w:lineRule="auto"/>
        <w:ind w:left="567" w:firstLine="567"/>
        <w:jc w:val="both"/>
        <w:rPr>
          <w:sz w:val="22"/>
          <w:szCs w:val="22"/>
        </w:rPr>
      </w:pPr>
    </w:p>
    <w:p w:rsidR="002E6835" w:rsidRPr="006C2A8D" w:rsidRDefault="00AD4DBC" w:rsidP="009B1AF9">
      <w:pPr>
        <w:pStyle w:val="Standard"/>
        <w:tabs>
          <w:tab w:val="left" w:pos="567"/>
        </w:tabs>
        <w:spacing w:line="276" w:lineRule="auto"/>
        <w:ind w:left="567" w:firstLine="567"/>
        <w:jc w:val="both"/>
        <w:rPr>
          <w:sz w:val="22"/>
          <w:szCs w:val="22"/>
        </w:rPr>
      </w:pPr>
      <w:r>
        <w:rPr>
          <w:sz w:val="22"/>
          <w:szCs w:val="22"/>
        </w:rPr>
        <w:t>Сформи</w:t>
      </w:r>
      <w:r w:rsidRPr="006C2A8D">
        <w:rPr>
          <w:color w:val="00000A"/>
          <w:sz w:val="22"/>
          <w:szCs w:val="22"/>
        </w:rPr>
        <w:t>ров</w:t>
      </w:r>
      <w:r>
        <w:rPr>
          <w:sz w:val="22"/>
          <w:szCs w:val="22"/>
        </w:rPr>
        <w:t xml:space="preserve">анные на бумажных носителях в конце рабочего дня листы Кассовой книги 0310004 </w:t>
      </w:r>
      <w:proofErr w:type="spellStart"/>
      <w:r>
        <w:rPr>
          <w:sz w:val="22"/>
          <w:szCs w:val="22"/>
        </w:rPr>
        <w:lastRenderedPageBreak/>
        <w:t>сброшюровываются</w:t>
      </w:r>
      <w:proofErr w:type="spellEnd"/>
      <w:r>
        <w:rPr>
          <w:sz w:val="22"/>
          <w:szCs w:val="22"/>
        </w:rPr>
        <w:t xml:space="preserve"> с периодичностью </w:t>
      </w:r>
      <w:r w:rsidR="00EE7E46" w:rsidRPr="006C2A8D">
        <w:rPr>
          <w:sz w:val="22"/>
          <w:szCs w:val="22"/>
        </w:rPr>
        <w:t>один раз в месяц.</w:t>
      </w:r>
    </w:p>
    <w:p w:rsidR="002E6835" w:rsidRDefault="002E6835" w:rsidP="009B1AF9">
      <w:pPr>
        <w:pStyle w:val="Standard"/>
        <w:tabs>
          <w:tab w:val="left" w:pos="567"/>
        </w:tabs>
        <w:spacing w:line="276" w:lineRule="auto"/>
        <w:ind w:left="567" w:firstLine="567"/>
        <w:jc w:val="both"/>
        <w:rPr>
          <w:sz w:val="22"/>
          <w:szCs w:val="22"/>
        </w:rPr>
      </w:pPr>
    </w:p>
    <w:p w:rsidR="002E6835" w:rsidRPr="006C2A8D" w:rsidRDefault="00AD4DBC" w:rsidP="009B1AF9">
      <w:pPr>
        <w:pStyle w:val="Standard"/>
        <w:tabs>
          <w:tab w:val="left" w:pos="567"/>
        </w:tabs>
        <w:spacing w:line="276" w:lineRule="auto"/>
        <w:ind w:left="567" w:firstLine="567"/>
        <w:jc w:val="both"/>
        <w:rPr>
          <w:sz w:val="22"/>
          <w:szCs w:val="22"/>
        </w:rPr>
      </w:pPr>
      <w:r>
        <w:rPr>
          <w:sz w:val="22"/>
          <w:szCs w:val="22"/>
        </w:rPr>
        <w:t xml:space="preserve">Ведение кассовых операций в учреждении возлагается </w:t>
      </w:r>
      <w:r w:rsidRPr="006C2A8D">
        <w:rPr>
          <w:sz w:val="22"/>
          <w:szCs w:val="22"/>
        </w:rPr>
        <w:t xml:space="preserve">на </w:t>
      </w:r>
      <w:r w:rsidR="00EE7E46" w:rsidRPr="006C2A8D">
        <w:rPr>
          <w:sz w:val="22"/>
          <w:szCs w:val="22"/>
        </w:rPr>
        <w:t>бухгалтера, ответственного за ведение кассовых операций.</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Денежные документы учитываются в кассе учреждения по фактической стоимости приобретения.</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Стоимость денежных документов списывается после подтверждения факта их использования.</w:t>
      </w:r>
    </w:p>
    <w:p w:rsidR="002E6835" w:rsidRDefault="002E6835" w:rsidP="009B1AF9">
      <w:pPr>
        <w:pStyle w:val="Standard"/>
        <w:tabs>
          <w:tab w:val="left" w:pos="567"/>
        </w:tabs>
        <w:spacing w:line="276" w:lineRule="auto"/>
        <w:ind w:left="567" w:firstLine="567"/>
        <w:jc w:val="both"/>
        <w:rPr>
          <w:sz w:val="22"/>
          <w:szCs w:val="22"/>
        </w:rPr>
      </w:pPr>
    </w:p>
    <w:p w:rsidR="00EE7E46" w:rsidRPr="006C2A8D" w:rsidRDefault="00AD4DBC" w:rsidP="009B1AF9">
      <w:pPr>
        <w:pStyle w:val="Standard"/>
        <w:tabs>
          <w:tab w:val="left" w:pos="567"/>
        </w:tabs>
        <w:spacing w:line="276" w:lineRule="auto"/>
        <w:ind w:left="567" w:firstLine="567"/>
        <w:jc w:val="both"/>
        <w:rPr>
          <w:sz w:val="22"/>
          <w:szCs w:val="22"/>
        </w:rPr>
      </w:pPr>
      <w:r>
        <w:rPr>
          <w:sz w:val="22"/>
          <w:szCs w:val="22"/>
        </w:rPr>
        <w:t>Ответственным лицом за соблюдением лимита остатка наличных денежных средств в кассе учреждения назначается</w:t>
      </w:r>
      <w:r w:rsidR="00EE7E46" w:rsidRPr="006C2A8D">
        <w:rPr>
          <w:sz w:val="22"/>
          <w:szCs w:val="22"/>
        </w:rPr>
        <w:t xml:space="preserve"> на бухгалтера, ответственного за ведение кассовых операций.</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В целях обеспечения контроля за денежными средствами и денежными документами, находящимися в кассе учреждения, еже</w:t>
      </w:r>
      <w:r w:rsidR="00EE7E46">
        <w:rPr>
          <w:sz w:val="22"/>
          <w:szCs w:val="22"/>
        </w:rPr>
        <w:t>месячно</w:t>
      </w:r>
      <w:r>
        <w:rPr>
          <w:sz w:val="22"/>
          <w:szCs w:val="22"/>
        </w:rPr>
        <w:t>,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sidRPr="006C2A8D">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2E6835" w:rsidRDefault="002E6835" w:rsidP="009B1AF9">
      <w:pPr>
        <w:pStyle w:val="Standard"/>
        <w:tabs>
          <w:tab w:val="left" w:pos="567"/>
        </w:tabs>
        <w:spacing w:line="276" w:lineRule="auto"/>
        <w:ind w:left="567" w:firstLine="567"/>
        <w:jc w:val="both"/>
        <w:rPr>
          <w:sz w:val="22"/>
          <w:szCs w:val="22"/>
        </w:rPr>
      </w:pPr>
    </w:p>
    <w:p w:rsidR="002E6835" w:rsidRDefault="00AD4DBC" w:rsidP="009B1AF9">
      <w:pPr>
        <w:pStyle w:val="Standard"/>
        <w:tabs>
          <w:tab w:val="left" w:pos="567"/>
        </w:tabs>
        <w:spacing w:line="276" w:lineRule="auto"/>
        <w:ind w:left="567" w:firstLine="567"/>
        <w:jc w:val="both"/>
        <w:rPr>
          <w:sz w:val="22"/>
          <w:szCs w:val="22"/>
        </w:rPr>
      </w:pPr>
      <w:r>
        <w:rPr>
          <w:sz w:val="22"/>
          <w:szCs w:val="22"/>
        </w:rPr>
        <w:t>Учет операций по движению наличных денежных средств на счете 20134 "Касса" ведется в Журнале операций по счету "Касса" на основании документов, прилагаемых к отчетам кассира.</w:t>
      </w:r>
    </w:p>
    <w:p w:rsidR="002E6835" w:rsidRDefault="00AD4DBC" w:rsidP="009B1AF9">
      <w:pPr>
        <w:pStyle w:val="4"/>
        <w:tabs>
          <w:tab w:val="left" w:pos="567"/>
        </w:tabs>
        <w:ind w:left="567" w:firstLine="567"/>
        <w:rPr>
          <w:rFonts w:ascii="Calibri" w:hAnsi="Calibri" w:cs="Calibri"/>
        </w:rPr>
      </w:pPr>
      <w:bookmarkStart w:id="27" w:name="_4.7_Денежные_документы"/>
      <w:bookmarkEnd w:id="27"/>
      <w:r>
        <w:rPr>
          <w:rFonts w:ascii="Calibri" w:hAnsi="Calibri" w:cs="Calibri"/>
        </w:rPr>
        <w:t>4.5 Денежные документы</w:t>
      </w:r>
    </w:p>
    <w:p w:rsidR="002E6835" w:rsidRDefault="002E6835" w:rsidP="009B1AF9">
      <w:pPr>
        <w:pStyle w:val="Standard"/>
        <w:tabs>
          <w:tab w:val="left" w:pos="567"/>
        </w:tabs>
        <w:ind w:left="567" w:firstLine="567"/>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Pr>
          <w:sz w:val="22"/>
          <w:szCs w:val="22"/>
        </w:rPr>
        <w:t>К денежным документам в Учреждении относятся</w:t>
      </w:r>
      <w:r>
        <w:rPr>
          <w:color w:val="000000"/>
          <w:sz w:val="22"/>
          <w:szCs w:val="22"/>
        </w:rPr>
        <w:t xml:space="preserve">: </w:t>
      </w:r>
      <w:r w:rsidRPr="006C2A8D">
        <w:rPr>
          <w:color w:val="000000"/>
          <w:sz w:val="22"/>
          <w:szCs w:val="22"/>
        </w:rPr>
        <w:t xml:space="preserve">оплаченные талоны на бензин и </w:t>
      </w:r>
      <w:proofErr w:type="gramStart"/>
      <w:r w:rsidRPr="006C2A8D">
        <w:rPr>
          <w:color w:val="000000"/>
          <w:sz w:val="22"/>
          <w:szCs w:val="22"/>
        </w:rPr>
        <w:t>масла,  оплаченные</w:t>
      </w:r>
      <w:proofErr w:type="gramEnd"/>
      <w:r w:rsidRPr="006C2A8D">
        <w:rPr>
          <w:color w:val="000000"/>
          <w:sz w:val="22"/>
          <w:szCs w:val="22"/>
        </w:rPr>
        <w:t xml:space="preserve">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w:t>
      </w:r>
      <w:proofErr w:type="spellStart"/>
      <w:r w:rsidRPr="006C2A8D">
        <w:rPr>
          <w:color w:val="000000"/>
          <w:sz w:val="22"/>
          <w:szCs w:val="22"/>
        </w:rPr>
        <w:t>т.п</w:t>
      </w:r>
      <w:proofErr w:type="spellEnd"/>
      <w:r w:rsidRPr="006C2A8D">
        <w:rPr>
          <w:color w:val="000000"/>
          <w:sz w:val="22"/>
          <w:szCs w:val="22"/>
        </w:rPr>
        <w:t xml:space="preserve"> (выделить используемые в Учреждении, остальные удалить).</w:t>
      </w:r>
    </w:p>
    <w:p w:rsidR="002E6835" w:rsidRDefault="002E6835" w:rsidP="009B1AF9">
      <w:pPr>
        <w:pStyle w:val="st-j-0-73-5"/>
        <w:tabs>
          <w:tab w:val="left" w:pos="567"/>
        </w:tabs>
        <w:suppressAutoHyphens/>
        <w:spacing w:line="276" w:lineRule="auto"/>
        <w:ind w:left="567" w:firstLine="567"/>
        <w:jc w:val="both"/>
        <w:rPr>
          <w:color w:val="000000"/>
          <w:sz w:val="22"/>
          <w:szCs w:val="22"/>
        </w:rPr>
      </w:pPr>
    </w:p>
    <w:p w:rsidR="002E6835" w:rsidRDefault="00AD4DBC" w:rsidP="009B1AF9">
      <w:pPr>
        <w:pStyle w:val="st-j-0-73-5"/>
        <w:tabs>
          <w:tab w:val="left" w:pos="567"/>
        </w:tabs>
        <w:suppressAutoHyphens/>
        <w:spacing w:line="276" w:lineRule="auto"/>
        <w:ind w:left="567" w:firstLine="567"/>
        <w:jc w:val="both"/>
        <w:rPr>
          <w:color w:val="000000"/>
          <w:sz w:val="22"/>
          <w:szCs w:val="22"/>
        </w:rPr>
      </w:pPr>
      <w:r>
        <w:rPr>
          <w:color w:val="000000"/>
          <w:sz w:val="22"/>
          <w:szCs w:val="22"/>
        </w:rPr>
        <w:t>Денежные документы хранятся в кассе учреждения.</w:t>
      </w:r>
      <w:bookmarkStart w:id="28" w:name="2170"/>
      <w:bookmarkEnd w:id="28"/>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Прием в кассу и выдача из кассы таких документов оформляются Приходными кассовыми ордерами (</w:t>
      </w:r>
      <w:hyperlink r:id="rId8" w:history="1">
        <w:r w:rsidRPr="006C2A8D">
          <w:rPr>
            <w:color w:val="000000"/>
            <w:sz w:val="22"/>
            <w:szCs w:val="22"/>
          </w:rPr>
          <w:t>ф. 0310001</w:t>
        </w:r>
      </w:hyperlink>
      <w:r w:rsidRPr="006C2A8D">
        <w:rPr>
          <w:color w:val="000000"/>
          <w:sz w:val="22"/>
          <w:szCs w:val="22"/>
        </w:rPr>
        <w:t>) и Расходными кассовыми ордерами (</w:t>
      </w:r>
      <w:hyperlink r:id="rId9" w:history="1">
        <w:r w:rsidRPr="006C2A8D">
          <w:rPr>
            <w:color w:val="000000"/>
            <w:sz w:val="22"/>
            <w:szCs w:val="22"/>
          </w:rPr>
          <w:t>ф. 0310002</w:t>
        </w:r>
      </w:hyperlink>
      <w:r w:rsidRPr="006C2A8D">
        <w:rPr>
          <w:color w:val="000000"/>
          <w:sz w:val="22"/>
          <w:szCs w:val="22"/>
        </w:rPr>
        <w:t>) с оформлением на них записи "Фондовый".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Приходные и расходные кассовые ордера с записью "Фондовый" регистрируются в</w:t>
      </w:r>
      <w:r w:rsidRPr="006C2A8D">
        <w:rPr>
          <w:color w:val="000000"/>
        </w:rPr>
        <w:t> </w:t>
      </w:r>
      <w:hyperlink r:id="rId10" w:history="1">
        <w:r w:rsidRPr="006C2A8D">
          <w:rPr>
            <w:color w:val="000000"/>
            <w:sz w:val="22"/>
            <w:szCs w:val="22"/>
          </w:rPr>
          <w:t>Журнале</w:t>
        </w:r>
      </w:hyperlink>
      <w:r w:rsidRPr="006C2A8D">
        <w:rPr>
          <w:color w:val="000000"/>
        </w:rPr>
        <w:t> </w:t>
      </w:r>
      <w:r w:rsidRPr="006C2A8D">
        <w:rPr>
          <w:color w:val="000000"/>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Учет операций с денежными документами ведется на отдельных листах</w:t>
      </w:r>
      <w:r w:rsidRPr="006C2A8D">
        <w:rPr>
          <w:color w:val="000000"/>
        </w:rPr>
        <w:t> </w:t>
      </w:r>
      <w:hyperlink r:id="rId11" w:history="1">
        <w:r w:rsidRPr="006C2A8D">
          <w:rPr>
            <w:color w:val="000000"/>
            <w:sz w:val="22"/>
            <w:szCs w:val="22"/>
          </w:rPr>
          <w:t>Кассовой книги</w:t>
        </w:r>
      </w:hyperlink>
      <w:r w:rsidRPr="006C2A8D">
        <w:rPr>
          <w:color w:val="000000"/>
        </w:rPr>
        <w:t> </w:t>
      </w:r>
      <w:r w:rsidRPr="006C2A8D">
        <w:rPr>
          <w:color w:val="000000"/>
          <w:sz w:val="22"/>
          <w:szCs w:val="22"/>
        </w:rPr>
        <w:t>учреждения с проставлением на них записи "Фондовый".</w:t>
      </w:r>
      <w:bookmarkStart w:id="29" w:name="2171"/>
      <w:bookmarkEnd w:id="29"/>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Аналитический учет денежных документов ведется по их видам в</w:t>
      </w:r>
      <w:r w:rsidRPr="006C2A8D">
        <w:rPr>
          <w:color w:val="000000"/>
        </w:rPr>
        <w:t> </w:t>
      </w:r>
      <w:hyperlink r:id="rId12" w:history="1">
        <w:r w:rsidRPr="006C2A8D">
          <w:rPr>
            <w:color w:val="000000"/>
            <w:sz w:val="22"/>
            <w:szCs w:val="22"/>
          </w:rPr>
          <w:t>Карточке</w:t>
        </w:r>
      </w:hyperlink>
      <w:r w:rsidRPr="006C2A8D">
        <w:rPr>
          <w:color w:val="000000"/>
        </w:rPr>
        <w:t> </w:t>
      </w:r>
      <w:r w:rsidRPr="006C2A8D">
        <w:rPr>
          <w:color w:val="000000"/>
          <w:sz w:val="22"/>
          <w:szCs w:val="22"/>
        </w:rPr>
        <w:t>учета средств и расчетов.</w:t>
      </w:r>
      <w:bookmarkStart w:id="30" w:name="2172"/>
      <w:bookmarkEnd w:id="30"/>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31" w:name="_4.8_Расчеты_по"/>
      <w:bookmarkEnd w:id="31"/>
      <w:r w:rsidRPr="006C2A8D">
        <w:rPr>
          <w:color w:val="000000"/>
          <w:sz w:val="22"/>
          <w:szCs w:val="22"/>
        </w:rPr>
        <w:t xml:space="preserve">4.6 Расчеты по </w:t>
      </w:r>
      <w:proofErr w:type="gramStart"/>
      <w:r w:rsidRPr="006C2A8D">
        <w:rPr>
          <w:color w:val="000000"/>
          <w:sz w:val="22"/>
          <w:szCs w:val="22"/>
        </w:rPr>
        <w:t>доходам,  по</w:t>
      </w:r>
      <w:proofErr w:type="gramEnd"/>
      <w:r w:rsidRPr="006C2A8D">
        <w:rPr>
          <w:color w:val="000000"/>
          <w:sz w:val="22"/>
          <w:szCs w:val="22"/>
        </w:rPr>
        <w:t xml:space="preserve"> ущербу и иным доходам</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Расчеты по доходам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rPr>
        <w:t xml:space="preserve">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w:t>
      </w:r>
      <w:proofErr w:type="gramStart"/>
      <w:r w:rsidRPr="006C2A8D">
        <w:rPr>
          <w:color w:val="000000"/>
        </w:rPr>
        <w:t>счета  20500</w:t>
      </w:r>
      <w:proofErr w:type="gramEnd"/>
      <w:r w:rsidRPr="006C2A8D">
        <w:rPr>
          <w:color w:val="000000"/>
        </w:rPr>
        <w:t xml:space="preserve"> "Расчеты по доходам".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rPr>
        <w:t>Учет расчетов по доходам осуществляется на следующих счетах:</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32" w:name="dst107566"/>
      <w:bookmarkEnd w:id="32"/>
      <w:r w:rsidRPr="006C2A8D">
        <w:rPr>
          <w:color w:val="000000"/>
          <w:sz w:val="22"/>
          <w:szCs w:val="22"/>
        </w:rPr>
        <w:t>020520000 "Расчеты по доходам от собственности";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33" w:name="dst107567"/>
      <w:bookmarkEnd w:id="33"/>
      <w:r w:rsidRPr="006C2A8D">
        <w:rPr>
          <w:color w:val="000000"/>
          <w:sz w:val="22"/>
          <w:szCs w:val="22"/>
        </w:rPr>
        <w:t>020530000 "Расчеты по доходам от оказания платных услуг (работ), компенсаций затрат";</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34" w:name="dst107568"/>
      <w:bookmarkStart w:id="35" w:name="dst107569"/>
      <w:bookmarkEnd w:id="34"/>
      <w:bookmarkEnd w:id="35"/>
      <w:r w:rsidRPr="006C2A8D">
        <w:rPr>
          <w:color w:val="000000"/>
          <w:sz w:val="22"/>
          <w:szCs w:val="22"/>
        </w:rPr>
        <w:t>020550000 "Расчеты по безвозмездным поступлениям от бюджетов";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36" w:name="dst107570"/>
      <w:bookmarkStart w:id="37" w:name="dst107571"/>
      <w:bookmarkEnd w:id="36"/>
      <w:bookmarkEnd w:id="37"/>
      <w:r w:rsidRPr="006C2A8D">
        <w:rPr>
          <w:color w:val="000000"/>
          <w:sz w:val="22"/>
          <w:szCs w:val="22"/>
        </w:rPr>
        <w:t>020570000 "Расчеты по доходам от операций с активами";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38" w:name="dst107572"/>
      <w:bookmarkEnd w:id="38"/>
      <w:r w:rsidRPr="006C2A8D">
        <w:rPr>
          <w:color w:val="000000"/>
          <w:sz w:val="22"/>
          <w:szCs w:val="22"/>
        </w:rPr>
        <w:t>020580000 "Расчеты по прочим доходам";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39" w:name="dst107573"/>
      <w:bookmarkEnd w:id="39"/>
      <w:r w:rsidRPr="006C2A8D">
        <w:rPr>
          <w:color w:val="000000"/>
          <w:sz w:val="22"/>
          <w:szCs w:val="22"/>
        </w:rPr>
        <w:t>020521000 "Расчеты с плательщиками доходов от операционной аренды";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40" w:name="dst107574"/>
      <w:bookmarkEnd w:id="40"/>
      <w:r w:rsidRPr="006C2A8D">
        <w:rPr>
          <w:color w:val="000000"/>
          <w:sz w:val="22"/>
          <w:szCs w:val="22"/>
        </w:rPr>
        <w:t>020522000 "Расчеты по доходам от финансовой аренды";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41" w:name="dst107575"/>
      <w:bookmarkStart w:id="42" w:name="dst107579"/>
      <w:bookmarkStart w:id="43" w:name="dst107580"/>
      <w:bookmarkEnd w:id="41"/>
      <w:bookmarkEnd w:id="42"/>
      <w:bookmarkEnd w:id="43"/>
      <w:r w:rsidRPr="006C2A8D">
        <w:rPr>
          <w:color w:val="000000"/>
          <w:sz w:val="22"/>
          <w:szCs w:val="22"/>
        </w:rPr>
        <w:t>020529000 "Расчеты по иным доходам от собственности";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44" w:name="dst107581"/>
      <w:bookmarkEnd w:id="44"/>
      <w:r w:rsidRPr="006C2A8D">
        <w:rPr>
          <w:color w:val="000000"/>
          <w:sz w:val="22"/>
          <w:szCs w:val="22"/>
        </w:rPr>
        <w:t>020531000 "Расчеты с плательщицами по доходам от оказания платных услуг (работ)";</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45" w:name="dst107582"/>
      <w:bookmarkStart w:id="46" w:name="dst107583"/>
      <w:bookmarkStart w:id="47" w:name="dst107584"/>
      <w:bookmarkEnd w:id="45"/>
      <w:bookmarkEnd w:id="46"/>
      <w:bookmarkEnd w:id="47"/>
      <w:r w:rsidRPr="006C2A8D">
        <w:rPr>
          <w:color w:val="000000"/>
          <w:sz w:val="22"/>
          <w:szCs w:val="22"/>
        </w:rPr>
        <w:t>020535000 "Расчеты по условным арендным платежам";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48" w:name="dst107585"/>
      <w:bookmarkStart w:id="49" w:name="dst107586"/>
      <w:bookmarkStart w:id="50" w:name="dst107588"/>
      <w:bookmarkEnd w:id="48"/>
      <w:bookmarkEnd w:id="49"/>
      <w:bookmarkEnd w:id="50"/>
      <w:r w:rsidRPr="006C2A8D">
        <w:rPr>
          <w:color w:val="000000"/>
          <w:sz w:val="22"/>
          <w:szCs w:val="22"/>
        </w:rPr>
        <w:t>020551000 "Расчеты по безвозмездным поступлениям от других бюджетов бюджетной системы Российской Федерации";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51" w:name="dst107589"/>
      <w:bookmarkStart w:id="52" w:name="dst107590"/>
      <w:bookmarkStart w:id="53" w:name="dst107592"/>
      <w:bookmarkEnd w:id="51"/>
      <w:bookmarkEnd w:id="52"/>
      <w:bookmarkEnd w:id="53"/>
      <w:r w:rsidRPr="006C2A8D">
        <w:rPr>
          <w:color w:val="000000"/>
          <w:sz w:val="22"/>
          <w:szCs w:val="22"/>
        </w:rPr>
        <w:t>020571000 "Расчеты по доходам от операций с основными средствами";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54" w:name="dst107593"/>
      <w:bookmarkEnd w:id="54"/>
      <w:r w:rsidRPr="006C2A8D">
        <w:rPr>
          <w:color w:val="000000"/>
          <w:sz w:val="22"/>
          <w:szCs w:val="22"/>
        </w:rPr>
        <w:t>020572000 "Расчеты по доходам от операций с нематериальными активами";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55" w:name="dst107594"/>
      <w:bookmarkEnd w:id="55"/>
      <w:r w:rsidRPr="006C2A8D">
        <w:rPr>
          <w:color w:val="000000"/>
          <w:sz w:val="22"/>
          <w:szCs w:val="22"/>
        </w:rPr>
        <w:t>020573000 "Расчеты по доходам от операций с непроизведенными активами";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56" w:name="dst107595"/>
      <w:bookmarkEnd w:id="56"/>
      <w:r w:rsidRPr="006C2A8D">
        <w:rPr>
          <w:color w:val="000000"/>
          <w:sz w:val="22"/>
          <w:szCs w:val="22"/>
        </w:rPr>
        <w:t>020574000 "Расчеты по доходам от операций с материальными запасами";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57" w:name="dst107596"/>
      <w:bookmarkEnd w:id="57"/>
      <w:r w:rsidRPr="006C2A8D">
        <w:rPr>
          <w:color w:val="000000"/>
          <w:sz w:val="22"/>
          <w:szCs w:val="22"/>
        </w:rPr>
        <w:t>020575000 "Расчеты по доходам от операций с финансовыми активами";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58" w:name="dst107597"/>
      <w:bookmarkEnd w:id="58"/>
      <w:r w:rsidRPr="006C2A8D">
        <w:rPr>
          <w:color w:val="000000"/>
          <w:sz w:val="22"/>
          <w:szCs w:val="22"/>
        </w:rPr>
        <w:t>020581000 "Расчеты по невыясненным поступлениям";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59" w:name="dst107598"/>
      <w:bookmarkEnd w:id="59"/>
      <w:r w:rsidRPr="006C2A8D">
        <w:rPr>
          <w:color w:val="000000"/>
          <w:sz w:val="22"/>
          <w:szCs w:val="22"/>
        </w:rPr>
        <w:t>020589000 "Расчеты по иным доходам".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целях раскрытия информации о результатах деятельности учреждения (раздельном учете), установить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Start w:id="60" w:name="2200"/>
      <w:bookmarkEnd w:id="60"/>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Начисление доходов производится: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ежемесячно</w:t>
      </w:r>
      <w:r w:rsidR="00460726" w:rsidRPr="006C2A8D">
        <w:rPr>
          <w:color w:val="000000"/>
          <w:sz w:val="22"/>
          <w:szCs w:val="22"/>
        </w:rPr>
        <w:t>.</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Начисление иных доходов производится по дате: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а) подписания сторонами акта приема-передачи имущества (приемки-сдачи работ, услуг) для доходов в виде безвозмездно полученного имущества (работ, услуг);</w:t>
      </w:r>
    </w:p>
    <w:p w:rsidR="002E6835" w:rsidRPr="006C2A8D" w:rsidRDefault="00460726"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б</w:t>
      </w:r>
      <w:r w:rsidR="00AD4DBC" w:rsidRPr="006C2A8D">
        <w:rPr>
          <w:color w:val="000000"/>
          <w:sz w:val="22"/>
          <w:szCs w:val="22"/>
        </w:rPr>
        <w:t>)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2E6835" w:rsidRPr="006C2A8D" w:rsidRDefault="00460726"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w:t>
      </w:r>
      <w:r w:rsidR="00AD4DBC" w:rsidRPr="006C2A8D">
        <w:rPr>
          <w:color w:val="000000"/>
          <w:sz w:val="22"/>
          <w:szCs w:val="22"/>
        </w:rPr>
        <w:t>)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Начисление доходов от реализации работ, услуг </w:t>
      </w:r>
      <w:proofErr w:type="gramStart"/>
      <w:r w:rsidRPr="006C2A8D">
        <w:rPr>
          <w:color w:val="000000"/>
          <w:sz w:val="22"/>
          <w:szCs w:val="22"/>
        </w:rPr>
        <w:t>в отражается</w:t>
      </w:r>
      <w:proofErr w:type="gramEnd"/>
      <w:r w:rsidRPr="006C2A8D">
        <w:rPr>
          <w:color w:val="000000"/>
          <w:sz w:val="22"/>
          <w:szCs w:val="22"/>
        </w:rPr>
        <w:t xml:space="preserve"> на основании: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актов приема-сдачи выполненных работ;</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актов оказания услуг;</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товарно-транспортных накладных;</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иных первичных учетных документов.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6C2A8D">
        <w:rPr>
          <w:color w:val="000000"/>
        </w:rPr>
        <w:t> </w:t>
      </w:r>
      <w:hyperlink r:id="rId13" w:history="1">
        <w:r w:rsidRPr="006C2A8D">
          <w:rPr>
            <w:color w:val="000000"/>
            <w:sz w:val="22"/>
            <w:szCs w:val="22"/>
          </w:rPr>
          <w:t>Карточке</w:t>
        </w:r>
      </w:hyperlink>
      <w:r w:rsidRPr="006C2A8D">
        <w:rPr>
          <w:color w:val="000000"/>
        </w:rPr>
        <w:t> </w:t>
      </w:r>
      <w:r w:rsidRPr="006C2A8D">
        <w:rPr>
          <w:color w:val="000000"/>
          <w:sz w:val="22"/>
          <w:szCs w:val="22"/>
        </w:rPr>
        <w:t>учета средств и расчетов и (или) в Журнале операций расчетов с дебиторами по доходам.</w:t>
      </w:r>
      <w:bookmarkStart w:id="61" w:name="2201"/>
      <w:bookmarkEnd w:id="61"/>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Отражение операций по счету осуществляется в</w:t>
      </w:r>
      <w:r w:rsidRPr="006C2A8D">
        <w:rPr>
          <w:color w:val="000000"/>
        </w:rPr>
        <w:t> </w:t>
      </w:r>
      <w:hyperlink r:id="rId14" w:history="1">
        <w:r w:rsidRPr="006C2A8D">
          <w:rPr>
            <w:color w:val="000000"/>
            <w:sz w:val="22"/>
            <w:szCs w:val="22"/>
          </w:rPr>
          <w:t>Журнале</w:t>
        </w:r>
      </w:hyperlink>
      <w:r w:rsidRPr="006C2A8D">
        <w:rPr>
          <w:color w:val="000000"/>
        </w:rPr>
        <w:t> </w:t>
      </w:r>
      <w:r w:rsidRPr="006C2A8D">
        <w:rPr>
          <w:color w:val="000000"/>
          <w:sz w:val="22"/>
          <w:szCs w:val="22"/>
        </w:rPr>
        <w:t>операций расчетов с дебиторами по доходам.</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Расчеты по ущербу и иным доходам</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Расчеты по ущербу и иным доходам, а также расчеты по невозвращенным суммам, учитываются с применением счета 209 «Расчеты по ущербу и иным доходам».</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группы счетов: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020930000 "Расчеты по компенсации затрат";</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2" w:name="dst107650"/>
      <w:bookmarkEnd w:id="62"/>
      <w:r w:rsidRPr="006C2A8D">
        <w:rPr>
          <w:color w:val="000000"/>
          <w:sz w:val="22"/>
          <w:szCs w:val="22"/>
        </w:rPr>
        <w:t>020934000 "Расчеты по доходам от компенсации затрат";</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3" w:name="dst107651"/>
      <w:bookmarkEnd w:id="63"/>
      <w:r w:rsidRPr="006C2A8D">
        <w:rPr>
          <w:color w:val="000000"/>
          <w:sz w:val="22"/>
          <w:szCs w:val="22"/>
        </w:rPr>
        <w:t>020936000 "Расчеты по доходам бюджета от возврата дебиторской задолженности прошлых лет";</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4" w:name="dst107652"/>
      <w:bookmarkEnd w:id="64"/>
      <w:r w:rsidRPr="006C2A8D">
        <w:rPr>
          <w:color w:val="000000"/>
          <w:sz w:val="22"/>
          <w:szCs w:val="22"/>
        </w:rPr>
        <w:t>020940000 "Расчеты по штрафам, пеням, неустойкам, возмещениям ущерба";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5" w:name="dst107653"/>
      <w:bookmarkEnd w:id="65"/>
      <w:r w:rsidRPr="006C2A8D">
        <w:rPr>
          <w:color w:val="000000"/>
          <w:sz w:val="22"/>
          <w:szCs w:val="22"/>
        </w:rPr>
        <w:t>020941000 "Расчеты по доходам от штрафных санкций за нарушение условий контрактов (договоров)";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6" w:name="dst107654"/>
      <w:bookmarkEnd w:id="66"/>
      <w:r w:rsidRPr="006C2A8D">
        <w:rPr>
          <w:color w:val="000000"/>
          <w:sz w:val="22"/>
          <w:szCs w:val="22"/>
        </w:rPr>
        <w:t>020943000 "Расчеты по доходам от страховых возмещений";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7" w:name="dst107655"/>
      <w:bookmarkEnd w:id="67"/>
      <w:r w:rsidRPr="006C2A8D">
        <w:rPr>
          <w:color w:val="000000"/>
          <w:sz w:val="22"/>
          <w:szCs w:val="22"/>
        </w:rPr>
        <w:t>020944000 "Расчеты по доходам от возмещения ущерба имуществу (за исключением страховых возмещений);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8" w:name="dst107656"/>
      <w:bookmarkEnd w:id="68"/>
      <w:r w:rsidRPr="006C2A8D">
        <w:rPr>
          <w:color w:val="000000"/>
          <w:sz w:val="22"/>
          <w:szCs w:val="22"/>
        </w:rPr>
        <w:t>020945000 "Расчеты по доходам от прочих сумм принудительного изъятия";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69" w:name="dst107657"/>
      <w:bookmarkEnd w:id="69"/>
      <w:r w:rsidRPr="006C2A8D">
        <w:rPr>
          <w:color w:val="000000"/>
          <w:sz w:val="22"/>
          <w:szCs w:val="22"/>
        </w:rPr>
        <w:t>020970000 "Расчеты по ущербу нефинансовым активам".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0" w:name="dst107658"/>
      <w:bookmarkEnd w:id="70"/>
      <w:r w:rsidRPr="006C2A8D">
        <w:rPr>
          <w:color w:val="000000"/>
          <w:sz w:val="22"/>
          <w:szCs w:val="22"/>
        </w:rPr>
        <w:t>Учет расчетов по ущербу и иным доходам, хищениям ведется в соответствии с КОСГУ на следующих счетах:</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1" w:name="dst107659"/>
      <w:bookmarkEnd w:id="71"/>
      <w:r w:rsidRPr="006C2A8D">
        <w:rPr>
          <w:color w:val="000000"/>
          <w:sz w:val="22"/>
          <w:szCs w:val="22"/>
        </w:rPr>
        <w:t>020971000 "Расчеты по ущербу основным средствам";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2" w:name="dst107660"/>
      <w:bookmarkEnd w:id="72"/>
      <w:r w:rsidRPr="006C2A8D">
        <w:rPr>
          <w:color w:val="000000"/>
          <w:sz w:val="22"/>
          <w:szCs w:val="22"/>
        </w:rPr>
        <w:t>020972000 "Расчеты по ущербу нематериальным активам";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3" w:name="dst107661"/>
      <w:bookmarkEnd w:id="73"/>
      <w:r w:rsidRPr="006C2A8D">
        <w:rPr>
          <w:color w:val="000000"/>
          <w:sz w:val="22"/>
          <w:szCs w:val="22"/>
        </w:rPr>
        <w:t>020973000 "Расчеты по ущербу непроизведенным активам";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4" w:name="dst107662"/>
      <w:bookmarkEnd w:id="74"/>
      <w:r w:rsidRPr="006C2A8D">
        <w:rPr>
          <w:color w:val="000000"/>
          <w:sz w:val="22"/>
          <w:szCs w:val="22"/>
        </w:rPr>
        <w:t>020974000 "Расчеты по ущербу материальным запасам";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5" w:name="dst107663"/>
      <w:bookmarkEnd w:id="75"/>
      <w:r w:rsidRPr="006C2A8D">
        <w:rPr>
          <w:color w:val="000000"/>
          <w:sz w:val="22"/>
          <w:szCs w:val="22"/>
        </w:rPr>
        <w:t>020980000 "Расчеты по иным доходам";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6" w:name="dst107664"/>
      <w:bookmarkEnd w:id="76"/>
      <w:r w:rsidRPr="006C2A8D">
        <w:rPr>
          <w:color w:val="000000"/>
          <w:sz w:val="22"/>
          <w:szCs w:val="22"/>
        </w:rPr>
        <w:t>020981000 "Расчеты по недостачам денежных средств";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7" w:name="dst107665"/>
      <w:bookmarkEnd w:id="77"/>
      <w:r w:rsidRPr="006C2A8D">
        <w:rPr>
          <w:color w:val="000000"/>
          <w:sz w:val="22"/>
          <w:szCs w:val="22"/>
        </w:rPr>
        <w:lastRenderedPageBreak/>
        <w:t>020982000 "Расчеты по недостачам иных финансовых активов";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8" w:name="dst107666"/>
      <w:bookmarkEnd w:id="78"/>
      <w:r w:rsidRPr="006C2A8D">
        <w:rPr>
          <w:color w:val="000000"/>
          <w:sz w:val="22"/>
          <w:szCs w:val="22"/>
        </w:rPr>
        <w:t>020989000 "Расчеты по иным доходам".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Отражение операций по счету осуществляется в Журнале операций расчетов с дебиторами по доходам.</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181DA1" w:rsidRPr="006C2A8D" w:rsidRDefault="00181DA1"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Аренд</w:t>
      </w:r>
      <w:r w:rsidR="00643364" w:rsidRPr="006C2A8D">
        <w:rPr>
          <w:color w:val="000000"/>
          <w:sz w:val="22"/>
          <w:szCs w:val="22"/>
        </w:rPr>
        <w:t>а</w:t>
      </w:r>
    </w:p>
    <w:p w:rsidR="00181DA1" w:rsidRPr="006C2A8D" w:rsidRDefault="00181DA1" w:rsidP="009B1AF9">
      <w:pPr>
        <w:pStyle w:val="st-j-0-73-5"/>
        <w:tabs>
          <w:tab w:val="left" w:pos="567"/>
        </w:tabs>
        <w:suppressAutoHyphens/>
        <w:spacing w:line="276" w:lineRule="auto"/>
        <w:ind w:left="567" w:firstLine="567"/>
        <w:jc w:val="both"/>
        <w:rPr>
          <w:color w:val="000000"/>
          <w:sz w:val="22"/>
          <w:szCs w:val="22"/>
        </w:rPr>
      </w:pPr>
    </w:p>
    <w:p w:rsidR="002E6835" w:rsidRPr="006C2A8D" w:rsidRDefault="00181DA1"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w:t>
      </w:r>
      <w:r w:rsidR="00AD4DBC" w:rsidRPr="006C2A8D">
        <w:rPr>
          <w:color w:val="000000"/>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применяемые способы амортизации относительно групп объектов учета аренды;</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Установить в Учреждении единый метод начисления амортизации по всем объектам аренды - Линейный.</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sidRPr="006C2A8D">
        <w:rPr>
          <w:color w:val="000000"/>
          <w:sz w:val="22"/>
          <w:szCs w:val="22"/>
        </w:rPr>
        <w:t>реклассификации</w:t>
      </w:r>
      <w:proofErr w:type="spellEnd"/>
      <w:r w:rsidRPr="006C2A8D">
        <w:rPr>
          <w:color w:val="000000"/>
          <w:sz w:val="22"/>
          <w:szCs w:val="22"/>
        </w:rPr>
        <w:t xml:space="preserve"> объектов учета аренды;</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отражении операций по объектам учета аренды использовать следующие первичные (сводные) учетные документы:</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Протокол заседания постоянно действующей комиссии по поступлению и выбытию нефинансовых активов;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Акт об оказании услуг;</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Счет-фактура;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Акт сверки взаиморасчетов;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Бухгалтерская справка (ф.0504833).</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порядок проведения инвентаризации объектов учета аренды, принимаемый с учетом положений Приказа Минфина РФ от 30.03.2015 № 52н</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проведении инвентаризации объектов учета аренды, подлежат инвентаризации следующие объекты: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Основные средства (101);</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Имущество на </w:t>
      </w:r>
      <w:proofErr w:type="spellStart"/>
      <w:r w:rsidRPr="006C2A8D">
        <w:rPr>
          <w:color w:val="000000"/>
          <w:sz w:val="22"/>
          <w:szCs w:val="22"/>
        </w:rPr>
        <w:t>забалансовых</w:t>
      </w:r>
      <w:proofErr w:type="spellEnd"/>
      <w:r w:rsidRPr="006C2A8D">
        <w:rPr>
          <w:color w:val="000000"/>
          <w:sz w:val="22"/>
          <w:szCs w:val="22"/>
        </w:rPr>
        <w:t xml:space="preserve"> счетах учета (01, 25, 26);</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Взаиморасчеты с арендаторами (арендодателями).</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79" w:name="_4.9_Доходы_будущих_1"/>
      <w:bookmarkEnd w:id="79"/>
      <w:r w:rsidRPr="006C2A8D">
        <w:rPr>
          <w:color w:val="000000"/>
          <w:sz w:val="22"/>
          <w:szCs w:val="22"/>
        </w:rPr>
        <w:t>4.7 Доходы будущих периодов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п. 301 Инструкции № 157н относятся: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доходы, начисленные за выполненные и сданные заказчикам отдельные этапы работ, услуг, не относящиеся к доходам текущего отчетного периода;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доходы по месячным, квартальным, годовым абонементам;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договорам (соглашениям) о предоставлении грантов;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договору аренды (имущественного найма);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договору безвозмездного пользования;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иные аналогичные доходы.</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Организация аналитического учета доходов будущих периодов осуществляется: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видам доходов (поступлений), предусмотренных сметой (планом финансово-хозяйственной деятельности) учреждения,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разрезе договоров, соглашений.</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Доходы признаются: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факту поступления денежных средств.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0" w:name="_4.10_Расходы_будущих"/>
      <w:bookmarkEnd w:id="80"/>
      <w:r w:rsidRPr="006C2A8D">
        <w:rPr>
          <w:color w:val="000000"/>
          <w:sz w:val="22"/>
          <w:szCs w:val="22"/>
        </w:rPr>
        <w:t>4.8 Расходы будущих периодов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1" w:name="_4.11_Расчеты_с"/>
      <w:bookmarkEnd w:id="81"/>
      <w:r w:rsidRPr="006C2A8D">
        <w:rPr>
          <w:color w:val="000000"/>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Так как учреждение не создает соответствующий резерв предстоящих расходов, отражаются расходы, связанные: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со страхованием имущества, гражданской ответственности;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добровольным страхованием (пенсионным обеспечением) сотрудников учреждения;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приобретением неисключительного права пользования нематериальными активами в течение нескольких отчетных периодов;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неравномерно производимым ремонтом основных средств;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по договору аренды (имущественного найма);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договору безвозмездного пользования;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иными аналогичными расходами.</w:t>
      </w:r>
    </w:p>
    <w:p w:rsidR="00467887" w:rsidRPr="006C2A8D" w:rsidRDefault="00467887"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 равномерно, пропорционально объему продукции (работ, услуг) и др., в течение периода, к которому они относятся.</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4.9 Расчеты с подотчетными лицами</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ордеру</w:t>
      </w:r>
      <w:r w:rsidR="00467887" w:rsidRPr="006C2A8D">
        <w:rPr>
          <w:color w:val="000000"/>
          <w:sz w:val="22"/>
          <w:szCs w:val="22"/>
        </w:rPr>
        <w:t xml:space="preserve"> или на зарплатную дебетовую карту</w:t>
      </w:r>
      <w:r w:rsidRPr="006C2A8D">
        <w:rPr>
          <w:color w:val="000000"/>
          <w:sz w:val="22"/>
          <w:szCs w:val="22"/>
        </w:rPr>
        <w:t>.</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 предъявить в учреждение Авансовый отчет об израсходованных суммах и произвести окончательный расчет по ним.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Выдача наличных денежных средств под отчет производится в соответствии с 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 с приложением оправдательных документов.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Основанием для выплаты работнику перерасхода или внесения им в кассу неиспользованного аванса служит Авансовый отчет, утвержденный руководителем учреждения.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Учет расчетов с подотчетными лицами ведется в соответствии с КОСГУ на следующих счетах:</w:t>
      </w:r>
      <w:bookmarkStart w:id="82" w:name="20811000"/>
      <w:bookmarkEnd w:id="82"/>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020811000 "Расчеты с подотчетными лицами по заработной плате";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3" w:name="dst102916"/>
      <w:bookmarkEnd w:id="83"/>
      <w:r w:rsidRPr="006C2A8D">
        <w:rPr>
          <w:color w:val="000000"/>
          <w:sz w:val="22"/>
          <w:szCs w:val="22"/>
        </w:rPr>
        <w:t>020812000 "Расчеты с подотчетными лицами по прочим выплатам";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4" w:name="dst102917"/>
      <w:bookmarkEnd w:id="84"/>
      <w:r w:rsidRPr="006C2A8D">
        <w:rPr>
          <w:color w:val="000000"/>
          <w:sz w:val="22"/>
          <w:szCs w:val="22"/>
        </w:rPr>
        <w:t>020813000 "Расчеты с подотчетными лицами по начислениям на выплаты по оплате труда";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5" w:name="dst102918"/>
      <w:bookmarkEnd w:id="85"/>
      <w:r w:rsidRPr="006C2A8D">
        <w:rPr>
          <w:color w:val="000000"/>
          <w:sz w:val="22"/>
          <w:szCs w:val="22"/>
        </w:rPr>
        <w:t>020821000 "Расчеты с подотчетными лицами по оплате услуг связи";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6" w:name="dst102919"/>
      <w:bookmarkEnd w:id="86"/>
      <w:r w:rsidRPr="006C2A8D">
        <w:rPr>
          <w:color w:val="000000"/>
          <w:sz w:val="22"/>
          <w:szCs w:val="22"/>
        </w:rPr>
        <w:t>020822000 "Расчеты с подотчетными лицами по оплате транспортных услуг";</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7" w:name="dst102920"/>
      <w:bookmarkEnd w:id="87"/>
      <w:r w:rsidRPr="006C2A8D">
        <w:rPr>
          <w:color w:val="000000"/>
          <w:sz w:val="22"/>
          <w:szCs w:val="22"/>
        </w:rPr>
        <w:t>020823000 "Расчеты с подотчетными лицами по оплате коммунальных услуг";</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8" w:name="dst102921"/>
      <w:bookmarkEnd w:id="88"/>
      <w:r w:rsidRPr="006C2A8D">
        <w:rPr>
          <w:color w:val="000000"/>
          <w:sz w:val="22"/>
          <w:szCs w:val="22"/>
        </w:rPr>
        <w:t>020824000 "Расчеты с подотчетными лицами по оплате арендной платы за пользование имуществом";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89" w:name="dst102922"/>
      <w:bookmarkEnd w:id="89"/>
      <w:r w:rsidRPr="006C2A8D">
        <w:rPr>
          <w:color w:val="000000"/>
          <w:sz w:val="22"/>
          <w:szCs w:val="22"/>
        </w:rPr>
        <w:t>020825000 "Расчеты с подотчетными лицами по оплате работ, услуг по содержанию имущества";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0" w:name="dst102923"/>
      <w:bookmarkEnd w:id="90"/>
      <w:r w:rsidRPr="006C2A8D">
        <w:rPr>
          <w:color w:val="000000"/>
          <w:sz w:val="22"/>
          <w:szCs w:val="22"/>
        </w:rPr>
        <w:t>020826000 "Расчеты с подотчетными лицами по оплате прочих работ, услуг";</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1" w:name="dst107633"/>
      <w:bookmarkEnd w:id="91"/>
      <w:r w:rsidRPr="006C2A8D">
        <w:rPr>
          <w:color w:val="000000"/>
          <w:sz w:val="22"/>
          <w:szCs w:val="22"/>
        </w:rPr>
        <w:lastRenderedPageBreak/>
        <w:t>020827000 "Расчеты с подотчетными лицами по оплате страхования";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2" w:name="dst107634"/>
      <w:bookmarkEnd w:id="92"/>
      <w:r w:rsidRPr="006C2A8D">
        <w:rPr>
          <w:color w:val="000000"/>
          <w:sz w:val="22"/>
          <w:szCs w:val="22"/>
        </w:rPr>
        <w:t>020828000 "Расчеты с подотчетными лицами по оплате услуг, работ для целей капитальных вложений";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3" w:name="dst107635"/>
      <w:bookmarkEnd w:id="93"/>
      <w:r w:rsidRPr="006C2A8D">
        <w:rPr>
          <w:color w:val="000000"/>
          <w:sz w:val="22"/>
          <w:szCs w:val="22"/>
        </w:rPr>
        <w:t>020829000 "Расчеты с подотчетными лицами по оплате арендной платы за пользование земельными участками и другими обособленными природными объектами";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4" w:name="dst102924"/>
      <w:bookmarkEnd w:id="94"/>
      <w:r w:rsidRPr="006C2A8D">
        <w:rPr>
          <w:color w:val="000000"/>
          <w:sz w:val="22"/>
          <w:szCs w:val="22"/>
        </w:rPr>
        <w:t>020831000 "Расчеты с подотчетными лицами по приобретению основных средств";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5" w:name="dst102925"/>
      <w:bookmarkEnd w:id="95"/>
      <w:r w:rsidRPr="006C2A8D">
        <w:rPr>
          <w:color w:val="000000"/>
          <w:sz w:val="22"/>
          <w:szCs w:val="22"/>
        </w:rPr>
        <w:t>020832000 "Расчеты с подотчетными лицами по приобретению нематериальных активов";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6" w:name="dst102926"/>
      <w:bookmarkEnd w:id="96"/>
      <w:r w:rsidRPr="006C2A8D">
        <w:rPr>
          <w:color w:val="000000"/>
          <w:sz w:val="22"/>
          <w:szCs w:val="22"/>
        </w:rPr>
        <w:t>020834000 "Расчеты с подотчетными лицами по приобретению материальных запасов";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7" w:name="dst102927"/>
      <w:bookmarkEnd w:id="97"/>
      <w:r w:rsidRPr="006C2A8D">
        <w:rPr>
          <w:color w:val="000000"/>
          <w:sz w:val="22"/>
          <w:szCs w:val="22"/>
        </w:rPr>
        <w:t>020861000 "Расчеты с подотчетными лицами по оплате пенсий, пособий и выплат по пенсионному, социальному и медицинскому страхованию населения";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8" w:name="dst102928"/>
      <w:bookmarkEnd w:id="98"/>
      <w:r w:rsidRPr="006C2A8D">
        <w:rPr>
          <w:color w:val="000000"/>
          <w:sz w:val="22"/>
          <w:szCs w:val="22"/>
        </w:rPr>
        <w:t>020862000 "Расчеты с подотчетными лицами по оплате пособий по социальной помощи населению";</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99" w:name="dst102929"/>
      <w:bookmarkEnd w:id="99"/>
      <w:r w:rsidRPr="006C2A8D">
        <w:rPr>
          <w:color w:val="000000"/>
          <w:sz w:val="22"/>
          <w:szCs w:val="22"/>
        </w:rPr>
        <w:t>020863000 "Расчеты с подотчетными лицами по оплате пенсий, пособий, выплачиваемых организациями сектора государственного управления";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100" w:name="dst107636"/>
      <w:bookmarkEnd w:id="100"/>
      <w:r w:rsidRPr="006C2A8D">
        <w:rPr>
          <w:color w:val="000000"/>
          <w:sz w:val="22"/>
          <w:szCs w:val="22"/>
        </w:rPr>
        <w:t>020891000 "Расчеты с подотчетными лицами по оплате пошлин и сборов";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101" w:name="dst107637"/>
      <w:bookmarkEnd w:id="101"/>
      <w:r w:rsidRPr="006C2A8D">
        <w:rPr>
          <w:color w:val="000000"/>
          <w:sz w:val="22"/>
          <w:szCs w:val="22"/>
        </w:rPr>
        <w:t>020893000 "Расчеты с подотчетными лицами по оплате штрафов за нарушение условий контрактов (договоров)";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102" w:name="dst107638"/>
      <w:bookmarkEnd w:id="102"/>
      <w:r w:rsidRPr="006C2A8D">
        <w:rPr>
          <w:color w:val="000000"/>
          <w:sz w:val="22"/>
          <w:szCs w:val="22"/>
        </w:rPr>
        <w:t>020895000 "Расчеты с подотчетными лицами по оплате других экономических санкций";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103" w:name="dst107639"/>
      <w:bookmarkEnd w:id="103"/>
      <w:r w:rsidRPr="006C2A8D">
        <w:rPr>
          <w:color w:val="000000"/>
          <w:sz w:val="22"/>
          <w:szCs w:val="22"/>
        </w:rPr>
        <w:t>020896000 "Расчеты с подотчетными лицами по оплате иных расходов".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Аналитический учет расчетов с подотчетными лицами ведется в Журнале по расчетам с подотчетными лицами. Журнал операций расчетов с подотчетными лицами применяется для операций с подотчетными лицами учреждения (по движению денежных средств, принятию подтверждающих документами расходов подотчетного лица).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Записи в Журнал операций с подотчетными лицами отражаются на основании утвержденных руководителем учреждения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104" w:name="_4.12_Учет_расчетов"/>
      <w:bookmarkEnd w:id="104"/>
      <w:r w:rsidRPr="006C2A8D">
        <w:rPr>
          <w:color w:val="000000"/>
          <w:sz w:val="22"/>
          <w:szCs w:val="22"/>
        </w:rPr>
        <w:t>4.10 Учет расчетов по оплате труда</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Операции по начислению заработной платы производится согласно «Положения об оплате труда</w:t>
      </w:r>
      <w:r w:rsidR="00894EF7" w:rsidRPr="006C2A8D">
        <w:rPr>
          <w:color w:val="000000"/>
          <w:sz w:val="22"/>
          <w:szCs w:val="22"/>
        </w:rPr>
        <w:t xml:space="preserve"> и иных выплат работников</w:t>
      </w:r>
      <w:proofErr w:type="gramStart"/>
      <w:r w:rsidRPr="006C2A8D">
        <w:rPr>
          <w:color w:val="000000"/>
          <w:sz w:val="22"/>
          <w:szCs w:val="22"/>
        </w:rPr>
        <w:t>"  и</w:t>
      </w:r>
      <w:proofErr w:type="gramEnd"/>
      <w:r w:rsidRPr="006C2A8D">
        <w:rPr>
          <w:color w:val="000000"/>
          <w:sz w:val="22"/>
          <w:szCs w:val="22"/>
        </w:rPr>
        <w:t xml:space="preserve"> штатному расписанию утвержденному приказом учреждения </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w:t>
      </w:r>
      <w:proofErr w:type="gramStart"/>
      <w:r w:rsidRPr="006C2A8D">
        <w:rPr>
          <w:color w:val="000000"/>
          <w:sz w:val="22"/>
          <w:szCs w:val="22"/>
        </w:rPr>
        <w:t>"  и</w:t>
      </w:r>
      <w:proofErr w:type="gramEnd"/>
      <w:r w:rsidRPr="006C2A8D">
        <w:rPr>
          <w:color w:val="000000"/>
          <w:sz w:val="22"/>
          <w:szCs w:val="22"/>
        </w:rPr>
        <w:t xml:space="preserve">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Порядок формирования Табеля учета использования рабочего времени (ф. 0504421)</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Табель учета использования рабочего времени (ф. 0504421) применяется для учета использования рабочего времени – заполняется по явкам.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Обязанность по ведению табеля возлагается:</w:t>
      </w:r>
    </w:p>
    <w:p w:rsidR="002E6835" w:rsidRPr="006C2A8D" w:rsidRDefault="00894EF7"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w:t>
      </w:r>
      <w:r w:rsidR="00AD4DBC" w:rsidRPr="006C2A8D">
        <w:rPr>
          <w:color w:val="000000"/>
          <w:sz w:val="22"/>
          <w:szCs w:val="22"/>
        </w:rPr>
        <w:t xml:space="preserve">на сотрудника отдела кадров или </w:t>
      </w:r>
      <w:r w:rsidRPr="006C2A8D">
        <w:rPr>
          <w:color w:val="000000"/>
          <w:sz w:val="22"/>
          <w:szCs w:val="22"/>
        </w:rPr>
        <w:t>сотрудника ответственного за ведение табеля учета рабочего времени в учреждении</w:t>
      </w:r>
    </w:p>
    <w:p w:rsidR="002E6835" w:rsidRPr="006C2A8D" w:rsidRDefault="00894EF7"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МКУК «ЦБС» на заведующего филиалом в</w:t>
      </w:r>
      <w:r w:rsidR="00AD4DBC" w:rsidRPr="006C2A8D">
        <w:rPr>
          <w:color w:val="000000"/>
          <w:sz w:val="22"/>
          <w:szCs w:val="22"/>
        </w:rPr>
        <w:t xml:space="preserve"> каждом </w:t>
      </w:r>
      <w:r w:rsidRPr="006C2A8D">
        <w:rPr>
          <w:color w:val="000000"/>
          <w:sz w:val="22"/>
          <w:szCs w:val="22"/>
        </w:rPr>
        <w:t>филиале.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Ответственные за ведение табеля учета использования рабочего времени лица: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два раза в месяц (1</w:t>
      </w:r>
      <w:r w:rsidR="00F23285">
        <w:rPr>
          <w:color w:val="000000"/>
          <w:sz w:val="22"/>
          <w:szCs w:val="22"/>
        </w:rPr>
        <w:t>0</w:t>
      </w:r>
      <w:r w:rsidRPr="006C2A8D">
        <w:rPr>
          <w:color w:val="000000"/>
          <w:sz w:val="22"/>
          <w:szCs w:val="22"/>
        </w:rPr>
        <w:t xml:space="preserve"> и </w:t>
      </w:r>
      <w:r w:rsidR="00894EF7" w:rsidRPr="006C2A8D">
        <w:rPr>
          <w:color w:val="000000"/>
          <w:sz w:val="22"/>
          <w:szCs w:val="22"/>
        </w:rPr>
        <w:t>20</w:t>
      </w:r>
      <w:r w:rsidRPr="006C2A8D">
        <w:rPr>
          <w:color w:val="000000"/>
          <w:sz w:val="22"/>
          <w:szCs w:val="22"/>
        </w:rPr>
        <w:t xml:space="preserve"> числа)</w:t>
      </w:r>
    </w:p>
    <w:p w:rsidR="002E6835" w:rsidRPr="006C2A8D" w:rsidRDefault="00894EF7"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w:t>
      </w:r>
      <w:r w:rsidR="00AD4DBC" w:rsidRPr="006C2A8D">
        <w:rPr>
          <w:color w:val="000000"/>
          <w:sz w:val="22"/>
          <w:szCs w:val="22"/>
        </w:rPr>
        <w:t xml:space="preserve">редставляют заполненные и оформленные соответствующим образом табели на согласование с </w:t>
      </w:r>
      <w:r w:rsidRPr="006C2A8D">
        <w:rPr>
          <w:color w:val="000000"/>
          <w:sz w:val="22"/>
          <w:szCs w:val="22"/>
        </w:rPr>
        <w:t>руководителем</w:t>
      </w:r>
      <w:r w:rsidR="00AD4DBC" w:rsidRPr="006C2A8D">
        <w:rPr>
          <w:color w:val="000000"/>
          <w:sz w:val="22"/>
          <w:szCs w:val="22"/>
        </w:rPr>
        <w:t>, который осуществляет проверку на предмет соответствия данных табеля с данными отдела кадров по тем работникам, которые: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находились в ежегодном оплачиваемом или неоплачиваемом отпуске;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отсутствовали в связи с временной нетрудоспособностью;</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были приняты на работу;</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были уволены; а также по другим причинам.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Заполнение табеля учета использования рабочего времени производится: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разрезе структурных подразделений (о</w:t>
      </w:r>
      <w:r w:rsidR="00894EF7" w:rsidRPr="006C2A8D">
        <w:rPr>
          <w:color w:val="000000"/>
          <w:sz w:val="22"/>
          <w:szCs w:val="22"/>
        </w:rPr>
        <w:t xml:space="preserve">тделов, отделений, </w:t>
      </w:r>
      <w:r w:rsidRPr="006C2A8D">
        <w:rPr>
          <w:color w:val="000000"/>
          <w:sz w:val="22"/>
          <w:szCs w:val="22"/>
        </w:rPr>
        <w:t>филиалов).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Дополнительно применяемые условные обозначения, сверх регламентированных, Приказом 52н:</w:t>
      </w:r>
    </w:p>
    <w:p w:rsidR="004778EE" w:rsidRPr="006C2A8D" w:rsidRDefault="004778EE"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рабочие дня – Я</w:t>
      </w:r>
    </w:p>
    <w:p w:rsidR="004778EE" w:rsidRPr="006C2A8D" w:rsidRDefault="004778EE"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работа в праздничные дни – РП</w:t>
      </w:r>
    </w:p>
    <w:p w:rsidR="004778EE" w:rsidRPr="006C2A8D" w:rsidRDefault="004778EE"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ночные - ЯН</w:t>
      </w:r>
    </w:p>
    <w:p w:rsidR="004778EE" w:rsidRPr="006C2A8D" w:rsidRDefault="004778EE"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больничные дни – Б</w:t>
      </w:r>
    </w:p>
    <w:p w:rsidR="004778EE" w:rsidRPr="006C2A8D" w:rsidRDefault="004778EE"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отпуск без сохранения заработной платы – А</w:t>
      </w:r>
    </w:p>
    <w:p w:rsidR="004778EE" w:rsidRPr="006C2A8D" w:rsidRDefault="004778EE"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отпуск ежегодный оплачиваемый – О</w:t>
      </w:r>
    </w:p>
    <w:p w:rsidR="004778EE" w:rsidRPr="006C2A8D" w:rsidRDefault="004778EE"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w:t>
      </w:r>
      <w:r w:rsidR="00FA2DD2" w:rsidRPr="006C2A8D">
        <w:rPr>
          <w:color w:val="000000"/>
          <w:sz w:val="22"/>
          <w:szCs w:val="22"/>
        </w:rPr>
        <w:t>у</w:t>
      </w:r>
      <w:r w:rsidRPr="006C2A8D">
        <w:rPr>
          <w:color w:val="000000"/>
          <w:sz w:val="22"/>
          <w:szCs w:val="22"/>
        </w:rPr>
        <w:t>чебный отпуск – УО</w:t>
      </w:r>
    </w:p>
    <w:p w:rsidR="004778EE" w:rsidRPr="006C2A8D" w:rsidRDefault="00FA2DD2"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о</w:t>
      </w:r>
      <w:r w:rsidR="004778EE" w:rsidRPr="006C2A8D">
        <w:rPr>
          <w:color w:val="000000"/>
          <w:sz w:val="22"/>
          <w:szCs w:val="22"/>
        </w:rPr>
        <w:t>тпуск по уходу за ребенком – Р</w:t>
      </w:r>
    </w:p>
    <w:p w:rsidR="004778EE" w:rsidRPr="006C2A8D" w:rsidRDefault="00FA2DD2"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к</w:t>
      </w:r>
      <w:r w:rsidR="004778EE" w:rsidRPr="006C2A8D">
        <w:rPr>
          <w:color w:val="000000"/>
          <w:sz w:val="22"/>
          <w:szCs w:val="22"/>
        </w:rPr>
        <w:t>омандировки - К</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Выплата заработной платы и иных выплат производится в денежном выражении на счета карт, открываемых в </w:t>
      </w:r>
      <w:r w:rsidR="00FA2DD2" w:rsidRPr="006C2A8D">
        <w:rPr>
          <w:color w:val="000000"/>
          <w:sz w:val="22"/>
          <w:szCs w:val="22"/>
        </w:rPr>
        <w:t xml:space="preserve">АО «Сбербанк» </w:t>
      </w:r>
      <w:r w:rsidRPr="006C2A8D">
        <w:rPr>
          <w:color w:val="000000"/>
          <w:sz w:val="22"/>
          <w:szCs w:val="22"/>
        </w:rPr>
        <w:t xml:space="preserve">сотрудникам учреждения </w:t>
      </w:r>
      <w:r w:rsidR="00FA2DD2" w:rsidRPr="006C2A8D">
        <w:rPr>
          <w:color w:val="000000"/>
          <w:sz w:val="22"/>
          <w:szCs w:val="22"/>
        </w:rPr>
        <w:t xml:space="preserve">или в других банках </w:t>
      </w:r>
      <w:r w:rsidRPr="006C2A8D">
        <w:rPr>
          <w:color w:val="000000"/>
          <w:sz w:val="22"/>
          <w:szCs w:val="22"/>
        </w:rPr>
        <w:t>по их письменному заявлению</w:t>
      </w:r>
      <w:r w:rsidR="00FA2DD2" w:rsidRPr="006C2A8D">
        <w:rPr>
          <w:color w:val="000000"/>
          <w:sz w:val="22"/>
          <w:szCs w:val="22"/>
        </w:rPr>
        <w:t>.</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Выплата денежного содержания за первую половину месяца производится </w:t>
      </w:r>
      <w:r w:rsidR="00FA2DD2" w:rsidRPr="006C2A8D">
        <w:rPr>
          <w:color w:val="000000"/>
          <w:sz w:val="22"/>
          <w:szCs w:val="22"/>
        </w:rPr>
        <w:t>20</w:t>
      </w:r>
      <w:r w:rsidRPr="006C2A8D">
        <w:rPr>
          <w:color w:val="000000"/>
          <w:sz w:val="22"/>
          <w:szCs w:val="22"/>
        </w:rPr>
        <w:t xml:space="preserve"> числа текущего месяца, за вторую половину - </w:t>
      </w:r>
      <w:r w:rsidR="00FA2DD2" w:rsidRPr="006C2A8D">
        <w:rPr>
          <w:color w:val="000000"/>
          <w:sz w:val="22"/>
          <w:szCs w:val="22"/>
        </w:rPr>
        <w:t>5</w:t>
      </w:r>
      <w:r w:rsidRPr="006C2A8D">
        <w:rPr>
          <w:color w:val="000000"/>
          <w:sz w:val="22"/>
          <w:szCs w:val="22"/>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Выплата заработной платы из кассы осуществляется в течение 3-х рабочих дней после получения денежных средств в кассу. По истечении указанного срока невостребованные суммы заработной платы депонируются. Депонированные суммы сдаются в банк с зачислением на лицевой счет учреждения.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1) для возмещения неотработанного аванса, выданного в счет заработной платы;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Журнал операций расчетов по оплате труда, денежному довольствию и стипендиям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Главную книгу ежемесячно переносятся обороты по операциям, отраженным в Журнал операций расчетов по оплате труда, денежному довольствию и стипендиям.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Журнал операций по прочим операциям применяется для учета операций, не отраженных в других Журналах операций.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Журнал операций расчетов по оплате труда, денежному довольствию и стипендиям составляется с приложением свода расчетных ведомостей.</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4.11 </w:t>
      </w:r>
      <w:r w:rsidR="00DD5491" w:rsidRPr="006C2A8D">
        <w:rPr>
          <w:color w:val="000000"/>
          <w:sz w:val="22"/>
          <w:szCs w:val="22"/>
        </w:rPr>
        <w:t>Порядок формирования резервов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Резерв должен использоваться только на покрытие тех затрат, в отношении которых этот резерв был изначально создан.</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Виды формируемых резервов: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на оплату отпусков,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гарантийного ремонта или обслуживания,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сомнительным долгам,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резервы по оплате крупных штрафных санкций,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предстоящим затратам, связанным с реструктуризацией учреждения и/или его хозяйственной деятельности</w:t>
      </w:r>
      <w:r w:rsidR="005E7D3A" w:rsidRPr="006C2A8D">
        <w:rPr>
          <w:color w:val="000000"/>
          <w:sz w:val="22"/>
          <w:szCs w:val="22"/>
        </w:rPr>
        <w:t>.</w:t>
      </w:r>
    </w:p>
    <w:p w:rsidR="00A37BDA" w:rsidRPr="006C2A8D" w:rsidRDefault="00A37BDA"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Порядок формирования резерва на оплату отпусков за фактически отработанное время</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Детализация счета 0 401 60 000 осуществляется учреждением в следующем порядке: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0 401 61 000 - формирование резерва на оплату отпусков за фактически отработанное время;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0 401 61 211 - по выплатам работникам;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0 401 61 213 - по страховым взносам.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     </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 xml:space="preserve">Порядок отражения в учете информации о сформированных резервах предстоящих расходов в сумме отложенных обязательств осуществляется в соответствии </w:t>
      </w:r>
      <w:proofErr w:type="gramStart"/>
      <w:r w:rsidRPr="006C2A8D">
        <w:rPr>
          <w:color w:val="000000"/>
          <w:sz w:val="22"/>
          <w:szCs w:val="22"/>
        </w:rPr>
        <w:t>с  Письмом</w:t>
      </w:r>
      <w:proofErr w:type="gramEnd"/>
      <w:r w:rsidRPr="006C2A8D">
        <w:rPr>
          <w:color w:val="000000"/>
          <w:sz w:val="22"/>
          <w:szCs w:val="22"/>
        </w:rPr>
        <w:t xml:space="preserve"> Минфина РФ от 20.05.2015 № 02-07-07/28998.</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Величина резерва на предстоящую оплату отпусков определяется по состоянию на 31 декабря текущего финансового года (1 января). В резерв на предстоящую оплату отпусков включаются:</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w:t>
      </w:r>
      <w:r w:rsidRPr="006C2A8D">
        <w:rPr>
          <w:color w:val="000000"/>
          <w:sz w:val="22"/>
          <w:szCs w:val="22"/>
        </w:rPr>
        <w:tab/>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w:t>
      </w:r>
      <w:r w:rsidRPr="006C2A8D">
        <w:rPr>
          <w:color w:val="000000"/>
          <w:sz w:val="22"/>
          <w:szCs w:val="22"/>
        </w:rPr>
        <w:tab/>
        <w:t>суммы обязательных страховых взносов во внебюджетные фонды, соответствующие размеру отпускных, рассчитанных на дату определения резерва. При этом взносы рассчитываются по общеустановленным тарифам до того момента, пока зарплата каждого из сотрудников, начисленная нарастающим итогом с начала года, не достигнет уровня, при котором начисляются только взносы на обязательное пенсионное страхование по тарифу 10 процентов.</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Сумма отпускных рассчитывается как произведение количества неиспользованных сотрудниками учреждения дней отпусков на конец года (по данным кадрового учета) на средний дневной заработок по учреждению за последние двенадцать месяцев.</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Средний дневной заработок по учреждению рассчитывается на основании данных, отраженных учреждением в форме статистического наблюдения № П-4 «Сведения о численности и заработной плате работников» за каждый из двенадцати месяцев, предшествующих дате определения резерва. Средний дневной заработок по учреждению определяется путем деления ФОТ за предшествующие двенадцать месяцев на среднюю численность работников за это же время, на 12 месяцев и на 29,3 (среднемесячное число календарных дней).</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связи с ежегодным пересчетом резерва величина годового резерва корректируется в конце календарного года.</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Основания для расчета:</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1)</w:t>
      </w:r>
      <w:r w:rsidRPr="006C2A8D">
        <w:rPr>
          <w:color w:val="000000"/>
          <w:sz w:val="22"/>
          <w:szCs w:val="22"/>
        </w:rPr>
        <w:tab/>
        <w:t>отчет отдела кадров о количестве неиспользованных сотрудниками дней отпуска в целом по учреждению по состоянию на 1 октября, 1 января следующего года;</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2)</w:t>
      </w:r>
      <w:r w:rsidRPr="006C2A8D">
        <w:rPr>
          <w:color w:val="000000"/>
          <w:sz w:val="22"/>
          <w:szCs w:val="22"/>
        </w:rPr>
        <w:tab/>
        <w:t>отчет отдела кадров о численности сотрудников по состоянию на 1 октября, 1 января следующего года;</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3)</w:t>
      </w:r>
      <w:r w:rsidRPr="006C2A8D">
        <w:rPr>
          <w:color w:val="000000"/>
          <w:sz w:val="22"/>
          <w:szCs w:val="22"/>
        </w:rPr>
        <w:tab/>
        <w:t>отчет от бухгалтера по расчету зарплаты о фонде оплаты труда в целом учреждению по состоянию 1 октября, 1 января следующего года.</w:t>
      </w: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4)</w:t>
      </w:r>
      <w:r w:rsidRPr="006C2A8D">
        <w:rPr>
          <w:color w:val="000000"/>
          <w:sz w:val="22"/>
          <w:szCs w:val="22"/>
        </w:rPr>
        <w:tab/>
        <w:t>Ответственный за расчет величины годового резерва – Директор МБУК «Централизованная бухгалтерия». Расчет резервов производится в Справке произвольной формы, к которой прикладываются документы, подтверждающие соответствующие расчетные показатели. Справки подшиваются в журнал операций «Прочие операции».</w:t>
      </w:r>
    </w:p>
    <w:p w:rsidR="00DD5491" w:rsidRPr="006C2A8D" w:rsidRDefault="00DD5491"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Резерв на ремонт основных средств формируется на год в сумме планируемых расходов на ремонт основных средств согласно Плана ФХД учреждения. Отчисления в резерв осуществляются ежемесячно в размере 1/12 годового объема планируемых расходов на ремонт. Расчет суммы отчислений в резерв, а также отражение операций по формированию резерва осуществляются бухгалтером по учету основных средств.</w:t>
      </w:r>
    </w:p>
    <w:p w:rsidR="00DD5491" w:rsidRPr="006C2A8D" w:rsidRDefault="00DD5491"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Ежемесячные отчисления в резерв на ремонт основных средств в бюджетном учете отражаются по дебету </w:t>
      </w:r>
      <w:proofErr w:type="gramStart"/>
      <w:r w:rsidRPr="006C2A8D">
        <w:rPr>
          <w:color w:val="000000"/>
          <w:sz w:val="22"/>
          <w:szCs w:val="22"/>
        </w:rPr>
        <w:t>счета  109</w:t>
      </w:r>
      <w:proofErr w:type="gramEnd"/>
      <w:r w:rsidRPr="006C2A8D">
        <w:rPr>
          <w:color w:val="000000"/>
          <w:sz w:val="22"/>
          <w:szCs w:val="22"/>
        </w:rPr>
        <w:t xml:space="preserve"> ХХ 225 (401 20 225) / кредиту счета  401 60 225. Начисление фактических расходов за счет созданного резерва в бюджетном учете отражается по дебету </w:t>
      </w:r>
      <w:proofErr w:type="gramStart"/>
      <w:r w:rsidRPr="006C2A8D">
        <w:rPr>
          <w:color w:val="000000"/>
          <w:sz w:val="22"/>
          <w:szCs w:val="22"/>
        </w:rPr>
        <w:t>счета  401</w:t>
      </w:r>
      <w:proofErr w:type="gramEnd"/>
      <w:r w:rsidRPr="006C2A8D">
        <w:rPr>
          <w:color w:val="000000"/>
          <w:sz w:val="22"/>
          <w:szCs w:val="22"/>
        </w:rPr>
        <w:t xml:space="preserve"> 60 225 / кредиту счета  302 25.</w:t>
      </w:r>
    </w:p>
    <w:p w:rsidR="00DD5491" w:rsidRPr="006C2A8D" w:rsidRDefault="00DD5491"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Излишне начисленные суммы резерва подлежат сторнированию. В случае недостатка сумм резерва начисление фактических расходов на ремонт основных средств отражается в бюджетном учете в общем порядке по дебету </w:t>
      </w:r>
      <w:proofErr w:type="gramStart"/>
      <w:r w:rsidRPr="006C2A8D">
        <w:rPr>
          <w:color w:val="000000"/>
          <w:sz w:val="22"/>
          <w:szCs w:val="22"/>
        </w:rPr>
        <w:t>счета  109</w:t>
      </w:r>
      <w:proofErr w:type="gramEnd"/>
      <w:r w:rsidRPr="006C2A8D">
        <w:rPr>
          <w:color w:val="000000"/>
          <w:sz w:val="22"/>
          <w:szCs w:val="22"/>
        </w:rPr>
        <w:t xml:space="preserve"> ХХ 225 (401 20 225) / кредиту счета  302 25.</w:t>
      </w:r>
    </w:p>
    <w:p w:rsidR="00DD5491" w:rsidRPr="006C2A8D" w:rsidRDefault="00DD5491" w:rsidP="009B1AF9">
      <w:pPr>
        <w:pStyle w:val="st-j-0-73-5"/>
        <w:tabs>
          <w:tab w:val="left" w:pos="567"/>
        </w:tabs>
        <w:suppressAutoHyphens/>
        <w:spacing w:line="276" w:lineRule="auto"/>
        <w:ind w:left="567" w:firstLine="567"/>
        <w:jc w:val="both"/>
        <w:rPr>
          <w:color w:val="000000"/>
          <w:sz w:val="22"/>
          <w:szCs w:val="22"/>
        </w:rPr>
      </w:pPr>
    </w:p>
    <w:p w:rsidR="00A85F5C" w:rsidRPr="006C2A8D" w:rsidRDefault="00A85F5C"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4.12 Событие после отчетной даты</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Перечень фактов хозяйственной деятельности, которые могут быть признаны событиями после отчетной даты</w:t>
      </w:r>
      <w:r w:rsidR="00F90CC9" w:rsidRPr="006C2A8D">
        <w:rPr>
          <w:color w:val="000000"/>
          <w:sz w:val="22"/>
          <w:szCs w:val="22"/>
        </w:rPr>
        <w:t>:</w:t>
      </w:r>
      <w:r w:rsidRPr="006C2A8D">
        <w:rPr>
          <w:color w:val="000000"/>
          <w:sz w:val="22"/>
          <w:szCs w:val="22"/>
        </w:rPr>
        <w:t xml:space="preserve"> </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принятие решения о реорганизации организации;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реконструкция или планируемая реконструкция;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крупная сделка, связанная с приобретением и выбытием основных средств и финансовых вложений;</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существенное снижение стоимости основных средств, если это снижение имело место после отчетной даты;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действия органов государственной власти.</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Порядок отражения в учете событий после отчетной даты: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– лицо, ответственное за принятие решения об отражении операций после отчетной даты (</w:t>
      </w:r>
      <w:r w:rsidR="00F27298" w:rsidRPr="006C2A8D">
        <w:rPr>
          <w:color w:val="000000"/>
          <w:sz w:val="22"/>
          <w:szCs w:val="22"/>
        </w:rPr>
        <w:t>директор МБУК «Централизованная бухгалтерия»</w:t>
      </w:r>
      <w:r w:rsidRPr="006C2A8D">
        <w:rPr>
          <w:color w:val="000000"/>
          <w:sz w:val="22"/>
          <w:szCs w:val="22"/>
        </w:rPr>
        <w:t>);</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– события, подлежат отражению в текстовой части пояснительной записки (ф. 0503760);</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– условия существенности указанных событий при отражении результатов деятельности учреждения.</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При наступлении события после отчетной даты в бухгалтерском учете периода, следующего за отчетным, производится </w:t>
      </w:r>
      <w:proofErr w:type="spellStart"/>
      <w:r w:rsidRPr="006C2A8D">
        <w:rPr>
          <w:color w:val="000000"/>
          <w:sz w:val="22"/>
          <w:szCs w:val="22"/>
        </w:rPr>
        <w:t>сторнировочная</w:t>
      </w:r>
      <w:proofErr w:type="spellEnd"/>
      <w:r w:rsidRPr="006C2A8D">
        <w:rPr>
          <w:color w:val="000000"/>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r w:rsidR="001026F7" w:rsidRPr="006C2A8D">
        <w:rPr>
          <w:color w:val="000000"/>
          <w:sz w:val="22"/>
          <w:szCs w:val="22"/>
        </w:rPr>
        <w:t xml:space="preserve"> Данный порядок следует согласовать с главным распорядителем бюджетных средств.  </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105" w:name="_4.13_Учет_бюджетных"/>
      <w:bookmarkEnd w:id="105"/>
      <w:r w:rsidRPr="006C2A8D">
        <w:rPr>
          <w:color w:val="000000"/>
          <w:sz w:val="22"/>
          <w:szCs w:val="22"/>
        </w:rPr>
        <w:t>4.13 Учет обязательств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10 "Санкционирование по текущему финансовому году";</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20 "Санкционирование по первому году, следующему за текущим (очередным финансовым годом)";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30 "Санкционирование по второму году, следующему за текущим (первым годом, следующим за очередным)";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40 "Санкционирование по второму году, следующему за очередным";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90 "Санкционирование на иные очередные года (за пределами планового периода)".</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Для учета показателей принятых обязательств (денежных обязательств) используется счет 502 00 "Обязательства".</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Счет предназначен для учета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Учет принятых учреждением обязательств ведется на следующих счетах:</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050201000 "Принятые обязательства";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050202000 "Принятые денежные обязательства";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050207000 "Принимаемые обязательства";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050209000 "Отложенные обязательства".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2E6835" w:rsidRPr="006C2A8D" w:rsidRDefault="002E6835"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Основанием для принятия на учет бюджетного обязательства являются: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В части расчетов по оплате труда основанием для принятия обязательства является: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lastRenderedPageBreak/>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Суммы ранее принятых обязательств подлежат корректировке: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по обязательствам, принятым на основании накладной, - при изменении суммы накладной, </w:t>
      </w:r>
      <w:proofErr w:type="gramStart"/>
      <w:r w:rsidRPr="006C2A8D">
        <w:rPr>
          <w:color w:val="000000"/>
          <w:sz w:val="22"/>
          <w:szCs w:val="22"/>
        </w:rPr>
        <w:t>например</w:t>
      </w:r>
      <w:proofErr w:type="gramEnd"/>
      <w:r w:rsidRPr="006C2A8D">
        <w:rPr>
          <w:color w:val="000000"/>
          <w:sz w:val="22"/>
          <w:szCs w:val="22"/>
        </w:rPr>
        <w:t xml:space="preserve">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6823E3" w:rsidRPr="006C2A8D" w:rsidRDefault="006823E3"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Порядок учета принятых (принимаемых, отложенных) обязательств</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13"/>
        <w:gridCol w:w="78"/>
        <w:gridCol w:w="4756"/>
      </w:tblGrid>
      <w:tr w:rsidR="006823E3" w:rsidRPr="006C2A8D" w:rsidTr="000D2A46">
        <w:tc>
          <w:tcPr>
            <w:tcW w:w="1134" w:type="dxa"/>
            <w:shd w:val="clear" w:color="auto" w:fill="D9D9D9"/>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№п/п</w:t>
            </w:r>
          </w:p>
        </w:tc>
        <w:tc>
          <w:tcPr>
            <w:tcW w:w="3891" w:type="dxa"/>
            <w:gridSpan w:val="2"/>
            <w:shd w:val="clear" w:color="auto" w:fill="D9D9D9"/>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Вид обязательства</w:t>
            </w:r>
          </w:p>
        </w:tc>
        <w:tc>
          <w:tcPr>
            <w:tcW w:w="4756" w:type="dxa"/>
            <w:shd w:val="clear" w:color="auto" w:fill="D9D9D9"/>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Документ-основание</w:t>
            </w:r>
          </w:p>
        </w:tc>
      </w:tr>
      <w:tr w:rsidR="006823E3" w:rsidRPr="006C2A8D" w:rsidTr="000D2A46">
        <w:trPr>
          <w:trHeight w:val="308"/>
        </w:trPr>
        <w:tc>
          <w:tcPr>
            <w:tcW w:w="9781" w:type="dxa"/>
            <w:gridSpan w:val="4"/>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 Обязательства по контрактам (договорам)</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1.1</w:t>
            </w:r>
          </w:p>
        </w:tc>
        <w:tc>
          <w:tcPr>
            <w:tcW w:w="8647" w:type="dxa"/>
            <w:gridSpan w:val="3"/>
            <w:shd w:val="clear" w:color="auto" w:fill="auto"/>
          </w:tcPr>
          <w:p w:rsidR="006823E3" w:rsidRPr="006C2A8D" w:rsidRDefault="006823E3" w:rsidP="002A3186">
            <w:pPr>
              <w:pStyle w:val="st-j-0-73-5"/>
              <w:tabs>
                <w:tab w:val="left" w:pos="567"/>
              </w:tabs>
              <w:suppressAutoHyphens/>
              <w:spacing w:line="276" w:lineRule="auto"/>
              <w:ind w:left="567" w:right="537" w:firstLine="567"/>
              <w:jc w:val="both"/>
              <w:rPr>
                <w:color w:val="000000"/>
                <w:sz w:val="22"/>
                <w:szCs w:val="22"/>
              </w:rPr>
            </w:pPr>
            <w:r w:rsidRPr="006C2A8D">
              <w:rPr>
                <w:color w:val="000000"/>
                <w:sz w:val="22"/>
                <w:szCs w:val="22"/>
              </w:rPr>
              <w:t>Обязательства по контрактам (договорам), заключенным без проведения закупки конкурентным способом</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1.1.1</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 xml:space="preserve">Заключение контракта (договора) на поставку продукции, выполнение работ, оказание услуг с единственным поставщиком (организацией или </w:t>
            </w:r>
            <w:proofErr w:type="gramStart"/>
            <w:r w:rsidRPr="006C2A8D">
              <w:rPr>
                <w:color w:val="000000"/>
                <w:sz w:val="22"/>
                <w:szCs w:val="22"/>
              </w:rPr>
              <w:t>гражданином)</w:t>
            </w:r>
            <w:r w:rsidRPr="006C2A8D">
              <w:rPr>
                <w:color w:val="000000"/>
                <w:sz w:val="22"/>
                <w:szCs w:val="22"/>
              </w:rPr>
              <w:tab/>
            </w:r>
            <w:proofErr w:type="gramEnd"/>
          </w:p>
        </w:tc>
        <w:tc>
          <w:tcPr>
            <w:tcW w:w="4834" w:type="dxa"/>
            <w:gridSpan w:val="2"/>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ab/>
              <w:t>Контракт (договор)</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w:t>
            </w:r>
          </w:p>
        </w:tc>
        <w:tc>
          <w:tcPr>
            <w:tcW w:w="8647" w:type="dxa"/>
            <w:gridSpan w:val="3"/>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1.2.1</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Проведение закупки товаров (работ, услуг)</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Извещение об осуществлении закупки</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1.2.2</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Принятие обязательства при заключении контракта (договора) по итогам конкурентной закупки</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Контракт (договор)</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1.2.3</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Уточнение принимаемых обязательств на сумму экономии, полученной при осуществлении конкурентной закупки</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Контракт (договор)</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1.2.4</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6823E3" w:rsidRPr="006C2A8D" w:rsidTr="000D2A46">
        <w:tc>
          <w:tcPr>
            <w:tcW w:w="9781" w:type="dxa"/>
            <w:gridSpan w:val="4"/>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2. Обязательства по текущей деятельности учреждения</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2.1</w:t>
            </w:r>
          </w:p>
        </w:tc>
        <w:tc>
          <w:tcPr>
            <w:tcW w:w="8647" w:type="dxa"/>
            <w:gridSpan w:val="3"/>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Обязательства по оплате труда</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lastRenderedPageBreak/>
              <w:t>2.1.1</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Начисление заработной платы, отпускных работникам</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ab/>
              <w:t>Приказ об утверждении штатного расписания с расчетом годового фонда оплаты труда</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2.1.2</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 xml:space="preserve">Расчетная ведомость </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(ф. 0504402),</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расчетно-платежная ведомость (ф. 0504401),</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карточки индивидуального учета сумм начисленных выплат и иных вознаграждений и сумм начисленных страховых взносов</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2.2</w:t>
            </w:r>
          </w:p>
        </w:tc>
        <w:tc>
          <w:tcPr>
            <w:tcW w:w="8647" w:type="dxa"/>
            <w:gridSpan w:val="3"/>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Обязательства по расчетам с подотчетными лицами</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2.2.1</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Выдача денег под отчет сотруднику на приобретение товаров (работ, услуг) за наличный расчет</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Письменное заявление на выдачу денежных средств под отчет</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2.2.2</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ab/>
              <w:t>Выдача денег под отчет сотруднику при направлении в командировку</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Приказ о направлении в командировку с прилагаемым расчетом командировочных сумм</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2.2.3</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ab/>
              <w:t>Корректировка ранее принятых обязательств в момент принятия к учету авансового отчета (ф. 0504505)</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 xml:space="preserve">Авансовый отчет </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(ф. 0504505)</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2.3</w:t>
            </w:r>
          </w:p>
        </w:tc>
        <w:tc>
          <w:tcPr>
            <w:tcW w:w="8647" w:type="dxa"/>
            <w:gridSpan w:val="3"/>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Обязательства перед бюджетом по уплате налогов, сборов и иных платежей</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2.3.1</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ab/>
              <w:t>Начисление налогов</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Налоговые регистры, отражающие расчет налога</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2.3.2</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Начисление всех видов сборов, пошлин, патентных платежей</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ab/>
              <w:t xml:space="preserve">Бухгалтерская справка </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(ф. 0504833) с приложением расчетов</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2.4</w:t>
            </w:r>
          </w:p>
        </w:tc>
        <w:tc>
          <w:tcPr>
            <w:tcW w:w="8647" w:type="dxa"/>
            <w:gridSpan w:val="3"/>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ab/>
              <w:t>Обязательства по возмещению вреда, по другим выплатам</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2.4.1</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Начисление штрафных санкций и сумм, предписанных судом</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ab/>
              <w:t>Исполнительный лист;</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судебный приказ;</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постановления судебных (следственных) органов;</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иные документы, устанавливающие обязательства учреждения</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2.4.2</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ab/>
              <w:t>Иные обязательства</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Документы, подтверждающие возникновение обязательства</w:t>
            </w:r>
          </w:p>
        </w:tc>
      </w:tr>
      <w:tr w:rsidR="006823E3" w:rsidRPr="006C2A8D" w:rsidTr="000D2A46">
        <w:tc>
          <w:tcPr>
            <w:tcW w:w="9781" w:type="dxa"/>
            <w:gridSpan w:val="4"/>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3. Отложенные обязательства</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3.1</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Принятие обязательства на сумму созданного резерва</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 xml:space="preserve">Бухгалтерская справка </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(ф. 0504833) с приложением расчетов</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3.2</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ab/>
              <w:t>Уменьшение размера созданного резерва</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ab/>
              <w:t xml:space="preserve">Приказ руководителя, бухгалтерская справка </w:t>
            </w:r>
          </w:p>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(ф. 0504833) с приложением расчетов</w:t>
            </w:r>
          </w:p>
        </w:tc>
      </w:tr>
      <w:tr w:rsidR="006823E3" w:rsidRPr="006C2A8D" w:rsidTr="000D2A46">
        <w:tc>
          <w:tcPr>
            <w:tcW w:w="1134"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3.3</w:t>
            </w:r>
          </w:p>
        </w:tc>
        <w:tc>
          <w:tcPr>
            <w:tcW w:w="3813" w:type="dxa"/>
            <w:shd w:val="clear" w:color="auto" w:fill="auto"/>
          </w:tcPr>
          <w:p w:rsidR="006823E3" w:rsidRPr="006C2A8D" w:rsidRDefault="006823E3" w:rsidP="002A3186">
            <w:pPr>
              <w:pStyle w:val="st-j-0-73-5"/>
              <w:suppressAutoHyphens/>
              <w:spacing w:line="276" w:lineRule="auto"/>
              <w:ind w:left="162" w:right="175"/>
              <w:jc w:val="both"/>
              <w:rPr>
                <w:color w:val="000000"/>
                <w:sz w:val="22"/>
                <w:szCs w:val="22"/>
              </w:rPr>
            </w:pPr>
            <w:r w:rsidRPr="006C2A8D">
              <w:rPr>
                <w:color w:val="000000"/>
                <w:sz w:val="22"/>
                <w:szCs w:val="22"/>
              </w:rPr>
              <w:t>Отражение принятого обязательства в рамках текущего года при осуществлении расходов за счет созданных резервов</w:t>
            </w:r>
          </w:p>
        </w:tc>
        <w:tc>
          <w:tcPr>
            <w:tcW w:w="4834" w:type="dxa"/>
            <w:gridSpan w:val="2"/>
            <w:shd w:val="clear" w:color="auto" w:fill="auto"/>
          </w:tcPr>
          <w:p w:rsidR="006823E3" w:rsidRPr="006C2A8D" w:rsidRDefault="006823E3" w:rsidP="002A3186">
            <w:pPr>
              <w:pStyle w:val="st-j-0-73-5"/>
              <w:tabs>
                <w:tab w:val="left" w:pos="332"/>
              </w:tabs>
              <w:suppressAutoHyphens/>
              <w:spacing w:line="276" w:lineRule="auto"/>
              <w:ind w:left="332" w:right="175"/>
              <w:jc w:val="both"/>
              <w:rPr>
                <w:color w:val="000000"/>
                <w:sz w:val="22"/>
                <w:szCs w:val="22"/>
              </w:rPr>
            </w:pPr>
            <w:r w:rsidRPr="006C2A8D">
              <w:rPr>
                <w:color w:val="000000"/>
                <w:sz w:val="22"/>
                <w:szCs w:val="22"/>
              </w:rPr>
              <w:t>Документы, подтверждающие возникновение обязательства</w:t>
            </w:r>
          </w:p>
        </w:tc>
      </w:tr>
    </w:tbl>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lastRenderedPageBreak/>
        <w:t>Порядок принятия денежных обязательств</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273"/>
        <w:gridCol w:w="3509"/>
      </w:tblGrid>
      <w:tr w:rsidR="006823E3" w:rsidRPr="006C2A8D" w:rsidTr="000A13D4">
        <w:tc>
          <w:tcPr>
            <w:tcW w:w="817" w:type="dxa"/>
            <w:shd w:val="clear" w:color="auto" w:fill="D9D9D9"/>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№п/п</w:t>
            </w:r>
          </w:p>
        </w:tc>
        <w:tc>
          <w:tcPr>
            <w:tcW w:w="4961" w:type="dxa"/>
            <w:shd w:val="clear" w:color="auto" w:fill="D9D9D9"/>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Вид обязательства</w:t>
            </w:r>
          </w:p>
        </w:tc>
        <w:tc>
          <w:tcPr>
            <w:tcW w:w="3861" w:type="dxa"/>
            <w:shd w:val="clear" w:color="auto" w:fill="D9D9D9"/>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Документ-основание</w:t>
            </w:r>
          </w:p>
        </w:tc>
      </w:tr>
      <w:tr w:rsidR="006823E3" w:rsidRPr="006C2A8D" w:rsidTr="000A13D4">
        <w:tc>
          <w:tcPr>
            <w:tcW w:w="9639" w:type="dxa"/>
            <w:gridSpan w:val="3"/>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 Денежные обязательства по контрактам (договорам)</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1.1</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Оплата контрактов (договоров) на поставку материальных ценностей</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Товарная накладная и (или) акт приема-передачи</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w:t>
            </w:r>
          </w:p>
        </w:tc>
        <w:tc>
          <w:tcPr>
            <w:tcW w:w="8822" w:type="dxa"/>
            <w:gridSpan w:val="2"/>
            <w:shd w:val="clear" w:color="auto" w:fill="auto"/>
          </w:tcPr>
          <w:p w:rsidR="006823E3" w:rsidRPr="006C2A8D" w:rsidRDefault="006823E3" w:rsidP="002A3186">
            <w:pPr>
              <w:pStyle w:val="st-j-0-73-5"/>
              <w:suppressAutoHyphens/>
              <w:spacing w:line="276" w:lineRule="auto"/>
              <w:ind w:left="162" w:right="175" w:hanging="56"/>
              <w:jc w:val="both"/>
              <w:rPr>
                <w:color w:val="000000"/>
                <w:sz w:val="22"/>
                <w:szCs w:val="22"/>
              </w:rPr>
            </w:pPr>
            <w:r w:rsidRPr="006C2A8D">
              <w:rPr>
                <w:color w:val="000000"/>
                <w:sz w:val="22"/>
                <w:szCs w:val="22"/>
              </w:rPr>
              <w:t>Оплата контрактов (договоров) на выполнение работ, оказание услуг, в том числе:</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1.2.1</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Контракты (договоры) на оказание коммунальных, эксплуатационных услуг, услуг связи</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Счет, счет-фактура, универсальный передаточный документ, акт об оказании услуг</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1.2.2</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Акт выполненных работ, справка о стоимости выполненных работ и затрат (ф. КС-3)</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1.2.3</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Контракты (договоры) на выполнение иных работ (оказание иных услуг)</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Контракты (договоры) на выполнение иных работ (оказание иных услуг)</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1.3</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Контракты (договоры) на выполнение иных работ (оказание иных услуг)</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Контракт (договор), счет на оплату</w:t>
            </w:r>
          </w:p>
          <w:p w:rsidR="006823E3" w:rsidRPr="006C2A8D" w:rsidRDefault="006823E3" w:rsidP="002A3186">
            <w:pPr>
              <w:pStyle w:val="st-j-0-73-5"/>
              <w:suppressAutoHyphens/>
              <w:spacing w:line="276" w:lineRule="auto"/>
              <w:ind w:left="227" w:right="175"/>
              <w:jc w:val="both"/>
              <w:rPr>
                <w:color w:val="000000"/>
                <w:sz w:val="22"/>
                <w:szCs w:val="22"/>
              </w:rPr>
            </w:pPr>
          </w:p>
        </w:tc>
      </w:tr>
      <w:tr w:rsidR="006823E3" w:rsidRPr="006C2A8D" w:rsidTr="000A13D4">
        <w:tc>
          <w:tcPr>
            <w:tcW w:w="9639" w:type="dxa"/>
            <w:gridSpan w:val="3"/>
            <w:shd w:val="clear" w:color="auto" w:fill="auto"/>
          </w:tcPr>
          <w:p w:rsidR="006823E3" w:rsidRPr="006C2A8D" w:rsidRDefault="006823E3" w:rsidP="002A3186">
            <w:pPr>
              <w:pStyle w:val="st-j-0-73-5"/>
              <w:suppressAutoHyphens/>
              <w:spacing w:line="276" w:lineRule="auto"/>
              <w:ind w:left="162" w:right="175" w:hanging="56"/>
              <w:jc w:val="both"/>
              <w:rPr>
                <w:color w:val="000000"/>
                <w:sz w:val="22"/>
                <w:szCs w:val="22"/>
              </w:rPr>
            </w:pPr>
            <w:r w:rsidRPr="006C2A8D">
              <w:rPr>
                <w:color w:val="000000"/>
                <w:sz w:val="22"/>
                <w:szCs w:val="22"/>
              </w:rPr>
              <w:t>2. Денежные обязательства по текущей деятельности учреждения</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2.1</w:t>
            </w:r>
          </w:p>
        </w:tc>
        <w:tc>
          <w:tcPr>
            <w:tcW w:w="8822" w:type="dxa"/>
            <w:gridSpan w:val="2"/>
            <w:shd w:val="clear" w:color="auto" w:fill="auto"/>
          </w:tcPr>
          <w:p w:rsidR="006823E3" w:rsidRPr="006C2A8D" w:rsidRDefault="006823E3" w:rsidP="002A3186">
            <w:pPr>
              <w:pStyle w:val="st-j-0-73-5"/>
              <w:suppressAutoHyphens/>
              <w:spacing w:line="276" w:lineRule="auto"/>
              <w:ind w:left="162" w:right="175" w:hanging="56"/>
              <w:jc w:val="both"/>
              <w:rPr>
                <w:color w:val="000000"/>
                <w:sz w:val="22"/>
                <w:szCs w:val="22"/>
              </w:rPr>
            </w:pPr>
            <w:r w:rsidRPr="006C2A8D">
              <w:rPr>
                <w:color w:val="000000"/>
                <w:sz w:val="22"/>
                <w:szCs w:val="22"/>
              </w:rPr>
              <w:t>Денежные обязательства, связанные с оплатой труда</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2.1.1</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Выплата заработной платы, отпускных</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Расчетная ведомость </w:t>
            </w:r>
            <w:r w:rsidRPr="006C2A8D">
              <w:rPr>
                <w:color w:val="000000"/>
                <w:sz w:val="22"/>
                <w:szCs w:val="22"/>
              </w:rPr>
              <w:br/>
              <w:t>(ф. 0504402);</w:t>
            </w:r>
          </w:p>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расчетно-платежная ведомость (ф. 0504401);</w:t>
            </w:r>
          </w:p>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 xml:space="preserve">записка-расчет об исчислении среднего заработка при предоставлении отпуска, увольнении и других случаях (ф. 0504425); </w:t>
            </w:r>
          </w:p>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иной документ, подтверждающий возникновение денежного обязательства по реализации трудовых функций работника</w:t>
            </w:r>
          </w:p>
          <w:p w:rsidR="006823E3" w:rsidRPr="006C2A8D" w:rsidRDefault="006823E3" w:rsidP="002A3186">
            <w:pPr>
              <w:pStyle w:val="st-j-0-73-5"/>
              <w:suppressAutoHyphens/>
              <w:spacing w:line="276" w:lineRule="auto"/>
              <w:ind w:left="227" w:right="175"/>
              <w:jc w:val="both"/>
              <w:rPr>
                <w:color w:val="000000"/>
                <w:sz w:val="22"/>
                <w:szCs w:val="22"/>
              </w:rPr>
            </w:pP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2.1.2</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Расчетная ведомость </w:t>
            </w:r>
            <w:r w:rsidRPr="006C2A8D">
              <w:rPr>
                <w:color w:val="000000"/>
                <w:sz w:val="22"/>
                <w:szCs w:val="22"/>
              </w:rPr>
              <w:br/>
              <w:t>(ф. 0504402);</w:t>
            </w:r>
          </w:p>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расчетно-платежная ведомость (ф. 0504401)</w:t>
            </w:r>
          </w:p>
          <w:p w:rsidR="006823E3" w:rsidRPr="006C2A8D" w:rsidRDefault="006823E3" w:rsidP="002A3186">
            <w:pPr>
              <w:pStyle w:val="st-j-0-73-5"/>
              <w:suppressAutoHyphens/>
              <w:spacing w:line="276" w:lineRule="auto"/>
              <w:ind w:left="227" w:right="175"/>
              <w:jc w:val="both"/>
              <w:rPr>
                <w:color w:val="000000"/>
                <w:sz w:val="22"/>
                <w:szCs w:val="22"/>
              </w:rPr>
            </w:pPr>
          </w:p>
        </w:tc>
      </w:tr>
      <w:tr w:rsidR="006823E3" w:rsidRPr="006C2A8D" w:rsidTr="000A13D4">
        <w:trPr>
          <w:trHeight w:val="529"/>
        </w:trPr>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2.2</w:t>
            </w:r>
          </w:p>
        </w:tc>
        <w:tc>
          <w:tcPr>
            <w:tcW w:w="8822" w:type="dxa"/>
            <w:gridSpan w:val="2"/>
            <w:shd w:val="clear" w:color="auto" w:fill="auto"/>
          </w:tcPr>
          <w:p w:rsidR="006823E3" w:rsidRPr="006C2A8D" w:rsidRDefault="006823E3" w:rsidP="002A3186">
            <w:pPr>
              <w:pStyle w:val="st-j-0-73-5"/>
              <w:suppressAutoHyphens/>
              <w:spacing w:line="276" w:lineRule="auto"/>
              <w:ind w:left="162" w:right="175" w:hanging="56"/>
              <w:jc w:val="both"/>
              <w:rPr>
                <w:color w:val="000000"/>
                <w:sz w:val="22"/>
                <w:szCs w:val="22"/>
              </w:rPr>
            </w:pPr>
            <w:r w:rsidRPr="006C2A8D">
              <w:rPr>
                <w:color w:val="000000"/>
                <w:sz w:val="22"/>
                <w:szCs w:val="22"/>
              </w:rPr>
              <w:t>Денежные обязательства по расчетам с подотчетными лицами</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lastRenderedPageBreak/>
              <w:t>2.2.1</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Выдача денежных средств под отчет сотруднику на приобретение товаров (работ, услуг) за наличный расчет</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Письменное заявление на выдачу денежных средств под отчет</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2.2.2</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Выдача денежных средств под отчет сотруднику при направлении в командировку</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Приказ о направлении в командировку с прилагаемым расчетом командировочных сумм</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2.2.3</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162" w:right="159"/>
              <w:jc w:val="both"/>
              <w:rPr>
                <w:color w:val="000000"/>
                <w:sz w:val="22"/>
                <w:szCs w:val="22"/>
              </w:rPr>
            </w:pPr>
            <w:r w:rsidRPr="006C2A8D">
              <w:rPr>
                <w:color w:val="000000"/>
                <w:sz w:val="22"/>
                <w:szCs w:val="22"/>
              </w:rPr>
              <w:t>Корректировка ранее принятых денежных обязательств в момент принятия к учету авансового отчета (ф. 0504505)</w:t>
            </w:r>
          </w:p>
        </w:tc>
        <w:tc>
          <w:tcPr>
            <w:tcW w:w="3861" w:type="dxa"/>
            <w:shd w:val="clear" w:color="auto" w:fill="auto"/>
          </w:tcPr>
          <w:p w:rsidR="006823E3" w:rsidRPr="006C2A8D" w:rsidRDefault="006823E3" w:rsidP="002A3186">
            <w:pPr>
              <w:pStyle w:val="st-j-0-73-5"/>
              <w:suppressAutoHyphens/>
              <w:spacing w:line="276" w:lineRule="auto"/>
              <w:ind w:left="227" w:right="175"/>
              <w:jc w:val="both"/>
              <w:rPr>
                <w:color w:val="000000"/>
                <w:sz w:val="22"/>
                <w:szCs w:val="22"/>
              </w:rPr>
            </w:pPr>
            <w:r w:rsidRPr="006C2A8D">
              <w:rPr>
                <w:color w:val="000000"/>
                <w:sz w:val="22"/>
                <w:szCs w:val="22"/>
              </w:rPr>
              <w:t>Авансовый отчет (ф. 0504505)</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2.3</w:t>
            </w:r>
          </w:p>
        </w:tc>
        <w:tc>
          <w:tcPr>
            <w:tcW w:w="8822" w:type="dxa"/>
            <w:gridSpan w:val="2"/>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Денежные обязательства перед бюджетом по уплате налогов, сборов и иных платежей</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2.3.1</w:t>
            </w:r>
          </w:p>
        </w:tc>
        <w:tc>
          <w:tcPr>
            <w:tcW w:w="4961"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Уплата налогов</w:t>
            </w:r>
          </w:p>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p>
        </w:tc>
        <w:tc>
          <w:tcPr>
            <w:tcW w:w="3861" w:type="dxa"/>
            <w:shd w:val="clear" w:color="auto" w:fill="auto"/>
          </w:tcPr>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Налоговые декларации, расчеты</w:t>
            </w:r>
          </w:p>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2.3.2</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567" w:right="124" w:firstLine="20"/>
              <w:jc w:val="both"/>
              <w:rPr>
                <w:color w:val="000000"/>
                <w:sz w:val="22"/>
                <w:szCs w:val="22"/>
              </w:rPr>
            </w:pPr>
            <w:r w:rsidRPr="006C2A8D">
              <w:rPr>
                <w:color w:val="000000"/>
                <w:sz w:val="22"/>
                <w:szCs w:val="22"/>
              </w:rPr>
              <w:t>Уплата всех видов сборов, пошлин, патентных платежей</w:t>
            </w:r>
          </w:p>
          <w:p w:rsidR="006823E3" w:rsidRPr="006C2A8D" w:rsidRDefault="006823E3" w:rsidP="002A3186">
            <w:pPr>
              <w:pStyle w:val="st-j-0-73-5"/>
              <w:tabs>
                <w:tab w:val="left" w:pos="567"/>
              </w:tabs>
              <w:suppressAutoHyphens/>
              <w:spacing w:line="276" w:lineRule="auto"/>
              <w:ind w:left="567" w:right="124" w:firstLine="20"/>
              <w:jc w:val="both"/>
              <w:rPr>
                <w:color w:val="000000"/>
                <w:sz w:val="22"/>
                <w:szCs w:val="22"/>
              </w:rPr>
            </w:pPr>
          </w:p>
        </w:tc>
        <w:tc>
          <w:tcPr>
            <w:tcW w:w="3861" w:type="dxa"/>
            <w:shd w:val="clear" w:color="auto" w:fill="auto"/>
          </w:tcPr>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Бухгалтерская справка </w:t>
            </w:r>
            <w:r w:rsidRPr="006C2A8D">
              <w:rPr>
                <w:color w:val="000000"/>
                <w:sz w:val="22"/>
                <w:szCs w:val="22"/>
              </w:rPr>
              <w:br/>
              <w:t>(ф. 0504833) с приложением расчетов</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2.4</w:t>
            </w:r>
          </w:p>
        </w:tc>
        <w:tc>
          <w:tcPr>
            <w:tcW w:w="8822" w:type="dxa"/>
            <w:gridSpan w:val="2"/>
            <w:shd w:val="clear" w:color="auto" w:fill="auto"/>
          </w:tcPr>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Денежные обязательства по возмещению вреда, по другим выплатам</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2.4.1</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567" w:right="124" w:firstLine="20"/>
              <w:jc w:val="both"/>
              <w:rPr>
                <w:color w:val="000000"/>
                <w:sz w:val="22"/>
                <w:szCs w:val="22"/>
              </w:rPr>
            </w:pPr>
            <w:r w:rsidRPr="006C2A8D">
              <w:rPr>
                <w:color w:val="000000"/>
                <w:sz w:val="22"/>
                <w:szCs w:val="22"/>
              </w:rPr>
              <w:t>Уплата штрафных санкций и сумм, предписанных судом</w:t>
            </w:r>
          </w:p>
        </w:tc>
        <w:tc>
          <w:tcPr>
            <w:tcW w:w="3861" w:type="dxa"/>
            <w:shd w:val="clear" w:color="auto" w:fill="auto"/>
          </w:tcPr>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Исполнительный лист;</w:t>
            </w:r>
          </w:p>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судебный приказ;</w:t>
            </w:r>
          </w:p>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постановления судебных (следственных) органов;</w:t>
            </w:r>
          </w:p>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иные документы, устанавливающие обязательства учреждения</w:t>
            </w:r>
          </w:p>
        </w:tc>
      </w:tr>
      <w:tr w:rsidR="006823E3" w:rsidRPr="006C2A8D" w:rsidTr="000A13D4">
        <w:tc>
          <w:tcPr>
            <w:tcW w:w="817" w:type="dxa"/>
            <w:shd w:val="clear" w:color="auto" w:fill="auto"/>
          </w:tcPr>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2.4.2</w:t>
            </w:r>
          </w:p>
        </w:tc>
        <w:tc>
          <w:tcPr>
            <w:tcW w:w="4961" w:type="dxa"/>
            <w:shd w:val="clear" w:color="auto" w:fill="auto"/>
          </w:tcPr>
          <w:p w:rsidR="006823E3" w:rsidRPr="006C2A8D" w:rsidRDefault="006823E3" w:rsidP="002A3186">
            <w:pPr>
              <w:pStyle w:val="st-j-0-73-5"/>
              <w:tabs>
                <w:tab w:val="left" w:pos="567"/>
              </w:tabs>
              <w:suppressAutoHyphens/>
              <w:spacing w:line="276" w:lineRule="auto"/>
              <w:ind w:left="567" w:right="124" w:firstLine="20"/>
              <w:jc w:val="both"/>
              <w:rPr>
                <w:color w:val="000000"/>
                <w:sz w:val="22"/>
                <w:szCs w:val="22"/>
              </w:rPr>
            </w:pPr>
            <w:r w:rsidRPr="006C2A8D">
              <w:rPr>
                <w:color w:val="000000"/>
                <w:sz w:val="22"/>
                <w:szCs w:val="22"/>
              </w:rPr>
              <w:t>Иные денежные обязательства учреждения, подлежащие исполнению в текущем финансовом году</w:t>
            </w:r>
          </w:p>
        </w:tc>
        <w:tc>
          <w:tcPr>
            <w:tcW w:w="3861" w:type="dxa"/>
            <w:shd w:val="clear" w:color="auto" w:fill="auto"/>
          </w:tcPr>
          <w:p w:rsidR="006823E3" w:rsidRPr="006C2A8D" w:rsidRDefault="006823E3" w:rsidP="002A3186">
            <w:pPr>
              <w:pStyle w:val="st-j-0-73-5"/>
              <w:tabs>
                <w:tab w:val="left" w:pos="567"/>
              </w:tabs>
              <w:suppressAutoHyphens/>
              <w:spacing w:line="276" w:lineRule="auto"/>
              <w:ind w:left="567" w:right="33" w:hanging="56"/>
              <w:jc w:val="both"/>
              <w:rPr>
                <w:color w:val="000000"/>
                <w:sz w:val="22"/>
                <w:szCs w:val="22"/>
              </w:rPr>
            </w:pPr>
            <w:r w:rsidRPr="006C2A8D">
              <w:rPr>
                <w:color w:val="000000"/>
                <w:sz w:val="22"/>
                <w:szCs w:val="22"/>
              </w:rPr>
              <w:t>Документы, являющиеся основанием для оплаты обязательств</w:t>
            </w:r>
          </w:p>
        </w:tc>
      </w:tr>
    </w:tbl>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r w:rsidRPr="006C2A8D">
        <w:rPr>
          <w:color w:val="000000"/>
          <w:sz w:val="22"/>
          <w:szCs w:val="22"/>
        </w:rPr>
        <w:t xml:space="preserve"> </w:t>
      </w:r>
    </w:p>
    <w:p w:rsidR="006823E3" w:rsidRPr="006C2A8D" w:rsidRDefault="006823E3" w:rsidP="006C2A8D">
      <w:pPr>
        <w:pStyle w:val="st-j-0-73-5"/>
        <w:tabs>
          <w:tab w:val="left" w:pos="567"/>
        </w:tabs>
        <w:suppressAutoHyphens/>
        <w:spacing w:line="276" w:lineRule="auto"/>
        <w:ind w:left="567" w:right="-568"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bookmarkStart w:id="106" w:name="_4.14_Учет_на"/>
      <w:bookmarkStart w:id="107" w:name="_4.11_Учет_бюджетных"/>
      <w:bookmarkStart w:id="108" w:name="_4.9_Доходы_будущих"/>
      <w:bookmarkEnd w:id="106"/>
      <w:bookmarkEnd w:id="107"/>
      <w:bookmarkEnd w:id="108"/>
      <w:r w:rsidRPr="006C2A8D">
        <w:rPr>
          <w:color w:val="000000"/>
          <w:sz w:val="22"/>
          <w:szCs w:val="22"/>
        </w:rPr>
        <w:t xml:space="preserve">4.14 Учет на </w:t>
      </w:r>
      <w:proofErr w:type="spellStart"/>
      <w:r w:rsidRPr="006C2A8D">
        <w:rPr>
          <w:color w:val="000000"/>
          <w:sz w:val="22"/>
          <w:szCs w:val="22"/>
        </w:rPr>
        <w:t>забалансовых</w:t>
      </w:r>
      <w:proofErr w:type="spellEnd"/>
      <w:r w:rsidRPr="006C2A8D">
        <w:rPr>
          <w:color w:val="000000"/>
          <w:sz w:val="22"/>
          <w:szCs w:val="22"/>
        </w:rPr>
        <w:t xml:space="preserve"> счетах</w:t>
      </w:r>
    </w:p>
    <w:p w:rsidR="001026F7" w:rsidRPr="006C2A8D" w:rsidRDefault="001026F7" w:rsidP="009B1AF9">
      <w:pPr>
        <w:pStyle w:val="st-j-0-73-5"/>
        <w:tabs>
          <w:tab w:val="left" w:pos="567"/>
        </w:tabs>
        <w:suppressAutoHyphens/>
        <w:spacing w:line="276" w:lineRule="auto"/>
        <w:ind w:left="567" w:firstLine="567"/>
        <w:jc w:val="both"/>
        <w:rPr>
          <w:color w:val="000000"/>
          <w:sz w:val="22"/>
          <w:szCs w:val="22"/>
        </w:rPr>
      </w:pP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На </w:t>
      </w:r>
      <w:proofErr w:type="spellStart"/>
      <w:r w:rsidRPr="006C2A8D">
        <w:rPr>
          <w:color w:val="000000"/>
          <w:sz w:val="22"/>
          <w:szCs w:val="22"/>
        </w:rPr>
        <w:t>забалансовых</w:t>
      </w:r>
      <w:proofErr w:type="spellEnd"/>
      <w:r w:rsidRPr="006C2A8D">
        <w:rPr>
          <w:color w:val="000000"/>
          <w:sz w:val="22"/>
          <w:szCs w:val="22"/>
        </w:rPr>
        <w:t xml:space="preserve"> счетах учреждением учитываются: ценности, находящиеся у учреждения, но не закрепленные за ним на праве оперативного управления.</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Учет на </w:t>
      </w:r>
      <w:proofErr w:type="spellStart"/>
      <w:r w:rsidRPr="006C2A8D">
        <w:rPr>
          <w:color w:val="000000"/>
          <w:sz w:val="22"/>
          <w:szCs w:val="22"/>
        </w:rPr>
        <w:t>забалансовых</w:t>
      </w:r>
      <w:proofErr w:type="spellEnd"/>
      <w:r w:rsidRPr="006C2A8D">
        <w:rPr>
          <w:color w:val="000000"/>
          <w:sz w:val="22"/>
          <w:szCs w:val="22"/>
        </w:rPr>
        <w:t xml:space="preserve"> счетах ведется по простой системе.</w:t>
      </w:r>
    </w:p>
    <w:p w:rsidR="002E6835" w:rsidRPr="006C2A8D" w:rsidRDefault="00AD4DBC" w:rsidP="009B1AF9">
      <w:pPr>
        <w:pStyle w:val="st-j-0-73-5"/>
        <w:tabs>
          <w:tab w:val="left" w:pos="567"/>
        </w:tabs>
        <w:suppressAutoHyphens/>
        <w:spacing w:line="276" w:lineRule="auto"/>
        <w:ind w:left="567" w:firstLine="567"/>
        <w:jc w:val="both"/>
        <w:rPr>
          <w:color w:val="000000"/>
          <w:sz w:val="22"/>
          <w:szCs w:val="22"/>
        </w:rPr>
      </w:pPr>
      <w:r w:rsidRPr="006C2A8D">
        <w:rPr>
          <w:color w:val="000000"/>
          <w:sz w:val="22"/>
          <w:szCs w:val="22"/>
        </w:rPr>
        <w:t xml:space="preserve">Все материальные ценности, а также иные активы и обязательства, учитываемые на </w:t>
      </w:r>
      <w:proofErr w:type="spellStart"/>
      <w:r w:rsidRPr="006C2A8D">
        <w:rPr>
          <w:color w:val="000000"/>
          <w:sz w:val="22"/>
          <w:szCs w:val="22"/>
        </w:rPr>
        <w:t>забалансовых</w:t>
      </w:r>
      <w:proofErr w:type="spellEnd"/>
      <w:r w:rsidRPr="006C2A8D">
        <w:rPr>
          <w:color w:val="000000"/>
          <w:sz w:val="22"/>
          <w:szCs w:val="22"/>
        </w:rPr>
        <w:t xml:space="preserve"> счетах, инвентаризируются в порядке и в сроки, установленные для объектов, учитываемых на балансе.</w:t>
      </w:r>
    </w:p>
    <w:p w:rsidR="00940525" w:rsidRDefault="00AD4DBC" w:rsidP="009B1AF9">
      <w:pPr>
        <w:pStyle w:val="st-j-0-73-5"/>
        <w:tabs>
          <w:tab w:val="left" w:pos="567"/>
        </w:tabs>
        <w:suppressAutoHyphens/>
        <w:spacing w:line="276" w:lineRule="auto"/>
        <w:ind w:left="567" w:firstLine="567"/>
        <w:jc w:val="both"/>
        <w:rPr>
          <w:vanish/>
        </w:rPr>
      </w:pPr>
      <w:r w:rsidRPr="006C2A8D">
        <w:rPr>
          <w:color w:val="000000"/>
          <w:sz w:val="22"/>
          <w:szCs w:val="22"/>
        </w:rPr>
        <w:t xml:space="preserve">На </w:t>
      </w:r>
      <w:proofErr w:type="spellStart"/>
      <w:r w:rsidRPr="006C2A8D">
        <w:rPr>
          <w:color w:val="000000"/>
          <w:sz w:val="22"/>
          <w:szCs w:val="22"/>
        </w:rPr>
        <w:t>забалансовых</w:t>
      </w:r>
      <w:proofErr w:type="spellEnd"/>
      <w:r w:rsidRPr="006C2A8D">
        <w:rPr>
          <w:color w:val="000000"/>
          <w:sz w:val="22"/>
          <w:szCs w:val="22"/>
        </w:rPr>
        <w:t xml:space="preserve"> счетах учреждение учитывает</w:t>
      </w:r>
      <w:r>
        <w:rPr>
          <w:sz w:val="22"/>
          <w:szCs w:val="22"/>
        </w:rPr>
        <w:t xml:space="preserve"> следующие виды имущества:</w:t>
      </w:r>
      <w:r>
        <w:br w:type="page"/>
      </w:r>
    </w:p>
    <w:tbl>
      <w:tblPr>
        <w:tblW w:w="9639" w:type="dxa"/>
        <w:tblInd w:w="562" w:type="dxa"/>
        <w:tblLayout w:type="fixed"/>
        <w:tblCellMar>
          <w:left w:w="10" w:type="dxa"/>
          <w:right w:w="10" w:type="dxa"/>
        </w:tblCellMar>
        <w:tblLook w:val="04A0" w:firstRow="1" w:lastRow="0" w:firstColumn="1" w:lastColumn="0" w:noHBand="0" w:noVBand="1"/>
      </w:tblPr>
      <w:tblGrid>
        <w:gridCol w:w="674"/>
        <w:gridCol w:w="2402"/>
        <w:gridCol w:w="2430"/>
        <w:gridCol w:w="4133"/>
      </w:tblGrid>
      <w:tr w:rsidR="002E6835" w:rsidTr="000A13D4">
        <w:trPr>
          <w:trHeight w:val="1798"/>
          <w:tblHeader/>
        </w:trPr>
        <w:tc>
          <w:tcPr>
            <w:tcW w:w="67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120" w:after="120" w:line="276" w:lineRule="auto"/>
              <w:ind w:firstLine="709"/>
              <w:jc w:val="center"/>
              <w:rPr>
                <w:rFonts w:eastAsia="Times New Roman"/>
                <w:b/>
                <w:bCs/>
                <w:color w:val="00000A"/>
                <w:sz w:val="20"/>
                <w:szCs w:val="20"/>
                <w:lang w:eastAsia="ru-RU"/>
              </w:rPr>
            </w:pPr>
            <w:r>
              <w:rPr>
                <w:rFonts w:eastAsia="Times New Roman"/>
                <w:b/>
                <w:bCs/>
                <w:color w:val="00000A"/>
                <w:sz w:val="20"/>
                <w:szCs w:val="20"/>
                <w:lang w:eastAsia="ru-RU"/>
              </w:rPr>
              <w:t xml:space="preserve"> Код счета</w:t>
            </w:r>
          </w:p>
        </w:tc>
        <w:tc>
          <w:tcPr>
            <w:tcW w:w="2402"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120" w:after="120" w:line="276" w:lineRule="auto"/>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120" w:after="120" w:line="276" w:lineRule="auto"/>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4133"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120" w:after="120" w:line="276" w:lineRule="auto"/>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01</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063CA2">
            <w:pPr>
              <w:pStyle w:val="Standard"/>
              <w:widowControl/>
              <w:tabs>
                <w:tab w:val="left" w:pos="0"/>
                <w:tab w:val="left" w:pos="142"/>
                <w:tab w:val="right" w:leader="dot" w:pos="9345"/>
              </w:tabs>
              <w:suppressAutoHyphens w:val="0"/>
              <w:spacing w:before="40" w:after="40" w:line="276" w:lineRule="auto"/>
              <w:jc w:val="both"/>
            </w:pPr>
            <w:hyperlink r:id="rId15" w:history="1">
              <w:proofErr w:type="gramStart"/>
              <w:r w:rsidR="00AD4DBC">
                <w:rPr>
                  <w:rFonts w:eastAsia="Times New Roman"/>
                  <w:bCs/>
                  <w:color w:val="0000FF"/>
                  <w:sz w:val="20"/>
                  <w:szCs w:val="20"/>
                  <w:u w:val="single"/>
                  <w:lang w:eastAsia="ru-RU"/>
                </w:rPr>
                <w:t>Карточк</w:t>
              </w:r>
              <w:proofErr w:type="gramEnd"/>
            </w:hyperlink>
            <w:r w:rsidR="00AD4DBC">
              <w:rPr>
                <w:rFonts w:eastAsia="Times New Roman"/>
                <w:bCs/>
                <w:color w:val="00000A"/>
                <w:sz w:val="20"/>
                <w:szCs w:val="20"/>
                <w:lang w:eastAsia="ru-RU"/>
              </w:rPr>
              <w:t>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02</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 xml:space="preserve">Карточка учета материальных </w:t>
            </w:r>
            <w:proofErr w:type="gramStart"/>
            <w:r>
              <w:rPr>
                <w:rFonts w:eastAsia="Times New Roman"/>
                <w:bCs/>
                <w:color w:val="00000A"/>
                <w:sz w:val="20"/>
                <w:szCs w:val="20"/>
                <w:lang w:eastAsia="ru-RU"/>
              </w:rPr>
              <w:t>ценностей  (</w:t>
            </w:r>
            <w:proofErr w:type="gramEnd"/>
            <w:r>
              <w:rPr>
                <w:rFonts w:eastAsia="Times New Roman"/>
                <w:bCs/>
                <w:color w:val="00000A"/>
                <w:sz w:val="20"/>
                <w:szCs w:val="20"/>
                <w:lang w:eastAsia="ru-RU"/>
              </w:rPr>
              <w:t>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03</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04</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"Задолженность неплатежеспособных дебиторов"</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учета средств и расчетов (ф.0504051)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07</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"Награды, призы, кубки и ценные подарки, сувениры"</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материально ответственных лиц, мест хранения, по каждому предмету имущества.</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09</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"Запасные части к транспортным средствам, выданные взамен изношенных"</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10</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"Обеспечение исполнения обязательств"</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proofErr w:type="spellStart"/>
            <w:r>
              <w:rPr>
                <w:rFonts w:eastAsia="Times New Roman"/>
                <w:bCs/>
                <w:color w:val="00000A"/>
                <w:sz w:val="20"/>
                <w:szCs w:val="20"/>
                <w:lang w:eastAsia="ru-RU"/>
              </w:rPr>
              <w:t>Многографная</w:t>
            </w:r>
            <w:proofErr w:type="spellEnd"/>
            <w:r>
              <w:rPr>
                <w:rFonts w:eastAsia="Times New Roman"/>
                <w:bCs/>
                <w:color w:val="00000A"/>
                <w:sz w:val="20"/>
                <w:szCs w:val="20"/>
                <w:lang w:eastAsia="ru-RU"/>
              </w:rPr>
              <w:t xml:space="preserve"> карточка (ф.0504054)</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lastRenderedPageBreak/>
              <w:t xml:space="preserve"> 11</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"Государственные и муниципальные гарантии"</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учета средств и расчетов (ф.0504051)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15</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026F7">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"Расчетные документы, не оплаченные в срок из-за отсутствия средств на счете муниципального учреждения"</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учета расчетных документов, ожидающих исполнения (ф.0504063)</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счетов учреждения по каждому документу.</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17</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"Поступления денежных средств"</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proofErr w:type="spellStart"/>
            <w:r>
              <w:rPr>
                <w:rFonts w:eastAsia="Times New Roman"/>
                <w:bCs/>
                <w:color w:val="00000A"/>
                <w:sz w:val="20"/>
                <w:szCs w:val="20"/>
                <w:lang w:eastAsia="ru-RU"/>
              </w:rPr>
              <w:t>Многографная</w:t>
            </w:r>
            <w:proofErr w:type="spellEnd"/>
            <w:r>
              <w:rPr>
                <w:rFonts w:eastAsia="Times New Roman"/>
                <w:bCs/>
                <w:color w:val="00000A"/>
                <w:sz w:val="20"/>
                <w:szCs w:val="20"/>
                <w:lang w:eastAsia="ru-RU"/>
              </w:rPr>
              <w:t xml:space="preserve"> карточка (ф.0504054) и (или) в Карточка учета средств и расчетов (ф.0504051)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счетов (лицевых счетов) учреждения и по видам выплат средств бюджета или видам поступлений.</w:t>
            </w:r>
          </w:p>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18</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"Выбытия денежных средств"</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063CA2">
            <w:pPr>
              <w:pStyle w:val="Standard"/>
              <w:widowControl/>
              <w:tabs>
                <w:tab w:val="left" w:pos="0"/>
                <w:tab w:val="left" w:pos="142"/>
                <w:tab w:val="right" w:leader="dot" w:pos="9345"/>
              </w:tabs>
              <w:suppressAutoHyphens w:val="0"/>
              <w:spacing w:before="40" w:after="40" w:line="276" w:lineRule="auto"/>
              <w:jc w:val="both"/>
            </w:pPr>
            <w:hyperlink r:id="rId16" w:history="1">
              <w:proofErr w:type="spellStart"/>
              <w:r w:rsidR="00AD4DBC">
                <w:t>Многографная</w:t>
              </w:r>
              <w:proofErr w:type="spellEnd"/>
              <w:r w:rsidR="00AD4DBC">
                <w:t xml:space="preserve"> </w:t>
              </w:r>
              <w:proofErr w:type="gramStart"/>
              <w:r w:rsidR="00AD4DBC">
                <w:t>карточк</w:t>
              </w:r>
              <w:proofErr w:type="gramEnd"/>
            </w:hyperlink>
            <w:r w:rsidR="00AD4DBC">
              <w:rPr>
                <w:rFonts w:eastAsia="Times New Roman"/>
                <w:bCs/>
                <w:color w:val="00000A"/>
                <w:sz w:val="20"/>
                <w:szCs w:val="20"/>
                <w:lang w:eastAsia="ru-RU"/>
              </w:rPr>
              <w:t xml:space="preserve">а (ф.0504054) и (или) </w:t>
            </w:r>
            <w:hyperlink r:id="rId17" w:history="1">
              <w:r w:rsidR="00AD4DBC">
                <w:t>Карточк</w:t>
              </w:r>
            </w:hyperlink>
            <w:r w:rsidR="00AD4DBC">
              <w:rPr>
                <w:rFonts w:eastAsia="Times New Roman"/>
                <w:bCs/>
                <w:color w:val="00000A"/>
                <w:sz w:val="20"/>
                <w:szCs w:val="20"/>
                <w:lang w:eastAsia="ru-RU"/>
              </w:rPr>
              <w:t>а учета средств и расчетов (ф.0504051)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счетов (лицевых счетов) учреждения и по видам выплат.</w:t>
            </w:r>
          </w:p>
          <w:p w:rsidR="002E6835" w:rsidRDefault="00AD4DBC">
            <w:pPr>
              <w:pStyle w:val="Standard"/>
              <w:widowControl/>
              <w:tabs>
                <w:tab w:val="left" w:pos="0"/>
                <w:tab w:val="left" w:pos="142"/>
                <w:tab w:val="right" w:leader="dot" w:pos="9345"/>
              </w:tabs>
              <w:suppressAutoHyphens w:val="0"/>
              <w:spacing w:before="40" w:after="40" w:line="276" w:lineRule="auto"/>
              <w:jc w:val="both"/>
            </w:pPr>
            <w:r>
              <w:rPr>
                <w:rFonts w:eastAsia="Times New Roman"/>
                <w:bCs/>
                <w:color w:val="00000A"/>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19</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"Невыясненные поступления бюджета прошлых лет"</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shd w:val="clear" w:color="auto" w:fill="FFFF00"/>
                <w:lang w:eastAsia="ru-RU"/>
              </w:rPr>
            </w:pPr>
            <w:r w:rsidRPr="006C2A8D">
              <w:rPr>
                <w:rFonts w:eastAsia="Times New Roman"/>
                <w:bCs/>
                <w:color w:val="00000A"/>
                <w:sz w:val="20"/>
                <w:szCs w:val="20"/>
                <w:lang w:eastAsia="ru-RU"/>
              </w:rPr>
              <w:t xml:space="preserve">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w:t>
            </w:r>
            <w:r w:rsidRPr="006C2A8D">
              <w:rPr>
                <w:rFonts w:eastAsia="Times New Roman"/>
                <w:bCs/>
                <w:color w:val="00000A"/>
                <w:sz w:val="20"/>
                <w:szCs w:val="20"/>
                <w:lang w:eastAsia="ru-RU"/>
              </w:rPr>
              <w:lastRenderedPageBreak/>
              <w:t>формирования своей учетной политики.</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lastRenderedPageBreak/>
              <w:t>Списание со счета показателей невыясненных поступлений осуществляется при их уточнении.</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20</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"Задолженность, невостребованная кредиторами"</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учета средств и расчетов (ф.0504051)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21</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6C2A8D"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sidRPr="006C2A8D">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23</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"Периодические издания для пользования"</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объекта аналитического учета</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25</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 xml:space="preserve">В разрезе арендаторов (пользователей) имущества, мест его нахождения, по видам имущества в структуре </w:t>
            </w:r>
            <w:proofErr w:type="gramStart"/>
            <w:r>
              <w:rPr>
                <w:rFonts w:eastAsia="Times New Roman"/>
                <w:bCs/>
                <w:color w:val="00000A"/>
                <w:sz w:val="20"/>
                <w:szCs w:val="20"/>
                <w:lang w:eastAsia="ru-RU"/>
              </w:rPr>
              <w:t>групп,  его</w:t>
            </w:r>
            <w:proofErr w:type="gramEnd"/>
            <w:r>
              <w:rPr>
                <w:rFonts w:eastAsia="Times New Roman"/>
                <w:bCs/>
                <w:color w:val="00000A"/>
                <w:sz w:val="20"/>
                <w:szCs w:val="20"/>
                <w:lang w:eastAsia="ru-RU"/>
              </w:rPr>
              <w:t xml:space="preserve"> количеству и стоимости.</w:t>
            </w:r>
          </w:p>
        </w:tc>
      </w:tr>
      <w:tr w:rsidR="002E6835" w:rsidTr="000A13D4">
        <w:trPr>
          <w:trHeight w:val="1798"/>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t xml:space="preserve"> 26</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2E6835" w:rsidTr="000A13D4">
        <w:trPr>
          <w:trHeight w:val="1809"/>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ind w:firstLine="709"/>
              <w:rPr>
                <w:rFonts w:eastAsia="Times New Roman"/>
                <w:bCs/>
                <w:color w:val="00000A"/>
                <w:sz w:val="20"/>
                <w:szCs w:val="20"/>
                <w:lang w:eastAsia="ru-RU"/>
              </w:rPr>
            </w:pPr>
            <w:r>
              <w:rPr>
                <w:rFonts w:eastAsia="Times New Roman"/>
                <w:bCs/>
                <w:color w:val="00000A"/>
                <w:sz w:val="20"/>
                <w:szCs w:val="20"/>
                <w:lang w:eastAsia="ru-RU"/>
              </w:rPr>
              <w:lastRenderedPageBreak/>
              <w:t>227</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выданные в личное пользование работникам (сотрудникам)»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4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tabs>
                <w:tab w:val="left" w:pos="0"/>
                <w:tab w:val="left" w:pos="142"/>
                <w:tab w:val="right" w:leader="dot" w:pos="9345"/>
              </w:tabs>
              <w:suppressAutoHyphens w:val="0"/>
              <w:spacing w:before="40" w:after="40" w:line="276" w:lineRule="auto"/>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1026F7" w:rsidRDefault="001026F7">
      <w:pPr>
        <w:pStyle w:val="Standard"/>
        <w:tabs>
          <w:tab w:val="left" w:pos="0"/>
          <w:tab w:val="left" w:pos="142"/>
        </w:tabs>
        <w:spacing w:line="360" w:lineRule="auto"/>
        <w:ind w:firstLine="284"/>
        <w:jc w:val="both"/>
        <w:rPr>
          <w:rFonts w:ascii="Calibri" w:hAnsi="Calibri" w:cs="Calibri"/>
          <w:b/>
          <w:color w:val="00000A"/>
          <w:shd w:val="clear" w:color="auto" w:fill="00FFFF"/>
        </w:rPr>
      </w:pPr>
    </w:p>
    <w:p w:rsidR="002E6835" w:rsidRPr="009B1AF9" w:rsidRDefault="00AD4DBC" w:rsidP="009B1AF9">
      <w:pPr>
        <w:pStyle w:val="Standard"/>
        <w:tabs>
          <w:tab w:val="left" w:pos="142"/>
          <w:tab w:val="left" w:pos="567"/>
        </w:tabs>
        <w:spacing w:line="360" w:lineRule="auto"/>
        <w:ind w:left="567" w:firstLine="567"/>
        <w:jc w:val="both"/>
        <w:rPr>
          <w:rFonts w:eastAsia="Times New Roman"/>
          <w:bCs/>
          <w:color w:val="00000A"/>
          <w:sz w:val="20"/>
          <w:szCs w:val="20"/>
          <w:lang w:eastAsia="ru-RU"/>
        </w:rPr>
      </w:pPr>
      <w:r w:rsidRPr="009B1AF9">
        <w:rPr>
          <w:rFonts w:eastAsia="Times New Roman"/>
          <w:bCs/>
          <w:color w:val="00000A"/>
          <w:sz w:val="20"/>
          <w:szCs w:val="20"/>
          <w:lang w:eastAsia="ru-RU"/>
        </w:rPr>
        <w:t>Материальные ценности, принятые на хранение</w:t>
      </w:r>
    </w:p>
    <w:p w:rsidR="002E6835" w:rsidRPr="006C2A8D" w:rsidRDefault="00AD4DBC" w:rsidP="009B1AF9">
      <w:pPr>
        <w:pStyle w:val="Standard"/>
        <w:tabs>
          <w:tab w:val="left" w:pos="142"/>
          <w:tab w:val="left" w:pos="567"/>
        </w:tabs>
        <w:spacing w:line="360" w:lineRule="auto"/>
        <w:ind w:left="567" w:firstLine="567"/>
        <w:jc w:val="both"/>
        <w:rPr>
          <w:rFonts w:eastAsia="Times New Roman"/>
          <w:bCs/>
          <w:color w:val="00000A"/>
          <w:sz w:val="20"/>
          <w:szCs w:val="20"/>
          <w:lang w:eastAsia="ru-RU"/>
        </w:rPr>
      </w:pPr>
      <w:r w:rsidRPr="009B1AF9">
        <w:rPr>
          <w:rFonts w:eastAsia="Times New Roman"/>
          <w:bCs/>
          <w:color w:val="00000A"/>
          <w:sz w:val="20"/>
          <w:szCs w:val="20"/>
          <w:lang w:eastAsia="ru-RU"/>
        </w:rPr>
        <w:t xml:space="preserve">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9B1AF9">
        <w:rPr>
          <w:rFonts w:eastAsia="Times New Roman"/>
          <w:bCs/>
          <w:color w:val="00000A"/>
          <w:sz w:val="20"/>
          <w:szCs w:val="20"/>
          <w:lang w:eastAsia="ru-RU"/>
        </w:rPr>
        <w:t>забалансовом</w:t>
      </w:r>
      <w:proofErr w:type="spellEnd"/>
      <w:r w:rsidRPr="009B1AF9">
        <w:rPr>
          <w:rFonts w:eastAsia="Times New Roman"/>
          <w:bCs/>
          <w:color w:val="00000A"/>
          <w:sz w:val="20"/>
          <w:szCs w:val="20"/>
          <w:lang w:eastAsia="ru-RU"/>
        </w:rPr>
        <w:t xml:space="preserve"> счете 02 "Материальные ценности, принятые на хранение" до дальнейшего определения функционального назначения указанного имущества (вовлечения</w:t>
      </w:r>
      <w:r>
        <w:rPr>
          <w:color w:val="00000A"/>
          <w:sz w:val="22"/>
          <w:szCs w:val="22"/>
          <w:shd w:val="clear" w:color="auto" w:fill="00FFFF"/>
        </w:rPr>
        <w:t xml:space="preserve"> </w:t>
      </w:r>
      <w:r w:rsidRPr="009B1AF9">
        <w:rPr>
          <w:rFonts w:eastAsia="Times New Roman"/>
          <w:bCs/>
          <w:color w:val="00000A"/>
          <w:sz w:val="20"/>
          <w:szCs w:val="20"/>
          <w:lang w:eastAsia="ru-RU"/>
        </w:rPr>
        <w:t xml:space="preserve">в хозяйственный </w:t>
      </w:r>
      <w:r w:rsidRPr="006C2A8D">
        <w:rPr>
          <w:rFonts w:eastAsia="Times New Roman"/>
          <w:bCs/>
          <w:color w:val="00000A"/>
          <w:sz w:val="20"/>
          <w:szCs w:val="20"/>
          <w:lang w:eastAsia="ru-RU"/>
        </w:rPr>
        <w:t>оборот, продажи или списания) в оценке: </w:t>
      </w:r>
    </w:p>
    <w:p w:rsidR="002E6835" w:rsidRPr="006C2A8D" w:rsidRDefault="00AD4DBC" w:rsidP="009B1AF9">
      <w:pPr>
        <w:pStyle w:val="Standard"/>
        <w:numPr>
          <w:ilvl w:val="0"/>
          <w:numId w:val="108"/>
        </w:numPr>
        <w:tabs>
          <w:tab w:val="left" w:pos="142"/>
          <w:tab w:val="left" w:pos="567"/>
        </w:tabs>
        <w:spacing w:line="360"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по остаточной стоимости (при наличии)</w:t>
      </w:r>
      <w:r w:rsidR="000022F5" w:rsidRPr="006C2A8D">
        <w:rPr>
          <w:rFonts w:eastAsia="Times New Roman"/>
          <w:bCs/>
          <w:color w:val="00000A"/>
          <w:sz w:val="20"/>
          <w:szCs w:val="20"/>
          <w:lang w:eastAsia="ru-RU"/>
        </w:rPr>
        <w:t>.</w:t>
      </w:r>
    </w:p>
    <w:p w:rsidR="002E6835" w:rsidRPr="006C2A8D" w:rsidRDefault="002E6835" w:rsidP="009B1AF9">
      <w:pPr>
        <w:pStyle w:val="Standard"/>
        <w:tabs>
          <w:tab w:val="left" w:pos="142"/>
          <w:tab w:val="left" w:pos="567"/>
        </w:tabs>
        <w:spacing w:line="360" w:lineRule="auto"/>
        <w:ind w:left="567" w:firstLine="567"/>
        <w:jc w:val="both"/>
        <w:rPr>
          <w:rFonts w:eastAsia="Times New Roman"/>
          <w:bCs/>
          <w:color w:val="00000A"/>
          <w:sz w:val="20"/>
          <w:szCs w:val="20"/>
          <w:lang w:eastAsia="ru-RU"/>
        </w:rPr>
      </w:pPr>
    </w:p>
    <w:p w:rsidR="002E6835" w:rsidRPr="006C2A8D" w:rsidRDefault="00AD4DBC" w:rsidP="009B1AF9">
      <w:pPr>
        <w:pStyle w:val="Standard"/>
        <w:tabs>
          <w:tab w:val="left" w:pos="142"/>
          <w:tab w:val="left" w:pos="567"/>
        </w:tabs>
        <w:spacing w:line="360"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Бланки строгой отчетности</w:t>
      </w:r>
    </w:p>
    <w:p w:rsidR="002E6835" w:rsidRPr="006C2A8D" w:rsidRDefault="00AD4DBC" w:rsidP="009B1AF9">
      <w:pPr>
        <w:pStyle w:val="Standard"/>
        <w:tabs>
          <w:tab w:val="left" w:pos="142"/>
          <w:tab w:val="left" w:pos="567"/>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 xml:space="preserve">Учет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квитанций и иных бланков строгой отчетности) на </w:t>
      </w:r>
      <w:proofErr w:type="spellStart"/>
      <w:r w:rsidRPr="006C2A8D">
        <w:rPr>
          <w:rFonts w:eastAsia="Times New Roman"/>
          <w:bCs/>
          <w:color w:val="00000A"/>
          <w:sz w:val="20"/>
          <w:szCs w:val="20"/>
          <w:lang w:eastAsia="ru-RU"/>
        </w:rPr>
        <w:t>забалансовом</w:t>
      </w:r>
      <w:proofErr w:type="spellEnd"/>
      <w:r w:rsidRPr="006C2A8D">
        <w:rPr>
          <w:rFonts w:eastAsia="Times New Roman"/>
          <w:bCs/>
          <w:color w:val="00000A"/>
          <w:sz w:val="20"/>
          <w:szCs w:val="20"/>
          <w:lang w:eastAsia="ru-RU"/>
        </w:rPr>
        <w:t xml:space="preserve"> счете 03 осуществляется:</w:t>
      </w:r>
    </w:p>
    <w:p w:rsidR="002E6835" w:rsidRPr="006C2A8D" w:rsidRDefault="00AD4DBC" w:rsidP="009B1AF9">
      <w:pPr>
        <w:pStyle w:val="Standard"/>
        <w:numPr>
          <w:ilvl w:val="0"/>
          <w:numId w:val="109"/>
        </w:numPr>
        <w:tabs>
          <w:tab w:val="left" w:pos="567"/>
          <w:tab w:val="left" w:pos="1702"/>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по стоимости приобретения</w:t>
      </w:r>
      <w:r w:rsidR="000022F5" w:rsidRPr="006C2A8D">
        <w:rPr>
          <w:rFonts w:eastAsia="Times New Roman"/>
          <w:bCs/>
          <w:color w:val="00000A"/>
          <w:sz w:val="20"/>
          <w:szCs w:val="20"/>
          <w:lang w:eastAsia="ru-RU"/>
        </w:rPr>
        <w:t>.</w:t>
      </w:r>
    </w:p>
    <w:p w:rsidR="002E6835" w:rsidRPr="006C2A8D" w:rsidRDefault="00AD4DBC" w:rsidP="009B1AF9">
      <w:pPr>
        <w:pStyle w:val="Standard"/>
        <w:tabs>
          <w:tab w:val="left" w:pos="142"/>
          <w:tab w:val="left" w:pos="567"/>
          <w:tab w:val="left" w:pos="1276"/>
        </w:tabs>
        <w:spacing w:after="195"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Ответственность за учет, хранение и выдачу бланков строгой отчетности возлагается:</w:t>
      </w:r>
    </w:p>
    <w:p w:rsidR="002E6835" w:rsidRPr="006C2A8D" w:rsidRDefault="00AD4DBC" w:rsidP="009B1AF9">
      <w:pPr>
        <w:pStyle w:val="Standard"/>
        <w:numPr>
          <w:ilvl w:val="0"/>
          <w:numId w:val="110"/>
        </w:numPr>
        <w:tabs>
          <w:tab w:val="left" w:pos="567"/>
          <w:tab w:val="left" w:pos="851"/>
          <w:tab w:val="left" w:pos="1702"/>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за бланки трудовых книжек и вкладышей к ним – на</w:t>
      </w:r>
      <w:r w:rsidR="000022F5" w:rsidRPr="006C2A8D">
        <w:rPr>
          <w:rFonts w:eastAsia="Times New Roman"/>
          <w:bCs/>
          <w:color w:val="00000A"/>
          <w:sz w:val="20"/>
          <w:szCs w:val="20"/>
          <w:lang w:eastAsia="ru-RU"/>
        </w:rPr>
        <w:t>значенного приказом руководителя ответственного за хранение бланков трудовых книжек</w:t>
      </w:r>
      <w:r w:rsidRPr="006C2A8D">
        <w:rPr>
          <w:rFonts w:eastAsia="Times New Roman"/>
          <w:bCs/>
          <w:color w:val="00000A"/>
          <w:sz w:val="20"/>
          <w:szCs w:val="20"/>
          <w:lang w:eastAsia="ru-RU"/>
        </w:rPr>
        <w:t>;</w:t>
      </w:r>
    </w:p>
    <w:p w:rsidR="002E6835" w:rsidRPr="006C2A8D" w:rsidRDefault="00AD4DBC" w:rsidP="009B1AF9">
      <w:pPr>
        <w:pStyle w:val="Standard"/>
        <w:numPr>
          <w:ilvl w:val="0"/>
          <w:numId w:val="52"/>
        </w:numPr>
        <w:tabs>
          <w:tab w:val="left" w:pos="567"/>
          <w:tab w:val="left" w:pos="851"/>
          <w:tab w:val="left" w:pos="1702"/>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 xml:space="preserve">за бланки квитанций (ф. 0504510) – </w:t>
      </w:r>
      <w:r w:rsidR="000022F5" w:rsidRPr="006C2A8D">
        <w:rPr>
          <w:rFonts w:eastAsia="Times New Roman"/>
          <w:bCs/>
          <w:color w:val="00000A"/>
          <w:sz w:val="20"/>
          <w:szCs w:val="20"/>
          <w:lang w:eastAsia="ru-RU"/>
        </w:rPr>
        <w:t>назначенного приказом руководителя ответственного</w:t>
      </w:r>
      <w:r w:rsidRPr="006C2A8D">
        <w:rPr>
          <w:rFonts w:eastAsia="Times New Roman"/>
          <w:bCs/>
          <w:color w:val="00000A"/>
          <w:sz w:val="20"/>
          <w:szCs w:val="20"/>
          <w:lang w:eastAsia="ru-RU"/>
        </w:rPr>
        <w:t>;</w:t>
      </w:r>
    </w:p>
    <w:p w:rsidR="002E6835" w:rsidRPr="006C2A8D" w:rsidRDefault="00AD4DBC" w:rsidP="009B1AF9">
      <w:pPr>
        <w:pStyle w:val="Standard"/>
        <w:numPr>
          <w:ilvl w:val="0"/>
          <w:numId w:val="52"/>
        </w:numPr>
        <w:tabs>
          <w:tab w:val="left" w:pos="567"/>
          <w:tab w:val="left" w:pos="851"/>
          <w:tab w:val="left" w:pos="1702"/>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 xml:space="preserve">за прочие </w:t>
      </w:r>
      <w:proofErr w:type="gramStart"/>
      <w:r w:rsidRPr="006C2A8D">
        <w:rPr>
          <w:rFonts w:eastAsia="Times New Roman"/>
          <w:bCs/>
          <w:color w:val="00000A"/>
          <w:sz w:val="20"/>
          <w:szCs w:val="20"/>
          <w:lang w:eastAsia="ru-RU"/>
        </w:rPr>
        <w:t>БСО  –</w:t>
      </w:r>
      <w:proofErr w:type="gramEnd"/>
      <w:r w:rsidRPr="006C2A8D">
        <w:rPr>
          <w:rFonts w:eastAsia="Times New Roman"/>
          <w:bCs/>
          <w:color w:val="00000A"/>
          <w:sz w:val="20"/>
          <w:szCs w:val="20"/>
          <w:lang w:eastAsia="ru-RU"/>
        </w:rPr>
        <w:t xml:space="preserve"> </w:t>
      </w:r>
      <w:r w:rsidR="000022F5" w:rsidRPr="006C2A8D">
        <w:rPr>
          <w:rFonts w:eastAsia="Times New Roman"/>
          <w:bCs/>
          <w:color w:val="00000A"/>
          <w:sz w:val="20"/>
          <w:szCs w:val="20"/>
          <w:lang w:eastAsia="ru-RU"/>
        </w:rPr>
        <w:t>назначенного приказом руководителя ответственного</w:t>
      </w:r>
      <w:r w:rsidRPr="006C2A8D">
        <w:rPr>
          <w:rFonts w:eastAsia="Times New Roman"/>
          <w:bCs/>
          <w:color w:val="00000A"/>
          <w:sz w:val="20"/>
          <w:szCs w:val="20"/>
          <w:lang w:eastAsia="ru-RU"/>
        </w:rPr>
        <w:t>.</w:t>
      </w:r>
    </w:p>
    <w:p w:rsidR="002E6835" w:rsidRPr="006C2A8D" w:rsidRDefault="002E6835" w:rsidP="009B1AF9">
      <w:pPr>
        <w:pStyle w:val="Standard"/>
        <w:tabs>
          <w:tab w:val="left" w:pos="142"/>
          <w:tab w:val="left" w:pos="567"/>
          <w:tab w:val="left" w:pos="1276"/>
        </w:tabs>
        <w:spacing w:line="360" w:lineRule="auto"/>
        <w:ind w:left="567" w:firstLine="567"/>
        <w:jc w:val="both"/>
        <w:rPr>
          <w:rFonts w:eastAsia="Times New Roman"/>
          <w:bCs/>
          <w:color w:val="00000A"/>
          <w:sz w:val="20"/>
          <w:szCs w:val="20"/>
          <w:lang w:eastAsia="ru-RU"/>
        </w:rPr>
      </w:pPr>
    </w:p>
    <w:p w:rsidR="002E6835" w:rsidRPr="006C2A8D" w:rsidRDefault="00AD4DBC" w:rsidP="009B1AF9">
      <w:pPr>
        <w:pStyle w:val="Standard"/>
        <w:tabs>
          <w:tab w:val="left" w:pos="142"/>
          <w:tab w:val="left" w:pos="567"/>
        </w:tabs>
        <w:spacing w:line="360" w:lineRule="auto"/>
        <w:ind w:left="567" w:firstLine="567"/>
        <w:jc w:val="both"/>
        <w:rPr>
          <w:rFonts w:eastAsia="Times New Roman"/>
          <w:bCs/>
          <w:color w:val="00000A"/>
          <w:sz w:val="20"/>
          <w:szCs w:val="20"/>
          <w:lang w:eastAsia="ru-RU"/>
        </w:rPr>
      </w:pPr>
      <w:bookmarkStart w:id="109" w:name="9"/>
      <w:bookmarkStart w:id="110" w:name="1"/>
      <w:bookmarkEnd w:id="109"/>
      <w:bookmarkEnd w:id="110"/>
      <w:r w:rsidRPr="006C2A8D">
        <w:rPr>
          <w:rFonts w:eastAsia="Times New Roman"/>
          <w:bCs/>
          <w:color w:val="00000A"/>
          <w:sz w:val="20"/>
          <w:szCs w:val="20"/>
          <w:lang w:eastAsia="ru-RU"/>
        </w:rPr>
        <w:t>Запасные части к транспортным средствам, выданные взамен изношенных</w:t>
      </w:r>
    </w:p>
    <w:p w:rsidR="002E6835" w:rsidRPr="006C2A8D" w:rsidRDefault="00AD4DBC" w:rsidP="009B1AF9">
      <w:pPr>
        <w:pStyle w:val="Standard"/>
        <w:tabs>
          <w:tab w:val="left" w:pos="142"/>
          <w:tab w:val="left" w:pos="567"/>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 xml:space="preserve"> На данном счете учреждение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w:t>
      </w:r>
      <w:proofErr w:type="spellStart"/>
      <w:r w:rsidRPr="006C2A8D">
        <w:rPr>
          <w:rFonts w:eastAsia="Times New Roman"/>
          <w:bCs/>
          <w:color w:val="00000A"/>
          <w:sz w:val="20"/>
          <w:szCs w:val="20"/>
          <w:lang w:eastAsia="ru-RU"/>
        </w:rPr>
        <w:t>забалансовом</w:t>
      </w:r>
      <w:proofErr w:type="spellEnd"/>
      <w:r w:rsidRPr="006C2A8D">
        <w:rPr>
          <w:rFonts w:eastAsia="Times New Roman"/>
          <w:bCs/>
          <w:color w:val="00000A"/>
          <w:sz w:val="20"/>
          <w:szCs w:val="20"/>
          <w:lang w:eastAsia="ru-RU"/>
        </w:rPr>
        <w:t xml:space="preserve"> счете:</w:t>
      </w:r>
    </w:p>
    <w:p w:rsidR="002E6835" w:rsidRPr="006C2A8D" w:rsidRDefault="00AD4DBC" w:rsidP="009B1AF9">
      <w:pPr>
        <w:pStyle w:val="Standard"/>
        <w:numPr>
          <w:ilvl w:val="0"/>
          <w:numId w:val="111"/>
        </w:numPr>
        <w:tabs>
          <w:tab w:val="left" w:pos="567"/>
          <w:tab w:val="left" w:pos="993"/>
          <w:tab w:val="left" w:pos="1702"/>
        </w:tabs>
        <w:spacing w:line="276" w:lineRule="auto"/>
        <w:ind w:left="567" w:firstLine="567"/>
        <w:rPr>
          <w:rFonts w:eastAsia="Times New Roman"/>
          <w:bCs/>
          <w:color w:val="00000A"/>
          <w:sz w:val="20"/>
          <w:szCs w:val="20"/>
          <w:lang w:eastAsia="ru-RU"/>
        </w:rPr>
      </w:pPr>
      <w:r w:rsidRPr="006C2A8D">
        <w:rPr>
          <w:rFonts w:eastAsia="Times New Roman"/>
          <w:bCs/>
          <w:color w:val="00000A"/>
          <w:sz w:val="20"/>
          <w:szCs w:val="20"/>
          <w:lang w:eastAsia="ru-RU"/>
        </w:rPr>
        <w:t>двигатели;</w:t>
      </w:r>
    </w:p>
    <w:p w:rsidR="002E6835" w:rsidRPr="006C2A8D" w:rsidRDefault="00AD4DBC" w:rsidP="009B1AF9">
      <w:pPr>
        <w:pStyle w:val="Standard"/>
        <w:numPr>
          <w:ilvl w:val="0"/>
          <w:numId w:val="6"/>
        </w:numPr>
        <w:tabs>
          <w:tab w:val="left" w:pos="567"/>
          <w:tab w:val="left" w:pos="993"/>
          <w:tab w:val="left" w:pos="1702"/>
        </w:tabs>
        <w:spacing w:line="276" w:lineRule="auto"/>
        <w:ind w:left="567" w:firstLine="567"/>
        <w:rPr>
          <w:rFonts w:eastAsia="Times New Roman"/>
          <w:bCs/>
          <w:color w:val="00000A"/>
          <w:sz w:val="20"/>
          <w:szCs w:val="20"/>
          <w:lang w:eastAsia="ru-RU"/>
        </w:rPr>
      </w:pPr>
      <w:r w:rsidRPr="006C2A8D">
        <w:rPr>
          <w:rFonts w:eastAsia="Times New Roman"/>
          <w:bCs/>
          <w:color w:val="00000A"/>
          <w:sz w:val="20"/>
          <w:szCs w:val="20"/>
          <w:lang w:eastAsia="ru-RU"/>
        </w:rPr>
        <w:t>аккумуляторы;</w:t>
      </w:r>
    </w:p>
    <w:p w:rsidR="002E6835" w:rsidRPr="006C2A8D" w:rsidRDefault="00AD4DBC" w:rsidP="009B1AF9">
      <w:pPr>
        <w:pStyle w:val="Standard"/>
        <w:numPr>
          <w:ilvl w:val="0"/>
          <w:numId w:val="6"/>
        </w:numPr>
        <w:tabs>
          <w:tab w:val="left" w:pos="567"/>
          <w:tab w:val="left" w:pos="993"/>
          <w:tab w:val="left" w:pos="1702"/>
        </w:tabs>
        <w:spacing w:line="276" w:lineRule="auto"/>
        <w:ind w:left="567" w:firstLine="567"/>
        <w:rPr>
          <w:rFonts w:eastAsia="Times New Roman"/>
          <w:bCs/>
          <w:color w:val="00000A"/>
          <w:sz w:val="20"/>
          <w:szCs w:val="20"/>
          <w:lang w:eastAsia="ru-RU"/>
        </w:rPr>
      </w:pPr>
      <w:r w:rsidRPr="006C2A8D">
        <w:rPr>
          <w:rFonts w:eastAsia="Times New Roman"/>
          <w:bCs/>
          <w:color w:val="00000A"/>
          <w:sz w:val="20"/>
          <w:szCs w:val="20"/>
          <w:lang w:eastAsia="ru-RU"/>
        </w:rPr>
        <w:t>шины и покрышки</w:t>
      </w:r>
    </w:p>
    <w:p w:rsidR="002E6835" w:rsidRPr="006C2A8D" w:rsidRDefault="00AD4DBC" w:rsidP="009B1AF9">
      <w:pPr>
        <w:pStyle w:val="Standard"/>
        <w:numPr>
          <w:ilvl w:val="0"/>
          <w:numId w:val="6"/>
        </w:numPr>
        <w:tabs>
          <w:tab w:val="left" w:pos="567"/>
          <w:tab w:val="left" w:pos="993"/>
          <w:tab w:val="left" w:pos="1702"/>
        </w:tabs>
        <w:spacing w:line="276" w:lineRule="auto"/>
        <w:ind w:left="567" w:firstLine="567"/>
        <w:rPr>
          <w:rFonts w:eastAsia="Times New Roman"/>
          <w:bCs/>
          <w:color w:val="00000A"/>
          <w:sz w:val="20"/>
          <w:szCs w:val="20"/>
          <w:lang w:eastAsia="ru-RU"/>
        </w:rPr>
      </w:pPr>
      <w:r w:rsidRPr="006C2A8D">
        <w:rPr>
          <w:rFonts w:eastAsia="Times New Roman"/>
          <w:bCs/>
          <w:color w:val="00000A"/>
          <w:sz w:val="20"/>
          <w:szCs w:val="20"/>
          <w:lang w:eastAsia="ru-RU"/>
        </w:rPr>
        <w:t>иные съемные запчасти стоимостью.</w:t>
      </w:r>
    </w:p>
    <w:p w:rsidR="002E6835" w:rsidRPr="006C2A8D" w:rsidRDefault="002E6835" w:rsidP="009B1AF9">
      <w:pPr>
        <w:pStyle w:val="Standard"/>
        <w:tabs>
          <w:tab w:val="left" w:pos="142"/>
          <w:tab w:val="left" w:pos="567"/>
        </w:tabs>
        <w:spacing w:line="276" w:lineRule="auto"/>
        <w:ind w:left="567" w:firstLine="567"/>
        <w:jc w:val="both"/>
        <w:rPr>
          <w:rFonts w:eastAsia="Times New Roman"/>
          <w:bCs/>
          <w:color w:val="00000A"/>
          <w:sz w:val="20"/>
          <w:szCs w:val="20"/>
          <w:lang w:eastAsia="ru-RU"/>
        </w:rPr>
      </w:pPr>
    </w:p>
    <w:p w:rsidR="002E6835" w:rsidRPr="006C2A8D" w:rsidRDefault="00AD4DBC" w:rsidP="009B1AF9">
      <w:pPr>
        <w:pStyle w:val="Standard"/>
        <w:tabs>
          <w:tab w:val="left" w:pos="142"/>
          <w:tab w:val="left" w:pos="567"/>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 xml:space="preserve">Материальные ценности отражаются на </w:t>
      </w:r>
      <w:proofErr w:type="spellStart"/>
      <w:r w:rsidRPr="006C2A8D">
        <w:rPr>
          <w:rFonts w:eastAsia="Times New Roman"/>
          <w:bCs/>
          <w:color w:val="00000A"/>
          <w:sz w:val="20"/>
          <w:szCs w:val="20"/>
          <w:lang w:eastAsia="ru-RU"/>
        </w:rPr>
        <w:t>забалансовом</w:t>
      </w:r>
      <w:proofErr w:type="spellEnd"/>
      <w:r w:rsidRPr="006C2A8D">
        <w:rPr>
          <w:rFonts w:eastAsia="Times New Roman"/>
          <w:bCs/>
          <w:color w:val="00000A"/>
          <w:sz w:val="20"/>
          <w:szCs w:val="20"/>
          <w:lang w:eastAsia="ru-RU"/>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2E6835" w:rsidRPr="006C2A8D" w:rsidRDefault="00AD4DBC" w:rsidP="009B1AF9">
      <w:pPr>
        <w:pStyle w:val="HTML"/>
        <w:tabs>
          <w:tab w:val="left" w:pos="142"/>
          <w:tab w:val="left" w:pos="567"/>
        </w:tabs>
        <w:spacing w:line="360"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w:t>
      </w:r>
      <w:bookmarkStart w:id="111" w:name="16"/>
      <w:bookmarkStart w:id="112" w:name="14"/>
      <w:bookmarkEnd w:id="111"/>
      <w:bookmarkEnd w:id="112"/>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Порядок ведения учета материальных ценностей, выданных в личное пользование работникам (сотрудникам)</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lastRenderedPageBreak/>
        <w:t xml:space="preserve">     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2E6835" w:rsidRPr="006C2A8D" w:rsidRDefault="002E6835"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p>
    <w:p w:rsidR="002E6835" w:rsidRPr="006C2A8D" w:rsidRDefault="00AD4DBC" w:rsidP="009B1A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left" w:pos="567"/>
          <w:tab w:val="left" w:pos="1058"/>
          <w:tab w:val="left" w:pos="1974"/>
          <w:tab w:val="left" w:pos="2890"/>
          <w:tab w:val="left" w:pos="3806"/>
          <w:tab w:val="left" w:pos="4722"/>
          <w:tab w:val="left" w:pos="5638"/>
          <w:tab w:val="left" w:pos="6554"/>
          <w:tab w:val="left" w:pos="7470"/>
          <w:tab w:val="left" w:pos="8386"/>
          <w:tab w:val="left" w:pos="9302"/>
          <w:tab w:val="left" w:pos="10218"/>
          <w:tab w:val="left" w:pos="11134"/>
          <w:tab w:val="left" w:pos="12050"/>
          <w:tab w:val="left" w:pos="12966"/>
          <w:tab w:val="left" w:pos="13882"/>
          <w:tab w:val="left" w:pos="14798"/>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w:t>
      </w:r>
    </w:p>
    <w:p w:rsidR="002E6835" w:rsidRPr="006C2A8D" w:rsidRDefault="00AD4DBC" w:rsidP="009B1AF9">
      <w:pPr>
        <w:pStyle w:val="HTML"/>
        <w:numPr>
          <w:ilvl w:val="0"/>
          <w:numId w:val="1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специальная одежда;</w:t>
      </w:r>
    </w:p>
    <w:p w:rsidR="002E6835" w:rsidRPr="006C2A8D" w:rsidRDefault="00AD4DBC" w:rsidP="009B1AF9">
      <w:pPr>
        <w:pStyle w:val="HTML"/>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специальная обувь;</w:t>
      </w:r>
    </w:p>
    <w:p w:rsidR="002E6835" w:rsidRPr="006C2A8D" w:rsidRDefault="00AD4DBC" w:rsidP="009B1AF9">
      <w:pPr>
        <w:pStyle w:val="HTML"/>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форменная одежда;</w:t>
      </w:r>
    </w:p>
    <w:p w:rsidR="002E6835" w:rsidRPr="006C2A8D" w:rsidRDefault="00AD4DBC" w:rsidP="009B1AF9">
      <w:pPr>
        <w:pStyle w:val="HTML"/>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вещевое имущество, одежда и обувь;</w:t>
      </w:r>
    </w:p>
    <w:p w:rsidR="002E6835" w:rsidRPr="006C2A8D" w:rsidRDefault="00AD4DBC" w:rsidP="009B1AF9">
      <w:pPr>
        <w:pStyle w:val="HTML"/>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спортивная одежда и обувь,</w:t>
      </w:r>
    </w:p>
    <w:p w:rsidR="002E6835" w:rsidRPr="006C2A8D" w:rsidRDefault="00AD4DBC" w:rsidP="009B1AF9">
      <w:pPr>
        <w:pStyle w:val="HTML"/>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имеющие нормативный срок эксплуатации (носки).</w:t>
      </w:r>
    </w:p>
    <w:p w:rsidR="002E6835" w:rsidRPr="006C2A8D" w:rsidRDefault="002E6835" w:rsidP="009B1A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6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276" w:lineRule="auto"/>
        <w:ind w:left="567" w:firstLine="567"/>
        <w:jc w:val="both"/>
        <w:rPr>
          <w:rFonts w:ascii="Times New Roman" w:eastAsia="Times New Roman" w:hAnsi="Times New Roman"/>
          <w:bCs/>
          <w:lang w:eastAsia="ru-RU"/>
        </w:rPr>
      </w:pP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2E6835" w:rsidRPr="006C2A8D" w:rsidRDefault="00AD4DBC" w:rsidP="009B1AF9">
      <w:pPr>
        <w:pStyle w:val="HTML"/>
        <w:numPr>
          <w:ilvl w:val="0"/>
          <w:numId w:val="1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105 «Материальные запасы» (обязательно);</w:t>
      </w:r>
    </w:p>
    <w:p w:rsidR="002E6835" w:rsidRPr="006C2A8D" w:rsidRDefault="00AD4DBC" w:rsidP="009B1AF9">
      <w:pPr>
        <w:pStyle w:val="HTML"/>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02"/>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101 «Основные средства» (на усмотрение учреждения).</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     </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Аналитический учет по счету 27 «Материальные ценности, выданные в личное пользование работникам (сотрудникам</w:t>
      </w:r>
      <w:proofErr w:type="gramStart"/>
      <w:r w:rsidRPr="006C2A8D">
        <w:rPr>
          <w:rFonts w:ascii="Times New Roman" w:eastAsia="Times New Roman" w:hAnsi="Times New Roman"/>
          <w:bCs/>
          <w:lang w:eastAsia="ru-RU"/>
        </w:rPr>
        <w:t>)»  ведется</w:t>
      </w:r>
      <w:proofErr w:type="gramEnd"/>
      <w:r w:rsidRPr="006C2A8D">
        <w:rPr>
          <w:rFonts w:ascii="Times New Roman" w:eastAsia="Times New Roman" w:hAnsi="Times New Roman"/>
          <w:bCs/>
          <w:lang w:eastAsia="ru-RU"/>
        </w:rPr>
        <w:t xml:space="preserve"> в разрезе:</w:t>
      </w:r>
    </w:p>
    <w:p w:rsidR="002E6835" w:rsidRPr="006C2A8D" w:rsidRDefault="00AD4DBC" w:rsidP="009B1AF9">
      <w:pPr>
        <w:pStyle w:val="HTML"/>
        <w:numPr>
          <w:ilvl w:val="0"/>
          <w:numId w:val="1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пользователь имущества (сотрудник) (обязательно);</w:t>
      </w:r>
    </w:p>
    <w:p w:rsidR="002E6835" w:rsidRPr="006C2A8D" w:rsidRDefault="00AD4DBC" w:rsidP="009B1AF9">
      <w:pPr>
        <w:pStyle w:val="HTML"/>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место нахождения имущества (обязательно);</w:t>
      </w:r>
    </w:p>
    <w:p w:rsidR="002E6835" w:rsidRPr="006C2A8D" w:rsidRDefault="00AD4DBC" w:rsidP="009B1AF9">
      <w:pPr>
        <w:pStyle w:val="HTML"/>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вид имущества (обязательно);</w:t>
      </w:r>
    </w:p>
    <w:p w:rsidR="002E6835" w:rsidRPr="006C2A8D" w:rsidRDefault="00AD4DBC" w:rsidP="009B1AF9">
      <w:pPr>
        <w:pStyle w:val="HTML"/>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категория имущества (на усмотрение учреждения);</w:t>
      </w:r>
    </w:p>
    <w:p w:rsidR="002E6835" w:rsidRPr="006C2A8D" w:rsidRDefault="00AD4DBC" w:rsidP="009B1AF9">
      <w:pPr>
        <w:pStyle w:val="HTML"/>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срок носки (на усмотрение учреждения).</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     </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Основанием для списания имущества со счета 27 «Материальные ценности, выданные в личное пользование работникам (сотрудникам</w:t>
      </w:r>
      <w:proofErr w:type="gramStart"/>
      <w:r w:rsidRPr="006C2A8D">
        <w:rPr>
          <w:rFonts w:ascii="Times New Roman" w:eastAsia="Times New Roman" w:hAnsi="Times New Roman"/>
          <w:bCs/>
          <w:lang w:eastAsia="ru-RU"/>
        </w:rPr>
        <w:t>)»  является</w:t>
      </w:r>
      <w:proofErr w:type="gramEnd"/>
      <w:r w:rsidRPr="006C2A8D">
        <w:rPr>
          <w:rFonts w:ascii="Times New Roman" w:eastAsia="Times New Roman" w:hAnsi="Times New Roman"/>
          <w:bCs/>
          <w:lang w:eastAsia="ru-RU"/>
        </w:rPr>
        <w:t>:</w:t>
      </w:r>
    </w:p>
    <w:p w:rsidR="002E6835" w:rsidRPr="006C2A8D" w:rsidRDefault="00AD4DBC" w:rsidP="009B1AF9">
      <w:pPr>
        <w:pStyle w:val="HTML"/>
        <w:numPr>
          <w:ilvl w:val="0"/>
          <w:numId w:val="1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физический (моральный) износ;</w:t>
      </w:r>
    </w:p>
    <w:p w:rsidR="002E6835" w:rsidRPr="006C2A8D" w:rsidRDefault="00AD4DBC" w:rsidP="009B1AF9">
      <w:pPr>
        <w:pStyle w:val="HTML"/>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993"/>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непригодность к эксплуатации (на основании решения комиссии по выбытию активов).</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     </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Порядок списания со счета 27 «Материальные ценности, выданные в личное пользование работникам (сотрудникам</w:t>
      </w:r>
      <w:proofErr w:type="gramStart"/>
      <w:r w:rsidRPr="006C2A8D">
        <w:rPr>
          <w:rFonts w:ascii="Times New Roman" w:eastAsia="Times New Roman" w:hAnsi="Times New Roman"/>
          <w:bCs/>
          <w:lang w:eastAsia="ru-RU"/>
        </w:rPr>
        <w:t xml:space="preserve">)»   </w:t>
      </w:r>
      <w:proofErr w:type="gramEnd"/>
      <w:r w:rsidRPr="006C2A8D">
        <w:rPr>
          <w:rFonts w:ascii="Times New Roman" w:eastAsia="Times New Roman" w:hAnsi="Times New Roman"/>
          <w:bCs/>
          <w:lang w:eastAsia="ru-RU"/>
        </w:rPr>
        <w:t>в случае увольнения сотрудника.</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     </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     </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     </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r w:rsidR="00FC1AD4" w:rsidRPr="006C2A8D">
        <w:rPr>
          <w:rFonts w:ascii="Times New Roman" w:eastAsia="Times New Roman" w:hAnsi="Times New Roman"/>
          <w:bCs/>
          <w:lang w:eastAsia="ru-RU"/>
        </w:rPr>
        <w:t>.</w:t>
      </w:r>
      <w:r w:rsidRPr="006C2A8D">
        <w:rPr>
          <w:rFonts w:ascii="Times New Roman" w:eastAsia="Times New Roman" w:hAnsi="Times New Roman"/>
          <w:bCs/>
          <w:lang w:eastAsia="ru-RU"/>
        </w:rPr>
        <w:t xml:space="preserve">      </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В бухгалтерском учете данная операция отражается:</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Операцией поступления:</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1. Дебет 105 Кредит 401.10.180</w:t>
      </w:r>
    </w:p>
    <w:p w:rsidR="002E6835" w:rsidRPr="006C2A8D" w:rsidRDefault="00AD4DBC" w:rsidP="009B1AF9">
      <w:pPr>
        <w:pStyle w:val="HTML"/>
        <w:tabs>
          <w:tab w:val="left" w:pos="142"/>
          <w:tab w:val="left" w:pos="567"/>
        </w:tabs>
        <w:spacing w:line="276" w:lineRule="auto"/>
        <w:ind w:left="567" w:firstLine="567"/>
        <w:jc w:val="both"/>
        <w:rPr>
          <w:rFonts w:ascii="Times New Roman" w:eastAsia="Times New Roman" w:hAnsi="Times New Roman"/>
          <w:bCs/>
          <w:lang w:eastAsia="ru-RU"/>
        </w:rPr>
      </w:pPr>
      <w:r w:rsidRPr="006C2A8D">
        <w:rPr>
          <w:rFonts w:ascii="Times New Roman" w:eastAsia="Times New Roman" w:hAnsi="Times New Roman"/>
          <w:bCs/>
          <w:lang w:eastAsia="ru-RU"/>
        </w:rPr>
        <w:t xml:space="preserve">2.                   Кредит 27    </w:t>
      </w:r>
    </w:p>
    <w:p w:rsidR="002E6835" w:rsidRPr="006C2A8D" w:rsidRDefault="00AD4DBC" w:rsidP="009B1AF9">
      <w:pPr>
        <w:pStyle w:val="4"/>
        <w:tabs>
          <w:tab w:val="left" w:pos="567"/>
        </w:tabs>
        <w:ind w:left="567" w:firstLine="567"/>
        <w:rPr>
          <w:rFonts w:eastAsia="Times New Roman"/>
          <w:b w:val="0"/>
          <w:color w:val="00000A"/>
          <w:sz w:val="20"/>
          <w:szCs w:val="20"/>
          <w:lang w:eastAsia="ru-RU"/>
        </w:rPr>
      </w:pPr>
      <w:bookmarkStart w:id="113" w:name="_Раздел_5._Методологический"/>
      <w:bookmarkEnd w:id="113"/>
      <w:r w:rsidRPr="006C2A8D">
        <w:rPr>
          <w:rFonts w:eastAsia="Times New Roman"/>
          <w:b w:val="0"/>
          <w:color w:val="00000A"/>
          <w:sz w:val="20"/>
          <w:szCs w:val="20"/>
          <w:lang w:eastAsia="ru-RU"/>
        </w:rPr>
        <w:t>Раздел 5. Методологический раздел для целей налогового учета</w:t>
      </w:r>
    </w:p>
    <w:p w:rsidR="002E6835" w:rsidRPr="006C2A8D" w:rsidRDefault="002E6835" w:rsidP="009B1AF9">
      <w:pPr>
        <w:pStyle w:val="Standard"/>
        <w:tabs>
          <w:tab w:val="left" w:pos="567"/>
        </w:tabs>
        <w:ind w:left="567" w:firstLine="567"/>
        <w:rPr>
          <w:rFonts w:eastAsia="Times New Roman"/>
          <w:bCs/>
          <w:color w:val="00000A"/>
          <w:sz w:val="20"/>
          <w:szCs w:val="20"/>
          <w:lang w:eastAsia="ru-RU"/>
        </w:rPr>
      </w:pPr>
    </w:p>
    <w:p w:rsidR="002E6835" w:rsidRPr="006C2A8D" w:rsidRDefault="00AD4DBC" w:rsidP="009B1AF9">
      <w:pPr>
        <w:pStyle w:val="4"/>
        <w:tabs>
          <w:tab w:val="left" w:pos="567"/>
        </w:tabs>
        <w:ind w:left="567" w:firstLine="567"/>
        <w:rPr>
          <w:rFonts w:eastAsia="Times New Roman"/>
          <w:b w:val="0"/>
          <w:color w:val="00000A"/>
          <w:sz w:val="20"/>
          <w:szCs w:val="20"/>
          <w:lang w:eastAsia="ru-RU"/>
        </w:rPr>
      </w:pPr>
      <w:bookmarkStart w:id="114" w:name="_5.1_Налог_на"/>
      <w:bookmarkEnd w:id="114"/>
      <w:r w:rsidRPr="006C2A8D">
        <w:rPr>
          <w:rFonts w:eastAsia="Times New Roman"/>
          <w:b w:val="0"/>
          <w:color w:val="00000A"/>
          <w:sz w:val="20"/>
          <w:szCs w:val="20"/>
          <w:lang w:eastAsia="ru-RU"/>
        </w:rPr>
        <w:t>5.1 Налог на прибыль</w:t>
      </w:r>
    </w:p>
    <w:p w:rsidR="002E6835" w:rsidRPr="006C2A8D" w:rsidRDefault="002E6835" w:rsidP="009B1AF9">
      <w:pPr>
        <w:pStyle w:val="Standard"/>
        <w:tabs>
          <w:tab w:val="left" w:pos="142"/>
          <w:tab w:val="left" w:pos="567"/>
        </w:tabs>
        <w:spacing w:line="360" w:lineRule="auto"/>
        <w:ind w:left="567" w:firstLine="567"/>
        <w:jc w:val="both"/>
        <w:rPr>
          <w:rFonts w:eastAsia="Times New Roman"/>
          <w:bCs/>
          <w:color w:val="00000A"/>
          <w:sz w:val="20"/>
          <w:szCs w:val="20"/>
          <w:lang w:eastAsia="ru-RU"/>
        </w:rPr>
      </w:pPr>
    </w:p>
    <w:p w:rsidR="002E6835" w:rsidRPr="006C2A8D" w:rsidRDefault="00AD4DBC" w:rsidP="009B1AF9">
      <w:pPr>
        <w:pStyle w:val="Standard"/>
        <w:tabs>
          <w:tab w:val="left" w:pos="142"/>
          <w:tab w:val="left" w:pos="567"/>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 xml:space="preserve">С целью исчисления налоговой базы по налогу на прибыль организаций учреждение признает доходы и </w:t>
      </w:r>
      <w:r w:rsidRPr="006C2A8D">
        <w:rPr>
          <w:rFonts w:eastAsia="Times New Roman"/>
          <w:bCs/>
          <w:color w:val="00000A"/>
          <w:sz w:val="20"/>
          <w:szCs w:val="20"/>
          <w:lang w:eastAsia="ru-RU"/>
        </w:rPr>
        <w:lastRenderedPageBreak/>
        <w:t>расходы по методу начисления, предусмотренным ст. 271 и 272 НК РФ – для метода начисления.</w:t>
      </w:r>
    </w:p>
    <w:p w:rsidR="002E6835" w:rsidRPr="006C2A8D" w:rsidRDefault="002E6835" w:rsidP="009B1AF9">
      <w:pPr>
        <w:pStyle w:val="Standard"/>
        <w:tabs>
          <w:tab w:val="left" w:pos="142"/>
          <w:tab w:val="left" w:pos="567"/>
        </w:tabs>
        <w:spacing w:line="276" w:lineRule="auto"/>
        <w:ind w:left="567" w:firstLine="567"/>
        <w:jc w:val="both"/>
        <w:rPr>
          <w:rFonts w:eastAsia="Times New Roman"/>
          <w:bCs/>
          <w:color w:val="00000A"/>
          <w:sz w:val="20"/>
          <w:szCs w:val="20"/>
          <w:lang w:eastAsia="ru-RU"/>
        </w:rPr>
      </w:pPr>
    </w:p>
    <w:p w:rsidR="002E6835" w:rsidRPr="006C2A8D" w:rsidRDefault="00AD4DBC" w:rsidP="009B1AF9">
      <w:pPr>
        <w:pStyle w:val="Standard"/>
        <w:tabs>
          <w:tab w:val="left" w:pos="142"/>
          <w:tab w:val="left" w:pos="567"/>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К внереализационным доходам, учитываемых согласно ст.250 НК РФ, относить доходы (например):</w:t>
      </w:r>
    </w:p>
    <w:p w:rsidR="002E6835" w:rsidRPr="006C2A8D" w:rsidRDefault="00AD4DBC" w:rsidP="009B1AF9">
      <w:pPr>
        <w:pStyle w:val="af0"/>
        <w:numPr>
          <w:ilvl w:val="0"/>
          <w:numId w:val="116"/>
        </w:numPr>
        <w:tabs>
          <w:tab w:val="left" w:pos="567"/>
          <w:tab w:val="left" w:pos="851"/>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от сдачи имущества в аренду;</w:t>
      </w:r>
    </w:p>
    <w:p w:rsidR="002E6835" w:rsidRPr="006C2A8D" w:rsidRDefault="00AD4DBC" w:rsidP="009B1AF9">
      <w:pPr>
        <w:pStyle w:val="af0"/>
        <w:numPr>
          <w:ilvl w:val="0"/>
          <w:numId w:val="58"/>
        </w:numPr>
        <w:tabs>
          <w:tab w:val="left" w:pos="567"/>
          <w:tab w:val="left" w:pos="851"/>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2E6835" w:rsidRPr="006C2A8D" w:rsidRDefault="00AD4DBC" w:rsidP="009B1AF9">
      <w:pPr>
        <w:pStyle w:val="af0"/>
        <w:numPr>
          <w:ilvl w:val="0"/>
          <w:numId w:val="58"/>
        </w:numPr>
        <w:tabs>
          <w:tab w:val="left" w:pos="567"/>
          <w:tab w:val="left" w:pos="851"/>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в виде стоимости полученных материалов или иного имущества при демонтаже или разборке при ликвидации выводимых из эксплуатации основных средств;</w:t>
      </w:r>
    </w:p>
    <w:p w:rsidR="002E6835" w:rsidRPr="006C2A8D" w:rsidRDefault="00AD4DBC" w:rsidP="009B1AF9">
      <w:pPr>
        <w:pStyle w:val="af0"/>
        <w:numPr>
          <w:ilvl w:val="0"/>
          <w:numId w:val="58"/>
        </w:numPr>
        <w:tabs>
          <w:tab w:val="left" w:pos="567"/>
          <w:tab w:val="left" w:pos="851"/>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в виде сумм кредиторской задолженности (обязательства перед кредиторами), списанной в связи с истечением срока исковой давности или по другим основаниям;</w:t>
      </w:r>
    </w:p>
    <w:p w:rsidR="002E6835" w:rsidRPr="006C2A8D" w:rsidRDefault="00AD4DBC" w:rsidP="009B1AF9">
      <w:pPr>
        <w:pStyle w:val="af0"/>
        <w:numPr>
          <w:ilvl w:val="0"/>
          <w:numId w:val="58"/>
        </w:numPr>
        <w:tabs>
          <w:tab w:val="left" w:pos="567"/>
          <w:tab w:val="left" w:pos="851"/>
        </w:tabs>
        <w:spacing w:line="276" w:lineRule="auto"/>
        <w:ind w:left="567" w:firstLine="567"/>
        <w:jc w:val="both"/>
        <w:rPr>
          <w:rFonts w:eastAsia="Times New Roman"/>
          <w:bCs/>
          <w:color w:val="00000A"/>
          <w:sz w:val="20"/>
          <w:szCs w:val="20"/>
          <w:lang w:eastAsia="ru-RU"/>
        </w:rPr>
      </w:pPr>
      <w:r w:rsidRPr="006C2A8D">
        <w:rPr>
          <w:rFonts w:eastAsia="Times New Roman"/>
          <w:bCs/>
          <w:color w:val="00000A"/>
          <w:sz w:val="20"/>
          <w:szCs w:val="20"/>
          <w:lang w:eastAsia="ru-RU"/>
        </w:rPr>
        <w:t>в виде стоимости излишков материально-производственных запасов и прочего имущества, которые выявлены в результате инвентаризации.</w:t>
      </w:r>
    </w:p>
    <w:p w:rsidR="002E6835" w:rsidRPr="006C2A8D" w:rsidRDefault="002E6835" w:rsidP="009B1AF9">
      <w:pPr>
        <w:pStyle w:val="Standard"/>
        <w:tabs>
          <w:tab w:val="left" w:pos="284"/>
          <w:tab w:val="left" w:pos="567"/>
        </w:tabs>
        <w:spacing w:line="276" w:lineRule="auto"/>
        <w:ind w:left="567" w:firstLine="567"/>
        <w:jc w:val="both"/>
        <w:rPr>
          <w:rFonts w:eastAsia="Times New Roman"/>
          <w:bCs/>
          <w:color w:val="00000A"/>
          <w:sz w:val="20"/>
          <w:szCs w:val="20"/>
          <w:lang w:eastAsia="ru-RU"/>
        </w:rPr>
      </w:pPr>
    </w:p>
    <w:p w:rsidR="002E6835" w:rsidRPr="006C2A8D" w:rsidRDefault="00AD4DBC" w:rsidP="009B1AF9">
      <w:pPr>
        <w:pStyle w:val="Oaeno"/>
        <w:tabs>
          <w:tab w:val="left" w:pos="142"/>
          <w:tab w:val="left" w:pos="567"/>
          <w:tab w:val="left" w:pos="1276"/>
        </w:tabs>
        <w:spacing w:line="276" w:lineRule="auto"/>
        <w:ind w:left="567" w:firstLine="567"/>
        <w:jc w:val="both"/>
        <w:rPr>
          <w:rFonts w:ascii="Times New Roman" w:eastAsia="Times New Roman" w:hAnsi="Times New Roman"/>
          <w:bCs/>
          <w:color w:val="00000A"/>
          <w:szCs w:val="20"/>
          <w:lang w:eastAsia="ru-RU"/>
        </w:rPr>
      </w:pPr>
      <w:r w:rsidRPr="006C2A8D">
        <w:rPr>
          <w:rFonts w:ascii="Times New Roman" w:eastAsia="Times New Roman" w:hAnsi="Times New Roman"/>
          <w:bCs/>
          <w:color w:val="00000A"/>
          <w:szCs w:val="20"/>
          <w:lang w:eastAsia="ru-RU"/>
        </w:rPr>
        <w:t xml:space="preserve">Ответственность за ведение налогового учёта возложить на </w:t>
      </w:r>
      <w:r w:rsidR="00E20717" w:rsidRPr="006C2A8D">
        <w:rPr>
          <w:rFonts w:ascii="Times New Roman" w:eastAsia="Times New Roman" w:hAnsi="Times New Roman"/>
          <w:bCs/>
          <w:color w:val="00000A"/>
          <w:szCs w:val="20"/>
          <w:lang w:eastAsia="ru-RU"/>
        </w:rPr>
        <w:t>главного бухгалтера МБУК «Централизованная бухгалтерия».</w:t>
      </w:r>
    </w:p>
    <w:p w:rsidR="002E6835" w:rsidRPr="006C2A8D" w:rsidRDefault="002E6835" w:rsidP="009B1AF9">
      <w:pPr>
        <w:pStyle w:val="Oaeno"/>
        <w:tabs>
          <w:tab w:val="left" w:pos="142"/>
          <w:tab w:val="left" w:pos="567"/>
        </w:tabs>
        <w:spacing w:line="276" w:lineRule="auto"/>
        <w:ind w:left="567" w:firstLine="567"/>
        <w:jc w:val="both"/>
        <w:rPr>
          <w:rFonts w:ascii="Times New Roman" w:eastAsia="Times New Roman" w:hAnsi="Times New Roman"/>
          <w:bCs/>
          <w:color w:val="00000A"/>
          <w:szCs w:val="20"/>
          <w:lang w:eastAsia="ru-RU"/>
        </w:rPr>
      </w:pP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bookmarkStart w:id="115" w:name="_5.2_НДС"/>
      <w:bookmarkEnd w:id="115"/>
      <w:r w:rsidRPr="006C2A8D">
        <w:rPr>
          <w:bCs/>
          <w:color w:val="00000A"/>
        </w:rPr>
        <w:t>Налоговая база по налогу на прибыль исчисляется по итогам каждого отчетного(налогового) периода на основе данных налогового учета, если Налоговым Кодексом РФ предусмотрен порядок группировки и учета объектов и хозяйственных операций для целей налогообложения, отличный от порядка группировки и отражения в бухгалтерском учете, установленного правилами бухгалтерского учета.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Данные налогового учета должны отражать:</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-схему ведения налогового учета;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-порядок формирования суммы доходов;</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-порядок формирования суммы расходов;</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-порядок определения доли расходов, учитываемых для целей налогообложения в текущем отчетном периоде.</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Схема ведения налогового учета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Регистры налогового учета формируются на основании данных регистров бюджетного учета и дополнительных расчетов и корректировок. Регистры налогового учета могут видоизменяться.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В регистрах налогового учета должен быть отражен источник информации или основание для записи.</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 Порядок определения налоговой базы</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Для учета доходов и расходов используется кассовый метод начисления.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 </w:t>
      </w:r>
      <w:proofErr w:type="gramStart"/>
      <w:r w:rsidRPr="006C2A8D">
        <w:rPr>
          <w:bCs/>
          <w:color w:val="00000A"/>
        </w:rPr>
        <w:t>Так</w:t>
      </w:r>
      <w:proofErr w:type="gramEnd"/>
      <w:r w:rsidRPr="006C2A8D">
        <w:rPr>
          <w:bCs/>
          <w:color w:val="00000A"/>
        </w:rPr>
        <w:t xml:space="preserve"> как и для бюджетного учета, и для налогового учета необходимо документально подтверждать расходы, и в связи с тем, что первичные документы прикладываются к журналам ордерам бюджетного учета, то для подтверждения документальности в налоговом учете прикладываются копии первичных документов (копии делаются на множительной техники без заверения их подлинности) и (или) используются (указываются) регистры бюджетного учета.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Для формирования регистра налогового учета “Доходы от реализации” используется информация, имеющаяся на счете 220503000 «Расчеты с дебиторами по доходам от рыночных продаж товаров, работ, услуг».</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Порядок списания управленческих и коммерческих расходов.</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 В организации принимается единый в целях бюджетного и налогового учета порядок списания </w:t>
      </w:r>
      <w:proofErr w:type="gramStart"/>
      <w:r w:rsidRPr="006C2A8D">
        <w:rPr>
          <w:bCs/>
          <w:color w:val="00000A"/>
        </w:rPr>
        <w:t>управленческих и коммерческих расходов</w:t>
      </w:r>
      <w:proofErr w:type="gramEnd"/>
      <w:r w:rsidRPr="006C2A8D">
        <w:rPr>
          <w:bCs/>
          <w:color w:val="00000A"/>
        </w:rPr>
        <w:t xml:space="preserve"> включенных полностью в себестоимость услуг, так как в целях налогового учета указанные расходы являются прямыми расходами и, следовательно, в полном объеме относятся на уменьшение доходов от реализации того отчетного (налогового) периода, в котором они осуществлены (пункт 2 статьи 318 НК РФ).</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Командировочные расходы оплачивать и принимать для налогообложения в пределах установленных норм. Возмещение сотрудникам сверхнормативных командировочных расходов подлежат налогообложению.</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Доход от предпринимательской и иной приносящей доход деятельности, отраженный в финансово-хозяйственном плане доходы и расходы, поступает в самостоятельное распоряжение учреждения и является источником доходов бюджета соответствующего уровня, доходы от внебюджетных источников хранятся на лицевых счетах в соответствующем органе Федерального Казначейства. Средства, формируемые из прибыли, направлены на материальное поощрение и социальные </w:t>
      </w:r>
      <w:proofErr w:type="gramStart"/>
      <w:r w:rsidRPr="006C2A8D">
        <w:rPr>
          <w:bCs/>
          <w:color w:val="00000A"/>
        </w:rPr>
        <w:t>выплаты ,</w:t>
      </w:r>
      <w:proofErr w:type="gramEnd"/>
      <w:r w:rsidRPr="006C2A8D">
        <w:rPr>
          <w:bCs/>
          <w:color w:val="00000A"/>
        </w:rPr>
        <w:t xml:space="preserve"> а также на содержание и развитие материально-технической базы учреждения.  Учитывая положения Уставов учреждений, Положений по платным услугам, порядок использования средств, формируемых из прибыли, устанавливается самим учреждением. Учреждения </w:t>
      </w:r>
      <w:proofErr w:type="gramStart"/>
      <w:r w:rsidRPr="006C2A8D">
        <w:rPr>
          <w:bCs/>
          <w:color w:val="00000A"/>
        </w:rPr>
        <w:t>устанавливают  и</w:t>
      </w:r>
      <w:proofErr w:type="gramEnd"/>
      <w:r w:rsidRPr="006C2A8D">
        <w:rPr>
          <w:bCs/>
          <w:color w:val="00000A"/>
        </w:rPr>
        <w:t xml:space="preserve"> утверждают порядок распределения средств, формируемых из прибыли согласно сметы доходов и расходов по предпринимательской деятельности  и целевым родительским средствам. Составленная смета утверждается руководителем учреждения.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Для расчета налога на прибыль учитываются доходы и расходы учреждения в том отчетном налоговом периоде, к которому они относятся. Доходы и расходы определяются по кассовому методу начисления. В соответствии с п.4 ст.321.1 Налогового кодекса Российской Федерации к расходам, связанным с осуществлением предпринимательской деятельности, относятся: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1.</w:t>
      </w:r>
      <w:r w:rsidRPr="006C2A8D">
        <w:rPr>
          <w:bCs/>
          <w:color w:val="00000A"/>
        </w:rPr>
        <w:tab/>
        <w:t>Заработная плата, компенсационные и стимулирующие выплаты;</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2.</w:t>
      </w:r>
      <w:r w:rsidRPr="006C2A8D">
        <w:rPr>
          <w:bCs/>
          <w:color w:val="00000A"/>
        </w:rPr>
        <w:tab/>
        <w:t>Начисления на фонд оплаты труда.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lastRenderedPageBreak/>
        <w:t>3.</w:t>
      </w:r>
      <w:r w:rsidRPr="006C2A8D">
        <w:rPr>
          <w:bCs/>
          <w:color w:val="00000A"/>
        </w:rPr>
        <w:tab/>
        <w:t>Уплаченные налоги согласно законодательству Российской Федерации;</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4.</w:t>
      </w:r>
      <w:r w:rsidRPr="006C2A8D">
        <w:rPr>
          <w:bCs/>
          <w:color w:val="00000A"/>
        </w:rPr>
        <w:tab/>
        <w:t>Амортизация основных средств;</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5.</w:t>
      </w:r>
      <w:r w:rsidRPr="006C2A8D">
        <w:rPr>
          <w:bCs/>
          <w:color w:val="00000A"/>
        </w:rPr>
        <w:tab/>
        <w:t>Содержание имущества;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6.</w:t>
      </w:r>
      <w:r w:rsidRPr="006C2A8D">
        <w:rPr>
          <w:bCs/>
          <w:color w:val="00000A"/>
        </w:rPr>
        <w:tab/>
        <w:t>Прочие услуги работа по гражданско-правовым договорам возмездного оказания услуг, программное обеспечение, подписка на газеты и журналы, прочие услуги для исполнения уставной деятельности учреждения;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7.</w:t>
      </w:r>
      <w:r w:rsidRPr="006C2A8D">
        <w:rPr>
          <w:bCs/>
          <w:color w:val="00000A"/>
        </w:rPr>
        <w:tab/>
        <w:t>Прочие расходы экономически обоснованные и документально оформленные которые использованы для развития материально-технической базы учреждения;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8.</w:t>
      </w:r>
      <w:r w:rsidRPr="006C2A8D">
        <w:rPr>
          <w:bCs/>
          <w:color w:val="00000A"/>
        </w:rPr>
        <w:tab/>
        <w:t>Приобретение основных средств и материальных запасов для работы учреждения.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Налоговые декларации (налоговые расчеты) представляют не позднее 28 календарных дней со дня окончания соответствующего налогового периода.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Налоговым </w:t>
      </w:r>
      <w:proofErr w:type="gramStart"/>
      <w:r w:rsidRPr="006C2A8D">
        <w:rPr>
          <w:bCs/>
          <w:color w:val="00000A"/>
        </w:rPr>
        <w:t>периодом  определить</w:t>
      </w:r>
      <w:proofErr w:type="gramEnd"/>
      <w:r w:rsidRPr="006C2A8D">
        <w:rPr>
          <w:bCs/>
          <w:color w:val="00000A"/>
        </w:rPr>
        <w:t>: 1 квартал, полугодие, 9 месяцев и год.</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Налоговая ставка: Налог на прибыль организаций в 2018 году платят по двум ставкам – 3 процента в федеральный бюджет и 17 – в региональный.</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Сроки уплаты налога на прибыль:</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За год не позднее 28 марта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За 1 квартал не позднее 28 апреля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За 2 квартал не позднее 30 июля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За 3 квартал не позднее 29 октября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Основание Налоговый Кодекс Российской Федерации ст.271,</w:t>
      </w:r>
      <w:proofErr w:type="gramStart"/>
      <w:r w:rsidRPr="006C2A8D">
        <w:rPr>
          <w:bCs/>
          <w:color w:val="00000A"/>
        </w:rPr>
        <w:t>272 ;</w:t>
      </w:r>
      <w:proofErr w:type="gramEnd"/>
      <w:r w:rsidRPr="006C2A8D">
        <w:rPr>
          <w:bCs/>
          <w:color w:val="00000A"/>
        </w:rPr>
        <w:t xml:space="preserve"> ст.249, </w:t>
      </w:r>
      <w:proofErr w:type="spellStart"/>
      <w:r w:rsidRPr="006C2A8D">
        <w:rPr>
          <w:bCs/>
          <w:color w:val="00000A"/>
        </w:rPr>
        <w:t>ст</w:t>
      </w:r>
      <w:proofErr w:type="spellEnd"/>
      <w:r w:rsidRPr="006C2A8D">
        <w:rPr>
          <w:bCs/>
          <w:color w:val="00000A"/>
        </w:rPr>
        <w:t xml:space="preserve"> 321.</w:t>
      </w:r>
    </w:p>
    <w:p w:rsidR="002E6835" w:rsidRPr="006C2A8D" w:rsidRDefault="00AD4DBC" w:rsidP="009B1AF9">
      <w:pPr>
        <w:pStyle w:val="4"/>
        <w:tabs>
          <w:tab w:val="left" w:pos="567"/>
        </w:tabs>
        <w:ind w:left="567" w:firstLine="567"/>
        <w:rPr>
          <w:rFonts w:eastAsia="Times New Roman"/>
          <w:b w:val="0"/>
          <w:color w:val="00000A"/>
          <w:sz w:val="20"/>
          <w:szCs w:val="20"/>
          <w:lang w:eastAsia="ru-RU"/>
        </w:rPr>
      </w:pPr>
      <w:r w:rsidRPr="006C2A8D">
        <w:rPr>
          <w:rFonts w:eastAsia="Times New Roman"/>
          <w:b w:val="0"/>
          <w:color w:val="00000A"/>
          <w:sz w:val="20"/>
          <w:szCs w:val="20"/>
          <w:lang w:eastAsia="ru-RU"/>
        </w:rPr>
        <w:t>5.2 НДС</w:t>
      </w:r>
    </w:p>
    <w:p w:rsidR="002E6835" w:rsidRPr="006C2A8D" w:rsidRDefault="002E6835" w:rsidP="009B1AF9">
      <w:pPr>
        <w:pStyle w:val="Oaeno"/>
        <w:tabs>
          <w:tab w:val="left" w:pos="142"/>
          <w:tab w:val="left" w:pos="567"/>
        </w:tabs>
        <w:spacing w:line="360" w:lineRule="auto"/>
        <w:ind w:left="567" w:firstLine="567"/>
        <w:jc w:val="both"/>
        <w:rPr>
          <w:rFonts w:ascii="Times New Roman" w:eastAsia="Times New Roman" w:hAnsi="Times New Roman"/>
          <w:bCs/>
          <w:color w:val="00000A"/>
          <w:szCs w:val="20"/>
          <w:lang w:eastAsia="ru-RU"/>
        </w:rPr>
      </w:pP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Для целей исчисления НДС налоговой базой являются доходы от предпринимательской деятельности. Доходы и расходы определяются по кассовому методу начисления.</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Налог на добавленную стоимость начисляется согласно действующего законодательства, налоговая база </w:t>
      </w:r>
      <w:proofErr w:type="gramStart"/>
      <w:r w:rsidRPr="006C2A8D">
        <w:rPr>
          <w:bCs/>
          <w:color w:val="00000A"/>
        </w:rPr>
        <w:t>определяется  по</w:t>
      </w:r>
      <w:proofErr w:type="gramEnd"/>
      <w:r w:rsidRPr="006C2A8D">
        <w:rPr>
          <w:bCs/>
          <w:color w:val="00000A"/>
        </w:rPr>
        <w:t xml:space="preserve"> итогам квартала, начисленный налог на добавленную стоимость  оплачивается в срок: за истекший налоговый период не позднее 25-го числа месяца, следующего за истекшим налоговым периодом.</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proofErr w:type="gramStart"/>
      <w:r w:rsidRPr="006C2A8D">
        <w:rPr>
          <w:bCs/>
          <w:color w:val="00000A"/>
        </w:rPr>
        <w:t>Основание  Глава</w:t>
      </w:r>
      <w:proofErr w:type="gramEnd"/>
      <w:r w:rsidRPr="006C2A8D">
        <w:rPr>
          <w:bCs/>
          <w:color w:val="00000A"/>
        </w:rPr>
        <w:t xml:space="preserve"> 21 Налогового кодекса Российской Федерации.</w:t>
      </w:r>
    </w:p>
    <w:p w:rsidR="002E6835" w:rsidRPr="006C2A8D" w:rsidRDefault="002E6835" w:rsidP="009B1AF9">
      <w:pPr>
        <w:pStyle w:val="Oaeno"/>
        <w:tabs>
          <w:tab w:val="left" w:pos="142"/>
          <w:tab w:val="left" w:pos="567"/>
          <w:tab w:val="left" w:pos="1276"/>
          <w:tab w:val="left" w:pos="1418"/>
        </w:tabs>
        <w:spacing w:line="276" w:lineRule="auto"/>
        <w:ind w:left="567" w:firstLine="567"/>
        <w:jc w:val="both"/>
        <w:rPr>
          <w:rFonts w:ascii="Times New Roman" w:eastAsia="Times New Roman" w:hAnsi="Times New Roman"/>
          <w:bCs/>
          <w:color w:val="00000A"/>
          <w:szCs w:val="20"/>
          <w:lang w:eastAsia="ru-RU"/>
        </w:rPr>
      </w:pPr>
    </w:p>
    <w:p w:rsidR="002E6835" w:rsidRPr="006C2A8D" w:rsidRDefault="00AD4DBC" w:rsidP="009B1AF9">
      <w:pPr>
        <w:pStyle w:val="Oaeno"/>
        <w:tabs>
          <w:tab w:val="left" w:pos="142"/>
          <w:tab w:val="left" w:pos="567"/>
          <w:tab w:val="left" w:pos="1276"/>
          <w:tab w:val="left" w:pos="1418"/>
        </w:tabs>
        <w:spacing w:line="276" w:lineRule="auto"/>
        <w:ind w:left="567" w:firstLine="567"/>
        <w:jc w:val="both"/>
        <w:rPr>
          <w:rFonts w:ascii="Times New Roman" w:eastAsia="Times New Roman" w:hAnsi="Times New Roman"/>
          <w:bCs/>
          <w:color w:val="00000A"/>
          <w:szCs w:val="20"/>
          <w:lang w:eastAsia="ru-RU"/>
        </w:rPr>
      </w:pPr>
      <w:r w:rsidRPr="006C2A8D">
        <w:rPr>
          <w:rFonts w:ascii="Times New Roman" w:eastAsia="Times New Roman" w:hAnsi="Times New Roman"/>
          <w:bCs/>
          <w:color w:val="00000A"/>
          <w:szCs w:val="20"/>
          <w:lang w:eastAsia="ru-RU"/>
        </w:rPr>
        <w:t xml:space="preserve"> Счета-фактуры, получаемые учреждением от продавцов, учитываются и хранятся в журнале операций №4.</w:t>
      </w:r>
    </w:p>
    <w:p w:rsidR="00E20717" w:rsidRPr="006C2A8D" w:rsidRDefault="00E20717" w:rsidP="009B1AF9">
      <w:pPr>
        <w:pStyle w:val="Oaeno"/>
        <w:tabs>
          <w:tab w:val="left" w:pos="142"/>
          <w:tab w:val="left" w:pos="567"/>
          <w:tab w:val="left" w:pos="1276"/>
          <w:tab w:val="left" w:pos="1418"/>
        </w:tabs>
        <w:spacing w:line="276" w:lineRule="auto"/>
        <w:ind w:left="567" w:firstLine="567"/>
        <w:jc w:val="both"/>
        <w:rPr>
          <w:rFonts w:ascii="Times New Roman" w:eastAsia="Times New Roman" w:hAnsi="Times New Roman"/>
          <w:bCs/>
          <w:color w:val="00000A"/>
          <w:szCs w:val="20"/>
          <w:lang w:eastAsia="ru-RU"/>
        </w:rPr>
      </w:pPr>
      <w:r w:rsidRPr="006C2A8D">
        <w:rPr>
          <w:rFonts w:ascii="Times New Roman" w:eastAsia="Times New Roman" w:hAnsi="Times New Roman"/>
          <w:bCs/>
          <w:color w:val="00000A"/>
          <w:szCs w:val="20"/>
          <w:lang w:eastAsia="ru-RU"/>
        </w:rPr>
        <w:t>Декларацию по налогу на добавленную стоимость составляет и представляет в налоговый орган МБУК «Централизованная бухгалтерия».</w:t>
      </w:r>
    </w:p>
    <w:p w:rsidR="002E6835" w:rsidRPr="006C2A8D" w:rsidRDefault="002E6835" w:rsidP="009B1AF9">
      <w:pPr>
        <w:pStyle w:val="Oaeno"/>
        <w:tabs>
          <w:tab w:val="left" w:pos="142"/>
          <w:tab w:val="left" w:pos="567"/>
          <w:tab w:val="left" w:pos="1276"/>
          <w:tab w:val="left" w:pos="1418"/>
        </w:tabs>
        <w:spacing w:line="276" w:lineRule="auto"/>
        <w:ind w:left="567" w:firstLine="567"/>
        <w:jc w:val="both"/>
        <w:rPr>
          <w:rFonts w:ascii="Times New Roman" w:eastAsia="Times New Roman" w:hAnsi="Times New Roman"/>
          <w:bCs/>
          <w:color w:val="00000A"/>
          <w:szCs w:val="20"/>
          <w:lang w:eastAsia="ru-RU"/>
        </w:rPr>
      </w:pPr>
    </w:p>
    <w:p w:rsidR="00E20717" w:rsidRPr="006C2A8D" w:rsidRDefault="00AD4DBC" w:rsidP="009B1AF9">
      <w:pPr>
        <w:pStyle w:val="Oaeno"/>
        <w:tabs>
          <w:tab w:val="left" w:pos="142"/>
          <w:tab w:val="left" w:pos="567"/>
          <w:tab w:val="left" w:pos="1276"/>
          <w:tab w:val="left" w:pos="1418"/>
        </w:tabs>
        <w:spacing w:line="276" w:lineRule="auto"/>
        <w:ind w:left="567" w:firstLine="567"/>
        <w:jc w:val="both"/>
        <w:rPr>
          <w:rFonts w:ascii="Times New Roman" w:eastAsia="Times New Roman" w:hAnsi="Times New Roman"/>
          <w:bCs/>
          <w:color w:val="00000A"/>
          <w:szCs w:val="20"/>
          <w:lang w:eastAsia="ru-RU"/>
        </w:rPr>
      </w:pPr>
      <w:r w:rsidRPr="006C2A8D">
        <w:rPr>
          <w:rFonts w:ascii="Times New Roman" w:eastAsia="Times New Roman" w:hAnsi="Times New Roman"/>
          <w:bCs/>
          <w:color w:val="00000A"/>
          <w:szCs w:val="20"/>
          <w:lang w:eastAsia="ru-RU"/>
        </w:rPr>
        <w:t xml:space="preserve">Контроль за правильностью ведения журнала учета полученных счетов-фактур, осуществляет </w:t>
      </w:r>
      <w:r w:rsidR="00E20717" w:rsidRPr="006C2A8D">
        <w:rPr>
          <w:rFonts w:ascii="Times New Roman" w:eastAsia="Times New Roman" w:hAnsi="Times New Roman"/>
          <w:bCs/>
          <w:color w:val="00000A"/>
          <w:szCs w:val="20"/>
          <w:lang w:eastAsia="ru-RU"/>
        </w:rPr>
        <w:t>главный бухгалтер МБУК «Централизованная бухгалтерия».</w:t>
      </w:r>
    </w:p>
    <w:p w:rsidR="002E6835" w:rsidRPr="006C2A8D" w:rsidRDefault="002E6835" w:rsidP="009B1AF9">
      <w:pPr>
        <w:pStyle w:val="Oaeno"/>
        <w:tabs>
          <w:tab w:val="left" w:pos="142"/>
          <w:tab w:val="left" w:pos="567"/>
          <w:tab w:val="left" w:pos="1418"/>
        </w:tabs>
        <w:spacing w:line="360" w:lineRule="auto"/>
        <w:ind w:left="567" w:firstLine="567"/>
        <w:jc w:val="both"/>
        <w:rPr>
          <w:rFonts w:ascii="Times New Roman" w:eastAsia="Times New Roman" w:hAnsi="Times New Roman"/>
          <w:bCs/>
          <w:color w:val="00000A"/>
          <w:szCs w:val="20"/>
          <w:lang w:eastAsia="ru-RU"/>
        </w:rPr>
      </w:pPr>
    </w:p>
    <w:p w:rsidR="002E6835" w:rsidRPr="006C2A8D" w:rsidRDefault="00AD4DBC" w:rsidP="009B1AF9">
      <w:pPr>
        <w:pStyle w:val="4"/>
        <w:tabs>
          <w:tab w:val="left" w:pos="567"/>
        </w:tabs>
        <w:ind w:left="567" w:firstLine="567"/>
        <w:rPr>
          <w:rFonts w:eastAsia="Times New Roman"/>
          <w:b w:val="0"/>
          <w:color w:val="00000A"/>
          <w:sz w:val="20"/>
          <w:szCs w:val="20"/>
          <w:lang w:eastAsia="ru-RU"/>
        </w:rPr>
      </w:pPr>
      <w:bookmarkStart w:id="116" w:name="_5.3_Налог_на"/>
      <w:bookmarkEnd w:id="116"/>
      <w:r w:rsidRPr="006C2A8D">
        <w:rPr>
          <w:rFonts w:eastAsia="Times New Roman"/>
          <w:b w:val="0"/>
          <w:color w:val="00000A"/>
          <w:sz w:val="20"/>
          <w:szCs w:val="20"/>
          <w:lang w:eastAsia="ru-RU"/>
        </w:rPr>
        <w:t>5.3 Налог на имущество</w:t>
      </w:r>
    </w:p>
    <w:p w:rsidR="002E6835" w:rsidRPr="006C2A8D" w:rsidRDefault="002E6835" w:rsidP="009B1AF9">
      <w:pPr>
        <w:pStyle w:val="Standard"/>
        <w:tabs>
          <w:tab w:val="left" w:pos="567"/>
        </w:tabs>
        <w:ind w:left="567" w:firstLine="567"/>
        <w:rPr>
          <w:rFonts w:eastAsia="Times New Roman"/>
          <w:bCs/>
          <w:color w:val="00000A"/>
          <w:sz w:val="20"/>
          <w:szCs w:val="20"/>
          <w:lang w:eastAsia="ru-RU"/>
        </w:rPr>
      </w:pPr>
    </w:p>
    <w:p w:rsidR="002E6835" w:rsidRPr="006C2A8D" w:rsidRDefault="002E6835" w:rsidP="009B1AF9">
      <w:pPr>
        <w:pStyle w:val="Standard"/>
        <w:tabs>
          <w:tab w:val="left" w:pos="567"/>
        </w:tabs>
        <w:ind w:left="567" w:firstLine="567"/>
        <w:rPr>
          <w:rFonts w:eastAsia="Times New Roman"/>
          <w:bCs/>
          <w:color w:val="00000A"/>
          <w:sz w:val="20"/>
          <w:szCs w:val="20"/>
          <w:lang w:eastAsia="ru-RU"/>
        </w:rPr>
      </w:pPr>
    </w:p>
    <w:p w:rsidR="002E6835" w:rsidRPr="006C2A8D" w:rsidRDefault="00AD4DBC" w:rsidP="009B1AF9">
      <w:pPr>
        <w:pStyle w:val="Oaeno"/>
        <w:tabs>
          <w:tab w:val="left" w:pos="142"/>
          <w:tab w:val="left" w:pos="567"/>
          <w:tab w:val="left" w:pos="1418"/>
        </w:tabs>
        <w:spacing w:line="276" w:lineRule="auto"/>
        <w:ind w:left="567" w:firstLine="567"/>
        <w:jc w:val="both"/>
        <w:rPr>
          <w:rFonts w:ascii="Times New Roman" w:eastAsia="Times New Roman" w:hAnsi="Times New Roman"/>
          <w:bCs/>
          <w:color w:val="00000A"/>
          <w:szCs w:val="20"/>
          <w:lang w:eastAsia="ru-RU"/>
        </w:rPr>
      </w:pPr>
      <w:r w:rsidRPr="006C2A8D">
        <w:rPr>
          <w:rFonts w:ascii="Times New Roman" w:eastAsia="Times New Roman" w:hAnsi="Times New Roman"/>
          <w:bCs/>
          <w:color w:val="00000A"/>
          <w:szCs w:val="20"/>
          <w:lang w:eastAsia="ru-RU"/>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Налог на имущество организаций устанавливается Налоговым Кодексом Российской Федерации и законами субъектов Российской Федерации, и с момента введения в действие законами субъектов Российской Федерации налог обязателен к уплате в соответствующем регионе.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Определение остаточной стоимости объектов основных средств, формируется в порядке, установленном бюджетным учетом, является основой для правильного исчисления облагаемой базы по налогу на имущество и правильного, своевременного исчисления суммы налога. Приведено в соответствие требование Инструкции 157н по доначислению амортизации. Объекты библиотечного фонда, принятые к учету до 1 января 2009 года, которые в 2009 году подлежат учету на </w:t>
      </w:r>
      <w:proofErr w:type="spellStart"/>
      <w:r w:rsidRPr="006C2A8D">
        <w:rPr>
          <w:bCs/>
          <w:color w:val="00000A"/>
        </w:rPr>
        <w:t>забалансовом</w:t>
      </w:r>
      <w:proofErr w:type="spellEnd"/>
      <w:r w:rsidRPr="006C2A8D">
        <w:rPr>
          <w:bCs/>
          <w:color w:val="00000A"/>
        </w:rPr>
        <w:t xml:space="preserve"> счет 23 «Периодические издания для пользования» или на балансовом счете 0.101.07.000 «Библиотечный фонд» (с начислением 100% амортизации или амортизации по норме).</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Налоговая ставка устанавливается законами субъекта Российской </w:t>
      </w:r>
      <w:proofErr w:type="gramStart"/>
      <w:r w:rsidRPr="006C2A8D">
        <w:rPr>
          <w:bCs/>
          <w:color w:val="00000A"/>
        </w:rPr>
        <w:t>Федерации,  исчисляется</w:t>
      </w:r>
      <w:proofErr w:type="gramEnd"/>
      <w:r w:rsidRPr="006C2A8D">
        <w:rPr>
          <w:bCs/>
          <w:color w:val="00000A"/>
        </w:rPr>
        <w:t xml:space="preserve"> в размере 2,2 %.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Сумма авансового платежа 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 определенной за </w:t>
      </w:r>
      <w:r w:rsidRPr="006C2A8D">
        <w:rPr>
          <w:bCs/>
          <w:color w:val="00000A"/>
        </w:rPr>
        <w:lastRenderedPageBreak/>
        <w:t>отчетный период.</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Налоговые расчеты по налогу на имущество представляются не позднее 30 календарных дней с даты окончания соответствующего отчетного периода. Налоговая декларация по итогам налогового периода представляется не позднее 30 марта года, следующего за истекшим налоговым периодом.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При условии работы по оплате через органы казначейства, выполненные нами обязательства (налоги, услуги) считаются на момент передачи платежного документа в казначейство, все штрафные санкции применяются к казначейству.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Оплату штрафов, пени производить с применением КОСГУ 290400 как по бюджету, так и по предпринимательской деятельности (родительская плата).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Основание: Налоговый Кодекс Российской Федерации гл.30; Закон Ставропольского </w:t>
      </w:r>
      <w:proofErr w:type="gramStart"/>
      <w:r w:rsidRPr="006C2A8D">
        <w:rPr>
          <w:bCs/>
          <w:color w:val="00000A"/>
        </w:rPr>
        <w:t>края  от</w:t>
      </w:r>
      <w:proofErr w:type="gramEnd"/>
      <w:r w:rsidRPr="006C2A8D">
        <w:rPr>
          <w:bCs/>
          <w:color w:val="00000A"/>
        </w:rPr>
        <w:t xml:space="preserve"> 30.04.2004г. № 22-кз.</w:t>
      </w:r>
    </w:p>
    <w:p w:rsidR="00E20717" w:rsidRPr="006C2A8D" w:rsidRDefault="00E20717" w:rsidP="009B1AF9">
      <w:pPr>
        <w:pStyle w:val="Oaeno"/>
        <w:tabs>
          <w:tab w:val="left" w:pos="142"/>
          <w:tab w:val="left" w:pos="567"/>
        </w:tabs>
        <w:spacing w:line="276" w:lineRule="auto"/>
        <w:ind w:left="567" w:firstLine="567"/>
        <w:jc w:val="both"/>
        <w:rPr>
          <w:rFonts w:ascii="Times New Roman" w:eastAsia="Times New Roman" w:hAnsi="Times New Roman"/>
          <w:bCs/>
          <w:color w:val="00000A"/>
          <w:szCs w:val="20"/>
          <w:lang w:eastAsia="ru-RU"/>
        </w:rPr>
      </w:pP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Транспортный налог</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В соответствии с Налоговым кодексом Российской Федерации, Законом Ставропольского края от 27.11.2002г. № 52-КЗ введен транспортный налог.</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Установлены налоговые ставки в зависимости от мощности двигателя и категории транспортных средств в расчете на одну лошадиную силу мощности двигателя транспортного средства.</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Транспортное средства отсутствует.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Транспортный налог начисляется и уплачивается в установленные законодательством сроки:</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не позднее последнего числа месяца, следующего за истекшим отчетным периодом.</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Авансовые платежи по транспортному налогу представляются </w:t>
      </w:r>
      <w:proofErr w:type="gramStart"/>
      <w:r w:rsidRPr="006C2A8D">
        <w:rPr>
          <w:bCs/>
          <w:color w:val="00000A"/>
        </w:rPr>
        <w:t>не позднее последнего числа месяца</w:t>
      </w:r>
      <w:proofErr w:type="gramEnd"/>
      <w:r w:rsidRPr="006C2A8D">
        <w:rPr>
          <w:bCs/>
          <w:color w:val="00000A"/>
        </w:rPr>
        <w:t xml:space="preserve"> следующего за отчетным периодом.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Начисление налога и оплата </w:t>
      </w:r>
      <w:proofErr w:type="gramStart"/>
      <w:r w:rsidRPr="006C2A8D">
        <w:rPr>
          <w:bCs/>
          <w:color w:val="00000A"/>
        </w:rPr>
        <w:t>производится  не</w:t>
      </w:r>
      <w:proofErr w:type="gramEnd"/>
      <w:r w:rsidRPr="006C2A8D">
        <w:rPr>
          <w:bCs/>
          <w:color w:val="00000A"/>
        </w:rPr>
        <w:t xml:space="preserve"> позднее последнего числа месяца следующего за отчетным периодом.</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Налоговая декларация по налогу представляется налогоплательщиками не позднее 1 февраля года, следующего за истекшим налоговым периодом.</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proofErr w:type="gramStart"/>
      <w:r w:rsidRPr="006C2A8D">
        <w:rPr>
          <w:bCs/>
          <w:color w:val="00000A"/>
        </w:rPr>
        <w:t>Основание :</w:t>
      </w:r>
      <w:proofErr w:type="gramEnd"/>
      <w:r w:rsidRPr="006C2A8D">
        <w:rPr>
          <w:bCs/>
          <w:color w:val="00000A"/>
        </w:rPr>
        <w:t xml:space="preserve"> Налоговый Кодекс Российской Федерации, Закон Ставропольского края от 27.11.2002г. № 52-КЗ, Постановление Госдумы Ставропольского края № 281-111 ГДСК от 21.11.2002г., Изменения и дополнения в Закон Ставропольского края № 31-кз от 16.10.2003г.</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16.3.4. Земельный налог</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Объектом налогообложения признаются земельные участки, расположенные в пределах муниципального образования города курорта Кисловодска, налоговая база определяется как кадастровая стоимость земельных участков по состоянию на 1 января года, являющегося налоговым периодом. Налоговая ставка установлена нормативными документами органов местного </w:t>
      </w:r>
      <w:proofErr w:type="gramStart"/>
      <w:r w:rsidRPr="006C2A8D">
        <w:rPr>
          <w:bCs/>
          <w:color w:val="00000A"/>
        </w:rPr>
        <w:t>самоуправления  в</w:t>
      </w:r>
      <w:proofErr w:type="gramEnd"/>
      <w:r w:rsidRPr="006C2A8D">
        <w:rPr>
          <w:bCs/>
          <w:color w:val="00000A"/>
        </w:rPr>
        <w:t xml:space="preserve"> размере 1,5 %.</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r w:rsidRPr="006C2A8D">
        <w:rPr>
          <w:bCs/>
          <w:color w:val="00000A"/>
        </w:rPr>
        <w:t xml:space="preserve">Авансовые платежи по налогу на землю представляются за 1 квартал, полугодие, 9 месяцев, год. Дата представления авансовых платежей </w:t>
      </w:r>
      <w:proofErr w:type="gramStart"/>
      <w:r w:rsidRPr="006C2A8D">
        <w:rPr>
          <w:bCs/>
          <w:color w:val="00000A"/>
        </w:rPr>
        <w:t>последнее число месяца</w:t>
      </w:r>
      <w:proofErr w:type="gramEnd"/>
      <w:r w:rsidRPr="006C2A8D">
        <w:rPr>
          <w:bCs/>
          <w:color w:val="00000A"/>
        </w:rPr>
        <w:t xml:space="preserve"> следующее за отчетным периодом. Дата сдачи налоговой декларации не позднее 1 февраля, следующего за истекшим налоговым периодом. Начисление налога и оплата </w:t>
      </w:r>
      <w:proofErr w:type="gramStart"/>
      <w:r w:rsidRPr="006C2A8D">
        <w:rPr>
          <w:bCs/>
          <w:color w:val="00000A"/>
        </w:rPr>
        <w:t>производится  не</w:t>
      </w:r>
      <w:proofErr w:type="gramEnd"/>
      <w:r w:rsidRPr="006C2A8D">
        <w:rPr>
          <w:bCs/>
          <w:color w:val="00000A"/>
        </w:rPr>
        <w:t xml:space="preserve"> позднее последнего числа месяца следующего за отчетным периодом.</w:t>
      </w:r>
    </w:p>
    <w:p w:rsidR="00E20717" w:rsidRPr="006C2A8D" w:rsidRDefault="00E20717" w:rsidP="009B1AF9">
      <w:pPr>
        <w:tabs>
          <w:tab w:val="left" w:pos="567"/>
        </w:tabs>
        <w:suppressAutoHyphens w:val="0"/>
        <w:autoSpaceDE w:val="0"/>
        <w:adjustRightInd w:val="0"/>
        <w:ind w:left="567" w:firstLine="567"/>
        <w:jc w:val="both"/>
        <w:textAlignment w:val="auto"/>
        <w:rPr>
          <w:bCs/>
          <w:color w:val="00000A"/>
        </w:rPr>
      </w:pPr>
    </w:p>
    <w:p w:rsidR="002E6835" w:rsidRPr="006C2A8D" w:rsidRDefault="00AD4DBC" w:rsidP="009B1AF9">
      <w:pPr>
        <w:pStyle w:val="4"/>
        <w:tabs>
          <w:tab w:val="left" w:pos="567"/>
        </w:tabs>
        <w:ind w:left="567" w:firstLine="567"/>
        <w:rPr>
          <w:rFonts w:eastAsia="Times New Roman"/>
          <w:b w:val="0"/>
          <w:color w:val="00000A"/>
          <w:sz w:val="20"/>
          <w:szCs w:val="20"/>
          <w:lang w:eastAsia="ru-RU"/>
        </w:rPr>
      </w:pPr>
      <w:bookmarkStart w:id="117" w:name="_Раздел_6._Приложения_1"/>
      <w:bookmarkEnd w:id="117"/>
      <w:r w:rsidRPr="006C2A8D">
        <w:rPr>
          <w:rFonts w:eastAsia="Times New Roman"/>
          <w:b w:val="0"/>
          <w:color w:val="00000A"/>
          <w:sz w:val="20"/>
          <w:szCs w:val="20"/>
          <w:lang w:eastAsia="ru-RU"/>
        </w:rPr>
        <w:t>Раздел 6. Приложения</w:t>
      </w:r>
    </w:p>
    <w:p w:rsidR="002E6835" w:rsidRDefault="00AD4DBC" w:rsidP="000A13D4">
      <w:pPr>
        <w:pStyle w:val="4"/>
        <w:tabs>
          <w:tab w:val="left" w:pos="567"/>
        </w:tabs>
        <w:ind w:left="567" w:right="-568" w:firstLine="567"/>
        <w:rPr>
          <w:rFonts w:ascii="Calibri" w:hAnsi="Calibri" w:cs="Calibri"/>
        </w:rPr>
      </w:pPr>
      <w:bookmarkStart w:id="118" w:name="_6.1_Рабочий_план"/>
      <w:bookmarkEnd w:id="118"/>
      <w:r w:rsidRPr="006C2A8D">
        <w:rPr>
          <w:rFonts w:eastAsia="Times New Roman"/>
          <w:b w:val="0"/>
          <w:color w:val="00000A"/>
          <w:sz w:val="20"/>
          <w:szCs w:val="20"/>
          <w:lang w:eastAsia="ru-RU"/>
        </w:rPr>
        <w:t>6.1 Рабочий план счетов</w:t>
      </w:r>
      <w:r>
        <w:rPr>
          <w:rFonts w:ascii="Calibri" w:hAnsi="Calibri" w:cs="Calibri"/>
        </w:rPr>
        <w:t xml:space="preserve"> </w:t>
      </w:r>
      <w:r w:rsidR="006823E3">
        <w:rPr>
          <w:rFonts w:ascii="Calibri" w:hAnsi="Calibri" w:cs="Calibri"/>
        </w:rPr>
        <w:t xml:space="preserve">субъекта учета </w:t>
      </w:r>
    </w:p>
    <w:p w:rsidR="002E6835" w:rsidRDefault="002E6835" w:rsidP="000A13D4">
      <w:pPr>
        <w:pStyle w:val="Standard"/>
        <w:tabs>
          <w:tab w:val="left" w:pos="142"/>
          <w:tab w:val="left" w:pos="567"/>
        </w:tabs>
        <w:spacing w:line="360" w:lineRule="auto"/>
        <w:ind w:left="567" w:right="-568" w:firstLine="567"/>
        <w:jc w:val="both"/>
        <w:rPr>
          <w:bCs/>
          <w:color w:val="00000A"/>
        </w:rPr>
      </w:pPr>
    </w:p>
    <w:p w:rsidR="002E6835" w:rsidRDefault="00AD4DBC" w:rsidP="009B1AF9">
      <w:pPr>
        <w:pStyle w:val="Standard"/>
        <w:tabs>
          <w:tab w:val="left" w:pos="142"/>
          <w:tab w:val="left" w:pos="567"/>
        </w:tabs>
        <w:spacing w:line="360" w:lineRule="auto"/>
        <w:ind w:left="567" w:firstLine="567"/>
        <w:jc w:val="right"/>
      </w:pPr>
      <w:r>
        <w:t>Приложение №</w:t>
      </w:r>
      <w:r w:rsidR="0086110D">
        <w:t xml:space="preserve"> </w:t>
      </w:r>
      <w:r>
        <w:t>6.1</w:t>
      </w:r>
    </w:p>
    <w:p w:rsidR="002E6835" w:rsidRDefault="002E6835" w:rsidP="009B1AF9">
      <w:pPr>
        <w:pStyle w:val="Standard"/>
        <w:tabs>
          <w:tab w:val="left" w:pos="142"/>
          <w:tab w:val="left" w:pos="567"/>
        </w:tabs>
        <w:spacing w:line="360" w:lineRule="auto"/>
        <w:ind w:left="567" w:firstLine="567"/>
        <w:jc w:val="both"/>
      </w:pPr>
    </w:p>
    <w:p w:rsidR="002E6835" w:rsidRDefault="00AD4DBC">
      <w:pPr>
        <w:pStyle w:val="Standard"/>
        <w:tabs>
          <w:tab w:val="left" w:pos="0"/>
          <w:tab w:val="left" w:pos="142"/>
        </w:tabs>
        <w:spacing w:line="360" w:lineRule="auto"/>
        <w:ind w:firstLine="709"/>
        <w:jc w:val="center"/>
      </w:pPr>
      <w:r>
        <w:rPr>
          <w:b/>
          <w:bCs/>
          <w:iCs/>
        </w:rPr>
        <w:t xml:space="preserve">РАБОЧИЙ ПЛАН СЧЕТОВ  </w:t>
      </w:r>
    </w:p>
    <w:p w:rsidR="002E6835" w:rsidRDefault="00AD4DBC">
      <w:pPr>
        <w:pStyle w:val="Standard"/>
        <w:ind w:left="-284"/>
        <w:jc w:val="both"/>
        <w:rPr>
          <w:shd w:val="clear" w:color="auto" w:fill="FFFF00"/>
        </w:rPr>
      </w:pPr>
      <w:r>
        <w:rPr>
          <w:shd w:val="clear" w:color="auto" w:fill="FFFF00"/>
        </w:rPr>
        <w:t xml:space="preserve"> </w:t>
      </w:r>
    </w:p>
    <w:tbl>
      <w:tblPr>
        <w:tblW w:w="10080" w:type="dxa"/>
        <w:tblInd w:w="-108" w:type="dxa"/>
        <w:tblLayout w:type="fixed"/>
        <w:tblCellMar>
          <w:left w:w="10" w:type="dxa"/>
          <w:right w:w="10" w:type="dxa"/>
        </w:tblCellMar>
        <w:tblLook w:val="04A0" w:firstRow="1" w:lastRow="0" w:firstColumn="1" w:lastColumn="0" w:noHBand="0" w:noVBand="1"/>
      </w:tblPr>
      <w:tblGrid>
        <w:gridCol w:w="1239"/>
        <w:gridCol w:w="7563"/>
        <w:gridCol w:w="1278"/>
      </w:tblGrid>
      <w:tr w:rsidR="002E6835">
        <w:trPr>
          <w:trHeight w:val="225"/>
        </w:trPr>
        <w:tc>
          <w:tcPr>
            <w:tcW w:w="1239" w:type="dxa"/>
            <w:tcBorders>
              <w:top w:val="single" w:sz="4" w:space="0" w:color="00000A"/>
              <w:left w:val="single" w:sz="4" w:space="0" w:color="00000A"/>
              <w:bottom w:val="single" w:sz="4" w:space="0" w:color="00000A"/>
              <w:right w:val="single" w:sz="4" w:space="0" w:color="00000A"/>
            </w:tcBorders>
            <w:shd w:val="clear" w:color="auto" w:fill="F5F2DD"/>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color w:val="594304"/>
                <w:sz w:val="16"/>
                <w:szCs w:val="16"/>
                <w:lang w:eastAsia="ru-RU"/>
              </w:rPr>
            </w:pPr>
            <w:r>
              <w:rPr>
                <w:rFonts w:ascii="Arial" w:eastAsia="Times New Roman" w:hAnsi="Arial" w:cs="Arial"/>
                <w:color w:val="594304"/>
                <w:sz w:val="16"/>
                <w:szCs w:val="16"/>
                <w:lang w:eastAsia="ru-RU"/>
              </w:rPr>
              <w:t>Код</w:t>
            </w:r>
          </w:p>
        </w:tc>
        <w:tc>
          <w:tcPr>
            <w:tcW w:w="7563" w:type="dxa"/>
            <w:tcBorders>
              <w:top w:val="single" w:sz="4" w:space="0" w:color="00000A"/>
              <w:bottom w:val="single" w:sz="4" w:space="0" w:color="00000A"/>
              <w:right w:val="single" w:sz="4" w:space="0" w:color="00000A"/>
            </w:tcBorders>
            <w:shd w:val="clear" w:color="auto" w:fill="F5F2DD"/>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color w:val="594304"/>
                <w:sz w:val="16"/>
                <w:szCs w:val="16"/>
                <w:lang w:eastAsia="ru-RU"/>
              </w:rPr>
            </w:pPr>
            <w:r>
              <w:rPr>
                <w:rFonts w:ascii="Arial" w:eastAsia="Times New Roman" w:hAnsi="Arial" w:cs="Arial"/>
                <w:color w:val="594304"/>
                <w:sz w:val="16"/>
                <w:szCs w:val="16"/>
                <w:lang w:eastAsia="ru-RU"/>
              </w:rPr>
              <w:t>Наименование</w:t>
            </w:r>
          </w:p>
        </w:tc>
        <w:tc>
          <w:tcPr>
            <w:tcW w:w="1278" w:type="dxa"/>
            <w:tcBorders>
              <w:top w:val="single" w:sz="4" w:space="0" w:color="00000A"/>
              <w:bottom w:val="single" w:sz="4" w:space="0" w:color="00000A"/>
              <w:right w:val="single" w:sz="4" w:space="0" w:color="00000A"/>
            </w:tcBorders>
            <w:shd w:val="clear" w:color="auto" w:fill="F5F2DD"/>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color w:val="594304"/>
                <w:sz w:val="16"/>
                <w:szCs w:val="16"/>
                <w:lang w:eastAsia="ru-RU"/>
              </w:rPr>
            </w:pPr>
            <w:r>
              <w:rPr>
                <w:rFonts w:ascii="Arial" w:eastAsia="Times New Roman" w:hAnsi="Arial" w:cs="Arial"/>
                <w:color w:val="594304"/>
                <w:sz w:val="16"/>
                <w:szCs w:val="16"/>
                <w:lang w:eastAsia="ru-RU"/>
              </w:rPr>
              <w:t>№ журнала</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Основные средства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6C2A8D">
            <w:pPr>
              <w:pStyle w:val="Standard"/>
              <w:tabs>
                <w:tab w:val="left" w:pos="142"/>
                <w:tab w:val="left" w:pos="567"/>
              </w:tabs>
              <w:spacing w:line="360" w:lineRule="auto"/>
              <w:ind w:left="567" w:right="-568" w:firstLine="567"/>
              <w:jc w:val="both"/>
              <w:rPr>
                <w:rFonts w:ascii="Arial" w:eastAsia="Times New Roman" w:hAnsi="Arial" w:cs="Arial"/>
                <w:sz w:val="16"/>
                <w:szCs w:val="16"/>
                <w:lang w:eastAsia="ru-RU"/>
              </w:rPr>
            </w:pPr>
            <w:r w:rsidRPr="006C2A8D">
              <w:rPr>
                <w:rFonts w:eastAsia="Times New Roman"/>
                <w:bCs/>
                <w:color w:val="00000A"/>
                <w:sz w:val="20"/>
                <w:szCs w:val="20"/>
                <w:lang w:eastAsia="ru-RU"/>
              </w:rPr>
              <w:t>Основные средства – недвижимое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shd w:val="clear" w:color="auto" w:fill="00FFFF"/>
                <w:lang w:eastAsia="ru-RU"/>
              </w:rPr>
            </w:pPr>
            <w:r w:rsidRPr="006C2A8D">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101.15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Транспортные средства – недвижимое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xml:space="preserve">Основные средства </w:t>
            </w:r>
            <w:proofErr w:type="gramStart"/>
            <w:r>
              <w:rPr>
                <w:rFonts w:ascii="Arial" w:eastAsia="Times New Roman" w:hAnsi="Arial" w:cs="Arial"/>
                <w:sz w:val="16"/>
                <w:szCs w:val="16"/>
                <w:lang w:eastAsia="ru-RU"/>
              </w:rPr>
              <w:t>–  иное</w:t>
            </w:r>
            <w:proofErr w:type="gramEnd"/>
            <w:r>
              <w:rPr>
                <w:rFonts w:ascii="Arial" w:eastAsia="Times New Roman" w:hAnsi="Arial" w:cs="Arial"/>
                <w:sz w:val="16"/>
                <w:szCs w:val="16"/>
                <w:lang w:eastAsia="ru-RU"/>
              </w:rPr>
              <w:t xml:space="preserve">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Машины и оборудование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Транспортные средства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101.36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6C2A8D">
            <w:pPr>
              <w:pStyle w:val="Standard"/>
              <w:widowControl/>
              <w:suppressAutoHyphens w:val="0"/>
            </w:pPr>
            <w:r w:rsidRPr="006C2A8D">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Pr>
                <w:rFonts w:ascii="Arial" w:eastAsia="Times New Roman" w:hAnsi="Arial" w:cs="Arial"/>
                <w:sz w:val="16"/>
                <w:szCs w:val="16"/>
                <w:lang w:eastAsia="ru-RU"/>
              </w:rPr>
              <w:tab/>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101.38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Прочие основные средства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103.00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Непроизведенные активы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103.10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Непроизведенные активы – недвижимое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103.11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Земля - недвижимое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Амортизация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Амортизация недвижимого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shd w:val="clear" w:color="auto" w:fill="00FFFF"/>
                <w:lang w:eastAsia="ru-RU"/>
              </w:rPr>
            </w:pPr>
            <w:r w:rsidRPr="006C2A8D">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104.15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Амортизация транспортных средств - недвижимого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proofErr w:type="gramStart"/>
            <w:r>
              <w:rPr>
                <w:rFonts w:ascii="Arial" w:eastAsia="Times New Roman" w:hAnsi="Arial" w:cs="Arial"/>
                <w:sz w:val="16"/>
                <w:szCs w:val="16"/>
                <w:lang w:eastAsia="ru-RU"/>
              </w:rPr>
              <w:t>Амортизация  иного</w:t>
            </w:r>
            <w:proofErr w:type="gramEnd"/>
            <w:r>
              <w:rPr>
                <w:rFonts w:ascii="Arial" w:eastAsia="Times New Roman" w:hAnsi="Arial" w:cs="Arial"/>
                <w:sz w:val="16"/>
                <w:szCs w:val="16"/>
                <w:lang w:eastAsia="ru-RU"/>
              </w:rPr>
              <w:t xml:space="preserve">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104.38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Амортизация прав пользования активами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104.42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105.00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Материальные запасы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105.30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Материальные запасы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105.33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Горюче-смазочные материалы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105.34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Строительные материалы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105.35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Мягкий инвентарь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105.36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Прочие материальные запасы - иное движимое имущество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Вложения в нефинансовые активы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Вложения в недвижимое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Вложения в основные средства - недвижимое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Вложения в непроизведенные активы - недвижимое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106.КС</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Вложения в основные средства - недвижимое имущество. Капитальное строительство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Вложения в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Вложения в основные средства -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Вложения в материальные запасы -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активами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widowControl/>
              <w:suppressAutoHyphens w:val="0"/>
              <w:rPr>
                <w:rFonts w:ascii="Arial" w:eastAsia="Times New Roman" w:hAnsi="Arial" w:cs="Arial"/>
                <w:sz w:val="16"/>
                <w:szCs w:val="16"/>
                <w:shd w:val="clear" w:color="auto" w:fill="00FFFF"/>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нефинансовыми активами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widowControl/>
              <w:suppressAutoHyphens w:val="0"/>
              <w:rPr>
                <w:rFonts w:ascii="Arial" w:eastAsia="Times New Roman" w:hAnsi="Arial" w:cs="Arial"/>
                <w:sz w:val="16"/>
                <w:szCs w:val="16"/>
                <w:shd w:val="clear" w:color="auto" w:fill="00FFFF"/>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111.42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нежилыми помещениями (зданиями и сооружениями)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111.44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машинами и оборудованием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111.45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транспортными средствами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111.46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инвентарем производственным и хозяйственным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111.48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прочими основными средствами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111.49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Права пользования непроизведенными активами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нефинансовых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rsidP="00467FE3">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недвижимого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114.15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транспортных средств - недвижимого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114.37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биологических ресурсов - иного движимого имущества учреждения0</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114.38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114.61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Обесценение земли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7</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201.00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Денежные средства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201.10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201.11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201.30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xml:space="preserve">Денежные </w:t>
            </w:r>
            <w:proofErr w:type="gramStart"/>
            <w:r>
              <w:rPr>
                <w:rFonts w:ascii="Arial" w:eastAsia="Times New Roman" w:hAnsi="Arial" w:cs="Arial"/>
                <w:sz w:val="16"/>
                <w:szCs w:val="16"/>
                <w:lang w:eastAsia="ru-RU"/>
              </w:rPr>
              <w:t>средства  в</w:t>
            </w:r>
            <w:proofErr w:type="gramEnd"/>
            <w:r>
              <w:rPr>
                <w:rFonts w:ascii="Arial" w:eastAsia="Times New Roman" w:hAnsi="Arial" w:cs="Arial"/>
                <w:sz w:val="16"/>
                <w:szCs w:val="16"/>
                <w:lang w:eastAsia="ru-RU"/>
              </w:rPr>
              <w:t xml:space="preserve"> кассе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201.34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Касса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201.35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Денежные документы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204.00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Финансовые вложения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204.30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Акции и иные формы участия в капитале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204.33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Участие в государственных (муниципальных) учреждениях</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доходам от собственности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доходам от операционной аренды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205.22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доходам от финансовой аренды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доходам от оказания платных услуг (работ), компенсаций затрат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205.31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плательщиками доходов от оказания платных работ, услуг</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205.50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безвозмездным поступлениям от бюджетов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205.51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безвозмездным поступлениям от других бюджетов бюджетной системы Российской Федерации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205.70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доходам от операций с активами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205.71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доходам от операций с основными средствами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205.72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доходам от операций с нематериальными активами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205.73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доходам от операций с непроизведенными активами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205.74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доходам от операций с материальными запасами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205.80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прочим доходам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205.81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невыясненным поступлениям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205.83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субсидиям на иные цели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205.84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субсидиям на осуществление капитальных вложений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205.89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иным доходам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выданным авансам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заработной плате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прочим выплатам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начислениям на выплаты по оплате труда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работам,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услугам связи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транспортным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206.23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коммунальным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206.24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арендной плате за пользование имуществом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206.25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работам, услугам по содержанию имущества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206.26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xml:space="preserve">Расчеты по авансам по </w:t>
            </w:r>
            <w:proofErr w:type="gramStart"/>
            <w:r>
              <w:rPr>
                <w:rFonts w:ascii="Arial" w:eastAsia="Times New Roman" w:hAnsi="Arial" w:cs="Arial"/>
                <w:sz w:val="16"/>
                <w:szCs w:val="16"/>
                <w:lang w:eastAsia="ru-RU"/>
              </w:rPr>
              <w:t>прочим  работам</w:t>
            </w:r>
            <w:proofErr w:type="gramEnd"/>
            <w:r>
              <w:rPr>
                <w:rFonts w:ascii="Arial" w:eastAsia="Times New Roman" w:hAnsi="Arial" w:cs="Arial"/>
                <w:sz w:val="16"/>
                <w:szCs w:val="16"/>
                <w:lang w:eastAsia="ru-RU"/>
              </w:rPr>
              <w:t>,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206.27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авансам по страхованию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206.28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авансам по услугам, работам для целей капитальных вложений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поступлению нефинансовых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приобретению основных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приобретению нематериальных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206.33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приобретению непроизведенных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приобретению материальных запасов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безвозмездным перечислениям организациям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206.41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206.90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прочим расходам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206.96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авансам по оплате прочих расходов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заработной плате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прочим выплатам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начислениям на выплаты по оплате труда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работам,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услуг связи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транспортных услуг</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208.23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коммунальных услуг</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208.24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208.25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208.26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прочих работ, услуг</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208.27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с подотчетными лицами по оплате страхования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208.28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с подотчетными лицами по оплате услуг, работ для целей капитальных вложений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поступлению нефинансовых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приобретению основных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приобретению нематериальных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прочим расходам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208.91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с подотчетными лицами по оплате пошлин и сборов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208.93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с подотчетными лицами по оплате штрафов за нарушение условий контрактов (договоров)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208.95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с подотчетными лицами по оплате других экономических санкций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208.96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подотчетными лицами по оплате иных расходов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ущербу и иным доходам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компенсации затрат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209.34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доходам от компенсации затрат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209.36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209.70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ущербу нефинансовым активам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209.71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ущербу основным средствам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209.72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xml:space="preserve">Расчеты по </w:t>
            </w:r>
            <w:proofErr w:type="gramStart"/>
            <w:r>
              <w:rPr>
                <w:rFonts w:ascii="Arial" w:eastAsia="Times New Roman" w:hAnsi="Arial" w:cs="Arial"/>
                <w:sz w:val="16"/>
                <w:szCs w:val="16"/>
                <w:lang w:eastAsia="ru-RU"/>
              </w:rPr>
              <w:t>ущербу  нематериальным</w:t>
            </w:r>
            <w:proofErr w:type="gramEnd"/>
            <w:r>
              <w:rPr>
                <w:rFonts w:ascii="Arial" w:eastAsia="Times New Roman" w:hAnsi="Arial" w:cs="Arial"/>
                <w:sz w:val="16"/>
                <w:szCs w:val="16"/>
                <w:lang w:eastAsia="ru-RU"/>
              </w:rPr>
              <w:t xml:space="preserve"> активам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209.73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ущербу непроизведенным активам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209.74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ущербу материальным запасам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209.80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иным доходам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209.81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недостачам денежных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209.82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недостачам иных финансовых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209.89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иным доходам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Прочие расчеты с дебиторами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210.02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финансовым органом по поступлениям в бюджет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210.82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210.92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2</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210.03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финансовым органом по наличным денежным средствам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налоговым вычетам по НДС</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НДС по авансам полученным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xml:space="preserve">Расчеты   по     НДС </w:t>
            </w:r>
            <w:proofErr w:type="gramStart"/>
            <w:r>
              <w:rPr>
                <w:rFonts w:ascii="Arial" w:eastAsia="Times New Roman" w:hAnsi="Arial" w:cs="Arial"/>
                <w:sz w:val="16"/>
                <w:szCs w:val="16"/>
                <w:lang w:eastAsia="ru-RU"/>
              </w:rPr>
              <w:t>по авансам</w:t>
            </w:r>
            <w:proofErr w:type="gramEnd"/>
            <w:r>
              <w:rPr>
                <w:rFonts w:ascii="Arial" w:eastAsia="Times New Roman" w:hAnsi="Arial" w:cs="Arial"/>
                <w:sz w:val="16"/>
                <w:szCs w:val="16"/>
                <w:lang w:eastAsia="ru-RU"/>
              </w:rPr>
              <w:t xml:space="preserve"> уплаченным  </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210.Н2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(Нераспределенный НДС) Расчеты по НДС по приобретенным материальным ценностям, работам,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210.Р2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принятым обязательствам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оплате труда и начислениям на выплаты по оплате труда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заработной плате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6</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прочим выплатам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6</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начислениям на выплаты по оплате труда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6</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xml:space="preserve">Расчеты </w:t>
            </w:r>
            <w:proofErr w:type="gramStart"/>
            <w:r>
              <w:rPr>
                <w:rFonts w:ascii="Arial" w:eastAsia="Times New Roman" w:hAnsi="Arial" w:cs="Arial"/>
                <w:sz w:val="16"/>
                <w:szCs w:val="16"/>
                <w:lang w:eastAsia="ru-RU"/>
              </w:rPr>
              <w:t>по  работам</w:t>
            </w:r>
            <w:proofErr w:type="gramEnd"/>
            <w:r>
              <w:rPr>
                <w:rFonts w:ascii="Arial" w:eastAsia="Times New Roman" w:hAnsi="Arial" w:cs="Arial"/>
                <w:sz w:val="16"/>
                <w:szCs w:val="16"/>
                <w:lang w:eastAsia="ru-RU"/>
              </w:rPr>
              <w:t>,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услугам связи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транспортным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302.23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коммунальным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302.24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арендной плате за пользование имуществом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302.25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работам, услугам по содержанию имущества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302.26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прочим работам, услугам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302.27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страхованию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302.28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услугам, работам для целей капитальных вложений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поступлению нефинансовых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приобретению основных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приобретению нематериальных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302.33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приобретению непроизведенных активов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приобретению материальных запасов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безвозмездным перечислениям организациям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302.41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302.42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302.90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 xml:space="preserve">Расчеты </w:t>
            </w:r>
            <w:proofErr w:type="gramStart"/>
            <w:r w:rsidRPr="00467FE3">
              <w:rPr>
                <w:rFonts w:ascii="Arial" w:eastAsia="Times New Roman" w:hAnsi="Arial" w:cs="Arial"/>
                <w:sz w:val="16"/>
                <w:szCs w:val="16"/>
                <w:lang w:eastAsia="ru-RU"/>
              </w:rPr>
              <w:t>по  прочим</w:t>
            </w:r>
            <w:proofErr w:type="gramEnd"/>
            <w:r w:rsidRPr="00467FE3">
              <w:rPr>
                <w:rFonts w:ascii="Arial" w:eastAsia="Times New Roman" w:hAnsi="Arial" w:cs="Arial"/>
                <w:sz w:val="16"/>
                <w:szCs w:val="16"/>
                <w:lang w:eastAsia="ru-RU"/>
              </w:rPr>
              <w:t xml:space="preserve"> расходам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302.93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штрафам за нарушение условий контрактов (договоров)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302.94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Расчеты по другим экономическим санкциям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302.96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иным расходам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платежам в бюджеты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налогу на доходы физических лиц</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6</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налогу на прибыль организаций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налогу на добавленную стоимость</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прочим платежам в бюджет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303.09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303.12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налогу на имущество организаций</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303.13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земельному налогу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304.00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Прочие расчеты с кредиторами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304.01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средствам, полученным во временное распоряжение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304.02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депонентами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6</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304.03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удержаниям из выплат по оплате труда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6</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304.04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Внутриведомственные расчеты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304.05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по платежам из бюджета с финансовым органом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304.06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Расчеты с прочими кредиторами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304.86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Иные расчеты года, предшествующего отчетному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304.96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Иные расчеты прошлых лет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401.00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Финансовый результат экономического субъекта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401.10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Доходы текущего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401.20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Расходы текущего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401.28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Расходы финансового года, предшествующего отчетному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401.29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Расходы прошлых финансовых лет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widowControl/>
              <w:suppressAutoHyphens w:val="0"/>
              <w:rPr>
                <w:rFonts w:ascii="Arial" w:eastAsia="Times New Roman" w:hAnsi="Arial" w:cs="Arial"/>
                <w:sz w:val="16"/>
                <w:szCs w:val="16"/>
                <w:lang w:eastAsia="ru-RU"/>
              </w:rPr>
            </w:pPr>
            <w:r w:rsidRPr="00467FE3">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401.30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Финансовый результат прошлых отчетных периодов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401.40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Доходы будущих периодов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401.50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Расходы будущих периодов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401.60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Резервы предстоящих расходов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текущего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получателей бюджетных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501.19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первого года, следующего за текущим (очередного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получателей бюджетных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501.29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получателей бюджетных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501.39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второго года, следующего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получателей бюджетных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501.49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на иные очередные годы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получателей бюджетных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Лимиты бюджетных обязательств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501.99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лимиты бюджетных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Обязательства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текущий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502.11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текущий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денежные обязательства на текущий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502.17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Принимаемые обязательства на текущий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502.19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Отложенные обязательства на текущий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502.27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502.29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502.37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502.39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второй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502.41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второй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502.42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502.47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Принимаемые обязательства на второй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502.49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Отложенные обязательства на второй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502.91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обязательства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502.92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Принятые денежные обязательства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502.97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Принимаемые обязательства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502.99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Отложенные обязательства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текущего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503.19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503.29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503.39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второго года, следующего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503.41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503.42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503.43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503.44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503.45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503.46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503.49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Доведенные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к распределению</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Переданные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Полученные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Бюджетные ассигнования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503.99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Утвержденные бюджетные ассигнования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504.00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Сметные (плановые, прогнозные) назначения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504.10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Сметные (плановые, прогнозные) назначения текущего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504.20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Сметные (плановые, прогнозные) назначения очередного финансового года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504.30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Сметные (плановые, прогнозные) назначения на второй год, следующий за текущим (первый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504.40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Сметные (плановые, прогнозные) назначения на второй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504.90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Сметные (плановые, прогнозные) назначения на иные очередные годы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507.00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Утвержденный объем финансового обеспечения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507.10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Утвержденный объем финансового обеспечения на текущий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507.20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Утвержденный объем финансового обеспечения на очередной финансовый год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507.30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Утвержденный объем финансового обеспечения на второй год, следующий за текущим (на первый,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507.40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Утвержденный объем финансового обеспечения на второй год, следующий за очередным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507.90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Утвержденный объем финансового обеспечения на иные очередные годы (за пределами планового периода)</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Имущество, полученное в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01.11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Недвижимое имущество в пользовании по договорам безвозмездного пользования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01.12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Недвижимое имущество в пользовании по договорам аренды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01.21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Особо ценное движимое имущество в пользовании по договорам безвозмездного пользования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01.22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Особо ценное движимое имущество в пользовании по договорам аренды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01.31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Иное движимое имущество в пользовании по договорам безвозмездного пользования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01.32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Иное движимое имущество в пользовании по договорам аренды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shd w:val="clear" w:color="auto" w:fill="00FFFF"/>
                <w:lang w:eastAsia="ru-RU"/>
              </w:rPr>
            </w:pPr>
            <w:r w:rsidRPr="00467FE3">
              <w:rPr>
                <w:rFonts w:ascii="Arial" w:eastAsia="Times New Roman" w:hAnsi="Arial" w:cs="Arial"/>
                <w:sz w:val="16"/>
                <w:szCs w:val="16"/>
                <w:lang w:eastAsia="ru-RU"/>
              </w:rPr>
              <w:t>Материальные ценности на хранении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proofErr w:type="gramStart"/>
            <w:r>
              <w:rPr>
                <w:rFonts w:ascii="Arial" w:eastAsia="Times New Roman" w:hAnsi="Arial" w:cs="Arial"/>
                <w:sz w:val="16"/>
                <w:szCs w:val="16"/>
                <w:lang w:eastAsia="ru-RU"/>
              </w:rPr>
              <w:t>ОС,  принятые</w:t>
            </w:r>
            <w:proofErr w:type="gramEnd"/>
            <w:r>
              <w:rPr>
                <w:rFonts w:ascii="Arial" w:eastAsia="Times New Roman" w:hAnsi="Arial" w:cs="Arial"/>
                <w:sz w:val="16"/>
                <w:szCs w:val="16"/>
                <w:lang w:eastAsia="ru-RU"/>
              </w:rPr>
              <w:t xml:space="preserve"> на ответственное хранение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02.2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proofErr w:type="gramStart"/>
            <w:r>
              <w:rPr>
                <w:rFonts w:ascii="Arial" w:eastAsia="Times New Roman" w:hAnsi="Arial" w:cs="Arial"/>
                <w:sz w:val="16"/>
                <w:szCs w:val="16"/>
                <w:lang w:eastAsia="ru-RU"/>
              </w:rPr>
              <w:t>МЗ,  принятые</w:t>
            </w:r>
            <w:proofErr w:type="gramEnd"/>
            <w:r>
              <w:rPr>
                <w:rFonts w:ascii="Arial" w:eastAsia="Times New Roman" w:hAnsi="Arial" w:cs="Arial"/>
                <w:sz w:val="16"/>
                <w:szCs w:val="16"/>
                <w:lang w:eastAsia="ru-RU"/>
              </w:rPr>
              <w:t xml:space="preserve"> на ответственное хранение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Бланки строгой отчетности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xml:space="preserve">Бланки строгой отчетности (в </w:t>
            </w:r>
            <w:proofErr w:type="spellStart"/>
            <w:r>
              <w:rPr>
                <w:rFonts w:ascii="Arial" w:eastAsia="Times New Roman" w:hAnsi="Arial" w:cs="Arial"/>
                <w:sz w:val="16"/>
                <w:szCs w:val="16"/>
                <w:lang w:eastAsia="ru-RU"/>
              </w:rPr>
              <w:t>усл</w:t>
            </w:r>
            <w:proofErr w:type="spellEnd"/>
            <w:r>
              <w:rPr>
                <w:rFonts w:ascii="Arial" w:eastAsia="Times New Roman" w:hAnsi="Arial" w:cs="Arial"/>
                <w:sz w:val="16"/>
                <w:szCs w:val="16"/>
                <w:lang w:eastAsia="ru-RU"/>
              </w:rPr>
              <w:t>. ед.)</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Задолженность неплатежеспособных дебиторов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Награды, призы, кубки и ценные подарки, сувениры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07.1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proofErr w:type="gramStart"/>
            <w:r>
              <w:rPr>
                <w:rFonts w:ascii="Arial" w:eastAsia="Times New Roman" w:hAnsi="Arial" w:cs="Arial"/>
                <w:sz w:val="16"/>
                <w:szCs w:val="16"/>
                <w:lang w:eastAsia="ru-RU"/>
              </w:rPr>
              <w:t xml:space="preserve">( </w:t>
            </w:r>
            <w:proofErr w:type="spellStart"/>
            <w:r>
              <w:rPr>
                <w:rFonts w:ascii="Arial" w:eastAsia="Times New Roman" w:hAnsi="Arial" w:cs="Arial"/>
                <w:sz w:val="16"/>
                <w:szCs w:val="16"/>
                <w:lang w:eastAsia="ru-RU"/>
              </w:rPr>
              <w:t>Усл.ед</w:t>
            </w:r>
            <w:proofErr w:type="spellEnd"/>
            <w:r>
              <w:rPr>
                <w:rFonts w:ascii="Arial" w:eastAsia="Times New Roman" w:hAnsi="Arial" w:cs="Arial"/>
                <w:sz w:val="16"/>
                <w:szCs w:val="16"/>
                <w:lang w:eastAsia="ru-RU"/>
              </w:rPr>
              <w:t>.</w:t>
            </w:r>
            <w:proofErr w:type="gramEnd"/>
            <w:r>
              <w:rPr>
                <w:rFonts w:ascii="Arial" w:eastAsia="Times New Roman" w:hAnsi="Arial" w:cs="Arial"/>
                <w:sz w:val="16"/>
                <w:szCs w:val="16"/>
                <w:lang w:eastAsia="ru-RU"/>
              </w:rPr>
              <w:t>) Награды, призы, кубки и ценные подарки, сувениры</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07.2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Награды, призы, кубки и ценные подарки, сувениры по стоимости приобретения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09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Запасные части к транспортным средствам, выданные взамен изношенных</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Обеспечение исполнения обязательств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Государственные и муниципальные гарантии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Государственные гарантии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Муниципальные гарантии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Поступления денежных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17.01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Поступление денежных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17.03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Поступление денежных средств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17.06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Поступление денежных средств на специальные счета в кредитной организации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17.07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Поступление денежных средств на счета учреждения в иностранной валюте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17.30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Поступления денежных средств на счет 40116</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17.34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Поступления денежных средств в кассу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Выбытия денежных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18.01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Выбытия денежных средств</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18.03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Выбытие денежных средств в пути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18.06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Выбытие денежных средств со специальных счетов в кредитной организации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18.07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Выбытия денежных средств со счетов учреждения в иностранной валюте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Выбытия денежных со счета 40116</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widowControl/>
              <w:suppressAutoHyphens w:val="0"/>
              <w:rPr>
                <w:rFonts w:ascii="Arial" w:eastAsia="Times New Roman" w:hAnsi="Arial" w:cs="Arial"/>
                <w:sz w:val="16"/>
                <w:szCs w:val="16"/>
                <w:lang w:eastAsia="ru-RU"/>
              </w:rPr>
            </w:pP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Выбытия денежных средств из кассы учреждения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19</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Невыясненные поступления бюджета прошлых лет</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Задолженность, невостребованная кредиторами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Основные средства стоимостью в эксплуатации</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lastRenderedPageBreak/>
              <w:t>21.30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Основные средства стоимостью в эксплуатации -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Машины и оборудование -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21.35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Транспортные средства -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21.36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Инвентарь производственный и хозяйственный -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21.38</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Прочие основные средства - иное движимое имущество</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Периодические издания для пользования</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Имущество, переданное в возмездное пользование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Недвижимое имущество, переданное в возмездное пользование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ОС- недвижимое имущество, переданные в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НПА - недвижимое имущество, переданные в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Иное движимое имущество, переданное в возмездное пользование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proofErr w:type="gramStart"/>
            <w:r>
              <w:rPr>
                <w:rFonts w:ascii="Arial" w:eastAsia="Times New Roman" w:hAnsi="Arial" w:cs="Arial"/>
                <w:sz w:val="16"/>
                <w:szCs w:val="16"/>
                <w:lang w:eastAsia="ru-RU"/>
              </w:rPr>
              <w:t>ОС- иное</w:t>
            </w:r>
            <w:proofErr w:type="gramEnd"/>
            <w:r>
              <w:rPr>
                <w:rFonts w:ascii="Arial" w:eastAsia="Times New Roman" w:hAnsi="Arial" w:cs="Arial"/>
                <w:sz w:val="16"/>
                <w:szCs w:val="16"/>
                <w:lang w:eastAsia="ru-RU"/>
              </w:rPr>
              <w:t xml:space="preserve"> движимое имущество, переданные в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НМА- иное движимое имущество, переданные в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25.34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МЗ- иное движимое имущество, переданные в аренду</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26.10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Недвижимое 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26.11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ОС- недвижимое 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26.13</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НПА- недвижимое 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26.30</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Иное движимое 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26.31</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proofErr w:type="gramStart"/>
            <w:r>
              <w:rPr>
                <w:rFonts w:ascii="Arial" w:eastAsia="Times New Roman" w:hAnsi="Arial" w:cs="Arial"/>
                <w:sz w:val="16"/>
                <w:szCs w:val="16"/>
                <w:lang w:eastAsia="ru-RU"/>
              </w:rPr>
              <w:t>ОС- иное</w:t>
            </w:r>
            <w:proofErr w:type="gramEnd"/>
            <w:r>
              <w:rPr>
                <w:rFonts w:ascii="Arial" w:eastAsia="Times New Roman" w:hAnsi="Arial" w:cs="Arial"/>
                <w:sz w:val="16"/>
                <w:szCs w:val="16"/>
                <w:lang w:eastAsia="ru-RU"/>
              </w:rPr>
              <w:t xml:space="preserve"> движимое 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26.32</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НМА- иное движимое 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26.34</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МЗ - иное движимое имущество, переданное в безвозмездное пользование</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2E6835">
        <w:trPr>
          <w:trHeight w:val="225"/>
        </w:trPr>
        <w:tc>
          <w:tcPr>
            <w:tcW w:w="1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27</w:t>
            </w:r>
          </w:p>
        </w:tc>
        <w:tc>
          <w:tcPr>
            <w:tcW w:w="7563"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Материальные ценности, выданные в личное пользование работникам (сотрудникам)</w:t>
            </w:r>
          </w:p>
        </w:tc>
        <w:tc>
          <w:tcPr>
            <w:tcW w:w="1278" w:type="dxa"/>
            <w:tcBorders>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 </w:t>
            </w:r>
          </w:p>
        </w:tc>
      </w:tr>
    </w:tbl>
    <w:p w:rsidR="002E6835" w:rsidRDefault="002E6835">
      <w:pPr>
        <w:pStyle w:val="Standard"/>
        <w:tabs>
          <w:tab w:val="left" w:pos="142"/>
          <w:tab w:val="left" w:pos="644"/>
        </w:tabs>
        <w:spacing w:line="360" w:lineRule="auto"/>
        <w:jc w:val="both"/>
        <w:rPr>
          <w:shd w:val="clear" w:color="auto" w:fill="FFFF00"/>
        </w:rPr>
      </w:pPr>
    </w:p>
    <w:tbl>
      <w:tblPr>
        <w:tblW w:w="7555" w:type="dxa"/>
        <w:tblInd w:w="-30" w:type="dxa"/>
        <w:tblLayout w:type="fixed"/>
        <w:tblCellMar>
          <w:left w:w="10" w:type="dxa"/>
          <w:right w:w="10" w:type="dxa"/>
        </w:tblCellMar>
        <w:tblLook w:val="04A0" w:firstRow="1" w:lastRow="0" w:firstColumn="1" w:lastColumn="0" w:noHBand="0" w:noVBand="1"/>
      </w:tblPr>
      <w:tblGrid>
        <w:gridCol w:w="2864"/>
        <w:gridCol w:w="1213"/>
        <w:gridCol w:w="1055"/>
        <w:gridCol w:w="49"/>
        <w:gridCol w:w="2374"/>
      </w:tblGrid>
      <w:tr w:rsidR="002E6835">
        <w:trPr>
          <w:trHeight w:val="225"/>
          <w:hidden/>
        </w:trPr>
        <w:tc>
          <w:tcPr>
            <w:tcW w:w="2864" w:type="dxa"/>
            <w:tcMar>
              <w:top w:w="0" w:type="dxa"/>
              <w:left w:w="30" w:type="dxa"/>
              <w:bottom w:w="0" w:type="dxa"/>
              <w:right w:w="0" w:type="dxa"/>
            </w:tcMar>
            <w:vAlign w:val="center"/>
          </w:tcPr>
          <w:p w:rsidR="002E6835" w:rsidRDefault="002E6835">
            <w:pPr>
              <w:pStyle w:val="Standard"/>
              <w:widowControl/>
              <w:tabs>
                <w:tab w:val="left" w:pos="0"/>
                <w:tab w:val="left" w:pos="142"/>
              </w:tabs>
              <w:suppressAutoHyphens w:val="0"/>
              <w:spacing w:line="360" w:lineRule="auto"/>
              <w:ind w:firstLine="709"/>
              <w:jc w:val="both"/>
              <w:rPr>
                <w:rFonts w:eastAsia="Times New Roman"/>
                <w:vanish/>
                <w:color w:val="00000A"/>
                <w:lang w:eastAsia="ru-RU"/>
              </w:rPr>
            </w:pPr>
          </w:p>
        </w:tc>
        <w:tc>
          <w:tcPr>
            <w:tcW w:w="1213" w:type="dxa"/>
            <w:tcMar>
              <w:top w:w="0" w:type="dxa"/>
              <w:left w:w="30" w:type="dxa"/>
              <w:bottom w:w="0" w:type="dxa"/>
              <w:right w:w="0" w:type="dxa"/>
            </w:tcMar>
            <w:vAlign w:val="center"/>
          </w:tcPr>
          <w:p w:rsidR="002E6835" w:rsidRDefault="002E6835">
            <w:pPr>
              <w:pStyle w:val="Standard"/>
              <w:widowControl/>
              <w:tabs>
                <w:tab w:val="left" w:pos="0"/>
                <w:tab w:val="left" w:pos="142"/>
              </w:tabs>
              <w:suppressAutoHyphens w:val="0"/>
              <w:spacing w:line="360" w:lineRule="auto"/>
              <w:ind w:firstLine="709"/>
              <w:jc w:val="both"/>
              <w:rPr>
                <w:rFonts w:eastAsia="Times New Roman"/>
                <w:vanish/>
                <w:color w:val="00000A"/>
                <w:lang w:eastAsia="ru-RU"/>
              </w:rPr>
            </w:pPr>
          </w:p>
        </w:tc>
        <w:tc>
          <w:tcPr>
            <w:tcW w:w="1055" w:type="dxa"/>
            <w:tcMar>
              <w:top w:w="0" w:type="dxa"/>
              <w:left w:w="30" w:type="dxa"/>
              <w:bottom w:w="0" w:type="dxa"/>
              <w:right w:w="0" w:type="dxa"/>
            </w:tcMar>
            <w:vAlign w:val="center"/>
          </w:tcPr>
          <w:p w:rsidR="002E6835" w:rsidRDefault="002E6835">
            <w:pPr>
              <w:pStyle w:val="Standard"/>
              <w:widowControl/>
              <w:tabs>
                <w:tab w:val="left" w:pos="0"/>
                <w:tab w:val="left" w:pos="142"/>
              </w:tabs>
              <w:suppressAutoHyphens w:val="0"/>
              <w:spacing w:line="360" w:lineRule="auto"/>
              <w:ind w:firstLine="709"/>
              <w:jc w:val="both"/>
              <w:rPr>
                <w:rFonts w:eastAsia="Times New Roman"/>
                <w:vanish/>
                <w:color w:val="00000A"/>
                <w:lang w:eastAsia="ru-RU"/>
              </w:rPr>
            </w:pPr>
          </w:p>
        </w:tc>
        <w:tc>
          <w:tcPr>
            <w:tcW w:w="49" w:type="dxa"/>
            <w:tcMar>
              <w:top w:w="0" w:type="dxa"/>
              <w:left w:w="30" w:type="dxa"/>
              <w:bottom w:w="0" w:type="dxa"/>
              <w:right w:w="0" w:type="dxa"/>
            </w:tcMar>
          </w:tcPr>
          <w:p w:rsidR="002E6835" w:rsidRDefault="002E6835">
            <w:pPr>
              <w:pStyle w:val="Standard"/>
              <w:widowControl/>
              <w:tabs>
                <w:tab w:val="left" w:pos="0"/>
                <w:tab w:val="left" w:pos="142"/>
              </w:tabs>
              <w:suppressAutoHyphens w:val="0"/>
              <w:spacing w:line="360" w:lineRule="auto"/>
              <w:ind w:firstLine="709"/>
              <w:jc w:val="both"/>
              <w:rPr>
                <w:rFonts w:eastAsia="Times New Roman"/>
                <w:vanish/>
                <w:color w:val="00000A"/>
                <w:lang w:eastAsia="ru-RU"/>
              </w:rPr>
            </w:pPr>
          </w:p>
        </w:tc>
        <w:tc>
          <w:tcPr>
            <w:tcW w:w="2374" w:type="dxa"/>
            <w:tcMar>
              <w:top w:w="0" w:type="dxa"/>
              <w:left w:w="30" w:type="dxa"/>
              <w:bottom w:w="0" w:type="dxa"/>
              <w:right w:w="0" w:type="dxa"/>
            </w:tcMar>
          </w:tcPr>
          <w:p w:rsidR="002E6835" w:rsidRDefault="002E6835">
            <w:pPr>
              <w:pStyle w:val="Standard"/>
              <w:widowControl/>
              <w:tabs>
                <w:tab w:val="left" w:pos="0"/>
                <w:tab w:val="left" w:pos="142"/>
              </w:tabs>
              <w:suppressAutoHyphens w:val="0"/>
              <w:spacing w:line="360" w:lineRule="auto"/>
              <w:ind w:firstLine="709"/>
              <w:jc w:val="both"/>
              <w:rPr>
                <w:rFonts w:eastAsia="Times New Roman"/>
                <w:vanish/>
                <w:color w:val="00000A"/>
                <w:lang w:eastAsia="ru-RU"/>
              </w:rPr>
            </w:pPr>
          </w:p>
        </w:tc>
      </w:tr>
    </w:tbl>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af"/>
        <w:sectPr w:rsidR="002E6835" w:rsidSect="009B1AF9">
          <w:headerReference w:type="default" r:id="rId18"/>
          <w:footerReference w:type="default" r:id="rId19"/>
          <w:footerReference w:type="first" r:id="rId20"/>
          <w:pgSz w:w="11906" w:h="16838"/>
          <w:pgMar w:top="720" w:right="566" w:bottom="720" w:left="1134" w:header="720" w:footer="414" w:gutter="0"/>
          <w:cols w:space="720"/>
          <w:titlePg/>
        </w:sectPr>
      </w:pPr>
    </w:p>
    <w:p w:rsidR="002E6835" w:rsidRDefault="002E6835">
      <w:pPr>
        <w:pStyle w:val="Standard"/>
        <w:tabs>
          <w:tab w:val="left" w:pos="0"/>
          <w:tab w:val="left" w:pos="142"/>
          <w:tab w:val="center" w:pos="4677"/>
          <w:tab w:val="right" w:pos="9355"/>
        </w:tabs>
        <w:spacing w:line="360" w:lineRule="auto"/>
        <w:ind w:firstLine="709"/>
        <w:jc w:val="both"/>
        <w:rPr>
          <w:b/>
          <w:bCs/>
          <w:color w:val="00000A"/>
        </w:rPr>
      </w:pPr>
    </w:p>
    <w:p w:rsidR="002E6835" w:rsidRDefault="00AD4DBC">
      <w:pPr>
        <w:pStyle w:val="4"/>
        <w:ind w:firstLine="284"/>
        <w:rPr>
          <w:rFonts w:ascii="Calibri" w:hAnsi="Calibri" w:cs="Calibri"/>
        </w:rPr>
      </w:pPr>
      <w:r>
        <w:rPr>
          <w:rFonts w:ascii="Calibri" w:hAnsi="Calibri" w:cs="Calibri"/>
        </w:rPr>
        <w:t xml:space="preserve">6.2 </w:t>
      </w:r>
      <w:r w:rsidR="006823E3">
        <w:rPr>
          <w:rFonts w:ascii="Calibri" w:hAnsi="Calibri" w:cs="Calibri"/>
        </w:rPr>
        <w:t>График</w:t>
      </w:r>
      <w:r>
        <w:rPr>
          <w:rFonts w:ascii="Calibri" w:hAnsi="Calibri" w:cs="Calibri"/>
        </w:rPr>
        <w:t xml:space="preserve"> документооборота</w:t>
      </w:r>
    </w:p>
    <w:p w:rsidR="002E6835" w:rsidRDefault="002E6835">
      <w:pPr>
        <w:pStyle w:val="Standard"/>
        <w:tabs>
          <w:tab w:val="left" w:pos="-284"/>
          <w:tab w:val="left" w:pos="-142"/>
        </w:tabs>
        <w:spacing w:line="360" w:lineRule="auto"/>
        <w:ind w:left="-284" w:firstLine="709"/>
        <w:jc w:val="right"/>
        <w:rPr>
          <w:bCs/>
          <w:color w:val="00000A"/>
        </w:rPr>
      </w:pPr>
    </w:p>
    <w:p w:rsidR="002E6835" w:rsidRDefault="00AD4DBC">
      <w:pPr>
        <w:pStyle w:val="Standard"/>
        <w:tabs>
          <w:tab w:val="left" w:pos="-284"/>
          <w:tab w:val="left" w:pos="-142"/>
        </w:tabs>
        <w:spacing w:line="360" w:lineRule="auto"/>
        <w:ind w:left="-284" w:firstLine="709"/>
        <w:jc w:val="right"/>
      </w:pPr>
      <w:r>
        <w:t>Приложение № 6.2</w:t>
      </w:r>
    </w:p>
    <w:p w:rsidR="002E6835" w:rsidRDefault="00AD4DBC">
      <w:pPr>
        <w:pStyle w:val="Standard"/>
        <w:tabs>
          <w:tab w:val="left" w:pos="-284"/>
          <w:tab w:val="left" w:pos="-142"/>
        </w:tabs>
        <w:spacing w:line="360" w:lineRule="auto"/>
        <w:ind w:left="-284" w:firstLine="709"/>
        <w:jc w:val="right"/>
      </w:pPr>
      <w:r>
        <w:t xml:space="preserve"> </w:t>
      </w:r>
    </w:p>
    <w:p w:rsidR="002E6835" w:rsidRDefault="00AD4DBC">
      <w:pPr>
        <w:pStyle w:val="ConsPlusNormal"/>
        <w:tabs>
          <w:tab w:val="left" w:pos="-284"/>
          <w:tab w:val="left" w:pos="-142"/>
        </w:tabs>
        <w:spacing w:line="360" w:lineRule="auto"/>
        <w:ind w:left="-284" w:firstLine="709"/>
        <w:jc w:val="center"/>
      </w:pPr>
      <w:r>
        <w:rPr>
          <w:rFonts w:ascii="Times New Roman" w:hAnsi="Times New Roman" w:cs="Times New Roman"/>
          <w:b/>
          <w:bCs/>
          <w:iCs/>
          <w:sz w:val="24"/>
          <w:szCs w:val="24"/>
        </w:rPr>
        <w:t xml:space="preserve">ПОРЯДОК ДОКУМЕНТООБОРОТА </w:t>
      </w:r>
    </w:p>
    <w:p w:rsidR="00F636BB" w:rsidRDefault="005F0CB2" w:rsidP="005F0CB2">
      <w:pPr>
        <w:widowControl/>
        <w:autoSpaceDN/>
        <w:jc w:val="center"/>
        <w:textAlignment w:val="auto"/>
        <w:rPr>
          <w:kern w:val="0"/>
          <w:lang w:eastAsia="ar-SA"/>
        </w:rPr>
      </w:pPr>
      <w:r w:rsidRPr="005F0CB2">
        <w:rPr>
          <w:kern w:val="0"/>
          <w:lang w:eastAsia="ar-SA"/>
        </w:rPr>
        <w:t xml:space="preserve">по ведению бухгалтерского учета </w:t>
      </w:r>
    </w:p>
    <w:p w:rsidR="00F636BB" w:rsidRDefault="005F0CB2" w:rsidP="005F0CB2">
      <w:pPr>
        <w:widowControl/>
        <w:autoSpaceDN/>
        <w:jc w:val="center"/>
        <w:textAlignment w:val="auto"/>
        <w:rPr>
          <w:kern w:val="0"/>
          <w:lang w:eastAsia="ar-SA"/>
        </w:rPr>
      </w:pPr>
      <w:proofErr w:type="gramStart"/>
      <w:r w:rsidRPr="005F0CB2">
        <w:rPr>
          <w:kern w:val="0"/>
          <w:lang w:eastAsia="ar-SA"/>
        </w:rPr>
        <w:t>муниципальным  бюджетным</w:t>
      </w:r>
      <w:proofErr w:type="gramEnd"/>
      <w:r w:rsidRPr="005F0CB2">
        <w:rPr>
          <w:kern w:val="0"/>
          <w:lang w:eastAsia="ar-SA"/>
        </w:rPr>
        <w:t xml:space="preserve"> учреждением</w:t>
      </w:r>
      <w:r>
        <w:rPr>
          <w:kern w:val="0"/>
          <w:lang w:eastAsia="ar-SA"/>
        </w:rPr>
        <w:t xml:space="preserve"> культуры</w:t>
      </w:r>
      <w:r w:rsidRPr="005F0CB2">
        <w:rPr>
          <w:kern w:val="0"/>
          <w:lang w:eastAsia="ar-SA"/>
        </w:rPr>
        <w:t xml:space="preserve"> города-курорта Кисловодска «Централизованная бухгалтерия» </w:t>
      </w:r>
    </w:p>
    <w:p w:rsidR="005F0CB2" w:rsidRPr="00526366" w:rsidRDefault="005F0CB2" w:rsidP="005F0CB2">
      <w:pPr>
        <w:widowControl/>
        <w:autoSpaceDN/>
        <w:jc w:val="center"/>
        <w:textAlignment w:val="auto"/>
        <w:rPr>
          <w:kern w:val="0"/>
          <w:lang w:val="en-US" w:eastAsia="ar-SA"/>
        </w:rPr>
      </w:pPr>
      <w:r w:rsidRPr="005F0CB2">
        <w:rPr>
          <w:kern w:val="0"/>
          <w:lang w:eastAsia="ar-SA"/>
        </w:rPr>
        <w:t xml:space="preserve">и обслуживаемым учреждением </w:t>
      </w:r>
    </w:p>
    <w:tbl>
      <w:tblPr>
        <w:tblW w:w="15196" w:type="dxa"/>
        <w:tblInd w:w="108" w:type="dxa"/>
        <w:tblLayout w:type="fixed"/>
        <w:tblLook w:val="0000" w:firstRow="0" w:lastRow="0" w:firstColumn="0" w:lastColumn="0" w:noHBand="0" w:noVBand="0"/>
      </w:tblPr>
      <w:tblGrid>
        <w:gridCol w:w="566"/>
        <w:gridCol w:w="2695"/>
        <w:gridCol w:w="2693"/>
        <w:gridCol w:w="2693"/>
        <w:gridCol w:w="2268"/>
        <w:gridCol w:w="4281"/>
      </w:tblGrid>
      <w:tr w:rsidR="005F0CB2" w:rsidRPr="005F0CB2" w:rsidTr="00B66804">
        <w:trPr>
          <w:tblHeader/>
        </w:trPr>
        <w:tc>
          <w:tcPr>
            <w:tcW w:w="566" w:type="dxa"/>
            <w:vMerge w:val="restart"/>
            <w:tcBorders>
              <w:top w:val="single" w:sz="4" w:space="0" w:color="000000"/>
              <w:left w:val="single" w:sz="4" w:space="0" w:color="000000"/>
              <w:bottom w:val="single" w:sz="4" w:space="0" w:color="000000"/>
            </w:tcBorders>
            <w:shd w:val="clear" w:color="auto" w:fill="auto"/>
          </w:tcPr>
          <w:p w:rsidR="005F0CB2" w:rsidRPr="005F0CB2" w:rsidRDefault="005F0CB2" w:rsidP="005F0CB2">
            <w:pPr>
              <w:widowControl/>
              <w:autoSpaceDN/>
              <w:snapToGrid w:val="0"/>
              <w:jc w:val="center"/>
              <w:textAlignment w:val="auto"/>
              <w:rPr>
                <w:kern w:val="0"/>
                <w:lang w:eastAsia="ar-SA"/>
              </w:rPr>
            </w:pPr>
            <w:r w:rsidRPr="005F0CB2">
              <w:rPr>
                <w:kern w:val="0"/>
                <w:lang w:eastAsia="ar-SA"/>
              </w:rPr>
              <w:t>№ п/п</w:t>
            </w:r>
          </w:p>
        </w:tc>
        <w:tc>
          <w:tcPr>
            <w:tcW w:w="2695" w:type="dxa"/>
            <w:vMerge w:val="restart"/>
            <w:tcBorders>
              <w:top w:val="single" w:sz="4" w:space="0" w:color="000000"/>
              <w:left w:val="single" w:sz="4" w:space="0" w:color="000000"/>
              <w:bottom w:val="single" w:sz="4" w:space="0" w:color="000000"/>
            </w:tcBorders>
            <w:shd w:val="clear" w:color="auto" w:fill="auto"/>
          </w:tcPr>
          <w:p w:rsidR="005F0CB2" w:rsidRPr="005F0CB2" w:rsidRDefault="005F0CB2" w:rsidP="005F0CB2">
            <w:pPr>
              <w:widowControl/>
              <w:autoSpaceDN/>
              <w:snapToGrid w:val="0"/>
              <w:jc w:val="center"/>
              <w:textAlignment w:val="auto"/>
              <w:rPr>
                <w:kern w:val="0"/>
                <w:lang w:eastAsia="ar-SA"/>
              </w:rPr>
            </w:pPr>
            <w:r w:rsidRPr="005F0CB2">
              <w:rPr>
                <w:kern w:val="0"/>
                <w:lang w:eastAsia="ar-SA"/>
              </w:rPr>
              <w:t>Наименование операции</w:t>
            </w:r>
          </w:p>
        </w:tc>
        <w:tc>
          <w:tcPr>
            <w:tcW w:w="7654" w:type="dxa"/>
            <w:gridSpan w:val="3"/>
            <w:tcBorders>
              <w:top w:val="single" w:sz="4" w:space="0" w:color="000000"/>
              <w:left w:val="single" w:sz="4" w:space="0" w:color="000000"/>
              <w:bottom w:val="single" w:sz="4" w:space="0" w:color="000000"/>
            </w:tcBorders>
            <w:shd w:val="clear" w:color="auto" w:fill="auto"/>
          </w:tcPr>
          <w:p w:rsidR="005F0CB2" w:rsidRPr="005F0CB2" w:rsidRDefault="005F0CB2" w:rsidP="005F0CB2">
            <w:pPr>
              <w:widowControl/>
              <w:autoSpaceDN/>
              <w:snapToGrid w:val="0"/>
              <w:jc w:val="center"/>
              <w:textAlignment w:val="auto"/>
              <w:rPr>
                <w:kern w:val="0"/>
                <w:lang w:eastAsia="ar-SA"/>
              </w:rPr>
            </w:pPr>
            <w:r w:rsidRPr="005F0CB2">
              <w:rPr>
                <w:kern w:val="0"/>
                <w:lang w:eastAsia="ar-SA"/>
              </w:rPr>
              <w:t>Создание документа</w:t>
            </w:r>
          </w:p>
        </w:tc>
        <w:tc>
          <w:tcPr>
            <w:tcW w:w="4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0CB2" w:rsidRPr="005F0CB2" w:rsidRDefault="005F0CB2" w:rsidP="005F0CB2">
            <w:pPr>
              <w:widowControl/>
              <w:autoSpaceDN/>
              <w:snapToGrid w:val="0"/>
              <w:jc w:val="center"/>
              <w:textAlignment w:val="auto"/>
              <w:rPr>
                <w:kern w:val="0"/>
                <w:lang w:eastAsia="ar-SA"/>
              </w:rPr>
            </w:pPr>
            <w:r w:rsidRPr="005F0CB2">
              <w:rPr>
                <w:kern w:val="0"/>
                <w:lang w:eastAsia="ar-SA"/>
              </w:rPr>
              <w:t>Особые примечания</w:t>
            </w:r>
          </w:p>
        </w:tc>
      </w:tr>
      <w:tr w:rsidR="005F0CB2" w:rsidRPr="005F0CB2" w:rsidTr="00B66804">
        <w:trPr>
          <w:trHeight w:val="358"/>
          <w:tblHeader/>
        </w:trPr>
        <w:tc>
          <w:tcPr>
            <w:tcW w:w="566" w:type="dxa"/>
            <w:vMerge/>
            <w:tcBorders>
              <w:top w:val="single" w:sz="4" w:space="0" w:color="000000"/>
              <w:left w:val="single" w:sz="4" w:space="0" w:color="000000"/>
              <w:bottom w:val="single" w:sz="4" w:space="0" w:color="000000"/>
            </w:tcBorders>
            <w:shd w:val="clear" w:color="auto" w:fill="auto"/>
          </w:tcPr>
          <w:p w:rsidR="005F0CB2" w:rsidRPr="005F0CB2" w:rsidRDefault="005F0CB2" w:rsidP="005F0CB2">
            <w:pPr>
              <w:widowControl/>
              <w:autoSpaceDN/>
              <w:snapToGrid w:val="0"/>
              <w:jc w:val="center"/>
              <w:textAlignment w:val="auto"/>
              <w:rPr>
                <w:kern w:val="0"/>
                <w:lang w:eastAsia="ar-SA"/>
              </w:rPr>
            </w:pPr>
          </w:p>
        </w:tc>
        <w:tc>
          <w:tcPr>
            <w:tcW w:w="2695" w:type="dxa"/>
            <w:vMerge/>
            <w:tcBorders>
              <w:top w:val="single" w:sz="4" w:space="0" w:color="000000"/>
              <w:left w:val="single" w:sz="4" w:space="0" w:color="000000"/>
              <w:bottom w:val="single" w:sz="4" w:space="0" w:color="000000"/>
            </w:tcBorders>
            <w:shd w:val="clear" w:color="auto" w:fill="auto"/>
          </w:tcPr>
          <w:p w:rsidR="005F0CB2" w:rsidRPr="005F0CB2" w:rsidRDefault="005F0CB2" w:rsidP="005F0CB2">
            <w:pPr>
              <w:widowControl/>
              <w:autoSpaceDN/>
              <w:snapToGrid w:val="0"/>
              <w:jc w:val="center"/>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tcPr>
          <w:p w:rsidR="005F0CB2" w:rsidRPr="005F0CB2" w:rsidRDefault="005F0CB2" w:rsidP="005F0CB2">
            <w:pPr>
              <w:widowControl/>
              <w:autoSpaceDN/>
              <w:snapToGrid w:val="0"/>
              <w:jc w:val="center"/>
              <w:textAlignment w:val="auto"/>
              <w:rPr>
                <w:kern w:val="0"/>
                <w:lang w:eastAsia="ar-SA"/>
              </w:rPr>
            </w:pPr>
            <w:r w:rsidRPr="005F0CB2">
              <w:rPr>
                <w:kern w:val="0"/>
                <w:lang w:eastAsia="ar-SA"/>
              </w:rPr>
              <w:t>Наименование документа</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5F0CB2" w:rsidRPr="005F0CB2" w:rsidRDefault="005F0CB2" w:rsidP="005F0CB2">
            <w:pPr>
              <w:widowControl/>
              <w:autoSpaceDN/>
              <w:snapToGrid w:val="0"/>
              <w:jc w:val="center"/>
              <w:textAlignment w:val="auto"/>
              <w:rPr>
                <w:kern w:val="0"/>
                <w:lang w:eastAsia="ar-SA"/>
              </w:rPr>
            </w:pPr>
            <w:r w:rsidRPr="005F0CB2">
              <w:rPr>
                <w:kern w:val="0"/>
                <w:lang w:eastAsia="ar-SA"/>
              </w:rPr>
              <w:t>Сроки исполнения, в рабочих днях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0CB2" w:rsidRPr="005F0CB2" w:rsidRDefault="005F0CB2" w:rsidP="005F0CB2">
            <w:pPr>
              <w:widowControl/>
              <w:autoSpaceDN/>
              <w:snapToGrid w:val="0"/>
              <w:jc w:val="center"/>
              <w:textAlignment w:val="auto"/>
              <w:rPr>
                <w:kern w:val="0"/>
                <w:lang w:eastAsia="ar-SA"/>
              </w:rPr>
            </w:pPr>
            <w:r w:rsidRPr="005F0CB2">
              <w:rPr>
                <w:kern w:val="0"/>
                <w:lang w:eastAsia="ar-SA"/>
              </w:rPr>
              <w:t>Ответственный исполнитель</w:t>
            </w:r>
          </w:p>
        </w:tc>
        <w:tc>
          <w:tcPr>
            <w:tcW w:w="4281" w:type="dxa"/>
            <w:vMerge/>
            <w:tcBorders>
              <w:top w:val="single" w:sz="4" w:space="0" w:color="000000"/>
              <w:left w:val="single" w:sz="4" w:space="0" w:color="auto"/>
              <w:bottom w:val="single" w:sz="4" w:space="0" w:color="000000"/>
              <w:right w:val="single" w:sz="4" w:space="0" w:color="000000"/>
            </w:tcBorders>
            <w:shd w:val="clear" w:color="auto" w:fill="auto"/>
          </w:tcPr>
          <w:p w:rsidR="005F0CB2" w:rsidRPr="005F0CB2" w:rsidRDefault="005F0CB2" w:rsidP="005F0CB2">
            <w:pPr>
              <w:widowControl/>
              <w:autoSpaceDN/>
              <w:snapToGrid w:val="0"/>
              <w:textAlignment w:val="auto"/>
              <w:rPr>
                <w:kern w:val="0"/>
                <w:lang w:eastAsia="ar-SA"/>
              </w:rPr>
            </w:pPr>
          </w:p>
        </w:tc>
      </w:tr>
      <w:tr w:rsidR="005F0CB2" w:rsidRPr="005F0CB2" w:rsidTr="00B66804">
        <w:trPr>
          <w:tblHeader/>
        </w:trPr>
        <w:tc>
          <w:tcPr>
            <w:tcW w:w="566"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1</w:t>
            </w:r>
          </w:p>
        </w:tc>
        <w:tc>
          <w:tcPr>
            <w:tcW w:w="2695"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2</w:t>
            </w:r>
          </w:p>
        </w:tc>
        <w:tc>
          <w:tcPr>
            <w:tcW w:w="2693"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3</w:t>
            </w:r>
          </w:p>
        </w:tc>
        <w:tc>
          <w:tcPr>
            <w:tcW w:w="2693"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4</w:t>
            </w:r>
          </w:p>
        </w:tc>
        <w:tc>
          <w:tcPr>
            <w:tcW w:w="2268"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5</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6</w:t>
            </w: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t>В части учета объектов бухгалтерского учета</w:t>
            </w: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t>1. В части учета бюджетных обязательств</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r w:rsidRPr="005F0CB2">
              <w:rPr>
                <w:kern w:val="0"/>
                <w:lang w:eastAsia="ar-SA"/>
              </w:rPr>
              <w:t>1</w:t>
            </w: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Заключение договоров (контрактов) путем проведения конкурентных процедур бюджетных обязательств (ЛБО)</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Договоры с поставщиками и подрядчиками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течение 2-х </w:t>
            </w:r>
            <w:proofErr w:type="gramStart"/>
            <w:r w:rsidRPr="005F0CB2">
              <w:rPr>
                <w:kern w:val="0"/>
                <w:lang w:eastAsia="ar-SA"/>
              </w:rPr>
              <w:t>дней  с</w:t>
            </w:r>
            <w:proofErr w:type="gramEnd"/>
            <w:r w:rsidRPr="005F0CB2">
              <w:rPr>
                <w:kern w:val="0"/>
                <w:lang w:eastAsia="ar-SA"/>
              </w:rPr>
              <w:t xml:space="preserve"> даты регистрации договоров (контрактов) в реестре контрактов</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Заказчика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Заказчик направляет Исполнителю заверенную руководителем копию контракта. С обязательным приложением сведений о включении в реестр контрактов на сайте </w:t>
            </w:r>
            <w:proofErr w:type="gramStart"/>
            <w:r w:rsidRPr="005F0CB2">
              <w:rPr>
                <w:kern w:val="0"/>
                <w:lang w:val="en-US" w:eastAsia="ar-SA"/>
              </w:rPr>
              <w:t>http</w:t>
            </w:r>
            <w:r w:rsidRPr="005F0CB2">
              <w:rPr>
                <w:kern w:val="0"/>
                <w:lang w:eastAsia="ar-SA"/>
              </w:rPr>
              <w:t>://</w:t>
            </w:r>
            <w:proofErr w:type="spellStart"/>
            <w:r w:rsidRPr="005F0CB2">
              <w:rPr>
                <w:kern w:val="0"/>
                <w:lang w:val="en-US" w:eastAsia="ar-SA"/>
              </w:rPr>
              <w:t>zakupki</w:t>
            </w:r>
            <w:proofErr w:type="spellEnd"/>
            <w:r w:rsidRPr="005F0CB2">
              <w:rPr>
                <w:kern w:val="0"/>
                <w:lang w:eastAsia="ar-SA"/>
              </w:rPr>
              <w:t>.</w:t>
            </w:r>
            <w:proofErr w:type="spellStart"/>
            <w:r w:rsidRPr="005F0CB2">
              <w:rPr>
                <w:kern w:val="0"/>
                <w:lang w:val="en-US" w:eastAsia="ar-SA"/>
              </w:rPr>
              <w:t>gov</w:t>
            </w:r>
            <w:proofErr w:type="spellEnd"/>
            <w:r w:rsidRPr="005F0CB2">
              <w:rPr>
                <w:kern w:val="0"/>
                <w:lang w:eastAsia="ar-SA"/>
              </w:rPr>
              <w:t>.</w:t>
            </w:r>
            <w:proofErr w:type="spellStart"/>
            <w:r w:rsidRPr="005F0CB2">
              <w:rPr>
                <w:kern w:val="0"/>
                <w:lang w:val="en-US" w:eastAsia="ar-SA"/>
              </w:rPr>
              <w:t>ru</w:t>
            </w:r>
            <w:proofErr w:type="spellEnd"/>
            <w:r w:rsidRPr="005F0CB2">
              <w:rPr>
                <w:kern w:val="0"/>
                <w:lang w:eastAsia="ar-SA"/>
              </w:rPr>
              <w:t>/  и</w:t>
            </w:r>
            <w:proofErr w:type="gramEnd"/>
            <w:r w:rsidRPr="005F0CB2">
              <w:rPr>
                <w:kern w:val="0"/>
                <w:lang w:eastAsia="ar-SA"/>
              </w:rPr>
              <w:t xml:space="preserve"> указанием номера реестровой записи.  </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Принятие к учету обязательств: договоров, муниципальных контрактов, счетов, счетов-фактур, актов сверок взаимных расчетов с поставщиками и подрядчиками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Договоры, муниципальные контракты, счета, счета-фактуры, акты выполненных работ, оказанных услуг, накладные, акты сверок взаимных расчетов с поставщиками и подрядчиками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течение 2-х </w:t>
            </w:r>
            <w:proofErr w:type="gramStart"/>
            <w:r w:rsidRPr="005F0CB2">
              <w:rPr>
                <w:kern w:val="0"/>
                <w:lang w:eastAsia="ar-SA"/>
              </w:rPr>
              <w:t>дней  с</w:t>
            </w:r>
            <w:proofErr w:type="gramEnd"/>
            <w:r w:rsidRPr="005F0CB2">
              <w:rPr>
                <w:kern w:val="0"/>
                <w:lang w:eastAsia="ar-SA"/>
              </w:rPr>
              <w:t xml:space="preserve"> момента получения документов, подписанных обеими сторонами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Заказчика</w:t>
            </w:r>
          </w:p>
          <w:p w:rsidR="005F0CB2" w:rsidRPr="005F0CB2" w:rsidRDefault="005F0CB2" w:rsidP="005F0CB2">
            <w:pPr>
              <w:widowControl/>
              <w:autoSpaceDN/>
              <w:textAlignment w:val="auto"/>
              <w:rPr>
                <w:kern w:val="0"/>
                <w:lang w:eastAsia="ar-SA"/>
              </w:rPr>
            </w:pPr>
            <w:r w:rsidRPr="005F0CB2">
              <w:rPr>
                <w:kern w:val="0"/>
                <w:lang w:eastAsia="ar-SA"/>
              </w:rPr>
              <w:t xml:space="preserve">(несет ответственность за полноту, правильность оформления и своевременность предоставления)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Представление к </w:t>
            </w:r>
            <w:proofErr w:type="gramStart"/>
            <w:r w:rsidRPr="005F0CB2">
              <w:rPr>
                <w:kern w:val="0"/>
                <w:lang w:eastAsia="ar-SA"/>
              </w:rPr>
              <w:t>оплате  договоров</w:t>
            </w:r>
            <w:proofErr w:type="gramEnd"/>
            <w:r w:rsidRPr="005F0CB2">
              <w:rPr>
                <w:kern w:val="0"/>
                <w:lang w:eastAsia="ar-SA"/>
              </w:rPr>
              <w:t>, муниципальных контрактов, счетов, счетов-фактур, актов сверок взаимных расчетов с поставщиками и подрядчиками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Договоры, муниципальные контракты, счета, счета-фактуры, акты выполненных работ, оказанных услуг, накладные, акты сверок взаимных расчетов с </w:t>
            </w:r>
            <w:r w:rsidRPr="005F0CB2">
              <w:rPr>
                <w:kern w:val="0"/>
                <w:lang w:eastAsia="ar-SA"/>
              </w:rPr>
              <w:lastRenderedPageBreak/>
              <w:t>поставщиками и подрядчиками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 xml:space="preserve">В течение 2-х </w:t>
            </w:r>
            <w:proofErr w:type="gramStart"/>
            <w:r w:rsidRPr="005F0CB2">
              <w:rPr>
                <w:kern w:val="0"/>
                <w:lang w:eastAsia="ar-SA"/>
              </w:rPr>
              <w:t>дней  с</w:t>
            </w:r>
            <w:proofErr w:type="gramEnd"/>
            <w:r w:rsidRPr="005F0CB2">
              <w:rPr>
                <w:kern w:val="0"/>
                <w:lang w:eastAsia="ar-SA"/>
              </w:rPr>
              <w:t xml:space="preserve"> момента получения документов</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Заказчика</w:t>
            </w:r>
          </w:p>
          <w:p w:rsidR="005F0CB2" w:rsidRPr="005F0CB2" w:rsidRDefault="005F0CB2" w:rsidP="005F0CB2">
            <w:pPr>
              <w:widowControl/>
              <w:autoSpaceDN/>
              <w:textAlignment w:val="auto"/>
              <w:rPr>
                <w:kern w:val="0"/>
                <w:lang w:eastAsia="ar-SA"/>
              </w:rPr>
            </w:pPr>
            <w:r w:rsidRPr="005F0CB2">
              <w:rPr>
                <w:kern w:val="0"/>
                <w:lang w:eastAsia="ar-SA"/>
              </w:rPr>
              <w:t xml:space="preserve">(несет ответственность за полноту, правильность оформления и </w:t>
            </w:r>
            <w:r w:rsidRPr="005F0CB2">
              <w:rPr>
                <w:kern w:val="0"/>
                <w:lang w:eastAsia="ar-SA"/>
              </w:rPr>
              <w:lastRenderedPageBreak/>
              <w:t xml:space="preserve">своевременность предоставления)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 xml:space="preserve">Счета (счета–фактуры) принимаются с визой руководителя Заказчика «Бухгалтер к оплате» и указанием КБК и типа средств. К счету (счету-фактуре) должны быть обязательно приложены документы, подтверждающие поставку товара, выполнение работ, оказание услуг (накладные, акты приема-передачи, акты </w:t>
            </w:r>
            <w:r w:rsidRPr="005F0CB2">
              <w:rPr>
                <w:kern w:val="0"/>
                <w:lang w:eastAsia="ar-SA"/>
              </w:rPr>
              <w:lastRenderedPageBreak/>
              <w:t>выполненных работ, оказанных услуг), подписанные материально-ответственным лицом Заказчика. На счете (счете-</w:t>
            </w:r>
            <w:proofErr w:type="gramStart"/>
            <w:r w:rsidRPr="005F0CB2">
              <w:rPr>
                <w:kern w:val="0"/>
                <w:lang w:eastAsia="ar-SA"/>
              </w:rPr>
              <w:t>фактуре)  указывается</w:t>
            </w:r>
            <w:proofErr w:type="gramEnd"/>
            <w:r w:rsidRPr="005F0CB2">
              <w:rPr>
                <w:kern w:val="0"/>
                <w:lang w:eastAsia="ar-SA"/>
              </w:rPr>
              <w:t xml:space="preserve"> обязательная ссылка на договор, согласно которому необходимо произвести оплату.</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Оплата бюджетных обязательств - оформление заявок на кассовый расход, платежных поручений на перечисление бюджетных средств поставщикам товаров, работ, услуг (в соответствии с ПФХД, предельными объемами финансирования, и при наличии на лицевом счете Заказчика средств бюджетного финансирования).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Платежные поручения, заявки на кассовый расход.</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w:t>
            </w:r>
            <w:r w:rsidRPr="00467FE3">
              <w:rPr>
                <w:rFonts w:ascii="Arial" w:hAnsi="Arial" w:cs="Arial"/>
                <w:color w:val="000000" w:themeColor="text1"/>
                <w:sz w:val="16"/>
                <w:szCs w:val="16"/>
              </w:rPr>
              <w:t>течение 3-х дней</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Отдел по работе с </w:t>
            </w:r>
            <w:proofErr w:type="gramStart"/>
            <w:r w:rsidRPr="005F0CB2">
              <w:rPr>
                <w:kern w:val="0"/>
                <w:lang w:eastAsia="ar-SA"/>
              </w:rPr>
              <w:t>УФК  Исполнителя</w:t>
            </w:r>
            <w:proofErr w:type="gramEnd"/>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Уполномоченное лицо Исполнителя создает платежный документ в СУФД, подписывает ЭЦП, находящейся в ведении </w:t>
            </w:r>
            <w:proofErr w:type="gramStart"/>
            <w:r w:rsidRPr="00467FE3">
              <w:rPr>
                <w:color w:val="000000" w:themeColor="text1"/>
                <w:kern w:val="0"/>
                <w:lang w:eastAsia="ar-SA"/>
              </w:rPr>
              <w:t>Исполнителя,  и</w:t>
            </w:r>
            <w:proofErr w:type="gramEnd"/>
            <w:r w:rsidRPr="00467FE3">
              <w:rPr>
                <w:color w:val="000000" w:themeColor="text1"/>
                <w:kern w:val="0"/>
                <w:lang w:eastAsia="ar-SA"/>
              </w:rPr>
              <w:t xml:space="preserve"> отправляет в ОУФК для исполнения.</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Оформление платежных поручений на уплату прочих налогов и сборов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Платежные поручения, заявки на кассовый расход</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Не позднее сроков, предусмотренных налоговым законодательством при условии наличия предельных объемов финансирования и остатка средств на л/</w:t>
            </w:r>
            <w:proofErr w:type="spellStart"/>
            <w:r w:rsidRPr="005F0CB2">
              <w:rPr>
                <w:kern w:val="0"/>
                <w:lang w:eastAsia="ar-SA"/>
              </w:rPr>
              <w:t>сч</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Отдел по работе с УФК Исполнителя</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467FE3" w:rsidRDefault="005F0CB2" w:rsidP="005F0CB2">
            <w:pPr>
              <w:widowControl/>
              <w:autoSpaceDN/>
              <w:textAlignment w:val="auto"/>
              <w:rPr>
                <w:color w:val="000000" w:themeColor="text1"/>
                <w:kern w:val="0"/>
                <w:lang w:eastAsia="ar-SA"/>
              </w:rPr>
            </w:pPr>
            <w:r w:rsidRPr="00467FE3">
              <w:rPr>
                <w:color w:val="000000" w:themeColor="text1"/>
                <w:kern w:val="0"/>
                <w:lang w:eastAsia="ar-SA"/>
              </w:rPr>
              <w:t xml:space="preserve">Уполномоченное лицо Исполнителя создает платежный документ в СУФД, подписывает ЭЦП, находящейся в ведении </w:t>
            </w:r>
            <w:proofErr w:type="gramStart"/>
            <w:r w:rsidRPr="00467FE3">
              <w:rPr>
                <w:color w:val="000000" w:themeColor="text1"/>
                <w:kern w:val="0"/>
                <w:lang w:eastAsia="ar-SA"/>
              </w:rPr>
              <w:t>Исполнителя,  и</w:t>
            </w:r>
            <w:proofErr w:type="gramEnd"/>
            <w:r w:rsidRPr="00467FE3">
              <w:rPr>
                <w:color w:val="000000" w:themeColor="text1"/>
                <w:kern w:val="0"/>
                <w:lang w:eastAsia="ar-SA"/>
              </w:rPr>
              <w:t xml:space="preserve"> отправляет в ОУФК для исполнения.</w:t>
            </w: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t>2. В части учета нефинансовых активов</w:t>
            </w:r>
          </w:p>
        </w:tc>
      </w:tr>
      <w:tr w:rsidR="005F0CB2" w:rsidRPr="005F0CB2" w:rsidTr="00B66804">
        <w:trPr>
          <w:trHeight w:val="573"/>
        </w:trPr>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jc w:val="center"/>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Оформление договора о полной материальной ответственности</w:t>
            </w:r>
          </w:p>
        </w:tc>
        <w:tc>
          <w:tcPr>
            <w:tcW w:w="2693"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Договор о полной индивидуальной материальной ответственности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день приема сотрудника на работу.</w:t>
            </w:r>
          </w:p>
        </w:tc>
        <w:tc>
          <w:tcPr>
            <w:tcW w:w="2268"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Заказчик</w:t>
            </w:r>
          </w:p>
        </w:tc>
        <w:tc>
          <w:tcPr>
            <w:tcW w:w="4281" w:type="dxa"/>
            <w:vMerge w:val="restart"/>
            <w:tcBorders>
              <w:top w:val="single" w:sz="4" w:space="0" w:color="000000"/>
              <w:left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Перезаключается при смене материально ответственного лица или руководителя Заказчика. Возможно направление копии договора с материально-ответственным лицом по электронной почте с подтверждением получения Исполнителем. </w:t>
            </w:r>
          </w:p>
        </w:tc>
      </w:tr>
      <w:tr w:rsidR="005F0CB2" w:rsidRPr="005F0CB2" w:rsidTr="00B66804">
        <w:trPr>
          <w:trHeight w:val="1140"/>
        </w:trPr>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jc w:val="center"/>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3-х дней после заключения договора с материально ответственным лицом копия предоставляется Исполнителю</w:t>
            </w:r>
          </w:p>
        </w:tc>
        <w:tc>
          <w:tcPr>
            <w:tcW w:w="2268"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4281" w:type="dxa"/>
            <w:vMerge/>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rPr>
          <w:trHeight w:val="1140"/>
        </w:trPr>
        <w:tc>
          <w:tcPr>
            <w:tcW w:w="566" w:type="dxa"/>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jc w:val="center"/>
              <w:textAlignment w:val="auto"/>
              <w:rPr>
                <w:kern w:val="0"/>
                <w:lang w:eastAsia="ar-SA"/>
              </w:rPr>
            </w:pPr>
          </w:p>
        </w:tc>
        <w:tc>
          <w:tcPr>
            <w:tcW w:w="2695" w:type="dxa"/>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Получение материальных ценностей</w:t>
            </w:r>
          </w:p>
        </w:tc>
        <w:tc>
          <w:tcPr>
            <w:tcW w:w="2693" w:type="dxa"/>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Доверенность на получение материальных ценностей</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сроки, установленные в договоре</w:t>
            </w:r>
          </w:p>
        </w:tc>
        <w:tc>
          <w:tcPr>
            <w:tcW w:w="2268" w:type="dxa"/>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Ответственный исполнитель по ведению Журнала регистрации выданных доверенностей, назначенный руководителем Заказчика</w:t>
            </w:r>
          </w:p>
        </w:tc>
        <w:tc>
          <w:tcPr>
            <w:tcW w:w="4281" w:type="dxa"/>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Доверенность выдается поставщику и регистрируется в Журнале регистрации выданных доверенностей</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Регистрация доверенностей на получение материальных ценностей и др.</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Журнал регистрации выданных доверенностей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выдачи доверенностей</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Ответственный исполнитель по ведению Журнала регистрации выданных доверенностей, назначенный руководителем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получения материальных ценностей и услуг проставляется отметка о выполненном поручении</w:t>
            </w:r>
          </w:p>
        </w:tc>
      </w:tr>
      <w:tr w:rsidR="005F0CB2" w:rsidRPr="005F0CB2" w:rsidTr="00B66804">
        <w:trPr>
          <w:trHeight w:val="595"/>
        </w:trPr>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Учет движения основных средств (за исключением библиотечных фондов)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 xml:space="preserve">Инвентарный список нефинансовых активов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поступления и выбытия ОС</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Материально ответственное лицо, ответственное за хранение объектов ОС</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Обязательное заполнение всех требуемых характеристик</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Сверка остатков ОС</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Инвентарные списки нефинансовых активов </w:t>
            </w:r>
          </w:p>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Ежегодно до 1 сентября текущего года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Материально ответственное лицо, ответственное за хранение объектов ОС</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Сверка </w:t>
            </w:r>
            <w:proofErr w:type="gramStart"/>
            <w:r w:rsidRPr="005F0CB2">
              <w:rPr>
                <w:kern w:val="0"/>
                <w:lang w:eastAsia="ar-SA"/>
              </w:rPr>
              <w:t>списков  Заказчика</w:t>
            </w:r>
            <w:proofErr w:type="gramEnd"/>
            <w:r w:rsidRPr="005F0CB2">
              <w:rPr>
                <w:kern w:val="0"/>
                <w:lang w:eastAsia="ar-SA"/>
              </w:rPr>
              <w:t xml:space="preserve"> с данными  регистров бухгалтерского учета с работниками отдела учета расчетов с дебиторами (кредиторами) и учета нефинансовых активов Исполнителя (подтверждение последних своей подписью в списке)</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Предоставление документов на поступление нематериальных активов и основных средств, кроме объектов ОС стоимостью до 3000 рублей включительно и библиотечного фонда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Формы ОС-1, ОС-1а, ОС-1б, КС-11, КС-14. накладные поставщиков, в отдельных случаях акт на установление срока полезного использования объекта основного средства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2 дней после совершения операции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передает Исполнителю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За полноту и своевременность </w:t>
            </w:r>
            <w:proofErr w:type="gramStart"/>
            <w:r w:rsidRPr="005F0CB2">
              <w:rPr>
                <w:kern w:val="0"/>
                <w:lang w:eastAsia="ar-SA"/>
              </w:rPr>
              <w:t>представления  документов</w:t>
            </w:r>
            <w:proofErr w:type="gramEnd"/>
            <w:r w:rsidRPr="005F0CB2">
              <w:rPr>
                <w:kern w:val="0"/>
                <w:lang w:eastAsia="ar-SA"/>
              </w:rPr>
              <w:t xml:space="preserve"> ответственность несет руководитель Заказчика.</w:t>
            </w:r>
          </w:p>
          <w:p w:rsidR="005F0CB2" w:rsidRPr="005F0CB2" w:rsidRDefault="005F0CB2" w:rsidP="005F0CB2">
            <w:pPr>
              <w:widowControl/>
              <w:autoSpaceDN/>
              <w:snapToGrid w:val="0"/>
              <w:textAlignment w:val="auto"/>
              <w:rPr>
                <w:kern w:val="0"/>
                <w:lang w:eastAsia="ar-SA"/>
              </w:rPr>
            </w:pPr>
            <w:r w:rsidRPr="005F0CB2">
              <w:rPr>
                <w:kern w:val="0"/>
                <w:lang w:eastAsia="ar-SA"/>
              </w:rPr>
              <w:t xml:space="preserve">С соблюдением процедур распоряжения объектами недвижимости, автотранспорта, сооружений - особо ценного имущества, согласно регламентирующим постановлениям администрации </w:t>
            </w:r>
            <w:proofErr w:type="gramStart"/>
            <w:r w:rsidRPr="005F0CB2">
              <w:rPr>
                <w:kern w:val="0"/>
                <w:lang w:eastAsia="ar-SA"/>
              </w:rPr>
              <w:t>города,  распоряжениям</w:t>
            </w:r>
            <w:proofErr w:type="gramEnd"/>
            <w:r w:rsidRPr="005F0CB2">
              <w:rPr>
                <w:kern w:val="0"/>
                <w:lang w:eastAsia="ar-SA"/>
              </w:rPr>
              <w:t xml:space="preserve"> КИО</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Предоставление документов на ввод в эксплуатацию нематериальных активов и основных средств, кроме </w:t>
            </w:r>
            <w:r w:rsidRPr="005F0CB2">
              <w:rPr>
                <w:kern w:val="0"/>
                <w:lang w:eastAsia="ar-SA"/>
              </w:rPr>
              <w:lastRenderedPageBreak/>
              <w:t>объектов ОС стоимостью до 3000 рублей включительно и библиотечного фонда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 xml:space="preserve">Требование – накладная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2 дней после совершения операции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передает Исполнителю по </w:t>
            </w:r>
            <w:r w:rsidRPr="005F0CB2">
              <w:rPr>
                <w:kern w:val="0"/>
                <w:lang w:eastAsia="ar-SA"/>
              </w:rPr>
              <w:lastRenderedPageBreak/>
              <w:t xml:space="preserve">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 xml:space="preserve">За полноту и своевременность </w:t>
            </w:r>
            <w:proofErr w:type="gramStart"/>
            <w:r w:rsidRPr="005F0CB2">
              <w:rPr>
                <w:kern w:val="0"/>
                <w:lang w:eastAsia="ar-SA"/>
              </w:rPr>
              <w:t>представления  документов</w:t>
            </w:r>
            <w:proofErr w:type="gramEnd"/>
            <w:r w:rsidRPr="005F0CB2">
              <w:rPr>
                <w:kern w:val="0"/>
                <w:lang w:eastAsia="ar-SA"/>
              </w:rPr>
              <w:t xml:space="preserve"> ответственность несет руководитель Заказчика.</w:t>
            </w:r>
          </w:p>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 xml:space="preserve">С соблюдением процедур распоряжения объектами недвижимости, автотранспорта, сооружений - особо ценного имущества, согласно регламентирующим постановлениям администрации </w:t>
            </w:r>
            <w:proofErr w:type="gramStart"/>
            <w:r w:rsidRPr="005F0CB2">
              <w:rPr>
                <w:kern w:val="0"/>
                <w:lang w:eastAsia="ar-SA"/>
              </w:rPr>
              <w:t>города,  распоряжениям</w:t>
            </w:r>
            <w:proofErr w:type="gramEnd"/>
            <w:r w:rsidRPr="005F0CB2">
              <w:rPr>
                <w:kern w:val="0"/>
                <w:lang w:eastAsia="ar-SA"/>
              </w:rPr>
              <w:t xml:space="preserve"> КИО</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Предоставление </w:t>
            </w:r>
            <w:proofErr w:type="gramStart"/>
            <w:r w:rsidRPr="005F0CB2">
              <w:rPr>
                <w:kern w:val="0"/>
                <w:lang w:eastAsia="ar-SA"/>
              </w:rPr>
              <w:t>документов  на</w:t>
            </w:r>
            <w:proofErr w:type="gramEnd"/>
            <w:r w:rsidRPr="005F0CB2">
              <w:rPr>
                <w:kern w:val="0"/>
                <w:lang w:eastAsia="ar-SA"/>
              </w:rPr>
              <w:t xml:space="preserve"> внутреннее перемещение основных средств и нематериальных активов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Накладные на внутреннее перемещение объектов ОС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перемещения, но не позднее 30 числа текущего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передает Исполнителю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За полноту и своевременность </w:t>
            </w:r>
            <w:proofErr w:type="gramStart"/>
            <w:r w:rsidRPr="005F0CB2">
              <w:rPr>
                <w:kern w:val="0"/>
                <w:lang w:eastAsia="ar-SA"/>
              </w:rPr>
              <w:t>представления  документов</w:t>
            </w:r>
            <w:proofErr w:type="gramEnd"/>
            <w:r w:rsidRPr="005F0CB2">
              <w:rPr>
                <w:kern w:val="0"/>
                <w:lang w:eastAsia="ar-SA"/>
              </w:rPr>
              <w:t xml:space="preserve"> ответственность несет руководитель Заказчика</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Выбытие основных средств, в части объектов недвижимого имущества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Акты о списании объектов основных средств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списания, но не позднее 30 числа текущего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передает Исполнителю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 соблюдением процедур распоряжения объектами недвижимости, автотранспорта, сооружений - особо ценного имущества, согласно регламентирующим постановлениям администрации </w:t>
            </w:r>
            <w:proofErr w:type="gramStart"/>
            <w:r w:rsidRPr="005F0CB2">
              <w:rPr>
                <w:kern w:val="0"/>
                <w:lang w:eastAsia="ar-SA"/>
              </w:rPr>
              <w:t>города,  распоряжениям</w:t>
            </w:r>
            <w:proofErr w:type="gramEnd"/>
            <w:r w:rsidRPr="005F0CB2">
              <w:rPr>
                <w:kern w:val="0"/>
                <w:lang w:eastAsia="ar-SA"/>
              </w:rPr>
              <w:t xml:space="preserve"> КИО</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Выбытие основных средств, в части движимого имущества стоимостью до 3000 рублей включительно</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Ведомость выдачи материальных ценностей на нужды учреждения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окончания срока полезного использования ОС до 3000,00 руб., но не позднее 30 числа текущего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передает Исполнителю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За полноту и своевременность </w:t>
            </w:r>
            <w:proofErr w:type="gramStart"/>
            <w:r w:rsidRPr="005F0CB2">
              <w:rPr>
                <w:kern w:val="0"/>
                <w:lang w:eastAsia="ar-SA"/>
              </w:rPr>
              <w:t>представления  документов</w:t>
            </w:r>
            <w:proofErr w:type="gramEnd"/>
            <w:r w:rsidRPr="005F0CB2">
              <w:rPr>
                <w:kern w:val="0"/>
                <w:lang w:eastAsia="ar-SA"/>
              </w:rPr>
              <w:t xml:space="preserve"> ответственность несет руководитель Учреждения</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Выбытие основных средств, в части движимого имущества стоимостью свыше 3000 рублей, кроме библиотечного фонда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Акты о списании объектов основных средств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списания, но не позднее 30 числа текущего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передает Исполнителю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highlight w:val="yellow"/>
                <w:lang w:eastAsia="ar-SA"/>
              </w:rPr>
            </w:pPr>
            <w:r w:rsidRPr="005F0CB2">
              <w:rPr>
                <w:kern w:val="0"/>
                <w:lang w:eastAsia="ar-SA"/>
              </w:rPr>
              <w:t xml:space="preserve">С соблюдением процедур распоряжения объектами недвижимости, автотранспорта, сооружений - особо ценного имущества, согласно регламентирующим постановлениям администрации </w:t>
            </w:r>
            <w:proofErr w:type="gramStart"/>
            <w:r w:rsidRPr="005F0CB2">
              <w:rPr>
                <w:kern w:val="0"/>
                <w:lang w:eastAsia="ar-SA"/>
              </w:rPr>
              <w:t>города,  распоряжениям</w:t>
            </w:r>
            <w:proofErr w:type="gramEnd"/>
            <w:r w:rsidRPr="005F0CB2">
              <w:rPr>
                <w:kern w:val="0"/>
                <w:lang w:eastAsia="ar-SA"/>
              </w:rPr>
              <w:t xml:space="preserve"> КИО</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Своевременное списание основных средств, нематериальных активов на основании предоставленных первичных документов со счетов бухгалтерского учета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Акты о списании объектов основных средств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3 дней после предоставления документов</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Отдел учета расчетов с дебиторами (кредиторами) и учета нефинансовых активов Исполнителя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3 дней проверяется правильность и обоснованность предоставленных первичных документов Учреждения.</w:t>
            </w:r>
            <w:r w:rsidRPr="005F0CB2">
              <w:rPr>
                <w:rFonts w:ascii="Calibri" w:hAnsi="Calibri" w:cs="Calibri"/>
                <w:kern w:val="0"/>
                <w:lang w:eastAsia="ar-SA"/>
              </w:rPr>
              <w:t xml:space="preserve"> </w:t>
            </w:r>
            <w:r w:rsidRPr="005F0CB2">
              <w:rPr>
                <w:kern w:val="0"/>
                <w:lang w:eastAsia="ar-SA"/>
              </w:rPr>
              <w:t xml:space="preserve">С соблюдением процедур распоряжения объектами недвижимости, автотранспорта, сооружений - особо ценного имущества, согласно регламентирующим постановлениям администрации </w:t>
            </w:r>
            <w:proofErr w:type="gramStart"/>
            <w:r w:rsidRPr="005F0CB2">
              <w:rPr>
                <w:kern w:val="0"/>
                <w:lang w:eastAsia="ar-SA"/>
              </w:rPr>
              <w:t>города,  распоряжениям</w:t>
            </w:r>
            <w:proofErr w:type="gramEnd"/>
            <w:r w:rsidRPr="005F0CB2">
              <w:rPr>
                <w:kern w:val="0"/>
                <w:lang w:eastAsia="ar-SA"/>
              </w:rPr>
              <w:t xml:space="preserve"> КИО</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Принятие к учету материальных запасов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Накладные поставщика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2 дней после совершения операции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передает надлежаще оформленные товарные накладные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За полноту и своевременность </w:t>
            </w:r>
            <w:proofErr w:type="gramStart"/>
            <w:r w:rsidRPr="005F0CB2">
              <w:rPr>
                <w:kern w:val="0"/>
                <w:lang w:eastAsia="ar-SA"/>
              </w:rPr>
              <w:t>представления  документов</w:t>
            </w:r>
            <w:proofErr w:type="gramEnd"/>
            <w:r w:rsidRPr="005F0CB2">
              <w:rPr>
                <w:kern w:val="0"/>
                <w:lang w:eastAsia="ar-SA"/>
              </w:rPr>
              <w:t xml:space="preserve"> ответственность несет руководитель Исполнителя. </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Учет движения материальных запасов (медикаментов, продуктов питания, строительных материалов, ГСМ, мягкого инвентаря и прочих)</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Книга учета материальных ценностей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поступления и выбытия материальных запасов</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Материально ответственное лицо, ответственное за сохранность материальных запасов</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Ведется по наименованиям, сортам и количеству, на каждое наименование материальных запасов заводится отдельная страница</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Сверка остатков материальных запасов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Книга учета материальных ценностей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Ежеквартально до 20 числа, следующего за отчетным месяцем </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Материально ответственное лицо Заказчика, ответственное за сохранность материальных запасов</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Сверка остатков книги с данными в регистрах бухгалтерского учета с отделом учета расчетов с дебиторами (кредиторами) и учета нефинансовых активов Исполнителя, (подтверждение последних своей подписью в книге)</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Предоставление документов на принятие к учету материальных запасов при возникновении претензий к поставщику</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Акт о приемке материалов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1 дня после установления претензий</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с его обязательной подписью и расшифровкой подписи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roofErr w:type="gramStart"/>
            <w:r w:rsidRPr="005F0CB2">
              <w:rPr>
                <w:kern w:val="0"/>
                <w:lang w:eastAsia="ar-SA"/>
              </w:rPr>
              <w:t>Утверждается  руководителем</w:t>
            </w:r>
            <w:proofErr w:type="gramEnd"/>
            <w:r w:rsidRPr="005F0CB2">
              <w:rPr>
                <w:kern w:val="0"/>
                <w:lang w:eastAsia="ar-SA"/>
              </w:rPr>
              <w:t xml:space="preserve"> Заказчика, составляется в присутствии комиссии, (члены которой несут ответственность за подписание акта) в  двух экземплярах: один экземпляр служит для принятия на учет продуктов питания (с учетом выявленных расхождений), второй – в течение двух дней передается юристу  Заказчика для дальнейшей претензионной работы с поставщиком-отправителем</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Перемещение материальных запасов внутри учреждения, передача их в эксплуатацию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Требование-накладная, Меню - требование на выдачу продуктов питания,</w:t>
            </w:r>
            <w:r w:rsidRPr="005F0CB2">
              <w:rPr>
                <w:rFonts w:ascii="Calibri" w:hAnsi="Calibri" w:cs="Calibri"/>
                <w:kern w:val="0"/>
                <w:lang w:eastAsia="ar-SA"/>
              </w:rPr>
              <w:t xml:space="preserve"> в</w:t>
            </w:r>
            <w:r w:rsidRPr="005F0CB2">
              <w:rPr>
                <w:kern w:val="0"/>
                <w:lang w:eastAsia="ar-SA"/>
              </w:rPr>
              <w:t xml:space="preserve">едомость выдачи </w:t>
            </w:r>
            <w:proofErr w:type="gramStart"/>
            <w:r w:rsidRPr="005F0CB2">
              <w:rPr>
                <w:kern w:val="0"/>
                <w:lang w:eastAsia="ar-SA"/>
              </w:rPr>
              <w:t>материальных  ценностей</w:t>
            </w:r>
            <w:proofErr w:type="gramEnd"/>
            <w:r w:rsidRPr="005F0CB2">
              <w:rPr>
                <w:kern w:val="0"/>
                <w:lang w:eastAsia="ar-SA"/>
              </w:rPr>
              <w:t xml:space="preserve"> на нужды учреждения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перемещения, но не позднее 30 числа текущего месяца</w:t>
            </w:r>
          </w:p>
        </w:tc>
        <w:tc>
          <w:tcPr>
            <w:tcW w:w="2268" w:type="dxa"/>
            <w:tcBorders>
              <w:top w:val="single" w:sz="4" w:space="0" w:color="000000"/>
              <w:left w:val="single" w:sz="4" w:space="0" w:color="000000"/>
              <w:bottom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За полноту и своевременность </w:t>
            </w:r>
            <w:proofErr w:type="gramStart"/>
            <w:r w:rsidRPr="005F0CB2">
              <w:rPr>
                <w:kern w:val="0"/>
                <w:lang w:eastAsia="ar-SA"/>
              </w:rPr>
              <w:t>представления  документов</w:t>
            </w:r>
            <w:proofErr w:type="gramEnd"/>
            <w:r w:rsidRPr="005F0CB2">
              <w:rPr>
                <w:kern w:val="0"/>
                <w:lang w:eastAsia="ar-SA"/>
              </w:rPr>
              <w:t xml:space="preserve"> ответственность несет руководитель Заказчика</w:t>
            </w:r>
          </w:p>
        </w:tc>
      </w:tr>
      <w:tr w:rsidR="005F0CB2" w:rsidRPr="005F0CB2" w:rsidTr="00B66804">
        <w:trPr>
          <w:trHeight w:val="790"/>
        </w:trPr>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Списание материальных запасов на текущие нужды учреждения, кроме ГСМ, </w:t>
            </w:r>
            <w:r w:rsidRPr="005F0CB2">
              <w:rPr>
                <w:kern w:val="0"/>
                <w:lang w:eastAsia="ar-SA"/>
              </w:rPr>
              <w:lastRenderedPageBreak/>
              <w:t>продуктов питания, запасных частей, установленных взамен изношенных и строительных материалов на текущий и капитальный ремонт</w:t>
            </w:r>
          </w:p>
        </w:tc>
        <w:tc>
          <w:tcPr>
            <w:tcW w:w="2693"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lastRenderedPageBreak/>
              <w:t xml:space="preserve">Ведомость выдачи </w:t>
            </w:r>
            <w:proofErr w:type="gramStart"/>
            <w:r w:rsidRPr="005F0CB2">
              <w:rPr>
                <w:kern w:val="0"/>
                <w:lang w:eastAsia="ar-SA"/>
              </w:rPr>
              <w:t>материальных  ценностей</w:t>
            </w:r>
            <w:proofErr w:type="gramEnd"/>
            <w:r w:rsidRPr="005F0CB2">
              <w:rPr>
                <w:kern w:val="0"/>
                <w:lang w:eastAsia="ar-SA"/>
              </w:rPr>
              <w:t xml:space="preserve"> на нужды учреждения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списания, но не позднее 30 числа текущего месяца;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w:t>
            </w:r>
            <w:r w:rsidRPr="005F0CB2">
              <w:rPr>
                <w:kern w:val="0"/>
                <w:lang w:eastAsia="ar-SA"/>
              </w:rPr>
              <w:lastRenderedPageBreak/>
              <w:t xml:space="preserve">Заказчика по Реестру сдачи документов </w:t>
            </w:r>
          </w:p>
        </w:tc>
        <w:tc>
          <w:tcPr>
            <w:tcW w:w="4281" w:type="dxa"/>
            <w:vMerge w:val="restart"/>
            <w:tcBorders>
              <w:top w:val="single" w:sz="4" w:space="0" w:color="000000"/>
              <w:left w:val="single" w:sz="4" w:space="0" w:color="auto"/>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lastRenderedPageBreak/>
              <w:t xml:space="preserve">За полноту и своевременность </w:t>
            </w:r>
            <w:proofErr w:type="gramStart"/>
            <w:r w:rsidRPr="005F0CB2">
              <w:rPr>
                <w:kern w:val="0"/>
                <w:lang w:eastAsia="ar-SA"/>
              </w:rPr>
              <w:t>представления  документов</w:t>
            </w:r>
            <w:proofErr w:type="gramEnd"/>
            <w:r w:rsidRPr="005F0CB2">
              <w:rPr>
                <w:kern w:val="0"/>
                <w:lang w:eastAsia="ar-SA"/>
              </w:rPr>
              <w:t xml:space="preserve"> ответственность несет руководитель Заказчика</w:t>
            </w:r>
          </w:p>
        </w:tc>
      </w:tr>
      <w:tr w:rsidR="005F0CB2" w:rsidRPr="005F0CB2" w:rsidTr="00B66804">
        <w:trPr>
          <w:trHeight w:val="1266"/>
        </w:trPr>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p>
        </w:tc>
        <w:tc>
          <w:tcPr>
            <w:tcW w:w="2693"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5-х дней после представления документов Заказчиком</w:t>
            </w:r>
          </w:p>
        </w:tc>
        <w:tc>
          <w:tcPr>
            <w:tcW w:w="2268" w:type="dxa"/>
            <w:tcBorders>
              <w:top w:val="single" w:sz="4" w:space="0" w:color="auto"/>
              <w:left w:val="single" w:sz="4" w:space="0" w:color="000000"/>
              <w:bottom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Отдел учета расчетов с дебиторами (кредиторами) и учета нефинансовых активов Исполнителя</w:t>
            </w:r>
          </w:p>
        </w:tc>
        <w:tc>
          <w:tcPr>
            <w:tcW w:w="4281" w:type="dxa"/>
            <w:vMerge/>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rPr>
          <w:trHeight w:val="790"/>
        </w:trPr>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Списание материальных запасов по ветхости, порче, бою, лому, хищению и др., а также в связи с текущим и капитальным ремонтом </w:t>
            </w:r>
          </w:p>
        </w:tc>
        <w:tc>
          <w:tcPr>
            <w:tcW w:w="2693"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Акт о списании материальных запасов; акты о списании мягкого и хозяйственного инвентаря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списания, но не позднее 30 числа текущего месяца;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 ответственное лицо Заказчика по Реестру сдачи документов </w:t>
            </w:r>
          </w:p>
        </w:tc>
        <w:tc>
          <w:tcPr>
            <w:tcW w:w="4281" w:type="dxa"/>
            <w:vMerge w:val="restart"/>
            <w:tcBorders>
              <w:top w:val="single" w:sz="4" w:space="0" w:color="000000"/>
              <w:left w:val="single" w:sz="4" w:space="0" w:color="auto"/>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В случае списания строительных материалов с обязательным приложением локально-сметных расчетов, дефектной ведомости, актов выполненных работ, акта списания материалов. Списание посуды производится на основании данных Книги регистрации боя посуды</w:t>
            </w:r>
          </w:p>
        </w:tc>
      </w:tr>
      <w:tr w:rsidR="005F0CB2" w:rsidRPr="005F0CB2" w:rsidTr="00B66804">
        <w:trPr>
          <w:trHeight w:val="845"/>
        </w:trPr>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p>
        </w:tc>
        <w:tc>
          <w:tcPr>
            <w:tcW w:w="2693"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5-х дней после представления документов Заказчиком</w:t>
            </w:r>
          </w:p>
        </w:tc>
        <w:tc>
          <w:tcPr>
            <w:tcW w:w="2268"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Отдел учета расчетов с дебиторами (кредиторами) и учета нефинансовых активов Исполнителя</w:t>
            </w:r>
          </w:p>
        </w:tc>
        <w:tc>
          <w:tcPr>
            <w:tcW w:w="4281" w:type="dxa"/>
            <w:vMerge/>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rPr>
          <w:trHeight w:val="845"/>
        </w:trPr>
        <w:tc>
          <w:tcPr>
            <w:tcW w:w="566" w:type="dxa"/>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Списание запасных частей с балансового </w:t>
            </w:r>
            <w:proofErr w:type="gramStart"/>
            <w:r w:rsidRPr="005F0CB2">
              <w:rPr>
                <w:kern w:val="0"/>
                <w:lang w:eastAsia="ar-SA"/>
              </w:rPr>
              <w:t>счета  в</w:t>
            </w:r>
            <w:proofErr w:type="gramEnd"/>
            <w:r w:rsidRPr="005F0CB2">
              <w:rPr>
                <w:kern w:val="0"/>
                <w:lang w:eastAsia="ar-SA"/>
              </w:rPr>
              <w:t xml:space="preserve"> связи с текущим и капитальным ремонтом</w:t>
            </w:r>
          </w:p>
        </w:tc>
        <w:tc>
          <w:tcPr>
            <w:tcW w:w="2693" w:type="dxa"/>
            <w:tcBorders>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Акт выполненных работ (оказанных услуг) сторонними организациями; акт о списании материальных запасов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списания, но не позднее 30 числа текущего месяца</w:t>
            </w:r>
          </w:p>
        </w:tc>
        <w:tc>
          <w:tcPr>
            <w:tcW w:w="2268"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Материально ответственное лицо Заказчика по Реестру сдачи документов представляет Исполнителю</w:t>
            </w:r>
          </w:p>
        </w:tc>
        <w:tc>
          <w:tcPr>
            <w:tcW w:w="4281" w:type="dxa"/>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Акт выполненных работ, подписывается лицом, проводившим ремонт, и лицом, принявшим его по установленной форме или по форме, предоставленной сервисной организацией. При установке запасных частей своими силами предоставляются: дефектная ведомость, подписанная ответственным лицом Заказчика; акт обследования транспортного средства, подписанный уполномоченной комиссией Заказчика.</w:t>
            </w:r>
          </w:p>
        </w:tc>
      </w:tr>
      <w:tr w:rsidR="005F0CB2" w:rsidRPr="005F0CB2" w:rsidTr="00B66804">
        <w:trPr>
          <w:trHeight w:val="922"/>
        </w:trPr>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Списание призов, кубков, ценных подарков, сувениров с </w:t>
            </w:r>
            <w:proofErr w:type="spellStart"/>
            <w:r w:rsidRPr="005F0CB2">
              <w:rPr>
                <w:kern w:val="0"/>
                <w:lang w:eastAsia="ar-SA"/>
              </w:rPr>
              <w:t>забалансового</w:t>
            </w:r>
            <w:proofErr w:type="spellEnd"/>
            <w:r w:rsidRPr="005F0CB2">
              <w:rPr>
                <w:kern w:val="0"/>
                <w:lang w:eastAsia="ar-SA"/>
              </w:rPr>
              <w:t xml:space="preserve"> счета 07</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Акт о списании материальных запасов (по списанию призов, кубков, ценных подарков, сувениров)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мере списания, но не позднее 30 числа текущего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Материально-ответственное лицо Заказчика по Реестру сдачи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Своевременное списание материальных запасов на основании предоставленных первичных документов со счетов бухгалтерского учета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5 дней после предоставления документов</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Отдел учета расчетов с дебиторами (кредиторами) и учета нефинансовых активов Исполнителя</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5 дней проверяется правильность и обоснованность предоставленных первичных документов Заказчика</w:t>
            </w: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lastRenderedPageBreak/>
              <w:t>3. В части учета денежных средств, бланков строгой отчетности</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Прием наличных денежных средств в учреждениях культуры и образования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Квитанция строгой отчетности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установленные графиком сроки, каждый понедельник, вторник</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kern w:val="0"/>
                <w:lang w:eastAsia="ar-SA"/>
              </w:rPr>
            </w:pPr>
            <w:r w:rsidRPr="005F0CB2">
              <w:rPr>
                <w:kern w:val="0"/>
                <w:lang w:eastAsia="ar-SA"/>
              </w:rPr>
              <w:t xml:space="preserve">Материально ответственное лицо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B66804">
            <w:pPr>
              <w:widowControl/>
              <w:autoSpaceDN/>
              <w:snapToGrid w:val="0"/>
              <w:ind w:right="33"/>
              <w:textAlignment w:val="auto"/>
              <w:rPr>
                <w:kern w:val="0"/>
                <w:lang w:eastAsia="ar-SA"/>
              </w:rPr>
            </w:pPr>
            <w:r w:rsidRPr="005F0CB2">
              <w:rPr>
                <w:kern w:val="0"/>
                <w:lang w:eastAsia="ar-SA"/>
              </w:rPr>
              <w:t xml:space="preserve">Принятые денежные средства вносятся в кассу ММБУ «Централизованная бухгалтерия» по реестру с приложением квитанций об оплате (с учетом лимита остатка средств в </w:t>
            </w:r>
            <w:proofErr w:type="gramStart"/>
            <w:r w:rsidRPr="005F0CB2">
              <w:rPr>
                <w:kern w:val="0"/>
                <w:lang w:eastAsia="ar-SA"/>
              </w:rPr>
              <w:t xml:space="preserve">кассе)  </w:t>
            </w:r>
            <w:proofErr w:type="gramEnd"/>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Прием наличных средств от пожертвований, родительская плата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Приходный кассовый ордер (код по ОКУД 0310001) и договор по пожертвованию и родительской плате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установленные графиком сроки, каждый понедельник</w:t>
            </w:r>
            <w:r w:rsidRPr="005F0CB2">
              <w:rPr>
                <w:rFonts w:ascii="Calibri" w:hAnsi="Calibri" w:cs="Calibri"/>
                <w:kern w:val="0"/>
                <w:lang w:eastAsia="ar-SA"/>
              </w:rPr>
              <w:t>,</w:t>
            </w:r>
            <w:r w:rsidRPr="005F0CB2">
              <w:rPr>
                <w:kern w:val="0"/>
                <w:lang w:eastAsia="ar-SA"/>
              </w:rPr>
              <w:t xml:space="preserve"> вторник, среда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Бухгалтер-кассир</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Лицу, от которого принимаются деньги, выдается квитанция к приходному кассовому ордеру за подписью </w:t>
            </w:r>
            <w:proofErr w:type="gramStart"/>
            <w:r w:rsidRPr="005F0CB2">
              <w:rPr>
                <w:kern w:val="0"/>
                <w:lang w:eastAsia="ar-SA"/>
              </w:rPr>
              <w:t>кассира  ММБУ</w:t>
            </w:r>
            <w:proofErr w:type="gramEnd"/>
            <w:r w:rsidRPr="005F0CB2">
              <w:rPr>
                <w:kern w:val="0"/>
                <w:lang w:eastAsia="ar-SA"/>
              </w:rPr>
              <w:t xml:space="preserve"> «Централизованная бухгалтерия», заверенная (штампом) кассира</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Прием наличных средств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Приходный кассовый ордер (код по ОКУД 0310001), договор, акт оказанных услуг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установленные графиком сроки, каждый понедельник</w:t>
            </w:r>
            <w:r w:rsidRPr="005F0CB2">
              <w:rPr>
                <w:rFonts w:ascii="Calibri" w:hAnsi="Calibri" w:cs="Calibri"/>
                <w:kern w:val="0"/>
                <w:lang w:eastAsia="ar-SA"/>
              </w:rPr>
              <w:t>,</w:t>
            </w:r>
            <w:r w:rsidRPr="005F0CB2">
              <w:rPr>
                <w:kern w:val="0"/>
                <w:lang w:eastAsia="ar-SA"/>
              </w:rPr>
              <w:t xml:space="preserve"> вторник, среда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Бухгалтер-кассир</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Лицу, от которого принимаются деньги, выдается квитанция к приходному кассовому ордеру за подписью </w:t>
            </w:r>
            <w:proofErr w:type="gramStart"/>
            <w:r w:rsidRPr="005F0CB2">
              <w:rPr>
                <w:kern w:val="0"/>
                <w:lang w:eastAsia="ar-SA"/>
              </w:rPr>
              <w:t>кассира  ММБУ</w:t>
            </w:r>
            <w:proofErr w:type="gramEnd"/>
            <w:r w:rsidRPr="005F0CB2">
              <w:rPr>
                <w:kern w:val="0"/>
                <w:lang w:eastAsia="ar-SA"/>
              </w:rPr>
              <w:t xml:space="preserve"> «Централизованная бухгалтерия», заверенная (штампом) кассира</w:t>
            </w: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t>4. В части расчетов с подотчетными лицами</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color w:val="303030"/>
                <w:kern w:val="0"/>
                <w:shd w:val="clear" w:color="auto" w:fill="FFFFFF"/>
                <w:lang w:eastAsia="ar-SA"/>
              </w:rPr>
              <w:t xml:space="preserve">Безналичные расчеты с подотчетными </w:t>
            </w:r>
            <w:proofErr w:type="gramStart"/>
            <w:r w:rsidRPr="005F0CB2">
              <w:rPr>
                <w:color w:val="303030"/>
                <w:kern w:val="0"/>
                <w:shd w:val="clear" w:color="auto" w:fill="FFFFFF"/>
                <w:lang w:eastAsia="ar-SA"/>
              </w:rPr>
              <w:t xml:space="preserve">лицами </w:t>
            </w:r>
            <w:r w:rsidRPr="005F0CB2">
              <w:rPr>
                <w:kern w:val="0"/>
                <w:lang w:eastAsia="ar-SA"/>
              </w:rPr>
              <w:t xml:space="preserve"> на</w:t>
            </w:r>
            <w:proofErr w:type="gramEnd"/>
            <w:r w:rsidRPr="005F0CB2">
              <w:rPr>
                <w:kern w:val="0"/>
                <w:lang w:eastAsia="ar-SA"/>
              </w:rPr>
              <w:t xml:space="preserve"> хозяйственно-операционные расходы</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Приказ об утверждении перечня лиц, которым разрешена выдача денежных средств под отчет на хозяйственно-операционные расходы, сроки выдачи денежных средств (денежных документов) и сроки предоставления авансовых отчетов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начале финансового года, либо при внесении изменений в перечень.</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Заказчика</w:t>
            </w:r>
          </w:p>
          <w:p w:rsidR="005F0CB2" w:rsidRPr="005F0CB2" w:rsidRDefault="005F0CB2" w:rsidP="005F0CB2">
            <w:pPr>
              <w:widowControl/>
              <w:autoSpaceDN/>
              <w:snapToGrid w:val="0"/>
              <w:textAlignment w:val="auto"/>
              <w:rPr>
                <w:kern w:val="0"/>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Копия приказа об утверждении перечня лиц, которым разрешена выдача денежных средств (денежных документов) под отчет направляется Исполнителю. </w:t>
            </w:r>
          </w:p>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При внесении изменений в перечень подотчетных лиц копия нового приказа направляется Исполнителю в течение 2-х рабочих дней. </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color w:val="303030"/>
                <w:kern w:val="0"/>
                <w:shd w:val="clear" w:color="auto" w:fill="FFFFFF"/>
                <w:lang w:eastAsia="ar-SA"/>
              </w:rPr>
              <w:t xml:space="preserve">Безналичные расчеты с подотчетными </w:t>
            </w:r>
            <w:proofErr w:type="gramStart"/>
            <w:r w:rsidRPr="005F0CB2">
              <w:rPr>
                <w:color w:val="303030"/>
                <w:kern w:val="0"/>
                <w:shd w:val="clear" w:color="auto" w:fill="FFFFFF"/>
                <w:lang w:eastAsia="ar-SA"/>
              </w:rPr>
              <w:t xml:space="preserve">лицами </w:t>
            </w:r>
            <w:r w:rsidRPr="005F0CB2">
              <w:rPr>
                <w:kern w:val="0"/>
                <w:lang w:eastAsia="ar-SA"/>
              </w:rPr>
              <w:t xml:space="preserve"> на</w:t>
            </w:r>
            <w:proofErr w:type="gramEnd"/>
            <w:r w:rsidRPr="005F0CB2">
              <w:rPr>
                <w:kern w:val="0"/>
                <w:lang w:eastAsia="ar-SA"/>
              </w:rPr>
              <w:t xml:space="preserve"> хозяйственно-операционные расходы</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Распоряжение руководителя Заказчика о выдаче денежных средств (денежных </w:t>
            </w:r>
            <w:proofErr w:type="gramStart"/>
            <w:r w:rsidRPr="005F0CB2">
              <w:rPr>
                <w:kern w:val="0"/>
                <w:lang w:eastAsia="ar-SA"/>
              </w:rPr>
              <w:t>документов)  в</w:t>
            </w:r>
            <w:proofErr w:type="gramEnd"/>
            <w:r w:rsidRPr="005F0CB2">
              <w:rPr>
                <w:kern w:val="0"/>
                <w:lang w:eastAsia="ar-SA"/>
              </w:rPr>
              <w:t xml:space="preserve"> подотчет</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Заказчика</w:t>
            </w:r>
          </w:p>
          <w:p w:rsidR="005F0CB2" w:rsidRPr="005F0CB2" w:rsidRDefault="005F0CB2" w:rsidP="005F0CB2">
            <w:pPr>
              <w:widowControl/>
              <w:autoSpaceDN/>
              <w:snapToGrid w:val="0"/>
              <w:textAlignment w:val="auto"/>
              <w:rPr>
                <w:kern w:val="0"/>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Исполнителю предоставляется письменное заявление подотчетного лица, содержащее информацию </w:t>
            </w:r>
            <w:proofErr w:type="gramStart"/>
            <w:r w:rsidRPr="005F0CB2">
              <w:rPr>
                <w:kern w:val="0"/>
                <w:lang w:eastAsia="ar-SA"/>
              </w:rPr>
              <w:t>о  назначении</w:t>
            </w:r>
            <w:proofErr w:type="gramEnd"/>
            <w:r w:rsidRPr="005F0CB2">
              <w:rPr>
                <w:kern w:val="0"/>
                <w:lang w:eastAsia="ar-SA"/>
              </w:rPr>
              <w:t xml:space="preserve"> аванса, расчет размера аванса, цель и срок, на который он выдается,  с решением (распоряжением) руководителя Заказчика.  </w:t>
            </w:r>
          </w:p>
        </w:tc>
      </w:tr>
      <w:tr w:rsidR="005F0CB2" w:rsidRPr="005F0CB2" w:rsidTr="00B66804">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Безналичные расчеты с подотчетными лицами на командировочные расходы</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rFonts w:eastAsia="Arial"/>
                <w:kern w:val="0"/>
                <w:lang w:eastAsia="ar-SA"/>
              </w:rPr>
            </w:pPr>
            <w:r w:rsidRPr="005F0CB2">
              <w:rPr>
                <w:rFonts w:eastAsia="Arial"/>
                <w:kern w:val="0"/>
                <w:lang w:eastAsia="ar-SA"/>
              </w:rPr>
              <w:t xml:space="preserve">Приказ о направлении работника в командировку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Не менее 5 дней до начала командировки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Заказчика</w:t>
            </w:r>
          </w:p>
        </w:tc>
        <w:tc>
          <w:tcPr>
            <w:tcW w:w="4281" w:type="dxa"/>
            <w:vMerge w:val="restart"/>
            <w:tcBorders>
              <w:top w:val="single" w:sz="4" w:space="0" w:color="000000"/>
              <w:left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Приказ о направлении сотрудника в командировку предоставляется Исполнителю не позднее, чем за 4 дня до начала командировки. </w:t>
            </w:r>
          </w:p>
          <w:p w:rsidR="005F0CB2" w:rsidRPr="005F0CB2" w:rsidRDefault="005F0CB2" w:rsidP="005F0CB2">
            <w:pPr>
              <w:widowControl/>
              <w:autoSpaceDN/>
              <w:textAlignment w:val="auto"/>
              <w:rPr>
                <w:kern w:val="0"/>
                <w:lang w:eastAsia="ar-SA"/>
              </w:rPr>
            </w:pPr>
            <w:r w:rsidRPr="005F0CB2">
              <w:rPr>
                <w:kern w:val="0"/>
                <w:lang w:eastAsia="ar-SA"/>
              </w:rPr>
              <w:t>В соответствии с постановлением администрации города.</w:t>
            </w:r>
          </w:p>
          <w:p w:rsidR="005F0CB2" w:rsidRPr="005F0CB2" w:rsidRDefault="005F0CB2" w:rsidP="005F0CB2">
            <w:pPr>
              <w:widowControl/>
              <w:autoSpaceDN/>
              <w:textAlignment w:val="auto"/>
              <w:rPr>
                <w:kern w:val="0"/>
                <w:lang w:eastAsia="ar-SA"/>
              </w:rPr>
            </w:pPr>
            <w:r w:rsidRPr="005F0CB2">
              <w:rPr>
                <w:kern w:val="0"/>
                <w:lang w:eastAsia="ar-SA"/>
              </w:rPr>
              <w:lastRenderedPageBreak/>
              <w:t>Руководитель Заказчика в каждом конкретном случае решает вопрос о целесообразности ежедневного возвращения работника из места командирования к месту постоянного жительства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tc>
      </w:tr>
      <w:tr w:rsidR="005F0CB2" w:rsidRPr="005F0CB2" w:rsidTr="00B66804">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E w:val="0"/>
              <w:autoSpaceDN/>
              <w:snapToGrid w:val="0"/>
              <w:textAlignment w:val="auto"/>
              <w:rPr>
                <w:rFonts w:eastAsia="Arial"/>
                <w:kern w:val="0"/>
                <w:lang w:eastAsia="ar-SA"/>
              </w:rPr>
            </w:pPr>
            <w:r w:rsidRPr="005F0CB2">
              <w:rPr>
                <w:rFonts w:eastAsia="Arial"/>
                <w:kern w:val="0"/>
                <w:lang w:eastAsia="ar-SA"/>
              </w:rPr>
              <w:t>Платежное поручение, заявка на кассовый расход</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Не менее 2 дней до начала командировки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Ответственное лицо Исполнителя</w:t>
            </w:r>
          </w:p>
        </w:tc>
        <w:tc>
          <w:tcPr>
            <w:tcW w:w="4281" w:type="dxa"/>
            <w:vMerge/>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Расчеты с подотчетными лицами в безналичном порядке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Авансовые отчеты с приложениями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Не позднее 3 рабочих дней со дня истечения срока выдачи средств в подотчет.</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Отдел аналитики, отчетности и учета финансовых активов Исполнителя</w:t>
            </w:r>
          </w:p>
        </w:tc>
        <w:tc>
          <w:tcPr>
            <w:tcW w:w="4281" w:type="dxa"/>
            <w:vMerge w:val="restart"/>
            <w:tcBorders>
              <w:top w:val="single" w:sz="4" w:space="0" w:color="000000"/>
              <w:left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Платежное поручение, заявка на кассовый расход</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течение 14 </w:t>
            </w:r>
            <w:proofErr w:type="gramStart"/>
            <w:r w:rsidRPr="005F0CB2">
              <w:rPr>
                <w:kern w:val="0"/>
                <w:lang w:eastAsia="ar-SA"/>
              </w:rPr>
              <w:t>дней  после</w:t>
            </w:r>
            <w:proofErr w:type="gramEnd"/>
            <w:r w:rsidRPr="005F0CB2">
              <w:rPr>
                <w:kern w:val="0"/>
                <w:lang w:eastAsia="ar-SA"/>
              </w:rPr>
              <w:t xml:space="preserve"> сдачи авансового отчета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roofErr w:type="gramStart"/>
            <w:r w:rsidRPr="005F0CB2">
              <w:rPr>
                <w:kern w:val="0"/>
                <w:lang w:eastAsia="ar-SA"/>
              </w:rPr>
              <w:t>Уполномоченное  лицо</w:t>
            </w:r>
            <w:proofErr w:type="gramEnd"/>
            <w:r w:rsidRPr="005F0CB2">
              <w:rPr>
                <w:kern w:val="0"/>
                <w:lang w:eastAsia="ar-SA"/>
              </w:rPr>
              <w:t xml:space="preserve"> Заказчика</w:t>
            </w:r>
          </w:p>
        </w:tc>
        <w:tc>
          <w:tcPr>
            <w:tcW w:w="4281" w:type="dxa"/>
            <w:vMerge/>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t>5. В части расчетов по заработной плате</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Учет расчетов по заработной плате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Коллективные договоры, положение по оплате труда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До 1-го января следующего финансового года или не позднее 2-х дней после внесения изменений</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Копия коллективного договора, положения по оплате труда представляется Исполнителю в течение 5 рабочих дней после даты подписания или внесения изменений, не позднее срока сдачи табеля учета рабочего времени</w:t>
            </w:r>
          </w:p>
        </w:tc>
      </w:tr>
      <w:tr w:rsidR="005F0CB2" w:rsidRPr="005F0CB2" w:rsidTr="00B66804">
        <w:trPr>
          <w:trHeight w:val="541"/>
        </w:trPr>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Учет расчетов по заработной плате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Штатное расписание </w:t>
            </w:r>
          </w:p>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течение 2 дней с даты утверждения </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Предоставление табеля учета использования рабочего времени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Табель учета использования рабочего времени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5F0CB2">
              <w:rPr>
                <w:kern w:val="0"/>
                <w:lang w:eastAsia="ar-SA"/>
              </w:rPr>
              <w:t xml:space="preserve">Для выплаты заработной </w:t>
            </w:r>
            <w:r w:rsidRPr="00467FE3">
              <w:rPr>
                <w:color w:val="000000" w:themeColor="text1"/>
                <w:kern w:val="0"/>
                <w:lang w:eastAsia="ar-SA"/>
              </w:rPr>
              <w:t xml:space="preserve">платы за первую половину месяца – 10 числа текущего </w:t>
            </w:r>
            <w:proofErr w:type="gramStart"/>
            <w:r w:rsidRPr="00467FE3">
              <w:rPr>
                <w:color w:val="000000" w:themeColor="text1"/>
                <w:kern w:val="0"/>
                <w:lang w:eastAsia="ar-SA"/>
              </w:rPr>
              <w:t>месяца,  если</w:t>
            </w:r>
            <w:proofErr w:type="gramEnd"/>
            <w:r w:rsidRPr="00467FE3">
              <w:rPr>
                <w:color w:val="000000" w:themeColor="text1"/>
                <w:kern w:val="0"/>
                <w:lang w:eastAsia="ar-SA"/>
              </w:rPr>
              <w:t xml:space="preserve"> 10 число приходится на выходной день, то на следующий рабочий день.</w:t>
            </w:r>
          </w:p>
          <w:p w:rsidR="005F0CB2" w:rsidRPr="005F0CB2" w:rsidRDefault="005F0CB2" w:rsidP="005F0CB2">
            <w:pPr>
              <w:widowControl/>
              <w:autoSpaceDN/>
              <w:snapToGrid w:val="0"/>
              <w:textAlignment w:val="auto"/>
              <w:rPr>
                <w:kern w:val="0"/>
                <w:lang w:eastAsia="ar-SA"/>
              </w:rPr>
            </w:pPr>
            <w:r w:rsidRPr="00467FE3">
              <w:rPr>
                <w:color w:val="000000" w:themeColor="text1"/>
                <w:kern w:val="0"/>
                <w:lang w:eastAsia="ar-SA"/>
              </w:rPr>
              <w:t>Для окончательного расчета за отработанный месяц – 20 числа текущего месяца, если 20 число приходится на выходной день, то на следующий рабочий день.</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Информация о вновь принятых сотрудниках</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Приказ о приеме на работу с приложениями: 1. Копия паспорта (все заполненные листы); </w:t>
            </w:r>
          </w:p>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2. Копия свидетельства ИНН; </w:t>
            </w:r>
          </w:p>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3. Копия СНИЛС; </w:t>
            </w:r>
          </w:p>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4. Заявление на предоставление налоговых вычетов с приложением копий свидетельств о заключении/расторжении брака, свидетельств о рождении детей, оригинал справки с места учебы, справки ВТЭК;</w:t>
            </w:r>
          </w:p>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5. Форма 2-НДФЛ с предыдущего места работы,</w:t>
            </w:r>
          </w:p>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6. Справка о сумме заработной платы (№1н от 09.01.2017 г.)</w:t>
            </w:r>
          </w:p>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7. Расчетный счет сотрудника в отделении банка (зарплатная </w:t>
            </w:r>
            <w:proofErr w:type="gramStart"/>
            <w:r w:rsidRPr="00467FE3">
              <w:rPr>
                <w:color w:val="000000" w:themeColor="text1"/>
                <w:kern w:val="0"/>
                <w:lang w:eastAsia="ar-SA"/>
              </w:rPr>
              <w:t>карта )</w:t>
            </w:r>
            <w:proofErr w:type="gramEnd"/>
            <w:r w:rsidRPr="00467FE3">
              <w:rPr>
                <w:color w:val="000000" w:themeColor="text1"/>
                <w:kern w:val="0"/>
                <w:lang w:eastAsia="ar-SA"/>
              </w:rPr>
              <w:t xml:space="preserve"> или заявление о заказе карты</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В течение 3-х дней после приема сотрудника на работу</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1. Форма 2-НДФЛ с предыдущего места работы (оригинал).</w:t>
            </w:r>
          </w:p>
          <w:p w:rsidR="005F0CB2" w:rsidRPr="005F0CB2" w:rsidRDefault="005F0CB2" w:rsidP="005F0CB2">
            <w:pPr>
              <w:widowControl/>
              <w:autoSpaceDN/>
              <w:snapToGrid w:val="0"/>
              <w:textAlignment w:val="auto"/>
              <w:rPr>
                <w:kern w:val="0"/>
                <w:lang w:eastAsia="ar-SA"/>
              </w:rPr>
            </w:pPr>
            <w:r w:rsidRPr="005F0CB2">
              <w:rPr>
                <w:kern w:val="0"/>
                <w:lang w:eastAsia="ar-SA"/>
              </w:rPr>
              <w:t xml:space="preserve">2. Справка о доходах за последние 2 года, </w:t>
            </w:r>
          </w:p>
          <w:p w:rsidR="005F0CB2" w:rsidRPr="005F0CB2" w:rsidRDefault="005F0CB2" w:rsidP="005F0CB2">
            <w:pPr>
              <w:widowControl/>
              <w:autoSpaceDN/>
              <w:snapToGrid w:val="0"/>
              <w:textAlignment w:val="auto"/>
              <w:rPr>
                <w:kern w:val="0"/>
                <w:lang w:eastAsia="ar-SA"/>
              </w:rPr>
            </w:pPr>
            <w:r w:rsidRPr="005F0CB2">
              <w:rPr>
                <w:kern w:val="0"/>
                <w:lang w:eastAsia="ar-SA"/>
              </w:rPr>
              <w:t>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страховые взносы в ФСС РФ не начислялись (оригинал).</w:t>
            </w:r>
          </w:p>
        </w:tc>
      </w:tr>
      <w:tr w:rsidR="005F0CB2" w:rsidRPr="005F0CB2" w:rsidTr="00B66804">
        <w:trPr>
          <w:trHeight w:val="252"/>
        </w:trPr>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Информация об уволенных сотрудниках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Приказ на увольнение </w:t>
            </w:r>
          </w:p>
        </w:tc>
        <w:tc>
          <w:tcPr>
            <w:tcW w:w="2693" w:type="dxa"/>
            <w:tcBorders>
              <w:top w:val="single" w:sz="4" w:space="0" w:color="auto"/>
              <w:left w:val="single" w:sz="4" w:space="0" w:color="auto"/>
              <w:bottom w:val="single" w:sz="4" w:space="0" w:color="auto"/>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За 5 дней до предполагаемой даты увольнения – проект приказа для предварительного расчета и подготовки справок, выдаваемых сотруднику при увольнении</w:t>
            </w:r>
          </w:p>
        </w:tc>
        <w:tc>
          <w:tcPr>
            <w:tcW w:w="2268" w:type="dxa"/>
            <w:tcBorders>
              <w:top w:val="single" w:sz="4" w:space="0" w:color="auto"/>
              <w:left w:val="single" w:sz="4" w:space="0" w:color="000000"/>
              <w:bottom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Заказчик</w:t>
            </w:r>
          </w:p>
        </w:tc>
        <w:tc>
          <w:tcPr>
            <w:tcW w:w="4281" w:type="dxa"/>
            <w:tcBorders>
              <w:top w:val="single" w:sz="4" w:space="0" w:color="auto"/>
              <w:left w:val="single" w:sz="4" w:space="0" w:color="000000"/>
              <w:bottom w:val="single" w:sz="4" w:space="0" w:color="auto"/>
              <w:right w:val="single" w:sz="4" w:space="0" w:color="auto"/>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 xml:space="preserve">Заказчик предоставляет заверенные Руководителем или уполномоченным лицом Заказчика копию приказа (выписку из приказа) в день увольнения работника. </w:t>
            </w:r>
          </w:p>
          <w:p w:rsidR="005F0CB2" w:rsidRPr="005F0CB2" w:rsidRDefault="005F0CB2" w:rsidP="005F0CB2">
            <w:pPr>
              <w:widowControl/>
              <w:autoSpaceDN/>
              <w:textAlignment w:val="auto"/>
              <w:rPr>
                <w:kern w:val="0"/>
                <w:lang w:eastAsia="ar-SA"/>
              </w:rPr>
            </w:pPr>
            <w:r w:rsidRPr="005F0CB2">
              <w:rPr>
                <w:kern w:val="0"/>
                <w:lang w:eastAsia="ar-SA"/>
              </w:rPr>
              <w:t>В случае увольнения без отработки согласно законодательству</w:t>
            </w:r>
          </w:p>
        </w:tc>
      </w:tr>
      <w:tr w:rsidR="005F0CB2" w:rsidRPr="005F0CB2" w:rsidTr="00B66804">
        <w:trPr>
          <w:trHeight w:val="252"/>
        </w:trPr>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p>
        </w:tc>
        <w:tc>
          <w:tcPr>
            <w:tcW w:w="2693" w:type="dxa"/>
            <w:tcBorders>
              <w:top w:val="single" w:sz="4" w:space="0" w:color="auto"/>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За 5 дней до предполагаемой даты увольнения на основании проекта приказа - </w:t>
            </w:r>
            <w:r w:rsidRPr="00467FE3">
              <w:rPr>
                <w:color w:val="000000" w:themeColor="text1"/>
                <w:kern w:val="0"/>
                <w:lang w:eastAsia="ar-SA"/>
              </w:rPr>
              <w:lastRenderedPageBreak/>
              <w:t>предварительный расчет, заказ денежных средств на лицевой счет, подготовка справок, выдаваемых сотруднику при увольнении</w:t>
            </w:r>
          </w:p>
        </w:tc>
        <w:tc>
          <w:tcPr>
            <w:tcW w:w="2268" w:type="dxa"/>
            <w:tcBorders>
              <w:top w:val="single" w:sz="4" w:space="0" w:color="auto"/>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Исполнитель</w:t>
            </w:r>
          </w:p>
        </w:tc>
        <w:tc>
          <w:tcPr>
            <w:tcW w:w="4281" w:type="dxa"/>
            <w:tcBorders>
              <w:top w:val="single" w:sz="4" w:space="0" w:color="auto"/>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Приказы по кадровым вопросам</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По </w:t>
            </w:r>
            <w:proofErr w:type="gramStart"/>
            <w:r w:rsidRPr="005F0CB2">
              <w:rPr>
                <w:kern w:val="0"/>
                <w:lang w:eastAsia="ar-SA"/>
              </w:rPr>
              <w:t>установленным  унифицированным</w:t>
            </w:r>
            <w:proofErr w:type="gramEnd"/>
            <w:r w:rsidRPr="005F0CB2">
              <w:rPr>
                <w:kern w:val="0"/>
                <w:lang w:eastAsia="ar-SA"/>
              </w:rPr>
              <w:t xml:space="preserve"> формам</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сроки сдачи табелей (в случае предоставления отпуска - за 7 дней до начала отпуска)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Учет расчетов по заработной плате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Листки нетрудоспособности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сроки сдачи табелей, в </w:t>
            </w:r>
            <w:proofErr w:type="spellStart"/>
            <w:r w:rsidRPr="005F0CB2">
              <w:rPr>
                <w:kern w:val="0"/>
                <w:lang w:eastAsia="ar-SA"/>
              </w:rPr>
              <w:t>т.ч</w:t>
            </w:r>
            <w:proofErr w:type="spellEnd"/>
            <w:r w:rsidRPr="005F0CB2">
              <w:rPr>
                <w:kern w:val="0"/>
                <w:lang w:eastAsia="ar-SA"/>
              </w:rPr>
              <w:t>. доп. табелей за предшествующие периоды, если требуется произвести перерасчет заработной платы</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Учет расчетов по заработной плате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Срочный трудовой договор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сроки сдачи табелей</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Учет расчетов по заработной плате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Договора гражданско-правового характера с актом о приеме работ</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сроки сдачи табелей или </w:t>
            </w:r>
            <w:r w:rsidRPr="00467FE3">
              <w:rPr>
                <w:color w:val="000000" w:themeColor="text1"/>
                <w:kern w:val="0"/>
                <w:lang w:eastAsia="ar-SA"/>
              </w:rPr>
              <w:t xml:space="preserve">за 7 дней </w:t>
            </w:r>
            <w:r w:rsidRPr="005F0CB2">
              <w:rPr>
                <w:kern w:val="0"/>
                <w:lang w:eastAsia="ar-SA"/>
              </w:rPr>
              <w:t>до расчета, предусмотренного в договоре</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случае выполнения работ по договору с применением материалов заказчика обязательно приложение локально-сметного расчета, акта на списание материалов и ведомости расхода материалов в отдел по расчетам с поставщиками и учету нефинансовых активов </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Выплата заработной платы наличными денежными средствами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Платежная ведомость ф. 0504401, </w:t>
            </w:r>
          </w:p>
          <w:p w:rsidR="005F0CB2" w:rsidRPr="005F0CB2" w:rsidRDefault="005F0CB2" w:rsidP="005F0CB2">
            <w:pPr>
              <w:widowControl/>
              <w:autoSpaceDN/>
              <w:snapToGrid w:val="0"/>
              <w:textAlignment w:val="auto"/>
              <w:rPr>
                <w:kern w:val="0"/>
                <w:lang w:eastAsia="ar-SA"/>
              </w:rPr>
            </w:pPr>
            <w:r w:rsidRPr="005F0CB2">
              <w:rPr>
                <w:kern w:val="0"/>
                <w:lang w:eastAsia="ar-SA"/>
              </w:rPr>
              <w:t xml:space="preserve">0504402, </w:t>
            </w:r>
          </w:p>
          <w:p w:rsidR="005F0CB2" w:rsidRPr="005F0CB2" w:rsidRDefault="005F0CB2" w:rsidP="005F0CB2">
            <w:pPr>
              <w:widowControl/>
              <w:autoSpaceDN/>
              <w:snapToGrid w:val="0"/>
              <w:textAlignment w:val="auto"/>
              <w:rPr>
                <w:kern w:val="0"/>
                <w:lang w:eastAsia="ar-SA"/>
              </w:rPr>
            </w:pPr>
            <w:r w:rsidRPr="005F0CB2">
              <w:rPr>
                <w:kern w:val="0"/>
                <w:lang w:eastAsia="ar-SA"/>
              </w:rPr>
              <w:t>0504403</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Не позднее 2 дней до сроков выплаты заработной платы</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Исполнитель отдела расчетов по оплате труда Исполнителя</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Платежная ведомость подписывается руководителем Заказчика (уполномоченным им лицом</w:t>
            </w:r>
            <w:proofErr w:type="gramStart"/>
            <w:r w:rsidRPr="005F0CB2">
              <w:rPr>
                <w:kern w:val="0"/>
                <w:lang w:eastAsia="ar-SA"/>
              </w:rPr>
              <w:t>),  руководителем</w:t>
            </w:r>
            <w:proofErr w:type="gramEnd"/>
            <w:r w:rsidRPr="005F0CB2">
              <w:rPr>
                <w:kern w:val="0"/>
                <w:lang w:eastAsia="ar-SA"/>
              </w:rPr>
              <w:t xml:space="preserve"> Исполнителя (уполномоченным им лицом)</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Депонированная заработная плата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Реестр депонированных сумм ф.0504047, который </w:t>
            </w:r>
            <w:proofErr w:type="gramStart"/>
            <w:r w:rsidRPr="005F0CB2">
              <w:rPr>
                <w:kern w:val="0"/>
                <w:lang w:eastAsia="ar-SA"/>
              </w:rPr>
              <w:t>регистрируется  в</w:t>
            </w:r>
            <w:proofErr w:type="gramEnd"/>
            <w:r w:rsidRPr="005F0CB2">
              <w:rPr>
                <w:kern w:val="0"/>
                <w:lang w:eastAsia="ar-SA"/>
              </w:rPr>
              <w:t xml:space="preserve">  книге учета депонированной заработной платы ф. 0504048</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Депонированные суммы заработной платы на следующий день после истечения сроков их хранения сдаются в установленном порядке на расчетный счет в банке для дальнейшего зачисления </w:t>
            </w:r>
            <w:r w:rsidRPr="005F0CB2">
              <w:rPr>
                <w:kern w:val="0"/>
                <w:lang w:eastAsia="ar-SA"/>
              </w:rPr>
              <w:lastRenderedPageBreak/>
              <w:t>(возврата) на лицевой счет Учреждения</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Бухгалтер - кассир</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На титульном листе ведомости под свою роспись указывает фактически выплаченную сумму и не полученную работниками, подлежащую депонированию сумму заработной платы</w:t>
            </w:r>
          </w:p>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Выплата заработной платы безналичным расчетом</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Договор с кредитным учреждением, заявления сотрудников с указанием лицевого счета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За 5 рабочих дней до дня выплаты заработной платы</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Расходы по изготовлению банковской карты и по обслуживанию банковского счета производятся сотрудниками самостоятельно</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Выплата заработной платы путем безналичного расчета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Платежные поручения, заявки на кассовый </w:t>
            </w:r>
            <w:proofErr w:type="gramStart"/>
            <w:r w:rsidRPr="005F0CB2">
              <w:rPr>
                <w:kern w:val="0"/>
                <w:lang w:eastAsia="ar-SA"/>
              </w:rPr>
              <w:t>расход  и</w:t>
            </w:r>
            <w:proofErr w:type="gramEnd"/>
            <w:r w:rsidRPr="005F0CB2">
              <w:rPr>
                <w:kern w:val="0"/>
                <w:lang w:eastAsia="ar-SA"/>
              </w:rPr>
              <w:t xml:space="preserve">  электронный реестр, заверенный ЭЦП Учреждения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Не позднее трех дней сроков выплаты заработной платы </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Исполнитель отдела по работе с УФК;</w:t>
            </w:r>
          </w:p>
          <w:p w:rsidR="005F0CB2" w:rsidRPr="005F0CB2" w:rsidRDefault="005F0CB2" w:rsidP="005F0CB2">
            <w:pPr>
              <w:widowControl/>
              <w:autoSpaceDN/>
              <w:snapToGrid w:val="0"/>
              <w:textAlignment w:val="auto"/>
              <w:rPr>
                <w:kern w:val="0"/>
                <w:lang w:eastAsia="ar-SA"/>
              </w:rPr>
            </w:pPr>
            <w:r w:rsidRPr="005F0CB2">
              <w:rPr>
                <w:kern w:val="0"/>
                <w:lang w:eastAsia="ar-SA"/>
              </w:rPr>
              <w:t xml:space="preserve">исполнитель отдела расчетов по оплате труда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p w:rsidR="005F0CB2" w:rsidRPr="005F0CB2" w:rsidRDefault="005F0CB2" w:rsidP="005F0CB2">
            <w:pPr>
              <w:widowControl/>
              <w:autoSpaceDN/>
              <w:textAlignment w:val="auto"/>
              <w:rPr>
                <w:kern w:val="0"/>
                <w:lang w:eastAsia="ar-SA"/>
              </w:rPr>
            </w:pPr>
            <w:r w:rsidRPr="005F0CB2">
              <w:rPr>
                <w:kern w:val="0"/>
                <w:lang w:eastAsia="ar-SA"/>
              </w:rPr>
              <w:t>Реестр передается в банк по акту приема – передачи, по установленной банком форме</w:t>
            </w:r>
          </w:p>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Предоставление расчетного листка начисленной заработной платы</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Расчетный листок</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сроки окончательного расчета заработной платы за   вторую половину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Исполнитель отдела расчетов по оплате труда Исполнителя</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p w:rsidR="005F0CB2" w:rsidRPr="005F0CB2" w:rsidRDefault="005F0CB2" w:rsidP="005F0CB2">
            <w:pPr>
              <w:widowControl/>
              <w:autoSpaceDN/>
              <w:textAlignment w:val="auto"/>
              <w:rPr>
                <w:kern w:val="0"/>
                <w:lang w:eastAsia="ar-SA"/>
              </w:rPr>
            </w:pPr>
            <w:r w:rsidRPr="005F0CB2">
              <w:rPr>
                <w:kern w:val="0"/>
                <w:lang w:eastAsia="ar-SA"/>
              </w:rPr>
              <w:t>Выдается руководителю или уполномоченному лицу Заказчика</w:t>
            </w:r>
          </w:p>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Справки о заработной плате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Справки по установленным формам</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В течение </w:t>
            </w:r>
            <w:r w:rsidRPr="00467FE3">
              <w:rPr>
                <w:color w:val="000000" w:themeColor="text1"/>
                <w:kern w:val="0"/>
                <w:lang w:eastAsia="ar-SA"/>
              </w:rPr>
              <w:t xml:space="preserve">десяти дней </w:t>
            </w:r>
            <w:r w:rsidRPr="005F0CB2">
              <w:rPr>
                <w:kern w:val="0"/>
                <w:lang w:eastAsia="ar-SA"/>
              </w:rPr>
              <w:t>с даты предоставления запроса Исполнителю</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Исполнитель отдела расчетов по оплате труда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Выдается руководителю (уполномоченному лицу) Заказчика</w:t>
            </w:r>
          </w:p>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Оформление заявки на кассовый </w:t>
            </w:r>
            <w:proofErr w:type="gramStart"/>
            <w:r w:rsidRPr="005F0CB2">
              <w:rPr>
                <w:kern w:val="0"/>
                <w:lang w:eastAsia="ar-SA"/>
              </w:rPr>
              <w:t>расход  на</w:t>
            </w:r>
            <w:proofErr w:type="gramEnd"/>
            <w:r w:rsidRPr="005F0CB2">
              <w:rPr>
                <w:kern w:val="0"/>
                <w:lang w:eastAsia="ar-SA"/>
              </w:rPr>
              <w:t xml:space="preserve"> перечисление обязательных платежей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Платежные поручения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день зачисления наличных денежных средств на оплату труда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Исполнитель отдела по работе с УФК</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t>6. В части учета налогов и расчетов по налоговым платежам</w:t>
            </w:r>
          </w:p>
        </w:tc>
      </w:tr>
      <w:tr w:rsidR="005F0CB2" w:rsidRPr="005F0CB2" w:rsidTr="00B66804">
        <w:tc>
          <w:tcPr>
            <w:tcW w:w="566" w:type="dxa"/>
            <w:tcBorders>
              <w:top w:val="single" w:sz="4" w:space="0" w:color="000000"/>
              <w:left w:val="single" w:sz="4" w:space="0" w:color="000000"/>
              <w:bottom w:val="single" w:sz="4" w:space="0" w:color="auto"/>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Составление налоговой, статистической отчетности (в части финансовой деятельности), отчетности во внебюджетные фонды </w:t>
            </w:r>
          </w:p>
        </w:tc>
        <w:tc>
          <w:tcPr>
            <w:tcW w:w="2693" w:type="dxa"/>
            <w:tcBorders>
              <w:top w:val="single" w:sz="4" w:space="0" w:color="000000"/>
              <w:left w:val="single" w:sz="4" w:space="0" w:color="000000"/>
              <w:bottom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Расчеты, декларации согласно действующему законодательству</w:t>
            </w:r>
          </w:p>
        </w:tc>
        <w:tc>
          <w:tcPr>
            <w:tcW w:w="2693" w:type="dxa"/>
            <w:tcBorders>
              <w:top w:val="single" w:sz="4" w:space="0" w:color="000000"/>
              <w:left w:val="single" w:sz="4" w:space="0" w:color="000000"/>
              <w:bottom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установленные законодательством сроки</w:t>
            </w:r>
          </w:p>
        </w:tc>
        <w:tc>
          <w:tcPr>
            <w:tcW w:w="2268" w:type="dxa"/>
            <w:tcBorders>
              <w:top w:val="single" w:sz="4" w:space="0" w:color="000000"/>
              <w:left w:val="single" w:sz="4" w:space="0" w:color="000000"/>
              <w:bottom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Отдел аналитики, отчетности и учета финансовых активов</w:t>
            </w:r>
          </w:p>
        </w:tc>
        <w:tc>
          <w:tcPr>
            <w:tcW w:w="4281" w:type="dxa"/>
            <w:tcBorders>
              <w:top w:val="single" w:sz="4" w:space="0" w:color="000000"/>
              <w:left w:val="single" w:sz="4" w:space="0" w:color="000000"/>
              <w:bottom w:val="single" w:sz="4" w:space="0" w:color="auto"/>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rPr>
          <w:trHeight w:val="88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Подписание налоговой, статистической отчетности (в части финансовой деятельности), отчетности во внебюджетные фонды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Расчеты, декларации согласно действующему законодательству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установленные законодательством сроки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 xml:space="preserve">На бумажном носителе отчетность подписывается руководителем Заказчика. При представлении в налоговый орган по каналам связи (в системе </w:t>
            </w:r>
            <w:proofErr w:type="gramStart"/>
            <w:r w:rsidRPr="005F0CB2">
              <w:rPr>
                <w:kern w:val="0"/>
                <w:lang w:eastAsia="ar-SA"/>
              </w:rPr>
              <w:t>ЭДО)  отчетность</w:t>
            </w:r>
            <w:proofErr w:type="gramEnd"/>
            <w:r w:rsidRPr="005F0CB2">
              <w:rPr>
                <w:kern w:val="0"/>
                <w:lang w:eastAsia="ar-SA"/>
              </w:rPr>
              <w:t xml:space="preserve"> подписывается уполномоченными лицами с применением ЭЦП </w:t>
            </w:r>
          </w:p>
        </w:tc>
      </w:tr>
      <w:tr w:rsidR="005F0CB2" w:rsidRPr="005F0CB2" w:rsidTr="00B66804">
        <w:trPr>
          <w:trHeight w:val="683"/>
        </w:trPr>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Составление и подписание бухгалтерской отчетности </w:t>
            </w:r>
          </w:p>
        </w:tc>
        <w:tc>
          <w:tcPr>
            <w:tcW w:w="2693"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Формы, утвержденные приказом Министерства финансов Российской </w:t>
            </w:r>
            <w:proofErr w:type="gramStart"/>
            <w:r w:rsidRPr="005F0CB2">
              <w:rPr>
                <w:kern w:val="0"/>
                <w:lang w:eastAsia="ar-SA"/>
              </w:rPr>
              <w:lastRenderedPageBreak/>
              <w:t>Федерации  от</w:t>
            </w:r>
            <w:proofErr w:type="gramEnd"/>
            <w:r w:rsidRPr="005F0CB2">
              <w:rPr>
                <w:kern w:val="0"/>
                <w:lang w:eastAsia="ar-SA"/>
              </w:rPr>
              <w:t xml:space="preserve"> 28.12.2010г. №33н, 28.12.2010г. № 191н </w:t>
            </w:r>
          </w:p>
        </w:tc>
        <w:tc>
          <w:tcPr>
            <w:tcW w:w="2693"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lastRenderedPageBreak/>
              <w:t>В установленные законодательством сроки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Отдел аналитики, отчетности и учета финансовых активов</w:t>
            </w:r>
          </w:p>
        </w:tc>
        <w:tc>
          <w:tcPr>
            <w:tcW w:w="4281" w:type="dxa"/>
            <w:vMerge w:val="restart"/>
            <w:tcBorders>
              <w:top w:val="single" w:sz="4" w:space="0" w:color="000000"/>
              <w:left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r w:rsidRPr="005F0CB2">
              <w:rPr>
                <w:kern w:val="0"/>
                <w:lang w:eastAsia="ar-SA"/>
              </w:rPr>
              <w:t xml:space="preserve">На бумажном носителе отчетность подписывается руководителем Заказчика. При представлении в налоговый орган по каналам </w:t>
            </w:r>
            <w:r w:rsidRPr="005F0CB2">
              <w:rPr>
                <w:kern w:val="0"/>
                <w:lang w:eastAsia="ar-SA"/>
              </w:rPr>
              <w:lastRenderedPageBreak/>
              <w:t xml:space="preserve">связи (в системе </w:t>
            </w:r>
            <w:proofErr w:type="gramStart"/>
            <w:r w:rsidRPr="005F0CB2">
              <w:rPr>
                <w:kern w:val="0"/>
                <w:lang w:eastAsia="ar-SA"/>
              </w:rPr>
              <w:t>ЭДО)  отчетность</w:t>
            </w:r>
            <w:proofErr w:type="gramEnd"/>
            <w:r w:rsidRPr="005F0CB2">
              <w:rPr>
                <w:kern w:val="0"/>
                <w:lang w:eastAsia="ar-SA"/>
              </w:rPr>
              <w:t xml:space="preserve"> подписывается уполномоченными лицами с применением ЭЦП </w:t>
            </w:r>
          </w:p>
        </w:tc>
      </w:tr>
      <w:tr w:rsidR="005F0CB2" w:rsidRPr="005F0CB2" w:rsidTr="00B66804">
        <w:trPr>
          <w:trHeight w:val="549"/>
        </w:trPr>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Заказчика</w:t>
            </w:r>
          </w:p>
        </w:tc>
        <w:tc>
          <w:tcPr>
            <w:tcW w:w="4281" w:type="dxa"/>
            <w:vMerge/>
            <w:tcBorders>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rPr>
          <w:trHeight w:val="702"/>
        </w:trPr>
        <w:tc>
          <w:tcPr>
            <w:tcW w:w="566" w:type="dxa"/>
            <w:vMerge w:val="restart"/>
            <w:tcBorders>
              <w:top w:val="single" w:sz="4" w:space="0" w:color="000000"/>
              <w:left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val="restart"/>
            <w:tcBorders>
              <w:top w:val="single" w:sz="4" w:space="0" w:color="000000"/>
              <w:lef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Составление и предоставление </w:t>
            </w:r>
            <w:proofErr w:type="gramStart"/>
            <w:r w:rsidRPr="005F0CB2">
              <w:rPr>
                <w:kern w:val="0"/>
                <w:lang w:eastAsia="ar-SA"/>
              </w:rPr>
              <w:t>сводной  и</w:t>
            </w:r>
            <w:proofErr w:type="gramEnd"/>
            <w:r w:rsidRPr="005F0CB2">
              <w:rPr>
                <w:kern w:val="0"/>
                <w:lang w:eastAsia="ar-SA"/>
              </w:rPr>
              <w:t xml:space="preserve"> консолидированной бухгалтерской  отчетности</w:t>
            </w:r>
          </w:p>
        </w:tc>
        <w:tc>
          <w:tcPr>
            <w:tcW w:w="2693" w:type="dxa"/>
            <w:vMerge w:val="restart"/>
            <w:tcBorders>
              <w:top w:val="single" w:sz="4" w:space="0" w:color="000000"/>
              <w:lef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proofErr w:type="gramStart"/>
            <w:r w:rsidRPr="00467FE3">
              <w:rPr>
                <w:color w:val="000000" w:themeColor="text1"/>
                <w:kern w:val="0"/>
                <w:lang w:eastAsia="ar-SA"/>
              </w:rPr>
              <w:t>Сводные  и</w:t>
            </w:r>
            <w:proofErr w:type="gramEnd"/>
            <w:r w:rsidRPr="00467FE3">
              <w:rPr>
                <w:color w:val="000000" w:themeColor="text1"/>
                <w:kern w:val="0"/>
                <w:lang w:eastAsia="ar-SA"/>
              </w:rPr>
              <w:t xml:space="preserve"> консолидированные формы по формам  утвержденных приказом Министерства финансов Российской Федерации  от 28.12.2010г. №33н, 28.12.2010г. № 191н</w:t>
            </w:r>
          </w:p>
        </w:tc>
        <w:tc>
          <w:tcPr>
            <w:tcW w:w="2693" w:type="dxa"/>
            <w:vMerge w:val="restart"/>
            <w:tcBorders>
              <w:top w:val="single" w:sz="4" w:space="0" w:color="000000"/>
              <w:lef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В установленные законодательством сроки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Отдел аналитики, отчетности и учета финансовых активов</w:t>
            </w:r>
          </w:p>
        </w:tc>
        <w:tc>
          <w:tcPr>
            <w:tcW w:w="4281" w:type="dxa"/>
            <w:vMerge w:val="restart"/>
            <w:tcBorders>
              <w:top w:val="single" w:sz="4" w:space="0" w:color="000000"/>
              <w:left w:val="single" w:sz="4" w:space="0" w:color="000000"/>
              <w:righ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На бумажном носителе отчетность подписывается руководителем Заказчика. При представлении в налоговый орган по каналам связи (в системе </w:t>
            </w:r>
            <w:proofErr w:type="gramStart"/>
            <w:r w:rsidRPr="00467FE3">
              <w:rPr>
                <w:color w:val="000000" w:themeColor="text1"/>
                <w:kern w:val="0"/>
                <w:lang w:eastAsia="ar-SA"/>
              </w:rPr>
              <w:t>ЭДО)  отчетность</w:t>
            </w:r>
            <w:proofErr w:type="gramEnd"/>
            <w:r w:rsidRPr="00467FE3">
              <w:rPr>
                <w:color w:val="000000" w:themeColor="text1"/>
                <w:kern w:val="0"/>
                <w:lang w:eastAsia="ar-SA"/>
              </w:rPr>
              <w:t xml:space="preserve"> подписывается уполномоченными лицами с применением ЭЦП</w:t>
            </w:r>
          </w:p>
        </w:tc>
      </w:tr>
      <w:tr w:rsidR="005F0CB2" w:rsidRPr="005F0CB2" w:rsidTr="00B66804">
        <w:trPr>
          <w:trHeight w:val="884"/>
        </w:trPr>
        <w:tc>
          <w:tcPr>
            <w:tcW w:w="566" w:type="dxa"/>
            <w:vMerge/>
            <w:tcBorders>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vMerge/>
            <w:tcBorders>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vMerge/>
            <w:tcBorders>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p>
        </w:tc>
        <w:tc>
          <w:tcPr>
            <w:tcW w:w="2693" w:type="dxa"/>
            <w:vMerge/>
            <w:tcBorders>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Руководитель Заказчика</w:t>
            </w:r>
          </w:p>
        </w:tc>
        <w:tc>
          <w:tcPr>
            <w:tcW w:w="4281" w:type="dxa"/>
            <w:vMerge/>
            <w:tcBorders>
              <w:left w:val="single" w:sz="4" w:space="0" w:color="000000"/>
              <w:bottom w:val="single" w:sz="4" w:space="0" w:color="000000"/>
              <w:righ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467FE3" w:rsidRDefault="005F0CB2" w:rsidP="005F0CB2">
            <w:pPr>
              <w:widowControl/>
              <w:autoSpaceDN/>
              <w:snapToGrid w:val="0"/>
              <w:jc w:val="center"/>
              <w:textAlignment w:val="auto"/>
              <w:rPr>
                <w:b/>
                <w:color w:val="000000" w:themeColor="text1"/>
                <w:kern w:val="0"/>
                <w:lang w:eastAsia="ar-SA"/>
              </w:rPr>
            </w:pPr>
            <w:r w:rsidRPr="00467FE3">
              <w:rPr>
                <w:b/>
                <w:color w:val="000000" w:themeColor="text1"/>
                <w:kern w:val="0"/>
                <w:lang w:eastAsia="ar-SA"/>
              </w:rPr>
              <w:t>7. В части проведения инвентаризации</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Организация и проведение годовой и периодической инвентаризации имущества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Инвентаризационные описи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По графику Заказчика, в случае смены материально-ответственного лица и руководителя Заказчика. В иных обязательных случаях </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В состав </w:t>
            </w:r>
            <w:proofErr w:type="gramStart"/>
            <w:r w:rsidRPr="00467FE3">
              <w:rPr>
                <w:color w:val="000000" w:themeColor="text1"/>
                <w:kern w:val="0"/>
                <w:lang w:eastAsia="ar-SA"/>
              </w:rPr>
              <w:t>инвентаризационной  комиссии</w:t>
            </w:r>
            <w:proofErr w:type="gramEnd"/>
            <w:r w:rsidRPr="00467FE3">
              <w:rPr>
                <w:color w:val="000000" w:themeColor="text1"/>
                <w:kern w:val="0"/>
                <w:lang w:eastAsia="ar-SA"/>
              </w:rPr>
              <w:t xml:space="preserve"> входят ответственные лица Заказчика.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Состав комиссии устанавливается приказом руководителя Заказчика.</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Организация и проведение годовой инвентаризации бюджетных обязательств</w:t>
            </w:r>
          </w:p>
          <w:p w:rsidR="005F0CB2" w:rsidRPr="005F0CB2" w:rsidRDefault="005F0CB2" w:rsidP="005F0CB2">
            <w:pPr>
              <w:widowControl/>
              <w:autoSpaceDN/>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Инвентаризационные описи ф.0504086, 0504088, 0504089, 0504091, 0504081, 0504082, 0504083, 0504084 и др.</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Перед сдачей годовой отчетности по бюджетным обязательствам не позднее 1 октября и в других обязательных случаях</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В состав </w:t>
            </w:r>
            <w:proofErr w:type="gramStart"/>
            <w:r w:rsidRPr="00467FE3">
              <w:rPr>
                <w:color w:val="000000" w:themeColor="text1"/>
                <w:kern w:val="0"/>
                <w:lang w:eastAsia="ar-SA"/>
              </w:rPr>
              <w:t>инвентаризационной  комиссии</w:t>
            </w:r>
            <w:proofErr w:type="gramEnd"/>
            <w:r w:rsidRPr="00467FE3">
              <w:rPr>
                <w:color w:val="000000" w:themeColor="text1"/>
                <w:kern w:val="0"/>
                <w:lang w:eastAsia="ar-SA"/>
              </w:rPr>
              <w:t xml:space="preserve"> входят ответственные лица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Состав комиссии определяется приказом руководителя Заказчика.</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color w:val="000000" w:themeColor="text1"/>
                <w:kern w:val="0"/>
                <w:lang w:eastAsia="ar-SA"/>
              </w:rPr>
            </w:pPr>
            <w:r w:rsidRPr="005F0CB2">
              <w:rPr>
                <w:color w:val="000000" w:themeColor="text1"/>
                <w:kern w:val="0"/>
                <w:lang w:eastAsia="ar-SA"/>
              </w:rPr>
              <w:t>Организация и проведение инвентаризации денежных средств в кассе, бланков строгой отчетности и денежных документов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Инвентаризационные описи ф.0504086, ф.0504088</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Не реже одного раза в месяц, а также при смене кассира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 xml:space="preserve">В состав </w:t>
            </w:r>
            <w:proofErr w:type="gramStart"/>
            <w:r w:rsidRPr="00467FE3">
              <w:rPr>
                <w:color w:val="000000" w:themeColor="text1"/>
                <w:kern w:val="0"/>
                <w:lang w:eastAsia="ar-SA"/>
              </w:rPr>
              <w:t>инвентаризационной  комиссии</w:t>
            </w:r>
            <w:proofErr w:type="gramEnd"/>
            <w:r w:rsidRPr="00467FE3">
              <w:rPr>
                <w:color w:val="000000" w:themeColor="text1"/>
                <w:kern w:val="0"/>
                <w:lang w:eastAsia="ar-SA"/>
              </w:rPr>
              <w:t xml:space="preserve"> входят ответственные лица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467FE3" w:rsidRDefault="005F0CB2" w:rsidP="005F0CB2">
            <w:pPr>
              <w:widowControl/>
              <w:autoSpaceDN/>
              <w:snapToGrid w:val="0"/>
              <w:textAlignment w:val="auto"/>
              <w:rPr>
                <w:color w:val="000000" w:themeColor="text1"/>
                <w:kern w:val="0"/>
                <w:lang w:eastAsia="ar-SA"/>
              </w:rPr>
            </w:pPr>
            <w:r w:rsidRPr="00467FE3">
              <w:rPr>
                <w:color w:val="000000" w:themeColor="text1"/>
                <w:kern w:val="0"/>
                <w:lang w:eastAsia="ar-SA"/>
              </w:rPr>
              <w:t>Состав комиссии определяется приказом руководителя Заказчика. Инвентаризация производится с полным полистным пересчетом денежной наличности и денежных документов, находящихся в кассе, а также бланков строгой отчетности</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Оформление результатов инвентаризации имущества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Акты о результатах инвентаризации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течение 10 дней после проведения инвентаризации</w:t>
            </w:r>
          </w:p>
        </w:tc>
        <w:tc>
          <w:tcPr>
            <w:tcW w:w="2268" w:type="dxa"/>
            <w:tcBorders>
              <w:top w:val="single" w:sz="4" w:space="0" w:color="000000"/>
              <w:left w:val="single" w:sz="4" w:space="0" w:color="000000"/>
              <w:bottom w:val="single" w:sz="4" w:space="0" w:color="000000"/>
            </w:tcBorders>
            <w:shd w:val="clear" w:color="auto" w:fill="auto"/>
          </w:tcPr>
          <w:p w:rsidR="005F0CB2" w:rsidRPr="005F0CB2" w:rsidRDefault="005F0CB2" w:rsidP="005F0CB2">
            <w:pPr>
              <w:widowControl/>
              <w:autoSpaceDN/>
              <w:snapToGrid w:val="0"/>
              <w:textAlignment w:val="auto"/>
              <w:rPr>
                <w:kern w:val="0"/>
                <w:lang w:eastAsia="ar-SA"/>
              </w:rPr>
            </w:pPr>
          </w:p>
          <w:p w:rsidR="005F0CB2" w:rsidRPr="005F0CB2" w:rsidRDefault="005F0CB2" w:rsidP="005F0CB2">
            <w:pPr>
              <w:widowControl/>
              <w:autoSpaceDN/>
              <w:snapToGrid w:val="0"/>
              <w:textAlignment w:val="auto"/>
              <w:rPr>
                <w:kern w:val="0"/>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Утверждается руководителем Заказчика, подписывается комиссией</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color w:val="000000" w:themeColor="text1"/>
                <w:kern w:val="0"/>
                <w:lang w:eastAsia="ar-SA"/>
              </w:rPr>
            </w:pPr>
            <w:r w:rsidRPr="005F0CB2">
              <w:rPr>
                <w:color w:val="000000" w:themeColor="text1"/>
                <w:kern w:val="0"/>
                <w:lang w:eastAsia="ar-SA"/>
              </w:rPr>
              <w:t>Оформление результатов инвентаризации денежных средств в кассе, бланков строгой отчетности и денежных документов</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color w:val="000000" w:themeColor="text1"/>
                <w:kern w:val="0"/>
                <w:lang w:eastAsia="ar-SA"/>
              </w:rPr>
            </w:pPr>
            <w:r w:rsidRPr="005F0CB2">
              <w:rPr>
                <w:color w:val="000000" w:themeColor="text1"/>
                <w:kern w:val="0"/>
                <w:lang w:eastAsia="ar-SA"/>
              </w:rPr>
              <w:t xml:space="preserve">Ведомость расхождений по результатам инвентаризации </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color w:val="000000" w:themeColor="text1"/>
                <w:kern w:val="0"/>
                <w:lang w:eastAsia="ar-SA"/>
              </w:rPr>
            </w:pPr>
            <w:r w:rsidRPr="005F0CB2">
              <w:rPr>
                <w:color w:val="000000" w:themeColor="text1"/>
                <w:kern w:val="0"/>
                <w:lang w:eastAsia="ar-SA"/>
              </w:rPr>
              <w:t>В течение 5 дней после проведения инвентаризации</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color w:val="000000" w:themeColor="text1"/>
                <w:kern w:val="0"/>
                <w:lang w:eastAsia="ar-SA"/>
              </w:rPr>
            </w:pPr>
            <w:r w:rsidRPr="005F0CB2">
              <w:rPr>
                <w:color w:val="000000" w:themeColor="text1"/>
                <w:kern w:val="0"/>
                <w:lang w:eastAsia="ar-SA"/>
              </w:rPr>
              <w:t>Специалисты отдела аналитики, отчетности и учета финансовых активов Исполнителя</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color w:val="FF0000"/>
                <w:kern w:val="0"/>
                <w:lang w:eastAsia="ar-SA"/>
              </w:rPr>
            </w:pPr>
            <w:r w:rsidRPr="005F0CB2">
              <w:rPr>
                <w:kern w:val="0"/>
                <w:lang w:eastAsia="ar-SA"/>
              </w:rPr>
              <w:t>Утверждается руководителем Заказчика, подписывается комиссией</w:t>
            </w:r>
          </w:p>
        </w:tc>
      </w:tr>
      <w:tr w:rsidR="005F0CB2" w:rsidRPr="005F0CB2" w:rsidTr="00B66804">
        <w:tc>
          <w:tcPr>
            <w:tcW w:w="151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jc w:val="center"/>
              <w:textAlignment w:val="auto"/>
              <w:rPr>
                <w:b/>
                <w:kern w:val="0"/>
                <w:lang w:eastAsia="ar-SA"/>
              </w:rPr>
            </w:pPr>
            <w:r w:rsidRPr="005F0CB2">
              <w:rPr>
                <w:b/>
                <w:kern w:val="0"/>
                <w:lang w:eastAsia="ar-SA"/>
              </w:rPr>
              <w:t>8. В части составления прочих документов</w:t>
            </w: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Прочие первичные документы</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Первичные документы</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до 1 числа каждого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Утверждается (подписывается, </w:t>
            </w:r>
            <w:proofErr w:type="gramStart"/>
            <w:r w:rsidRPr="005F0CB2">
              <w:rPr>
                <w:kern w:val="0"/>
                <w:lang w:eastAsia="ar-SA"/>
              </w:rPr>
              <w:t>согласовывается)  руководителем</w:t>
            </w:r>
            <w:proofErr w:type="gramEnd"/>
            <w:r w:rsidRPr="005F0CB2">
              <w:rPr>
                <w:kern w:val="0"/>
                <w:lang w:eastAsia="ar-SA"/>
              </w:rPr>
              <w:t xml:space="preserve"> или уполномоченным лицом Заказчика</w:t>
            </w:r>
          </w:p>
        </w:tc>
      </w:tr>
      <w:tr w:rsidR="005F0CB2" w:rsidRPr="005F0CB2" w:rsidTr="00B66804">
        <w:trPr>
          <w:trHeight w:val="688"/>
        </w:trPr>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Предоставление информации по остаткам средств на лицевых счетах учреждения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Выписка из л/счета</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По требованию руководителя на 1 число каждого месяца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Исполнитель</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Анализ состояния кредиторской и дебиторской задолженности</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Отчет по бюджетным обязательствам «Кредиторская и дебиторская задолженность»</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Ежемесячно до 9 числа следующего за </w:t>
            </w:r>
            <w:proofErr w:type="gramStart"/>
            <w:r w:rsidRPr="005F0CB2">
              <w:rPr>
                <w:kern w:val="0"/>
                <w:lang w:eastAsia="ar-SA"/>
              </w:rPr>
              <w:t>отчетным  месяцем</w:t>
            </w:r>
            <w:proofErr w:type="gramEnd"/>
            <w:r w:rsidRPr="005F0CB2">
              <w:rPr>
                <w:kern w:val="0"/>
                <w:lang w:eastAsia="ar-SA"/>
              </w:rPr>
              <w:t xml:space="preserve"> и по требованию руководителя Учреждения</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jc w:val="center"/>
              <w:textAlignment w:val="auto"/>
              <w:rPr>
                <w:kern w:val="0"/>
                <w:lang w:eastAsia="ar-SA"/>
              </w:rPr>
            </w:pPr>
            <w:r w:rsidRPr="005F0CB2">
              <w:rPr>
                <w:kern w:val="0"/>
                <w:lang w:eastAsia="ar-SA"/>
              </w:rPr>
              <w:t>Исполнитель</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Предоставление информации по анализу расходования средств на питание</w:t>
            </w:r>
          </w:p>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Отчет по анализу расходования средств на питание</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Ежемесячно</w:t>
            </w:r>
          </w:p>
          <w:p w:rsidR="005F0CB2" w:rsidRPr="005F0CB2" w:rsidRDefault="005F0CB2" w:rsidP="005F0CB2">
            <w:pPr>
              <w:widowControl/>
              <w:autoSpaceDN/>
              <w:snapToGrid w:val="0"/>
              <w:textAlignment w:val="auto"/>
              <w:rPr>
                <w:kern w:val="0"/>
                <w:lang w:eastAsia="ar-SA"/>
              </w:rPr>
            </w:pPr>
            <w:proofErr w:type="gramStart"/>
            <w:r w:rsidRPr="005F0CB2">
              <w:rPr>
                <w:kern w:val="0"/>
                <w:lang w:eastAsia="ar-SA"/>
              </w:rPr>
              <w:t>15  числа</w:t>
            </w:r>
            <w:proofErr w:type="gramEnd"/>
            <w:r w:rsidRPr="005F0CB2">
              <w:rPr>
                <w:kern w:val="0"/>
                <w:lang w:eastAsia="ar-SA"/>
              </w:rPr>
              <w:t xml:space="preserve"> следующего за отчетным  месяцем и по требованию руководителя Учреждения</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Предоставление отчета о расходовании продуктов питания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 xml:space="preserve">Ежемесячно </w:t>
            </w:r>
            <w:proofErr w:type="gramStart"/>
            <w:r w:rsidRPr="005F0CB2">
              <w:rPr>
                <w:kern w:val="0"/>
                <w:lang w:eastAsia="ar-SA"/>
              </w:rPr>
              <w:t>5  числа</w:t>
            </w:r>
            <w:proofErr w:type="gramEnd"/>
            <w:r w:rsidRPr="005F0CB2">
              <w:rPr>
                <w:kern w:val="0"/>
                <w:lang w:eastAsia="ar-SA"/>
              </w:rPr>
              <w:t xml:space="preserve"> следующего за отчетным  месяцем </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Изменения в учредительных документах</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Копия Устава учреждения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Не позднее 2-х дней после регистрации изменений</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Руководитель или уполномоченное лицо Заказчика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Копии, прошитые и заверенные руководителем Заказчика и оттиском печати</w:t>
            </w:r>
          </w:p>
          <w:p w:rsidR="005F0CB2" w:rsidRPr="005F0CB2" w:rsidRDefault="005F0CB2" w:rsidP="005F0CB2">
            <w:pPr>
              <w:widowControl/>
              <w:autoSpaceDN/>
              <w:snapToGrid w:val="0"/>
              <w:textAlignment w:val="auto"/>
              <w:rPr>
                <w:kern w:val="0"/>
                <w:lang w:eastAsia="ar-SA"/>
              </w:rPr>
            </w:pPr>
          </w:p>
        </w:tc>
      </w:tr>
      <w:tr w:rsidR="005F0CB2" w:rsidRPr="005F0CB2" w:rsidTr="00B66804">
        <w:tc>
          <w:tcPr>
            <w:tcW w:w="566"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035B15">
            <w:pPr>
              <w:widowControl/>
              <w:numPr>
                <w:ilvl w:val="0"/>
                <w:numId w:val="136"/>
              </w:numPr>
              <w:autoSpaceDN/>
              <w:snapToGrid w:val="0"/>
              <w:spacing w:after="200" w:line="276" w:lineRule="auto"/>
              <w:textAlignment w:val="auto"/>
              <w:rPr>
                <w:kern w:val="0"/>
                <w:lang w:eastAsia="ar-SA"/>
              </w:rPr>
            </w:pPr>
          </w:p>
        </w:tc>
        <w:tc>
          <w:tcPr>
            <w:tcW w:w="2695"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Информация о смене руководителя, уполномоченного представителя</w:t>
            </w: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день издания приказа о назначении нового должностного лица</w:t>
            </w:r>
          </w:p>
        </w:tc>
        <w:tc>
          <w:tcPr>
            <w:tcW w:w="2268" w:type="dxa"/>
            <w:tcBorders>
              <w:top w:val="single" w:sz="4" w:space="0" w:color="000000"/>
              <w:left w:val="single" w:sz="4" w:space="0" w:color="000000"/>
              <w:bottom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Заказчик</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CB2" w:rsidRPr="005F0CB2" w:rsidRDefault="005F0CB2" w:rsidP="005F0CB2">
            <w:pPr>
              <w:widowControl/>
              <w:autoSpaceDN/>
              <w:snapToGrid w:val="0"/>
              <w:textAlignment w:val="auto"/>
              <w:rPr>
                <w:kern w:val="0"/>
                <w:lang w:eastAsia="ar-SA"/>
              </w:rPr>
            </w:pPr>
            <w:r w:rsidRPr="005F0CB2">
              <w:rPr>
                <w:kern w:val="0"/>
                <w:lang w:eastAsia="ar-SA"/>
              </w:rPr>
              <w:t>В случае несоблюдения данного требования Исполнитель не несет ответственности за последствия использования устаревшей информации.</w:t>
            </w:r>
          </w:p>
        </w:tc>
      </w:tr>
    </w:tbl>
    <w:p w:rsidR="005F0CB2" w:rsidRPr="005F0CB2" w:rsidRDefault="005F0CB2" w:rsidP="005F0CB2">
      <w:pPr>
        <w:widowControl/>
        <w:tabs>
          <w:tab w:val="left" w:pos="993"/>
        </w:tabs>
        <w:autoSpaceDN/>
        <w:ind w:firstLine="567"/>
        <w:textAlignment w:val="auto"/>
        <w:rPr>
          <w:rFonts w:ascii="Calibri" w:hAnsi="Calibri" w:cs="Calibri"/>
          <w:kern w:val="0"/>
          <w:sz w:val="22"/>
          <w:szCs w:val="22"/>
          <w:lang w:eastAsia="ar-SA"/>
        </w:rPr>
      </w:pPr>
    </w:p>
    <w:p w:rsidR="005F0CB2" w:rsidRPr="005F0CB2" w:rsidRDefault="005F0CB2" w:rsidP="005F0CB2">
      <w:pPr>
        <w:widowControl/>
        <w:tabs>
          <w:tab w:val="left" w:pos="993"/>
        </w:tabs>
        <w:autoSpaceDN/>
        <w:ind w:firstLine="567"/>
        <w:textAlignment w:val="auto"/>
        <w:rPr>
          <w:rFonts w:ascii="Calibri" w:hAnsi="Calibri" w:cs="Calibri"/>
          <w:kern w:val="0"/>
          <w:sz w:val="22"/>
          <w:szCs w:val="22"/>
          <w:lang w:eastAsia="ar-SA"/>
        </w:rPr>
      </w:pPr>
    </w:p>
    <w:p w:rsidR="005F0CB2" w:rsidRPr="005F0CB2" w:rsidRDefault="005F0CB2" w:rsidP="005F0CB2">
      <w:pPr>
        <w:widowControl/>
        <w:tabs>
          <w:tab w:val="left" w:pos="993"/>
        </w:tabs>
        <w:autoSpaceDN/>
        <w:ind w:firstLine="567"/>
        <w:textAlignment w:val="auto"/>
        <w:rPr>
          <w:rFonts w:ascii="Calibri" w:hAnsi="Calibri" w:cs="Calibri"/>
          <w:kern w:val="0"/>
          <w:sz w:val="22"/>
          <w:szCs w:val="22"/>
          <w:lang w:eastAsia="ar-SA"/>
        </w:rPr>
      </w:pPr>
    </w:p>
    <w:p w:rsidR="005F0CB2" w:rsidRPr="005F0CB2" w:rsidRDefault="005F0CB2" w:rsidP="005F0CB2">
      <w:pPr>
        <w:widowControl/>
        <w:tabs>
          <w:tab w:val="left" w:pos="993"/>
        </w:tabs>
        <w:autoSpaceDN/>
        <w:ind w:firstLine="567"/>
        <w:textAlignment w:val="auto"/>
        <w:rPr>
          <w:rFonts w:ascii="Calibri" w:hAnsi="Calibri" w:cs="Calibri"/>
          <w:kern w:val="0"/>
          <w:sz w:val="22"/>
          <w:szCs w:val="22"/>
          <w:lang w:eastAsia="ar-SA"/>
        </w:rPr>
      </w:pPr>
    </w:p>
    <w:p w:rsidR="002E6835" w:rsidRDefault="002E6835">
      <w:pPr>
        <w:pStyle w:val="Standard"/>
        <w:tabs>
          <w:tab w:val="left" w:pos="0"/>
          <w:tab w:val="left" w:pos="142"/>
        </w:tabs>
        <w:spacing w:line="360" w:lineRule="auto"/>
        <w:ind w:firstLine="709"/>
        <w:jc w:val="both"/>
        <w:rPr>
          <w:b/>
          <w:bCs/>
          <w:color w:val="00000A"/>
        </w:rPr>
      </w:pPr>
    </w:p>
    <w:p w:rsidR="002E6835" w:rsidRDefault="002E6835">
      <w:pPr>
        <w:pStyle w:val="Standard"/>
        <w:tabs>
          <w:tab w:val="left" w:pos="0"/>
          <w:tab w:val="left" w:pos="142"/>
        </w:tabs>
        <w:spacing w:line="360" w:lineRule="auto"/>
        <w:ind w:firstLine="709"/>
        <w:jc w:val="both"/>
        <w:rPr>
          <w:b/>
          <w:bCs/>
          <w:color w:val="00000A"/>
        </w:rPr>
        <w:sectPr w:rsidR="002E6835">
          <w:footerReference w:type="default" r:id="rId21"/>
          <w:pgSz w:w="16838" w:h="11906" w:orient="landscape"/>
          <w:pgMar w:top="720" w:right="1134" w:bottom="720" w:left="1134" w:header="720" w:footer="414" w:gutter="0"/>
          <w:cols w:space="720"/>
        </w:sectPr>
      </w:pPr>
    </w:p>
    <w:p w:rsidR="002E6835" w:rsidRDefault="00AD4DBC" w:rsidP="000A13D4">
      <w:pPr>
        <w:pStyle w:val="4"/>
        <w:ind w:left="567" w:right="-568" w:firstLine="567"/>
        <w:rPr>
          <w:rFonts w:ascii="Calibri" w:hAnsi="Calibri" w:cs="Calibri"/>
        </w:rPr>
      </w:pPr>
      <w:bookmarkStart w:id="119" w:name="_6.3_Перечень_применяемых"/>
      <w:bookmarkStart w:id="120" w:name="_6.2_Порядок_документооборота"/>
      <w:bookmarkEnd w:id="119"/>
      <w:bookmarkEnd w:id="120"/>
      <w:r>
        <w:rPr>
          <w:rFonts w:ascii="Calibri" w:hAnsi="Calibri" w:cs="Calibri"/>
        </w:rPr>
        <w:lastRenderedPageBreak/>
        <w:t>6.3 Перечень применяемых первичных документов дополнительно к предусмотренным Приказом Минфина РФ №52н и их формы</w:t>
      </w:r>
    </w:p>
    <w:p w:rsidR="002E6835" w:rsidRDefault="002E6835" w:rsidP="000A13D4">
      <w:pPr>
        <w:pStyle w:val="Standard"/>
        <w:ind w:left="567" w:right="-568" w:firstLine="567"/>
        <w:rPr>
          <w:rFonts w:ascii="Calibri" w:hAnsi="Calibri" w:cs="Calibri"/>
        </w:rPr>
      </w:pPr>
    </w:p>
    <w:p w:rsidR="002E6835" w:rsidRDefault="00AD4DBC" w:rsidP="000A13D4">
      <w:pPr>
        <w:pStyle w:val="Standard"/>
        <w:tabs>
          <w:tab w:val="left" w:pos="0"/>
          <w:tab w:val="left" w:pos="142"/>
        </w:tabs>
        <w:spacing w:line="360" w:lineRule="auto"/>
        <w:ind w:left="567" w:right="-568" w:firstLine="567"/>
        <w:jc w:val="right"/>
      </w:pPr>
      <w:r>
        <w:t>Приложение №6.3</w:t>
      </w:r>
      <w:r>
        <w:tab/>
      </w:r>
    </w:p>
    <w:p w:rsidR="002E6835" w:rsidRDefault="002E6835" w:rsidP="000A13D4">
      <w:pPr>
        <w:pStyle w:val="Standard"/>
        <w:spacing w:line="360" w:lineRule="auto"/>
        <w:ind w:left="567" w:right="-568" w:firstLine="567"/>
        <w:jc w:val="both"/>
      </w:pPr>
    </w:p>
    <w:p w:rsidR="002E6835" w:rsidRDefault="00AD4DBC" w:rsidP="000A13D4">
      <w:pPr>
        <w:pStyle w:val="Standard"/>
        <w:ind w:left="567" w:right="-568" w:firstLine="567"/>
        <w:jc w:val="center"/>
        <w:rPr>
          <w:b/>
          <w:sz w:val="28"/>
          <w:szCs w:val="28"/>
        </w:rPr>
      </w:pPr>
      <w:bookmarkStart w:id="121" w:name="_6.4_Перечень_должностных"/>
      <w:bookmarkEnd w:id="121"/>
      <w:r>
        <w:rPr>
          <w:b/>
          <w:sz w:val="28"/>
          <w:szCs w:val="28"/>
        </w:rPr>
        <w:t>ФОРМЫ ПЕРВИЧНЫХ ДОКУМЕНТОВ, НЕ РЕГЛАМЕНТИРОВАННЫХ В ЗАКОНОДАТЕЛЬСТВЕ, ПРИМЕНЯЕМЫЕ В УЧРЕЖДЕНИИ</w:t>
      </w:r>
    </w:p>
    <w:p w:rsidR="002E6835" w:rsidRDefault="002E6835">
      <w:pPr>
        <w:pStyle w:val="Standard"/>
        <w:ind w:left="-1134"/>
        <w:jc w:val="center"/>
        <w:rPr>
          <w:sz w:val="28"/>
          <w:szCs w:val="28"/>
        </w:rPr>
      </w:pPr>
    </w:p>
    <w:tbl>
      <w:tblPr>
        <w:tblW w:w="9497" w:type="dxa"/>
        <w:tblInd w:w="704" w:type="dxa"/>
        <w:tblLayout w:type="fixed"/>
        <w:tblCellMar>
          <w:left w:w="10" w:type="dxa"/>
          <w:right w:w="10" w:type="dxa"/>
        </w:tblCellMar>
        <w:tblLook w:val="04A0" w:firstRow="1" w:lastRow="0" w:firstColumn="1" w:lastColumn="0" w:noHBand="0" w:noVBand="1"/>
      </w:tblPr>
      <w:tblGrid>
        <w:gridCol w:w="805"/>
        <w:gridCol w:w="1984"/>
        <w:gridCol w:w="6708"/>
      </w:tblGrid>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b/>
                <w:color w:val="00000A"/>
                <w:sz w:val="20"/>
                <w:szCs w:val="20"/>
                <w:lang w:eastAsia="en-US"/>
              </w:rPr>
            </w:pPr>
            <w:r>
              <w:rPr>
                <w:rFonts w:eastAsia="Calibri"/>
                <w:b/>
                <w:color w:val="00000A"/>
                <w:sz w:val="20"/>
                <w:szCs w:val="20"/>
                <w:lang w:eastAsia="en-US"/>
              </w:rPr>
              <w:t>Форма</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b/>
                <w:color w:val="00000A"/>
                <w:sz w:val="20"/>
                <w:szCs w:val="20"/>
                <w:lang w:eastAsia="en-US"/>
              </w:rPr>
            </w:pPr>
            <w:r>
              <w:rPr>
                <w:rFonts w:eastAsia="Calibri"/>
                <w:b/>
                <w:color w:val="00000A"/>
                <w:sz w:val="20"/>
                <w:szCs w:val="20"/>
                <w:lang w:eastAsia="en-US"/>
              </w:rPr>
              <w:t>Наименование</w:t>
            </w:r>
          </w:p>
        </w:tc>
      </w:tr>
      <w:tr w:rsidR="002E6835" w:rsidTr="000A13D4">
        <w:trPr>
          <w:trHeight w:val="835"/>
        </w:trPr>
        <w:tc>
          <w:tcPr>
            <w:tcW w:w="949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ind w:left="720"/>
              <w:jc w:val="center"/>
              <w:rPr>
                <w:rFonts w:eastAsia="Calibri"/>
                <w:b/>
                <w:color w:val="00000A"/>
                <w:sz w:val="20"/>
                <w:szCs w:val="20"/>
                <w:lang w:eastAsia="en-US"/>
              </w:rPr>
            </w:pPr>
            <w:r>
              <w:rPr>
                <w:rFonts w:eastAsia="Calibri"/>
                <w:b/>
                <w:color w:val="00000A"/>
                <w:sz w:val="20"/>
                <w:szCs w:val="20"/>
                <w:lang w:eastAsia="en-US"/>
              </w:rPr>
              <w:t>Перечень унифицированных форм первичной учетной документации по учету кадров</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Т-1</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приеме работника на работу</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2</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Т-1а</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приеме работников на работу</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Т-2</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Личная карточка работника</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4</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Т-2ГС(МС)</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Личная карточка государственного (муниципального) служащего</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5</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Т-3</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Штатное расписание</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6</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Т-4</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Учетная карточка научного, научно-педагогического работника</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7</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Т-5</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переводе работника на другую работу</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8</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Т-5а</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переводе работников на другую работу</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9</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Т-6</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предоставлении отпуска работнику</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Т-6а</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предоставлении отпуска работникам</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Т-7</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График отпусков</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lastRenderedPageBreak/>
              <w:t>12</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Т-8</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прекращении (расторжении) трудового договора с работником (увольнении)</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Т-8а</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прекращении (расторжении) трудового договора с работниками (увольнении)</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14</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Т-9</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направлении работника в командировку</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15</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Т-9а</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направлении работников в командировку</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16</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Т-11</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поощрении работника</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17</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Т-11а</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Приказ (распоряжение) о поощрении работников</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11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color w:val="00000A"/>
                <w:sz w:val="20"/>
                <w:szCs w:val="20"/>
                <w:lang w:eastAsia="en-US"/>
              </w:rPr>
            </w:pPr>
            <w:r>
              <w:rPr>
                <w:rFonts w:eastAsia="Calibri"/>
                <w:color w:val="00000A"/>
                <w:sz w:val="20"/>
                <w:szCs w:val="20"/>
                <w:lang w:eastAsia="en-US"/>
              </w:rPr>
              <w:t>КС-18</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Calibri"/>
                <w:color w:val="00000A"/>
                <w:sz w:val="20"/>
                <w:szCs w:val="20"/>
                <w:lang w:eastAsia="en-US"/>
              </w:rPr>
            </w:pPr>
            <w:r>
              <w:rPr>
                <w:rFonts w:eastAsia="Calibri"/>
                <w:color w:val="00000A"/>
                <w:sz w:val="20"/>
                <w:szCs w:val="20"/>
                <w:lang w:eastAsia="en-US"/>
              </w:rPr>
              <w:t>Акт о приостановлении проектно-изыскательских работ по неосуществленному строительству</w:t>
            </w:r>
          </w:p>
        </w:tc>
      </w:tr>
      <w:tr w:rsidR="002E6835" w:rsidTr="000A13D4">
        <w:trPr>
          <w:trHeight w:val="835"/>
        </w:trPr>
        <w:tc>
          <w:tcPr>
            <w:tcW w:w="949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b/>
                <w:color w:val="00000A"/>
                <w:sz w:val="20"/>
                <w:szCs w:val="20"/>
                <w:lang w:eastAsia="en-US"/>
              </w:rPr>
            </w:pPr>
            <w:r>
              <w:rPr>
                <w:rFonts w:eastAsia="Calibri"/>
                <w:b/>
                <w:color w:val="00000A"/>
                <w:sz w:val="20"/>
                <w:szCs w:val="20"/>
                <w:lang w:eastAsia="en-US"/>
              </w:rPr>
              <w:t>Перечень форм первичной учетной документации по учету работ в автомобильном транспорте</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9A4748">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0345001</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9A4748">
            <w:pPr>
              <w:pStyle w:val="Standard"/>
              <w:widowControl/>
              <w:suppressAutoHyphens w:val="0"/>
              <w:rPr>
                <w:rFonts w:eastAsia="Calibri"/>
                <w:color w:val="00000A"/>
                <w:sz w:val="20"/>
                <w:szCs w:val="20"/>
                <w:lang w:eastAsia="en-US"/>
              </w:rPr>
            </w:pPr>
            <w:r>
              <w:rPr>
                <w:rFonts w:eastAsia="Calibri"/>
                <w:color w:val="00000A"/>
                <w:sz w:val="20"/>
                <w:szCs w:val="20"/>
                <w:lang w:eastAsia="en-US"/>
              </w:rPr>
              <w:t xml:space="preserve">Путевой лист </w:t>
            </w:r>
            <w:r w:rsidR="009A4748">
              <w:rPr>
                <w:rFonts w:eastAsia="Calibri"/>
                <w:color w:val="00000A"/>
                <w:sz w:val="20"/>
                <w:szCs w:val="20"/>
                <w:lang w:eastAsia="en-US"/>
              </w:rPr>
              <w:t>грузопассажирского</w:t>
            </w:r>
            <w:r>
              <w:rPr>
                <w:rFonts w:eastAsia="Calibri"/>
                <w:color w:val="00000A"/>
                <w:sz w:val="20"/>
                <w:szCs w:val="20"/>
                <w:lang w:eastAsia="en-US"/>
              </w:rPr>
              <w:t xml:space="preserve"> автомобиля</w:t>
            </w:r>
          </w:p>
        </w:tc>
      </w:tr>
      <w:tr w:rsidR="0083571C"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71C" w:rsidRDefault="0083571C" w:rsidP="0083571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2</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71C" w:rsidRDefault="0083571C" w:rsidP="0083571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0345001</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71C" w:rsidRDefault="0083571C" w:rsidP="0083571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Путевой лист автобуса</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7</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spacing w:before="120" w:after="120"/>
              <w:jc w:val="both"/>
              <w:rPr>
                <w:rFonts w:eastAsia="Calibri"/>
                <w:color w:val="00000A"/>
                <w:sz w:val="20"/>
                <w:szCs w:val="20"/>
                <w:lang w:eastAsia="en-US"/>
              </w:rPr>
            </w:pP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Журнал учета движения путевых листов</w:t>
            </w:r>
          </w:p>
        </w:tc>
      </w:tr>
      <w:tr w:rsidR="002E6835" w:rsidTr="000A13D4">
        <w:trPr>
          <w:trHeight w:val="835"/>
        </w:trPr>
        <w:tc>
          <w:tcPr>
            <w:tcW w:w="949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center"/>
              <w:rPr>
                <w:rFonts w:eastAsia="Calibri"/>
                <w:b/>
                <w:color w:val="00000A"/>
                <w:sz w:val="20"/>
                <w:szCs w:val="20"/>
                <w:lang w:eastAsia="en-US"/>
              </w:rPr>
            </w:pPr>
            <w:r>
              <w:rPr>
                <w:rFonts w:eastAsia="Calibri"/>
                <w:b/>
                <w:color w:val="00000A"/>
                <w:sz w:val="20"/>
                <w:szCs w:val="20"/>
                <w:lang w:eastAsia="en-US"/>
              </w:rPr>
              <w:t>Перечень форм прочей первичной учетной документации</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Б/н</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Заявление на выдачу денежных средств под отчет</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2</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Б/н</w:t>
            </w: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Акт об оказании услуг</w:t>
            </w:r>
          </w:p>
        </w:tc>
      </w:tr>
      <w:tr w:rsidR="002E6835" w:rsidTr="000A13D4">
        <w:trPr>
          <w:trHeight w:val="835"/>
        </w:trPr>
        <w:tc>
          <w:tcPr>
            <w:tcW w:w="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0C339B">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spacing w:before="120" w:after="120"/>
              <w:jc w:val="both"/>
              <w:rPr>
                <w:rFonts w:eastAsia="Calibri"/>
                <w:color w:val="00000A"/>
                <w:sz w:val="20"/>
                <w:szCs w:val="20"/>
                <w:lang w:eastAsia="en-US"/>
              </w:rPr>
            </w:pPr>
          </w:p>
        </w:tc>
        <w:tc>
          <w:tcPr>
            <w:tcW w:w="6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0C339B">
            <w:pPr>
              <w:pStyle w:val="Standard"/>
              <w:widowControl/>
              <w:suppressAutoHyphens w:val="0"/>
              <w:spacing w:before="120" w:after="120"/>
              <w:jc w:val="both"/>
              <w:rPr>
                <w:rFonts w:eastAsia="Calibri"/>
                <w:color w:val="00000A"/>
                <w:sz w:val="20"/>
                <w:szCs w:val="20"/>
                <w:lang w:eastAsia="en-US"/>
              </w:rPr>
            </w:pPr>
            <w:r>
              <w:rPr>
                <w:rFonts w:eastAsia="Calibri"/>
                <w:color w:val="00000A"/>
                <w:sz w:val="20"/>
                <w:szCs w:val="20"/>
                <w:lang w:eastAsia="en-US"/>
              </w:rPr>
              <w:t>Иные бланки</w:t>
            </w:r>
          </w:p>
        </w:tc>
      </w:tr>
    </w:tbl>
    <w:p w:rsidR="002E6835" w:rsidRDefault="002E6835">
      <w:pPr>
        <w:pStyle w:val="Standard"/>
        <w:jc w:val="center"/>
        <w:rPr>
          <w:sz w:val="28"/>
          <w:szCs w:val="28"/>
        </w:rPr>
      </w:pPr>
    </w:p>
    <w:p w:rsidR="002E6835" w:rsidRDefault="00AD4DBC" w:rsidP="000A13D4">
      <w:pPr>
        <w:pStyle w:val="4"/>
        <w:ind w:left="567" w:right="-568" w:firstLine="567"/>
        <w:rPr>
          <w:rFonts w:ascii="Calibri" w:hAnsi="Calibri" w:cs="Calibri"/>
        </w:rPr>
      </w:pPr>
      <w:r>
        <w:rPr>
          <w:rFonts w:ascii="Calibri" w:hAnsi="Calibri" w:cs="Calibri"/>
        </w:rPr>
        <w:t>6.4 Перечень должностных лиц, имеющих право подписи первичных документов</w:t>
      </w:r>
    </w:p>
    <w:p w:rsidR="002E6835" w:rsidRDefault="002E6835" w:rsidP="000A13D4">
      <w:pPr>
        <w:pStyle w:val="Standard"/>
        <w:tabs>
          <w:tab w:val="left" w:pos="0"/>
          <w:tab w:val="left" w:pos="142"/>
        </w:tabs>
        <w:spacing w:line="360" w:lineRule="auto"/>
        <w:ind w:left="567" w:right="-568" w:firstLine="567"/>
        <w:jc w:val="both"/>
        <w:rPr>
          <w:bCs/>
          <w:color w:val="00000A"/>
        </w:rPr>
      </w:pPr>
    </w:p>
    <w:p w:rsidR="002E6835" w:rsidRDefault="00AD4DBC" w:rsidP="000A13D4">
      <w:pPr>
        <w:pStyle w:val="Standard"/>
        <w:tabs>
          <w:tab w:val="left" w:pos="0"/>
          <w:tab w:val="left" w:pos="142"/>
        </w:tabs>
        <w:spacing w:line="360" w:lineRule="auto"/>
        <w:ind w:left="567" w:right="-568" w:firstLine="567"/>
        <w:jc w:val="right"/>
        <w:rPr>
          <w:bCs/>
          <w:color w:val="00000A"/>
        </w:rPr>
      </w:pPr>
      <w:r>
        <w:rPr>
          <w:bCs/>
          <w:color w:val="00000A"/>
        </w:rPr>
        <w:t>Приложение №6.4</w:t>
      </w:r>
    </w:p>
    <w:p w:rsidR="002E6835" w:rsidRDefault="002E6835" w:rsidP="000A13D4">
      <w:pPr>
        <w:pStyle w:val="Standard"/>
        <w:tabs>
          <w:tab w:val="left" w:pos="0"/>
          <w:tab w:val="left" w:pos="142"/>
        </w:tabs>
        <w:spacing w:line="360" w:lineRule="auto"/>
        <w:ind w:left="567" w:right="-568" w:firstLine="567"/>
        <w:jc w:val="right"/>
        <w:rPr>
          <w:bCs/>
          <w:color w:val="00000A"/>
        </w:rPr>
      </w:pPr>
    </w:p>
    <w:p w:rsidR="002E6835" w:rsidRDefault="00AD4DBC" w:rsidP="000A13D4">
      <w:pPr>
        <w:pStyle w:val="Standard"/>
        <w:tabs>
          <w:tab w:val="left" w:pos="0"/>
          <w:tab w:val="left" w:pos="142"/>
        </w:tabs>
        <w:spacing w:line="360" w:lineRule="auto"/>
        <w:ind w:left="567" w:right="-568" w:firstLine="567"/>
        <w:jc w:val="center"/>
        <w:rPr>
          <w:b/>
          <w:bCs/>
          <w:iCs/>
        </w:rPr>
      </w:pPr>
      <w:r>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9B1AF9" w:rsidRDefault="009B1AF9" w:rsidP="000A13D4">
      <w:pPr>
        <w:pStyle w:val="Standard"/>
        <w:tabs>
          <w:tab w:val="left" w:pos="0"/>
          <w:tab w:val="left" w:pos="142"/>
        </w:tabs>
        <w:spacing w:line="360" w:lineRule="auto"/>
        <w:ind w:left="567" w:right="-568" w:firstLine="567"/>
        <w:jc w:val="center"/>
        <w:rPr>
          <w:b/>
          <w:bCs/>
          <w:iCs/>
        </w:rPr>
      </w:pPr>
    </w:p>
    <w:p w:rsidR="002E6835" w:rsidRPr="000C339B" w:rsidRDefault="000C339B" w:rsidP="000A13D4">
      <w:pPr>
        <w:pStyle w:val="Standard"/>
        <w:tabs>
          <w:tab w:val="left" w:pos="0"/>
          <w:tab w:val="left" w:pos="142"/>
        </w:tabs>
        <w:spacing w:line="360" w:lineRule="auto"/>
        <w:ind w:left="567" w:right="-568" w:firstLine="567"/>
        <w:jc w:val="both"/>
        <w:rPr>
          <w:bCs/>
          <w:color w:val="00000A"/>
        </w:rPr>
      </w:pPr>
      <w:r w:rsidRPr="000C339B">
        <w:rPr>
          <w:sz w:val="20"/>
          <w:szCs w:val="20"/>
        </w:rPr>
        <w:t>Перечень лиц определен приказами по Учреждению</w:t>
      </w:r>
      <w:r w:rsidR="00E37334">
        <w:rPr>
          <w:sz w:val="20"/>
          <w:szCs w:val="20"/>
        </w:rPr>
        <w:t>.</w:t>
      </w:r>
    </w:p>
    <w:p w:rsidR="002E6835" w:rsidRDefault="00AD4DBC" w:rsidP="009B1AF9">
      <w:pPr>
        <w:pStyle w:val="4"/>
        <w:tabs>
          <w:tab w:val="left" w:pos="851"/>
          <w:tab w:val="left" w:pos="1134"/>
        </w:tabs>
        <w:spacing w:line="276" w:lineRule="auto"/>
        <w:ind w:left="567" w:right="-141" w:firstLine="567"/>
        <w:jc w:val="both"/>
        <w:rPr>
          <w:rFonts w:ascii="Calibri" w:hAnsi="Calibri" w:cs="Calibri"/>
        </w:rPr>
      </w:pPr>
      <w:bookmarkStart w:id="122" w:name="_6.5__Перечень"/>
      <w:bookmarkEnd w:id="122"/>
      <w:r>
        <w:rPr>
          <w:rFonts w:ascii="Calibri" w:hAnsi="Calibri" w:cs="Calibri"/>
        </w:rPr>
        <w:t>6.5 Перечень регистров бухгалтерского учета установленным Приказом Минфина РФ №52н, а также перечень регистров бухгалтерского учета применяемых дополнительно</w:t>
      </w:r>
    </w:p>
    <w:p w:rsidR="000C339B" w:rsidRDefault="000C339B" w:rsidP="009B1AF9">
      <w:pPr>
        <w:pStyle w:val="Standard"/>
        <w:tabs>
          <w:tab w:val="left" w:pos="0"/>
          <w:tab w:val="left" w:pos="142"/>
        </w:tabs>
        <w:spacing w:line="360" w:lineRule="auto"/>
        <w:ind w:left="567" w:right="-141" w:firstLine="567"/>
        <w:jc w:val="right"/>
        <w:rPr>
          <w:bCs/>
          <w:color w:val="00000A"/>
        </w:rPr>
      </w:pPr>
    </w:p>
    <w:p w:rsidR="002E6835" w:rsidRDefault="00AD4DBC" w:rsidP="009B1AF9">
      <w:pPr>
        <w:pStyle w:val="Standard"/>
        <w:tabs>
          <w:tab w:val="left" w:pos="0"/>
          <w:tab w:val="left" w:pos="142"/>
        </w:tabs>
        <w:spacing w:line="360" w:lineRule="auto"/>
        <w:ind w:left="567" w:right="-141" w:firstLine="567"/>
        <w:jc w:val="right"/>
        <w:rPr>
          <w:bCs/>
          <w:color w:val="00000A"/>
        </w:rPr>
      </w:pPr>
      <w:r>
        <w:rPr>
          <w:bCs/>
          <w:color w:val="00000A"/>
        </w:rPr>
        <w:t>Приложение №6.5</w:t>
      </w:r>
    </w:p>
    <w:p w:rsidR="002E6835" w:rsidRDefault="002E6835">
      <w:pPr>
        <w:pStyle w:val="Standard"/>
        <w:tabs>
          <w:tab w:val="left" w:pos="0"/>
          <w:tab w:val="left" w:pos="142"/>
        </w:tabs>
        <w:spacing w:line="360" w:lineRule="auto"/>
        <w:ind w:firstLine="709"/>
        <w:jc w:val="right"/>
        <w:rPr>
          <w:bCs/>
          <w:color w:val="00000A"/>
        </w:rPr>
      </w:pPr>
    </w:p>
    <w:p w:rsidR="002E6835" w:rsidRDefault="00AD4DBC">
      <w:pPr>
        <w:pStyle w:val="Standard"/>
        <w:tabs>
          <w:tab w:val="left" w:pos="0"/>
          <w:tab w:val="left" w:pos="142"/>
        </w:tabs>
        <w:spacing w:line="360" w:lineRule="auto"/>
        <w:ind w:firstLine="709"/>
        <w:jc w:val="center"/>
        <w:rPr>
          <w:b/>
          <w:bCs/>
          <w:color w:val="00000A"/>
        </w:rPr>
      </w:pPr>
      <w:r>
        <w:rPr>
          <w:b/>
          <w:bCs/>
          <w:color w:val="00000A"/>
        </w:rPr>
        <w:t>ПЕРЕЧЕНЬ РЕГИСТРОВ БУХГАЛТЕРСКОГО УЧЕТА</w:t>
      </w:r>
    </w:p>
    <w:p w:rsidR="002E6835" w:rsidRDefault="002E6835">
      <w:pPr>
        <w:pStyle w:val="Standard"/>
        <w:tabs>
          <w:tab w:val="left" w:pos="0"/>
          <w:tab w:val="left" w:pos="142"/>
        </w:tabs>
        <w:spacing w:line="360" w:lineRule="auto"/>
        <w:ind w:firstLine="709"/>
        <w:jc w:val="both"/>
        <w:rPr>
          <w:b/>
          <w:bCs/>
          <w:color w:val="00000A"/>
        </w:rPr>
      </w:pPr>
    </w:p>
    <w:tbl>
      <w:tblPr>
        <w:tblW w:w="9687" w:type="dxa"/>
        <w:tblInd w:w="562" w:type="dxa"/>
        <w:tblLayout w:type="fixed"/>
        <w:tblCellMar>
          <w:left w:w="10" w:type="dxa"/>
          <w:right w:w="10" w:type="dxa"/>
        </w:tblCellMar>
        <w:tblLook w:val="04A0" w:firstRow="1" w:lastRow="0" w:firstColumn="1" w:lastColumn="0" w:noHBand="0" w:noVBand="1"/>
      </w:tblPr>
      <w:tblGrid>
        <w:gridCol w:w="3319"/>
        <w:gridCol w:w="1607"/>
        <w:gridCol w:w="2551"/>
        <w:gridCol w:w="2210"/>
      </w:tblGrid>
      <w:tr w:rsidR="002E6835" w:rsidTr="000A13D4">
        <w:trPr>
          <w:trHeight w:hRule="exact" w:val="1131"/>
          <w:tblHeader/>
        </w:trPr>
        <w:tc>
          <w:tcPr>
            <w:tcW w:w="331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E6835" w:rsidRDefault="00AD4DBC" w:rsidP="000A13D4">
            <w:pPr>
              <w:pStyle w:val="Standard"/>
              <w:widowControl/>
              <w:suppressAutoHyphens w:val="0"/>
              <w:spacing w:before="60" w:after="60"/>
              <w:ind w:left="-5" w:firstLine="5"/>
              <w:jc w:val="center"/>
              <w:rPr>
                <w:rFonts w:eastAsia="Times New Roman"/>
                <w:b/>
                <w:color w:val="00000A"/>
                <w:sz w:val="20"/>
                <w:szCs w:val="20"/>
                <w:lang w:eastAsia="ru-RU"/>
              </w:rPr>
            </w:pPr>
            <w:r>
              <w:rPr>
                <w:rFonts w:eastAsia="Times New Roman"/>
                <w:b/>
                <w:color w:val="00000A"/>
                <w:sz w:val="20"/>
                <w:szCs w:val="20"/>
                <w:lang w:eastAsia="ru-RU"/>
              </w:rPr>
              <w:t>Наименование регистра</w:t>
            </w:r>
          </w:p>
        </w:tc>
        <w:tc>
          <w:tcPr>
            <w:tcW w:w="1607"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E6835" w:rsidRDefault="00AD4DBC">
            <w:pPr>
              <w:pStyle w:val="Standard"/>
              <w:widowControl/>
              <w:suppressAutoHyphens w:val="0"/>
              <w:spacing w:before="60" w:after="60"/>
              <w:jc w:val="center"/>
              <w:rPr>
                <w:rFonts w:eastAsia="Times New Roman"/>
                <w:b/>
                <w:color w:val="00000A"/>
                <w:sz w:val="20"/>
                <w:szCs w:val="20"/>
                <w:lang w:eastAsia="ru-RU"/>
              </w:rPr>
            </w:pPr>
            <w:r>
              <w:rPr>
                <w:rFonts w:eastAsia="Times New Roman"/>
                <w:b/>
                <w:color w:val="00000A"/>
                <w:sz w:val="20"/>
                <w:szCs w:val="20"/>
                <w:lang w:eastAsia="ru-RU"/>
              </w:rPr>
              <w:t>Код формы</w:t>
            </w:r>
          </w:p>
        </w:tc>
        <w:tc>
          <w:tcPr>
            <w:tcW w:w="255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E6835" w:rsidRDefault="00AD4DBC">
            <w:pPr>
              <w:pStyle w:val="Standard"/>
              <w:widowControl/>
              <w:suppressAutoHyphens w:val="0"/>
              <w:spacing w:before="60" w:after="60"/>
              <w:jc w:val="center"/>
              <w:rPr>
                <w:rFonts w:eastAsia="Times New Roman"/>
                <w:b/>
                <w:color w:val="00000A"/>
                <w:sz w:val="20"/>
                <w:szCs w:val="20"/>
                <w:lang w:eastAsia="ru-RU"/>
              </w:rPr>
            </w:pPr>
            <w:r>
              <w:rPr>
                <w:rFonts w:eastAsia="Times New Roman"/>
                <w:b/>
                <w:color w:val="00000A"/>
                <w:sz w:val="20"/>
                <w:szCs w:val="20"/>
                <w:lang w:eastAsia="ru-RU"/>
              </w:rPr>
              <w:t>Ответственное лицо за составление регистра</w:t>
            </w:r>
          </w:p>
        </w:tc>
        <w:tc>
          <w:tcPr>
            <w:tcW w:w="221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2E6835">
            <w:pPr>
              <w:pStyle w:val="Standard"/>
              <w:widowControl/>
              <w:suppressAutoHyphens w:val="0"/>
              <w:spacing w:before="60" w:after="60"/>
              <w:jc w:val="center"/>
              <w:rPr>
                <w:rFonts w:eastAsia="Times New Roman"/>
                <w:b/>
                <w:color w:val="00000A"/>
                <w:sz w:val="20"/>
                <w:szCs w:val="20"/>
                <w:lang w:eastAsia="ru-RU"/>
              </w:rPr>
            </w:pPr>
          </w:p>
          <w:p w:rsidR="002E6835" w:rsidRDefault="00AD4DBC">
            <w:pPr>
              <w:pStyle w:val="Standard"/>
              <w:widowControl/>
              <w:suppressAutoHyphens w:val="0"/>
              <w:spacing w:before="60" w:after="60"/>
              <w:jc w:val="center"/>
              <w:rPr>
                <w:rFonts w:eastAsia="Times New Roman"/>
                <w:b/>
                <w:color w:val="00000A"/>
                <w:sz w:val="20"/>
                <w:szCs w:val="20"/>
                <w:lang w:eastAsia="ru-RU"/>
              </w:rPr>
            </w:pPr>
            <w:r>
              <w:rPr>
                <w:rFonts w:eastAsia="Times New Roman"/>
                <w:b/>
                <w:color w:val="00000A"/>
                <w:sz w:val="20"/>
                <w:szCs w:val="20"/>
                <w:lang w:eastAsia="ru-RU"/>
              </w:rPr>
              <w:t>Периодичность вывода на печать</w:t>
            </w:r>
          </w:p>
          <w:p w:rsidR="002E6835" w:rsidRDefault="002E6835">
            <w:pPr>
              <w:pStyle w:val="Standard"/>
              <w:widowControl/>
              <w:suppressAutoHyphens w:val="0"/>
              <w:spacing w:before="60" w:after="60"/>
              <w:jc w:val="center"/>
              <w:rPr>
                <w:rFonts w:eastAsia="Times New Roman"/>
                <w:b/>
                <w:color w:val="00000A"/>
                <w:sz w:val="20"/>
                <w:szCs w:val="20"/>
                <w:lang w:eastAsia="ru-RU"/>
              </w:rPr>
            </w:pPr>
          </w:p>
        </w:tc>
      </w:tr>
      <w:tr w:rsidR="002E6835" w:rsidTr="000A13D4">
        <w:trPr>
          <w:trHeight w:hRule="exact" w:val="98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Журнал операций по счету «Касса»</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5615C7" w:rsidP="00171FB8">
            <w:pPr>
              <w:pStyle w:val="Standard"/>
              <w:widowControl/>
              <w:suppressAutoHyphens w:val="0"/>
              <w:spacing w:before="60" w:after="60"/>
              <w:ind w:left="31"/>
              <w:rPr>
                <w:rFonts w:eastAsia="Times New Roman"/>
                <w:color w:val="00000A"/>
                <w:sz w:val="20"/>
                <w:lang w:eastAsia="ru-RU"/>
              </w:rPr>
            </w:pPr>
            <w:r w:rsidRPr="00467FE3">
              <w:rPr>
                <w:rFonts w:eastAsia="Times New Roman"/>
                <w:color w:val="00000A"/>
                <w:sz w:val="20"/>
                <w:lang w:eastAsia="ru-RU"/>
              </w:rPr>
              <w:t>МБУК «Централизованная бухгалтерия» Ответственный</w:t>
            </w:r>
            <w:r w:rsidR="00171FB8" w:rsidRPr="00467FE3">
              <w:rPr>
                <w:rFonts w:eastAsia="Times New Roman"/>
                <w:color w:val="00000A"/>
                <w:sz w:val="20"/>
                <w:lang w:eastAsia="ru-RU"/>
              </w:rPr>
              <w:t xml:space="preserve"> бухгалтер</w:t>
            </w:r>
            <w:r w:rsidRPr="00467FE3">
              <w:rPr>
                <w:rFonts w:eastAsia="Times New Roman"/>
                <w:color w:val="00000A"/>
                <w:sz w:val="20"/>
                <w:lang w:eastAsia="ru-RU"/>
              </w:rPr>
              <w:t xml:space="preserve"> за ведение кассовых операций</w:t>
            </w:r>
          </w:p>
          <w:p w:rsidR="002D68C9" w:rsidRPr="00467FE3" w:rsidRDefault="002D68C9">
            <w:pPr>
              <w:pStyle w:val="Standard"/>
              <w:widowControl/>
              <w:suppressAutoHyphens w:val="0"/>
              <w:spacing w:before="60" w:after="60"/>
              <w:ind w:left="288"/>
              <w:rPr>
                <w:rFonts w:eastAsia="Times New Roman"/>
                <w:color w:val="00000A"/>
                <w:sz w:val="20"/>
                <w:lang w:eastAsia="ru-RU"/>
              </w:rPr>
            </w:pPr>
          </w:p>
          <w:p w:rsidR="002D68C9" w:rsidRPr="00467FE3" w:rsidRDefault="002D68C9">
            <w:pPr>
              <w:pStyle w:val="Standard"/>
              <w:widowControl/>
              <w:suppressAutoHyphens w:val="0"/>
              <w:spacing w:before="60" w:after="60"/>
              <w:ind w:left="288"/>
              <w:rPr>
                <w:rFonts w:eastAsia="Times New Roman"/>
                <w:color w:val="00000A"/>
                <w:sz w:val="20"/>
                <w:lang w:eastAsia="ru-RU"/>
              </w:rPr>
            </w:pPr>
          </w:p>
          <w:p w:rsidR="002D68C9" w:rsidRPr="00467FE3" w:rsidRDefault="002D68C9">
            <w:pPr>
              <w:pStyle w:val="Standard"/>
              <w:widowControl/>
              <w:suppressAutoHyphens w:val="0"/>
              <w:spacing w:before="60" w:after="60"/>
              <w:ind w:left="288"/>
              <w:rPr>
                <w:rFonts w:eastAsia="Times New Roman"/>
                <w:color w:val="00000A"/>
                <w:sz w:val="20"/>
                <w:lang w:eastAsia="ru-RU"/>
              </w:rPr>
            </w:pPr>
          </w:p>
          <w:p w:rsidR="002D68C9" w:rsidRPr="00467FE3" w:rsidRDefault="002D68C9">
            <w:pPr>
              <w:pStyle w:val="Standard"/>
              <w:widowControl/>
              <w:suppressAutoHyphens w:val="0"/>
              <w:spacing w:before="60" w:after="60"/>
              <w:ind w:left="288"/>
              <w:rPr>
                <w:rFonts w:eastAsia="Times New Roman"/>
                <w:color w:val="00000A"/>
                <w:sz w:val="20"/>
                <w:lang w:eastAsia="ru-RU"/>
              </w:rPr>
            </w:pPr>
          </w:p>
          <w:p w:rsidR="002D68C9" w:rsidRPr="00467FE3" w:rsidRDefault="002D68C9">
            <w:pPr>
              <w:pStyle w:val="Standard"/>
              <w:widowControl/>
              <w:suppressAutoHyphens w:val="0"/>
              <w:spacing w:before="60" w:after="60"/>
              <w:ind w:left="288"/>
              <w:rPr>
                <w:rFonts w:eastAsia="Times New Roman"/>
                <w:color w:val="00000A"/>
                <w:sz w:val="20"/>
                <w:lang w:eastAsia="ru-RU"/>
              </w:rPr>
            </w:pPr>
          </w:p>
          <w:p w:rsidR="002D68C9" w:rsidRPr="00467FE3" w:rsidRDefault="002D68C9">
            <w:pPr>
              <w:pStyle w:val="Standard"/>
              <w:widowControl/>
              <w:suppressAutoHyphens w:val="0"/>
              <w:spacing w:before="60" w:after="60"/>
              <w:ind w:left="288"/>
              <w:rPr>
                <w:rFonts w:eastAsia="Times New Roman"/>
                <w:color w:val="00000A"/>
                <w:sz w:val="20"/>
                <w:lang w:eastAsia="ru-RU"/>
              </w:rPr>
            </w:pPr>
          </w:p>
          <w:p w:rsidR="002D68C9" w:rsidRPr="00467FE3" w:rsidRDefault="002D68C9">
            <w:pPr>
              <w:pStyle w:val="Standard"/>
              <w:widowControl/>
              <w:suppressAutoHyphens w:val="0"/>
              <w:spacing w:before="60" w:after="60"/>
              <w:ind w:left="288"/>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AD4DBC">
            <w:pPr>
              <w:pStyle w:val="Standard"/>
              <w:widowControl/>
              <w:suppressAutoHyphens w:val="0"/>
              <w:spacing w:before="60" w:after="60"/>
              <w:rPr>
                <w:rFonts w:eastAsia="Times New Roman"/>
                <w:color w:val="00000A"/>
                <w:sz w:val="20"/>
                <w:shd w:val="clear" w:color="auto" w:fill="FFFF00"/>
                <w:lang w:eastAsia="ru-RU"/>
              </w:rPr>
            </w:pPr>
            <w:r w:rsidRPr="00467FE3">
              <w:rPr>
                <w:rFonts w:eastAsia="Times New Roman"/>
                <w:color w:val="00000A"/>
                <w:sz w:val="20"/>
                <w:shd w:val="clear" w:color="auto" w:fill="FFFF00"/>
                <w:lang w:eastAsia="ru-RU"/>
              </w:rPr>
              <w:t>Ежемесячно</w:t>
            </w:r>
          </w:p>
        </w:tc>
      </w:tr>
      <w:tr w:rsidR="002E6835" w:rsidTr="000A13D4">
        <w:trPr>
          <w:trHeight w:hRule="exact" w:val="1422"/>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339B" w:rsidRDefault="00AD4DBC" w:rsidP="002778A4">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 xml:space="preserve">Журнал операций с </w:t>
            </w:r>
            <w:r w:rsidR="002778A4">
              <w:rPr>
                <w:rFonts w:eastAsia="Times New Roman"/>
                <w:color w:val="00000A"/>
                <w:sz w:val="20"/>
                <w:lang w:eastAsia="ru-RU"/>
              </w:rPr>
              <w:t xml:space="preserve">безналичными </w:t>
            </w:r>
            <w:r w:rsidR="00EB1A70">
              <w:rPr>
                <w:rFonts w:eastAsia="Times New Roman"/>
                <w:color w:val="00000A"/>
                <w:sz w:val="20"/>
                <w:lang w:eastAsia="ru-RU"/>
              </w:rPr>
              <w:t>денежными средствами</w:t>
            </w:r>
          </w:p>
          <w:p w:rsidR="000C339B" w:rsidRDefault="000C339B">
            <w:pPr>
              <w:pStyle w:val="Standard"/>
              <w:widowControl/>
              <w:suppressAutoHyphens w:val="0"/>
              <w:spacing w:before="60" w:after="60"/>
              <w:rPr>
                <w:rFonts w:eastAsia="Times New Roman"/>
                <w:color w:val="00000A"/>
                <w:sz w:val="20"/>
                <w:lang w:eastAsia="ru-RU"/>
              </w:rPr>
            </w:pPr>
          </w:p>
          <w:p w:rsidR="000C339B" w:rsidRDefault="000C339B">
            <w:pPr>
              <w:pStyle w:val="Standard"/>
              <w:widowControl/>
              <w:suppressAutoHyphens w:val="0"/>
              <w:spacing w:before="60" w:after="60"/>
              <w:rPr>
                <w:rFonts w:eastAsia="Times New Roman"/>
                <w:color w:val="00000A"/>
                <w:sz w:val="20"/>
                <w:lang w:eastAsia="ru-RU"/>
              </w:rPr>
            </w:pPr>
          </w:p>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денежными средствами</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5615C7" w:rsidP="005615C7">
            <w:pPr>
              <w:pStyle w:val="Standard"/>
              <w:widowControl/>
              <w:suppressAutoHyphens w:val="0"/>
              <w:spacing w:before="60" w:after="60"/>
              <w:rPr>
                <w:rFonts w:eastAsia="Times New Roman"/>
                <w:color w:val="00000A"/>
                <w:sz w:val="20"/>
                <w:lang w:eastAsia="ru-RU"/>
              </w:rPr>
            </w:pPr>
            <w:r w:rsidRPr="00467FE3">
              <w:rPr>
                <w:rFonts w:eastAsia="Times New Roman"/>
                <w:color w:val="00000A"/>
                <w:sz w:val="20"/>
                <w:lang w:eastAsia="ru-RU"/>
              </w:rPr>
              <w:t>МБУК «Централизованная бухгалтерия», ответственный за ведение журнала операций с безналичными денежными средствами</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AD4DBC">
            <w:pPr>
              <w:pStyle w:val="Standard"/>
              <w:rPr>
                <w:rFonts w:eastAsia="Times New Roman"/>
                <w:color w:val="00000A"/>
                <w:sz w:val="20"/>
                <w:shd w:val="clear" w:color="auto" w:fill="FFFF00"/>
                <w:lang w:eastAsia="ru-RU"/>
              </w:rPr>
            </w:pPr>
            <w:r w:rsidRPr="00467FE3">
              <w:rPr>
                <w:rFonts w:eastAsia="Times New Roman"/>
                <w:color w:val="00000A"/>
                <w:sz w:val="20"/>
                <w:shd w:val="clear" w:color="auto" w:fill="FFFF00"/>
                <w:lang w:eastAsia="ru-RU"/>
              </w:rPr>
              <w:t>Ежемесячно</w:t>
            </w:r>
          </w:p>
        </w:tc>
      </w:tr>
      <w:tr w:rsidR="002E6835" w:rsidTr="000A13D4">
        <w:trPr>
          <w:trHeight w:hRule="exact" w:val="127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EB1A70">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Журнал операций расчетов с подот</w:t>
            </w:r>
            <w:r w:rsidR="00EB1A70">
              <w:rPr>
                <w:rFonts w:eastAsia="Times New Roman"/>
                <w:color w:val="00000A"/>
                <w:sz w:val="20"/>
                <w:lang w:eastAsia="ru-RU"/>
              </w:rPr>
              <w:t xml:space="preserve">четными </w:t>
            </w:r>
            <w:r>
              <w:rPr>
                <w:rFonts w:eastAsia="Times New Roman"/>
                <w:color w:val="00000A"/>
                <w:sz w:val="20"/>
                <w:lang w:eastAsia="ru-RU"/>
              </w:rPr>
              <w:t>лицами</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5615C7" w:rsidP="005615C7">
            <w:pPr>
              <w:pStyle w:val="Standard"/>
              <w:widowControl/>
              <w:suppressAutoHyphens w:val="0"/>
              <w:spacing w:before="60" w:after="60"/>
              <w:rPr>
                <w:rFonts w:eastAsia="Times New Roman"/>
                <w:color w:val="00000A"/>
                <w:sz w:val="20"/>
                <w:lang w:eastAsia="ru-RU"/>
              </w:rPr>
            </w:pPr>
            <w:r w:rsidRPr="00467FE3">
              <w:rPr>
                <w:rFonts w:eastAsia="Times New Roman"/>
                <w:color w:val="00000A"/>
                <w:sz w:val="20"/>
                <w:lang w:eastAsia="ru-RU"/>
              </w:rPr>
              <w:t>МБУК «Централизованная бухгалтерия», ответственный за ведение журнала операций с подотчетными лицами</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AD4DBC">
            <w:pPr>
              <w:pStyle w:val="Standard"/>
              <w:rPr>
                <w:rFonts w:eastAsia="Times New Roman"/>
                <w:color w:val="00000A"/>
                <w:sz w:val="20"/>
                <w:shd w:val="clear" w:color="auto" w:fill="FFFF00"/>
                <w:lang w:eastAsia="ru-RU"/>
              </w:rPr>
            </w:pPr>
            <w:r w:rsidRPr="00467FE3">
              <w:rPr>
                <w:rFonts w:eastAsia="Times New Roman"/>
                <w:color w:val="00000A"/>
                <w:sz w:val="20"/>
                <w:shd w:val="clear" w:color="auto" w:fill="FFFF00"/>
                <w:lang w:eastAsia="ru-RU"/>
              </w:rPr>
              <w:t>Ежемесячно</w:t>
            </w:r>
          </w:p>
        </w:tc>
      </w:tr>
      <w:tr w:rsidR="002E6835" w:rsidTr="000A13D4">
        <w:trPr>
          <w:trHeight w:hRule="exact" w:val="1276"/>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Журнал операций расчетов с поставщиками и подрядчиками</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5615C7">
            <w:pPr>
              <w:pStyle w:val="Standard"/>
              <w:widowControl/>
              <w:suppressAutoHyphens w:val="0"/>
              <w:spacing w:before="60" w:after="60"/>
              <w:rPr>
                <w:rFonts w:eastAsia="Times New Roman"/>
                <w:color w:val="00000A"/>
                <w:sz w:val="20"/>
                <w:lang w:eastAsia="ru-RU"/>
              </w:rPr>
            </w:pPr>
            <w:r w:rsidRPr="00467FE3">
              <w:rPr>
                <w:rFonts w:eastAsia="Times New Roman"/>
                <w:color w:val="00000A"/>
                <w:sz w:val="20"/>
                <w:lang w:eastAsia="ru-RU"/>
              </w:rPr>
              <w:t xml:space="preserve">МБУК «Централизованная бухгалтерия», ответственный за ведение журнала операций с поставщиками и подрядчиками </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AD4DBC">
            <w:pPr>
              <w:pStyle w:val="Standard"/>
              <w:rPr>
                <w:rFonts w:eastAsia="Times New Roman"/>
                <w:color w:val="00000A"/>
                <w:sz w:val="20"/>
                <w:lang w:eastAsia="ru-RU"/>
              </w:rPr>
            </w:pPr>
            <w:r w:rsidRPr="00467FE3">
              <w:rPr>
                <w:rFonts w:eastAsia="Times New Roman"/>
                <w:color w:val="00000A"/>
                <w:sz w:val="20"/>
                <w:lang w:eastAsia="ru-RU"/>
              </w:rPr>
              <w:t>Ежемесячно</w:t>
            </w:r>
          </w:p>
        </w:tc>
      </w:tr>
      <w:tr w:rsidR="002E6835" w:rsidTr="000A13D4">
        <w:trPr>
          <w:trHeight w:hRule="exact" w:val="227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Журнал операций расчетов с дебиторами по доходам</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615C7" w:rsidRPr="00467FE3" w:rsidRDefault="005615C7" w:rsidP="005615C7">
            <w:pPr>
              <w:pStyle w:val="Standard"/>
              <w:widowControl/>
              <w:suppressAutoHyphens w:val="0"/>
              <w:spacing w:before="60" w:after="60"/>
              <w:rPr>
                <w:rFonts w:eastAsia="Times New Roman"/>
                <w:color w:val="00000A"/>
                <w:sz w:val="20"/>
                <w:lang w:eastAsia="ru-RU"/>
              </w:rPr>
            </w:pPr>
            <w:r w:rsidRPr="00467FE3">
              <w:rPr>
                <w:rFonts w:eastAsia="Times New Roman"/>
                <w:color w:val="00000A"/>
                <w:sz w:val="20"/>
                <w:lang w:eastAsia="ru-RU"/>
              </w:rPr>
              <w:t>МБУК «Централизованная бухгалтерия», ответственный за ведение журнала операций расчетов с дебиторами по доходам</w:t>
            </w: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roofErr w:type="spellStart"/>
            <w:r w:rsidRPr="00467FE3">
              <w:rPr>
                <w:rFonts w:eastAsia="Times New Roman"/>
                <w:color w:val="00000A"/>
                <w:sz w:val="20"/>
                <w:lang w:eastAsia="ru-RU"/>
              </w:rPr>
              <w:t>ииииии</w:t>
            </w:r>
            <w:proofErr w:type="spellEnd"/>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p w:rsidR="005615C7" w:rsidRPr="00467FE3" w:rsidRDefault="005615C7" w:rsidP="005615C7">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Pr="00467FE3" w:rsidRDefault="00AD4DBC">
            <w:pPr>
              <w:pStyle w:val="Standard"/>
              <w:rPr>
                <w:rFonts w:eastAsia="Times New Roman"/>
                <w:color w:val="00000A"/>
                <w:sz w:val="20"/>
                <w:lang w:eastAsia="ru-RU"/>
              </w:rPr>
            </w:pPr>
            <w:r w:rsidRPr="00467FE3">
              <w:rPr>
                <w:rFonts w:eastAsia="Times New Roman"/>
                <w:color w:val="00000A"/>
                <w:sz w:val="20"/>
                <w:lang w:eastAsia="ru-RU"/>
              </w:rPr>
              <w:t>Ежемесячно</w:t>
            </w:r>
          </w:p>
        </w:tc>
      </w:tr>
      <w:tr w:rsidR="002E6835" w:rsidTr="000A13D4">
        <w:trPr>
          <w:trHeight w:hRule="exact" w:val="1630"/>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lastRenderedPageBreak/>
              <w:t>Журнал операций расчетов по оплате труда, денежному довольствию и стипендиям</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5615C7" w:rsidP="005615C7">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за ведение журнала операций по оплате труда, денежному довольствию и стипендиям</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41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Журнал операций по выбытию и перемещению нефинансовых активов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5615C7">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за ведение журнала операций по выбытию и перемещению нефинансовых активов</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560"/>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Журнал по прочим операциям</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5615C7" w:rsidP="005615C7">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за ведение журнала операций по прочим операциям</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129"/>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00000A"/>
                <w:sz w:val="20"/>
                <w:lang w:eastAsia="ru-RU"/>
              </w:rPr>
            </w:pPr>
            <w:r>
              <w:rPr>
                <w:rFonts w:eastAsia="Times New Roman"/>
                <w:color w:val="00000A"/>
                <w:sz w:val="20"/>
                <w:lang w:eastAsia="ru-RU"/>
              </w:rPr>
              <w:t>Инвентарная карточка учета нефинансовых активов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0504031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rsidP="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127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00000A"/>
                <w:sz w:val="20"/>
                <w:lang w:eastAsia="ru-RU"/>
              </w:rPr>
            </w:pPr>
            <w:r>
              <w:rPr>
                <w:rFonts w:eastAsia="Times New Roman"/>
                <w:color w:val="00000A"/>
                <w:sz w:val="20"/>
                <w:lang w:eastAsia="ru-RU"/>
              </w:rPr>
              <w:t>Инвентарная карточка группового учета нефинансовых активов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0504032</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99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00000A"/>
                <w:sz w:val="20"/>
                <w:lang w:eastAsia="ru-RU"/>
              </w:rPr>
            </w:pPr>
            <w:r>
              <w:rPr>
                <w:rFonts w:eastAsia="Times New Roman"/>
                <w:color w:val="00000A"/>
                <w:sz w:val="20"/>
                <w:lang w:eastAsia="ru-RU"/>
              </w:rPr>
              <w:t>Опись инвентарных карточек по учету нефинансовых активов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0504033</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1291"/>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00000A"/>
                <w:sz w:val="20"/>
                <w:lang w:eastAsia="ru-RU"/>
              </w:rPr>
            </w:pPr>
            <w:r>
              <w:rPr>
                <w:rFonts w:eastAsia="Times New Roman"/>
                <w:color w:val="00000A"/>
                <w:sz w:val="20"/>
                <w:lang w:eastAsia="ru-RU"/>
              </w:rPr>
              <w:t>Инвентарный список нефинансовых активов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0504034</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1125"/>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00000A"/>
                <w:sz w:val="20"/>
                <w:lang w:eastAsia="ru-RU"/>
              </w:rPr>
            </w:pPr>
            <w:r>
              <w:rPr>
                <w:rFonts w:eastAsia="Times New Roman"/>
                <w:color w:val="00000A"/>
                <w:sz w:val="20"/>
                <w:lang w:eastAsia="ru-RU"/>
              </w:rPr>
              <w:t>Оборотная ведомость по нефинансовым активам</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0504035</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282"/>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00000A"/>
                <w:sz w:val="20"/>
                <w:lang w:eastAsia="ru-RU"/>
              </w:rPr>
            </w:pPr>
            <w:r>
              <w:rPr>
                <w:rFonts w:eastAsia="Times New Roman"/>
                <w:color w:val="00000A"/>
                <w:sz w:val="20"/>
                <w:lang w:eastAsia="ru-RU"/>
              </w:rPr>
              <w:t>Оборотная ведомость</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0504036</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rsidP="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ответственные бухгалтера за разные участки работы</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981"/>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lastRenderedPageBreak/>
              <w:t>Карточка количественно-суммового учета материальных ценностей</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0504041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1205"/>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Книга учета материальных ценностей</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0504042</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1279"/>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Карточка учета материальных ценностей</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0504043</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1268"/>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Книга учета бланков строгой отчетности</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0504045</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rsidP="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за учет бланков строгой отчетности</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001"/>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Книга учета выданных раздатчикам денег на выплату заработной платы, денежного довольствия и стипендий</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0504046</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171FB8" w:rsidRDefault="00171FB8" w:rsidP="00171FB8">
            <w:pPr>
              <w:pStyle w:val="Standard"/>
              <w:widowControl/>
              <w:suppressAutoHyphens w:val="0"/>
              <w:spacing w:before="60" w:after="60"/>
              <w:ind w:left="31"/>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за ведение кассовых операций</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131"/>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Реестр депонированных сумм</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0504047</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171FB8" w:rsidRDefault="00171FB8" w:rsidP="00171FB8">
            <w:pPr>
              <w:pStyle w:val="Standard"/>
              <w:widowControl/>
              <w:suppressAutoHyphens w:val="0"/>
              <w:spacing w:before="60" w:after="60"/>
              <w:ind w:left="31"/>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за ведение кассовых операций</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275"/>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Книга аналитического учета депонированной заработной платы, денежного довольствия и стипендий</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0504048</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171FB8" w:rsidRDefault="00171FB8" w:rsidP="00171FB8">
            <w:pPr>
              <w:pStyle w:val="Standard"/>
              <w:widowControl/>
              <w:suppressAutoHyphens w:val="0"/>
              <w:spacing w:before="60" w:after="60"/>
              <w:ind w:left="31"/>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за ведение кассовых операций</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12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Карточка учета средств и расчетов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0504051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ответственные бухгалтера за разные участки работы</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139"/>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Реестр карточек</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0504052</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r w:rsidR="002E6835" w:rsidTr="000A13D4">
        <w:trPr>
          <w:trHeight w:hRule="exact" w:val="1282"/>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Карточка   учета   лимитов   бюджетных    обязательств (бюджетных ассигнований)</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0504062</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rsidP="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 xml:space="preserve">МБУК «Централизованная бухгалтерия», ответственный бухгалтер за регистрацию бюджетных </w:t>
            </w:r>
            <w:proofErr w:type="gramStart"/>
            <w:r>
              <w:rPr>
                <w:rFonts w:eastAsia="Times New Roman"/>
                <w:color w:val="00000A"/>
                <w:sz w:val="20"/>
                <w:lang w:eastAsia="ru-RU"/>
              </w:rPr>
              <w:t>обязательств  и</w:t>
            </w:r>
            <w:proofErr w:type="gramEnd"/>
            <w:r>
              <w:rPr>
                <w:rFonts w:eastAsia="Times New Roman"/>
                <w:color w:val="00000A"/>
                <w:sz w:val="20"/>
                <w:lang w:eastAsia="ru-RU"/>
              </w:rPr>
              <w:t xml:space="preserve"> ассигнований</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lang w:eastAsia="ru-RU"/>
              </w:rPr>
            </w:pPr>
            <w:r>
              <w:rPr>
                <w:rFonts w:eastAsia="Times New Roman"/>
                <w:color w:val="00000A"/>
                <w:sz w:val="20"/>
                <w:lang w:eastAsia="ru-RU"/>
              </w:rPr>
              <w:t>Ежемесячно</w:t>
            </w:r>
          </w:p>
        </w:tc>
      </w:tr>
      <w:tr w:rsidR="002E6835" w:rsidTr="000A13D4">
        <w:trPr>
          <w:trHeight w:hRule="exact" w:val="1415"/>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lastRenderedPageBreak/>
              <w:t>Журнал регистрации бюджетных обязательств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0504064</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171FB8" w:rsidP="00171FB8">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 xml:space="preserve">МБУК «Централизованная бухгалтерия», ответственный бухгалтер за регистрацию бюджетных обязательств  </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Ежегодно</w:t>
            </w:r>
          </w:p>
        </w:tc>
      </w:tr>
      <w:tr w:rsidR="002E6835" w:rsidTr="000A13D4">
        <w:trPr>
          <w:trHeight w:hRule="exact" w:val="1420"/>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Инвентаризационная опись остатков на счетах учета денежных средств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0504082</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B4194D">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материального стола</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При проведении инвентаризации</w:t>
            </w:r>
          </w:p>
        </w:tc>
      </w:tr>
      <w:tr w:rsidR="002E6835" w:rsidTr="000A13D4">
        <w:trPr>
          <w:trHeight w:hRule="exact" w:val="106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Инвентаризационная опись (сличительная ведомость) бланков строгой отчетности и денежных документов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0504086</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B4194D" w:rsidRDefault="00B4194D" w:rsidP="00B4194D">
            <w:pPr>
              <w:pStyle w:val="Standard"/>
              <w:widowControl/>
              <w:suppressAutoHyphens w:val="0"/>
              <w:spacing w:before="60" w:after="60"/>
              <w:ind w:left="31"/>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за ведение кассовых операций</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При проведении инвентаризации</w:t>
            </w:r>
          </w:p>
        </w:tc>
      </w:tr>
      <w:tr w:rsidR="002E6835" w:rsidTr="000A13D4">
        <w:trPr>
          <w:trHeight w:hRule="exact" w:val="126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Инвентаризационная опись (сличительная ведомость) по объектам нефинансовых активов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0504087</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B4194D" w:rsidRDefault="00B4194D" w:rsidP="00B4194D">
            <w:pPr>
              <w:pStyle w:val="Standard"/>
              <w:widowControl/>
              <w:suppressAutoHyphens w:val="0"/>
              <w:spacing w:before="60" w:after="60"/>
              <w:ind w:left="31"/>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за ведение кассовых операций</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При проведении инвентаризации</w:t>
            </w:r>
          </w:p>
        </w:tc>
      </w:tr>
      <w:tr w:rsidR="002E6835" w:rsidTr="000A13D4">
        <w:trPr>
          <w:trHeight w:hRule="exact" w:val="1281"/>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Инвентаризационная опись наличных денежных средств</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0504088</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B4194D" w:rsidRDefault="00B4194D" w:rsidP="00B4194D">
            <w:pPr>
              <w:pStyle w:val="Standard"/>
              <w:widowControl/>
              <w:suppressAutoHyphens w:val="0"/>
              <w:spacing w:before="60" w:after="60"/>
              <w:ind w:left="31"/>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бухгалтер за ведение кассовых операций</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При проведении инвентаризации</w:t>
            </w:r>
          </w:p>
        </w:tc>
      </w:tr>
      <w:tr w:rsidR="002E6835" w:rsidTr="000A13D4">
        <w:trPr>
          <w:trHeight w:hRule="exact" w:val="1554"/>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 xml:space="preserve">Инвентаризационная опись расчетов с покупателями, поставщиками и </w:t>
            </w:r>
            <w:proofErr w:type="gramStart"/>
            <w:r>
              <w:rPr>
                <w:rFonts w:eastAsia="Times New Roman"/>
                <w:color w:val="00000A"/>
                <w:sz w:val="20"/>
                <w:lang w:eastAsia="ru-RU"/>
              </w:rPr>
              <w:t>прочими дебиторами</w:t>
            </w:r>
            <w:proofErr w:type="gramEnd"/>
            <w:r>
              <w:rPr>
                <w:rFonts w:eastAsia="Times New Roman"/>
                <w:color w:val="00000A"/>
                <w:sz w:val="20"/>
                <w:lang w:eastAsia="ru-RU"/>
              </w:rPr>
              <w:t xml:space="preserve"> и кредиторами</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0504089</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B4194D">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за ведение журнала операций с поставщиками и подрядчиками</w:t>
            </w: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При проведении инвентаризации</w:t>
            </w:r>
          </w:p>
        </w:tc>
      </w:tr>
      <w:tr w:rsidR="002E6835" w:rsidTr="000A13D4">
        <w:trPr>
          <w:trHeight w:hRule="exact" w:val="129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Инвентаризационная опись расчетов по поступлениям</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0504091</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B4194D" w:rsidRDefault="00B4194D" w:rsidP="00B4194D">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ответственный за ведение журнала операций расчетов с дебиторами по доходам</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При проведении инвентаризации</w:t>
            </w:r>
          </w:p>
        </w:tc>
      </w:tr>
      <w:tr w:rsidR="002E6835" w:rsidTr="000A13D4">
        <w:trPr>
          <w:trHeight w:hRule="exact" w:val="985"/>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Ведомость расхождений по результатам инвентаризации</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0504092</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B4194D" w:rsidRDefault="00B4194D" w:rsidP="00B4194D">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все ответственные лица</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При проведении инвентаризации</w:t>
            </w:r>
          </w:p>
        </w:tc>
      </w:tr>
      <w:tr w:rsidR="002E6835" w:rsidTr="000A13D4">
        <w:trPr>
          <w:trHeight w:hRule="exact" w:val="993"/>
        </w:trPr>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Главная книга</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60" w:after="60"/>
              <w:jc w:val="center"/>
              <w:rPr>
                <w:rFonts w:eastAsia="Times New Roman"/>
                <w:color w:val="00000A"/>
                <w:sz w:val="20"/>
                <w:lang w:eastAsia="ru-RU"/>
              </w:rPr>
            </w:pPr>
            <w:r>
              <w:rPr>
                <w:rFonts w:eastAsia="Times New Roman"/>
                <w:color w:val="00000A"/>
                <w:sz w:val="20"/>
                <w:lang w:eastAsia="ru-RU"/>
              </w:rPr>
              <w:t>0504072</w:t>
            </w:r>
          </w:p>
        </w:tc>
        <w:tc>
          <w:tcPr>
            <w:tcW w:w="2551"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B4194D" w:rsidRDefault="00B4194D" w:rsidP="00B4194D">
            <w:pPr>
              <w:pStyle w:val="Standard"/>
              <w:widowControl/>
              <w:suppressAutoHyphens w:val="0"/>
              <w:spacing w:before="60" w:after="60"/>
              <w:rPr>
                <w:rFonts w:eastAsia="Times New Roman"/>
                <w:color w:val="00000A"/>
                <w:sz w:val="20"/>
                <w:lang w:eastAsia="ru-RU"/>
              </w:rPr>
            </w:pPr>
            <w:r>
              <w:rPr>
                <w:rFonts w:eastAsia="Times New Roman"/>
                <w:color w:val="00000A"/>
                <w:sz w:val="20"/>
                <w:lang w:eastAsia="ru-RU"/>
              </w:rPr>
              <w:t>МБУК «Централизованная бухгалтерия», главный бухгалтер</w:t>
            </w:r>
          </w:p>
          <w:p w:rsidR="002E6835" w:rsidRDefault="002E6835">
            <w:pPr>
              <w:pStyle w:val="Standard"/>
              <w:widowControl/>
              <w:suppressAutoHyphens w:val="0"/>
              <w:spacing w:before="60" w:after="60"/>
              <w:rPr>
                <w:rFonts w:eastAsia="Times New Roman"/>
                <w:color w:val="00000A"/>
                <w:sz w:val="20"/>
                <w:lang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2E6835" w:rsidRDefault="00AD4DBC">
            <w:pPr>
              <w:pStyle w:val="Standard"/>
              <w:rPr>
                <w:rFonts w:eastAsia="Times New Roman"/>
                <w:color w:val="00000A"/>
                <w:sz w:val="20"/>
                <w:shd w:val="clear" w:color="auto" w:fill="FFFF00"/>
                <w:lang w:eastAsia="ru-RU"/>
              </w:rPr>
            </w:pPr>
            <w:r>
              <w:rPr>
                <w:rFonts w:eastAsia="Times New Roman"/>
                <w:color w:val="00000A"/>
                <w:sz w:val="20"/>
                <w:shd w:val="clear" w:color="auto" w:fill="FFFF00"/>
                <w:lang w:eastAsia="ru-RU"/>
              </w:rPr>
              <w:t>Ежемесячно</w:t>
            </w:r>
          </w:p>
        </w:tc>
      </w:tr>
    </w:tbl>
    <w:p w:rsidR="002E6835" w:rsidRDefault="002E6835">
      <w:pPr>
        <w:pStyle w:val="Standard"/>
        <w:tabs>
          <w:tab w:val="left" w:pos="0"/>
          <w:tab w:val="left" w:pos="142"/>
        </w:tabs>
        <w:spacing w:line="360" w:lineRule="auto"/>
        <w:ind w:firstLine="709"/>
        <w:jc w:val="both"/>
        <w:rPr>
          <w:bCs/>
          <w:color w:val="00000A"/>
        </w:rPr>
      </w:pPr>
    </w:p>
    <w:p w:rsidR="002E6835" w:rsidRDefault="00AD4DBC">
      <w:pPr>
        <w:pStyle w:val="Standard"/>
        <w:tabs>
          <w:tab w:val="left" w:pos="0"/>
          <w:tab w:val="left" w:pos="142"/>
        </w:tabs>
        <w:spacing w:line="360" w:lineRule="auto"/>
        <w:ind w:firstLine="709"/>
        <w:jc w:val="center"/>
        <w:rPr>
          <w:b/>
          <w:bCs/>
          <w:color w:val="00000A"/>
        </w:rPr>
      </w:pPr>
      <w:r>
        <w:rPr>
          <w:b/>
          <w:bCs/>
          <w:color w:val="00000A"/>
        </w:rPr>
        <w:t>ПЕРЕЧЕНЬ ДОПОЛНИТЕЛЬНЫХ РЕГИСТРОВ БУХГАЛТЕРСКОГО УЧЕТА</w:t>
      </w:r>
    </w:p>
    <w:p w:rsidR="002E6835" w:rsidRDefault="002E6835">
      <w:pPr>
        <w:pStyle w:val="Standard"/>
        <w:tabs>
          <w:tab w:val="left" w:pos="0"/>
          <w:tab w:val="left" w:pos="142"/>
        </w:tabs>
        <w:spacing w:line="360" w:lineRule="auto"/>
        <w:ind w:firstLine="709"/>
        <w:jc w:val="both"/>
        <w:rPr>
          <w:bCs/>
          <w:i/>
          <w:color w:val="00000A"/>
          <w:sz w:val="20"/>
          <w:szCs w:val="20"/>
        </w:rPr>
      </w:pPr>
    </w:p>
    <w:tbl>
      <w:tblPr>
        <w:tblW w:w="9742" w:type="dxa"/>
        <w:tblInd w:w="562" w:type="dxa"/>
        <w:tblLayout w:type="fixed"/>
        <w:tblCellMar>
          <w:left w:w="10" w:type="dxa"/>
          <w:right w:w="10" w:type="dxa"/>
        </w:tblCellMar>
        <w:tblLook w:val="04A0" w:firstRow="1" w:lastRow="0" w:firstColumn="1" w:lastColumn="0" w:noHBand="0" w:noVBand="1"/>
      </w:tblPr>
      <w:tblGrid>
        <w:gridCol w:w="4923"/>
        <w:gridCol w:w="1559"/>
        <w:gridCol w:w="1701"/>
        <w:gridCol w:w="1559"/>
      </w:tblGrid>
      <w:tr w:rsidR="006823E3" w:rsidTr="000A13D4">
        <w:trPr>
          <w:trHeight w:hRule="exact" w:val="1788"/>
          <w:tblHeader/>
        </w:trPr>
        <w:tc>
          <w:tcPr>
            <w:tcW w:w="4923"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b/>
                <w:color w:val="00000A"/>
                <w:lang w:eastAsia="ru-RU"/>
              </w:rPr>
            </w:pPr>
            <w:r>
              <w:rPr>
                <w:rFonts w:eastAsia="Times New Roman"/>
                <w:b/>
                <w:color w:val="00000A"/>
                <w:lang w:eastAsia="ru-RU"/>
              </w:rPr>
              <w:lastRenderedPageBreak/>
              <w:t>Наименование регистра</w:t>
            </w:r>
          </w:p>
        </w:tc>
        <w:tc>
          <w:tcPr>
            <w:tcW w:w="155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6823E3" w:rsidRDefault="006823E3" w:rsidP="000B5139">
            <w:pPr>
              <w:pStyle w:val="Standard"/>
              <w:widowControl/>
              <w:tabs>
                <w:tab w:val="left" w:pos="0"/>
                <w:tab w:val="left" w:pos="142"/>
              </w:tabs>
              <w:suppressAutoHyphens w:val="0"/>
              <w:spacing w:before="60" w:after="60" w:line="360" w:lineRule="auto"/>
              <w:jc w:val="center"/>
              <w:rPr>
                <w:rFonts w:eastAsia="Times New Roman"/>
                <w:b/>
                <w:color w:val="00000A"/>
                <w:lang w:eastAsia="ru-RU"/>
              </w:rPr>
            </w:pPr>
            <w:r>
              <w:rPr>
                <w:rFonts w:eastAsia="Times New Roman"/>
                <w:b/>
                <w:color w:val="00000A"/>
                <w:lang w:eastAsia="ru-RU"/>
              </w:rPr>
              <w:t>Код формы</w:t>
            </w:r>
          </w:p>
        </w:tc>
        <w:tc>
          <w:tcPr>
            <w:tcW w:w="1701" w:type="dxa"/>
            <w:tcBorders>
              <w:top w:val="single" w:sz="4" w:space="0" w:color="00000A"/>
              <w:left w:val="single" w:sz="4" w:space="0" w:color="00000A"/>
              <w:bottom w:val="single" w:sz="4" w:space="0" w:color="00000A"/>
              <w:right w:val="single" w:sz="4" w:space="0" w:color="00000A"/>
            </w:tcBorders>
            <w:shd w:val="clear" w:color="auto" w:fill="F3F3F3"/>
          </w:tcPr>
          <w:p w:rsidR="006823E3" w:rsidRDefault="006823E3" w:rsidP="000B5139">
            <w:pPr>
              <w:pStyle w:val="Standard"/>
              <w:widowControl/>
              <w:tabs>
                <w:tab w:val="left" w:pos="0"/>
                <w:tab w:val="left" w:pos="142"/>
              </w:tabs>
              <w:suppressAutoHyphens w:val="0"/>
              <w:spacing w:before="60" w:after="60" w:line="360" w:lineRule="auto"/>
              <w:jc w:val="center"/>
              <w:rPr>
                <w:rFonts w:eastAsia="Times New Roman"/>
                <w:b/>
                <w:color w:val="00000A"/>
                <w:lang w:eastAsia="ru-RU"/>
              </w:rPr>
            </w:pPr>
            <w:r>
              <w:rPr>
                <w:rFonts w:eastAsia="Times New Roman"/>
                <w:b/>
                <w:color w:val="00000A"/>
                <w:lang w:eastAsia="ru-RU"/>
              </w:rPr>
              <w:t>Ответственное лицо за составление регистра</w:t>
            </w:r>
          </w:p>
        </w:tc>
        <w:tc>
          <w:tcPr>
            <w:tcW w:w="1559" w:type="dxa"/>
            <w:tcBorders>
              <w:top w:val="single" w:sz="4" w:space="0" w:color="00000A"/>
              <w:left w:val="single" w:sz="4" w:space="0" w:color="00000A"/>
              <w:bottom w:val="single" w:sz="4" w:space="0" w:color="00000A"/>
              <w:right w:val="single" w:sz="4" w:space="0" w:color="00000A"/>
            </w:tcBorders>
            <w:shd w:val="clear" w:color="auto" w:fill="F3F3F3"/>
          </w:tcPr>
          <w:p w:rsidR="006823E3" w:rsidRDefault="000B5139" w:rsidP="000B5139">
            <w:pPr>
              <w:pStyle w:val="Standard"/>
              <w:widowControl/>
              <w:tabs>
                <w:tab w:val="left" w:pos="0"/>
                <w:tab w:val="left" w:pos="142"/>
              </w:tabs>
              <w:suppressAutoHyphens w:val="0"/>
              <w:spacing w:before="60" w:after="60" w:line="360" w:lineRule="auto"/>
              <w:jc w:val="center"/>
              <w:rPr>
                <w:rFonts w:eastAsia="Times New Roman"/>
                <w:b/>
                <w:color w:val="00000A"/>
                <w:lang w:eastAsia="ru-RU"/>
              </w:rPr>
            </w:pPr>
            <w:r>
              <w:rPr>
                <w:rFonts w:eastAsia="Times New Roman"/>
                <w:b/>
                <w:color w:val="00000A"/>
                <w:lang w:eastAsia="ru-RU"/>
              </w:rPr>
              <w:t>Периодичность вывода на печать</w:t>
            </w:r>
          </w:p>
        </w:tc>
      </w:tr>
      <w:tr w:rsidR="006823E3" w:rsidTr="000A13D4">
        <w:trPr>
          <w:trHeight w:hRule="exact" w:val="300"/>
        </w:trPr>
        <w:tc>
          <w:tcPr>
            <w:tcW w:w="4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rPr>
                <w:rFonts w:eastAsia="Times New Roman"/>
                <w:color w:val="00000A"/>
                <w:sz w:val="22"/>
                <w:szCs w:val="22"/>
                <w:lang w:eastAsia="ru-RU"/>
              </w:rPr>
            </w:pPr>
            <w:r>
              <w:rPr>
                <w:rFonts w:eastAsia="Times New Roman"/>
                <w:color w:val="00000A"/>
                <w:sz w:val="22"/>
                <w:szCs w:val="22"/>
                <w:lang w:eastAsia="ru-RU"/>
              </w:rPr>
              <w:t>Расчет среднегодовой стоимости имущества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r>
              <w:rPr>
                <w:rFonts w:eastAsia="Times New Roman"/>
                <w:color w:val="00000A"/>
                <w:sz w:val="22"/>
                <w:szCs w:val="22"/>
                <w:lang w:eastAsia="ru-RU"/>
              </w:rPr>
              <w:t>Б/н</w:t>
            </w:r>
          </w:p>
        </w:tc>
        <w:tc>
          <w:tcPr>
            <w:tcW w:w="1701"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p>
        </w:tc>
      </w:tr>
      <w:tr w:rsidR="006823E3" w:rsidTr="000A13D4">
        <w:trPr>
          <w:trHeight w:hRule="exact" w:val="300"/>
        </w:trPr>
        <w:tc>
          <w:tcPr>
            <w:tcW w:w="4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rPr>
                <w:rFonts w:eastAsia="Times New Roman"/>
                <w:color w:val="00000A"/>
                <w:sz w:val="22"/>
                <w:szCs w:val="22"/>
                <w:lang w:eastAsia="ru-RU"/>
              </w:rPr>
            </w:pPr>
            <w:r>
              <w:rPr>
                <w:rFonts w:eastAsia="Times New Roman"/>
                <w:color w:val="00000A"/>
                <w:sz w:val="22"/>
                <w:szCs w:val="22"/>
                <w:lang w:eastAsia="ru-RU"/>
              </w:rPr>
              <w:t>Сводные данные об исполнении бюджета ПБС</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r>
              <w:rPr>
                <w:rFonts w:eastAsia="Times New Roman"/>
                <w:color w:val="00000A"/>
                <w:sz w:val="22"/>
                <w:szCs w:val="22"/>
                <w:lang w:eastAsia="ru-RU"/>
              </w:rPr>
              <w:t>Б/н</w:t>
            </w:r>
          </w:p>
        </w:tc>
        <w:tc>
          <w:tcPr>
            <w:tcW w:w="1701"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p>
        </w:tc>
      </w:tr>
      <w:tr w:rsidR="006823E3" w:rsidTr="000A13D4">
        <w:trPr>
          <w:trHeight w:hRule="exact" w:val="300"/>
        </w:trPr>
        <w:tc>
          <w:tcPr>
            <w:tcW w:w="4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rPr>
                <w:rFonts w:eastAsia="Times New Roman"/>
                <w:color w:val="00000A"/>
                <w:sz w:val="22"/>
                <w:szCs w:val="22"/>
                <w:lang w:eastAsia="ru-RU"/>
              </w:rPr>
            </w:pPr>
            <w:r>
              <w:rPr>
                <w:rFonts w:eastAsia="Times New Roman"/>
                <w:color w:val="00000A"/>
                <w:sz w:val="22"/>
                <w:szCs w:val="22"/>
                <w:lang w:eastAsia="ru-RU"/>
              </w:rPr>
              <w:t>Расчеты с контрагентами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r>
              <w:rPr>
                <w:rFonts w:eastAsia="Times New Roman"/>
                <w:color w:val="00000A"/>
                <w:sz w:val="22"/>
                <w:szCs w:val="22"/>
                <w:lang w:eastAsia="ru-RU"/>
              </w:rPr>
              <w:t>Б/н</w:t>
            </w:r>
          </w:p>
        </w:tc>
        <w:tc>
          <w:tcPr>
            <w:tcW w:w="1701"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sz w:val="22"/>
                <w:szCs w:val="22"/>
                <w:lang w:eastAsia="ru-RU"/>
              </w:rPr>
            </w:pPr>
          </w:p>
        </w:tc>
      </w:tr>
      <w:tr w:rsidR="006823E3" w:rsidTr="000A13D4">
        <w:trPr>
          <w:trHeight w:hRule="exact" w:val="300"/>
        </w:trPr>
        <w:tc>
          <w:tcPr>
            <w:tcW w:w="4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rPr>
                <w:rFonts w:eastAsia="Times New Roman"/>
                <w:color w:val="00000A"/>
                <w:lang w:eastAsia="ru-RU"/>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lang w:eastAsia="ru-RU"/>
              </w:rPr>
            </w:pPr>
          </w:p>
        </w:tc>
        <w:tc>
          <w:tcPr>
            <w:tcW w:w="1701"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lang w:eastAsia="ru-RU"/>
              </w:rPr>
            </w:pPr>
          </w:p>
        </w:tc>
        <w:tc>
          <w:tcPr>
            <w:tcW w:w="1559" w:type="dxa"/>
            <w:tcBorders>
              <w:top w:val="single" w:sz="4" w:space="0" w:color="00000A"/>
              <w:left w:val="single" w:sz="4" w:space="0" w:color="00000A"/>
              <w:bottom w:val="single" w:sz="4" w:space="0" w:color="00000A"/>
              <w:right w:val="single" w:sz="4" w:space="0" w:color="00000A"/>
            </w:tcBorders>
          </w:tcPr>
          <w:p w:rsidR="006823E3" w:rsidRDefault="006823E3">
            <w:pPr>
              <w:pStyle w:val="Standard"/>
              <w:widowControl/>
              <w:tabs>
                <w:tab w:val="left" w:pos="0"/>
                <w:tab w:val="left" w:pos="142"/>
              </w:tabs>
              <w:suppressAutoHyphens w:val="0"/>
              <w:spacing w:before="60" w:after="60" w:line="360" w:lineRule="auto"/>
              <w:ind w:firstLine="709"/>
              <w:jc w:val="center"/>
              <w:rPr>
                <w:rFonts w:eastAsia="Times New Roman"/>
                <w:color w:val="00000A"/>
                <w:lang w:eastAsia="ru-RU"/>
              </w:rPr>
            </w:pPr>
          </w:p>
        </w:tc>
      </w:tr>
    </w:tbl>
    <w:p w:rsidR="002E6835" w:rsidRDefault="002E6835">
      <w:pPr>
        <w:pStyle w:val="Standard"/>
        <w:tabs>
          <w:tab w:val="left" w:pos="0"/>
          <w:tab w:val="left" w:pos="142"/>
        </w:tabs>
        <w:spacing w:line="360" w:lineRule="auto"/>
        <w:ind w:firstLine="709"/>
        <w:jc w:val="both"/>
        <w:rPr>
          <w:bCs/>
          <w:color w:val="00000A"/>
        </w:rPr>
      </w:pPr>
    </w:p>
    <w:p w:rsidR="002E6835" w:rsidRDefault="00AD4DBC" w:rsidP="009B1AF9">
      <w:pPr>
        <w:pStyle w:val="4"/>
        <w:ind w:left="567" w:right="-141" w:firstLine="567"/>
        <w:jc w:val="both"/>
        <w:rPr>
          <w:rFonts w:ascii="Calibri" w:hAnsi="Calibri" w:cs="Calibri"/>
        </w:rPr>
      </w:pPr>
      <w:bookmarkStart w:id="123" w:name="_6.6_Перечень_сотрудников"/>
      <w:bookmarkEnd w:id="123"/>
      <w:r>
        <w:rPr>
          <w:rFonts w:ascii="Calibri" w:hAnsi="Calibri" w:cs="Calibri"/>
        </w:rPr>
        <w:t>6.6 Перечень сотрудников (должностей), которым разрешена выдача наличных денежных средств под отчет</w:t>
      </w:r>
    </w:p>
    <w:p w:rsidR="002E6835" w:rsidRDefault="002E6835" w:rsidP="009B1AF9">
      <w:pPr>
        <w:pStyle w:val="Standard"/>
        <w:tabs>
          <w:tab w:val="left" w:pos="0"/>
          <w:tab w:val="left" w:pos="142"/>
        </w:tabs>
        <w:spacing w:line="360" w:lineRule="auto"/>
        <w:ind w:left="567" w:right="-141" w:firstLine="567"/>
        <w:jc w:val="both"/>
        <w:rPr>
          <w:b/>
          <w:bCs/>
          <w:color w:val="00000A"/>
        </w:rPr>
      </w:pPr>
    </w:p>
    <w:p w:rsidR="002E6835" w:rsidRDefault="00AD4DBC" w:rsidP="009B1AF9">
      <w:pPr>
        <w:pStyle w:val="Standard"/>
        <w:tabs>
          <w:tab w:val="left" w:pos="0"/>
          <w:tab w:val="left" w:pos="142"/>
        </w:tabs>
        <w:spacing w:line="360" w:lineRule="auto"/>
        <w:ind w:left="567" w:right="-141" w:firstLine="567"/>
        <w:jc w:val="right"/>
        <w:rPr>
          <w:bCs/>
          <w:color w:val="00000A"/>
        </w:rPr>
      </w:pPr>
      <w:r>
        <w:rPr>
          <w:bCs/>
          <w:color w:val="00000A"/>
        </w:rPr>
        <w:t>Приложение №6.6</w:t>
      </w:r>
    </w:p>
    <w:p w:rsidR="002E6835" w:rsidRDefault="002E6835" w:rsidP="009B1AF9">
      <w:pPr>
        <w:pStyle w:val="Standard"/>
        <w:tabs>
          <w:tab w:val="left" w:pos="0"/>
          <w:tab w:val="left" w:pos="142"/>
        </w:tabs>
        <w:spacing w:line="360" w:lineRule="auto"/>
        <w:ind w:left="567" w:right="-141" w:firstLine="567"/>
        <w:jc w:val="both"/>
        <w:rPr>
          <w:bCs/>
          <w:color w:val="00000A"/>
        </w:rPr>
      </w:pPr>
    </w:p>
    <w:p w:rsidR="002E6835" w:rsidRDefault="00AD4DBC" w:rsidP="009B1AF9">
      <w:pPr>
        <w:pStyle w:val="Standard"/>
        <w:tabs>
          <w:tab w:val="left" w:pos="-284"/>
          <w:tab w:val="left" w:pos="-142"/>
        </w:tabs>
        <w:spacing w:line="360" w:lineRule="auto"/>
        <w:ind w:left="567" w:right="-141" w:firstLine="567"/>
        <w:jc w:val="center"/>
        <w:rPr>
          <w:b/>
          <w:bCs/>
          <w:color w:val="00000A"/>
        </w:rPr>
      </w:pPr>
      <w:r>
        <w:rPr>
          <w:b/>
          <w:bCs/>
          <w:color w:val="00000A"/>
        </w:rPr>
        <w:t>Перечень сотрудников (должностей), которым разрешена выдача наличных денежных средств под отчет</w:t>
      </w:r>
    </w:p>
    <w:p w:rsidR="00E37334" w:rsidRDefault="00E37334" w:rsidP="009B1AF9">
      <w:pPr>
        <w:pStyle w:val="Standard"/>
        <w:tabs>
          <w:tab w:val="left" w:pos="-284"/>
          <w:tab w:val="left" w:pos="-142"/>
        </w:tabs>
        <w:spacing w:line="360" w:lineRule="auto"/>
        <w:ind w:left="567" w:right="-141" w:firstLine="567"/>
        <w:jc w:val="center"/>
        <w:rPr>
          <w:b/>
          <w:bCs/>
          <w:color w:val="00000A"/>
        </w:rPr>
      </w:pPr>
    </w:p>
    <w:p w:rsidR="00E37334" w:rsidRPr="000C339B" w:rsidRDefault="00E37334" w:rsidP="009B1AF9">
      <w:pPr>
        <w:pStyle w:val="Standard"/>
        <w:tabs>
          <w:tab w:val="left" w:pos="0"/>
          <w:tab w:val="left" w:pos="142"/>
        </w:tabs>
        <w:spacing w:line="360" w:lineRule="auto"/>
        <w:ind w:left="567" w:right="-141" w:firstLine="567"/>
        <w:jc w:val="both"/>
        <w:rPr>
          <w:bCs/>
          <w:color w:val="00000A"/>
        </w:rPr>
      </w:pPr>
      <w:r w:rsidRPr="000C339B">
        <w:rPr>
          <w:sz w:val="20"/>
          <w:szCs w:val="20"/>
        </w:rPr>
        <w:t>Перечень лиц определен приказами по Учреждению</w:t>
      </w:r>
      <w:r>
        <w:rPr>
          <w:sz w:val="20"/>
          <w:szCs w:val="20"/>
        </w:rPr>
        <w:t>.</w:t>
      </w:r>
    </w:p>
    <w:p w:rsidR="00E37334" w:rsidRPr="00E37334" w:rsidRDefault="00E37334" w:rsidP="009B1AF9">
      <w:pPr>
        <w:pStyle w:val="Standard"/>
        <w:tabs>
          <w:tab w:val="left" w:pos="-284"/>
          <w:tab w:val="left" w:pos="-142"/>
        </w:tabs>
        <w:spacing w:line="360" w:lineRule="auto"/>
        <w:ind w:left="567" w:right="-141" w:firstLine="567"/>
      </w:pPr>
    </w:p>
    <w:p w:rsidR="002E6835" w:rsidRDefault="00AD4DBC" w:rsidP="009B1AF9">
      <w:pPr>
        <w:pStyle w:val="4"/>
        <w:ind w:left="567" w:right="-141" w:firstLine="567"/>
        <w:rPr>
          <w:rFonts w:ascii="Calibri" w:hAnsi="Calibri" w:cs="Calibri"/>
        </w:rPr>
      </w:pPr>
      <w:bookmarkStart w:id="124" w:name="_6.7_Сроки_хранения"/>
      <w:bookmarkEnd w:id="124"/>
      <w:r>
        <w:rPr>
          <w:rFonts w:ascii="Calibri" w:hAnsi="Calibri" w:cs="Calibri"/>
        </w:rPr>
        <w:t>6.7 Сроки хранения документов</w:t>
      </w:r>
    </w:p>
    <w:p w:rsidR="002E6835" w:rsidRDefault="00AD4DBC" w:rsidP="009B1AF9">
      <w:pPr>
        <w:pStyle w:val="Standard"/>
        <w:tabs>
          <w:tab w:val="left" w:pos="-284"/>
          <w:tab w:val="left" w:pos="-142"/>
        </w:tabs>
        <w:spacing w:line="360" w:lineRule="auto"/>
        <w:ind w:left="567" w:right="-141" w:firstLine="567"/>
        <w:jc w:val="right"/>
        <w:rPr>
          <w:bCs/>
          <w:color w:val="00000A"/>
        </w:rPr>
      </w:pPr>
      <w:r>
        <w:rPr>
          <w:bCs/>
          <w:color w:val="00000A"/>
        </w:rPr>
        <w:t>Приложение № 6.7</w:t>
      </w:r>
    </w:p>
    <w:p w:rsidR="002E6835" w:rsidRDefault="00AD4DBC">
      <w:pPr>
        <w:pStyle w:val="Standard"/>
        <w:tabs>
          <w:tab w:val="left" w:pos="-284"/>
          <w:tab w:val="left" w:pos="-142"/>
        </w:tabs>
        <w:spacing w:line="360" w:lineRule="auto"/>
        <w:ind w:left="-284" w:firstLine="709"/>
        <w:jc w:val="center"/>
        <w:rPr>
          <w:b/>
          <w:bCs/>
          <w:color w:val="00000A"/>
        </w:rPr>
      </w:pPr>
      <w:r>
        <w:rPr>
          <w:b/>
          <w:bCs/>
          <w:color w:val="00000A"/>
        </w:rPr>
        <w:t>СРОКИ ХРАНЕНИЯ ДОКУМЕНТОВ</w:t>
      </w:r>
    </w:p>
    <w:tbl>
      <w:tblPr>
        <w:tblW w:w="9497" w:type="dxa"/>
        <w:tblInd w:w="704" w:type="dxa"/>
        <w:tblLayout w:type="fixed"/>
        <w:tblCellMar>
          <w:left w:w="10" w:type="dxa"/>
          <w:right w:w="10" w:type="dxa"/>
        </w:tblCellMar>
        <w:tblLook w:val="04A0" w:firstRow="1" w:lastRow="0" w:firstColumn="1" w:lastColumn="0" w:noHBand="0" w:noVBand="1"/>
      </w:tblPr>
      <w:tblGrid>
        <w:gridCol w:w="3167"/>
        <w:gridCol w:w="3419"/>
        <w:gridCol w:w="2911"/>
      </w:tblGrid>
      <w:tr w:rsidR="002E6835" w:rsidTr="000A13D4">
        <w:trPr>
          <w:trHeight w:val="1364"/>
          <w:tblHeader/>
        </w:trPr>
        <w:tc>
          <w:tcPr>
            <w:tcW w:w="3167"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E6835" w:rsidRDefault="00AD4DBC" w:rsidP="000A13D4">
            <w:pPr>
              <w:pStyle w:val="Standard"/>
              <w:widowControl/>
              <w:suppressAutoHyphens w:val="0"/>
              <w:spacing w:after="120"/>
              <w:jc w:val="center"/>
              <w:rPr>
                <w:rFonts w:eastAsia="Times New Roman"/>
                <w:b/>
                <w:color w:val="00000A"/>
                <w:sz w:val="20"/>
                <w:szCs w:val="20"/>
                <w:lang w:eastAsia="ru-RU"/>
              </w:rPr>
            </w:pPr>
            <w:r>
              <w:rPr>
                <w:rFonts w:eastAsia="Times New Roman"/>
                <w:b/>
                <w:color w:val="00000A"/>
                <w:sz w:val="20"/>
                <w:szCs w:val="20"/>
                <w:lang w:eastAsia="ru-RU"/>
              </w:rPr>
              <w:t>Вид документа</w:t>
            </w:r>
          </w:p>
        </w:tc>
        <w:tc>
          <w:tcPr>
            <w:tcW w:w="341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E6835" w:rsidRDefault="00AD4DBC">
            <w:pPr>
              <w:pStyle w:val="Standard"/>
              <w:widowControl/>
              <w:suppressAutoHyphens w:val="0"/>
              <w:spacing w:after="120"/>
              <w:jc w:val="center"/>
              <w:rPr>
                <w:rFonts w:eastAsia="Times New Roman"/>
                <w:b/>
                <w:color w:val="00000A"/>
                <w:sz w:val="20"/>
                <w:szCs w:val="20"/>
                <w:lang w:eastAsia="ru-RU"/>
              </w:rPr>
            </w:pPr>
            <w:r>
              <w:rPr>
                <w:rFonts w:eastAsia="Times New Roman"/>
                <w:b/>
                <w:color w:val="00000A"/>
                <w:sz w:val="20"/>
                <w:szCs w:val="20"/>
                <w:lang w:eastAsia="ru-RU"/>
              </w:rPr>
              <w:t>Минимальный срок хранения</w:t>
            </w:r>
          </w:p>
        </w:tc>
        <w:tc>
          <w:tcPr>
            <w:tcW w:w="291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E6835" w:rsidRDefault="00AD4DBC">
            <w:pPr>
              <w:pStyle w:val="Standard"/>
              <w:widowControl/>
              <w:suppressAutoHyphens w:val="0"/>
              <w:spacing w:after="120"/>
              <w:jc w:val="center"/>
              <w:rPr>
                <w:rFonts w:eastAsia="Times New Roman"/>
                <w:b/>
                <w:color w:val="00000A"/>
                <w:sz w:val="20"/>
                <w:szCs w:val="20"/>
                <w:lang w:eastAsia="ru-RU"/>
              </w:rPr>
            </w:pPr>
            <w:r>
              <w:rPr>
                <w:rFonts w:eastAsia="Times New Roman"/>
                <w:b/>
                <w:color w:val="00000A"/>
                <w:sz w:val="20"/>
                <w:szCs w:val="20"/>
                <w:lang w:eastAsia="ru-RU"/>
              </w:rPr>
              <w:t>Нормативный акт, устанавливающий границы срока хранения</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Первичные учетные документы</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Pr>
                <w:rFonts w:eastAsia="Times New Roman"/>
                <w:b/>
                <w:color w:val="00000A"/>
                <w:sz w:val="20"/>
                <w:szCs w:val="20"/>
                <w:lang w:eastAsia="ru-RU"/>
              </w:rPr>
              <w:t>5 лет</w:t>
            </w:r>
            <w:r>
              <w:rPr>
                <w:rFonts w:eastAsia="Times New Roman"/>
                <w:color w:val="00000A"/>
                <w:sz w:val="20"/>
                <w:szCs w:val="20"/>
                <w:lang w:eastAsia="ru-RU"/>
              </w:rPr>
              <w:t xml:space="preserve"> после отчетного года</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Ч.1 ст.29 Закона № 402-ФЗ</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Документы по личному составу (архивные документы, отражающие трудовые отношения работника с работодателем)</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Документы по личному составу, законченные делопроизводством до 1 января 2003 года, хранятся 75 лет.</w:t>
            </w:r>
          </w:p>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Документы по личному составу, законченные делопроизводством после 1 января 2003 года, хранятся 50 лет.</w:t>
            </w:r>
          </w:p>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 xml:space="preserve">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w:t>
            </w:r>
            <w:r>
              <w:rPr>
                <w:rFonts w:eastAsia="Times New Roman"/>
                <w:color w:val="00000A"/>
                <w:sz w:val="20"/>
                <w:szCs w:val="20"/>
                <w:lang w:eastAsia="ru-RU"/>
              </w:rPr>
              <w:lastRenderedPageBreak/>
              <w:t>государственных и муниципальных архивов архивными документами, подлежат экспертизе ценности документов.</w:t>
            </w:r>
          </w:p>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2E6835" w:rsidRDefault="00AD4DBC">
            <w:pPr>
              <w:pStyle w:val="Standard"/>
              <w:widowControl/>
              <w:suppressAutoHyphens w:val="0"/>
              <w:spacing w:before="120" w:after="120"/>
            </w:pPr>
            <w:r>
              <w:rPr>
                <w:rFonts w:eastAsia="Times New Roman"/>
                <w:color w:val="00000A"/>
                <w:sz w:val="20"/>
                <w:szCs w:val="20"/>
                <w:lang w:eastAsia="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lastRenderedPageBreak/>
              <w:t xml:space="preserve">Ст. 22.1 Закона № 125-ФЗ </w:t>
            </w:r>
            <w:proofErr w:type="gramStart"/>
            <w:r>
              <w:rPr>
                <w:rFonts w:eastAsia="Times New Roman"/>
                <w:color w:val="00000A"/>
                <w:sz w:val="20"/>
                <w:szCs w:val="20"/>
                <w:lang w:eastAsia="ru-RU"/>
              </w:rPr>
              <w:t>от  22.10.2004</w:t>
            </w:r>
            <w:proofErr w:type="gramEnd"/>
            <w:r>
              <w:rPr>
                <w:rFonts w:eastAsia="Times New Roman"/>
                <w:color w:val="00000A"/>
                <w:sz w:val="20"/>
                <w:szCs w:val="20"/>
                <w:lang w:eastAsia="ru-RU"/>
              </w:rPr>
              <w:t xml:space="preserve"> (ред. от 18.06.2017)</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Счета-фактуры выданные и полученные, применяемые при расчетах по НДС *</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lang w:eastAsia="ru-RU"/>
              </w:rPr>
              <w:t xml:space="preserve">Не менее </w:t>
            </w:r>
            <w:r>
              <w:rPr>
                <w:rFonts w:eastAsia="Times New Roman"/>
                <w:b/>
                <w:color w:val="00000A"/>
                <w:sz w:val="20"/>
                <w:lang w:eastAsia="ru-RU"/>
              </w:rPr>
              <w:t>4 лет</w:t>
            </w:r>
            <w:r>
              <w:rPr>
                <w:rFonts w:eastAsia="Times New Roman"/>
                <w:color w:val="00000A"/>
                <w:sz w:val="20"/>
                <w:lang w:eastAsia="ru-RU"/>
              </w:rPr>
              <w:t xml:space="preserve"> с даты последней записи в </w:t>
            </w:r>
            <w:r>
              <w:rPr>
                <w:rFonts w:eastAsia="Times New Roman"/>
                <w:color w:val="00000A"/>
                <w:sz w:val="20"/>
                <w:szCs w:val="20"/>
                <w:lang w:eastAsia="ru-RU"/>
              </w:rPr>
              <w:t>Журнале учета полученных и выставленных счетов-фактур, в котором хранится счет-фактура</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AD4DBC">
            <w:pPr>
              <w:pStyle w:val="Standard"/>
              <w:widowControl/>
              <w:suppressAutoHyphens w:val="0"/>
              <w:spacing w:before="120" w:after="120"/>
              <w:rPr>
                <w:rFonts w:eastAsia="Times New Roman"/>
                <w:color w:val="00000A"/>
                <w:sz w:val="20"/>
                <w:lang w:eastAsia="ru-RU"/>
              </w:rPr>
            </w:pPr>
            <w:r w:rsidRPr="00467FE3">
              <w:rPr>
                <w:rFonts w:eastAsia="Times New Roman"/>
                <w:color w:val="00000A"/>
                <w:sz w:val="20"/>
                <w:lang w:eastAsia="ru-RU"/>
              </w:rPr>
              <w:t>Постановление Правительства РФ от 26 декабря 2011 г. №1137 (ред. от 01.02.2018)</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szCs w:val="20"/>
                <w:lang w:eastAsia="ru-RU"/>
              </w:rPr>
              <w:t xml:space="preserve">Заверенные в установленном порядке </w:t>
            </w:r>
            <w:r>
              <w:rPr>
                <w:rFonts w:eastAsia="Times New Roman"/>
                <w:color w:val="00000A"/>
                <w:sz w:val="20"/>
                <w:lang w:eastAsia="ru-RU"/>
              </w:rPr>
              <w:t xml:space="preserve">комиссионером </w:t>
            </w:r>
            <w:r>
              <w:rPr>
                <w:rFonts w:eastAsia="Times New Roman"/>
                <w:color w:val="00000A"/>
                <w:sz w:val="20"/>
                <w:szCs w:val="20"/>
                <w:lang w:eastAsia="ru-RU"/>
              </w:rPr>
              <w:t>(агентом) копии счетов-фактур, полученных комитентами (принципалами)</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lang w:eastAsia="ru-RU"/>
              </w:rPr>
              <w:t xml:space="preserve">Не менее </w:t>
            </w:r>
            <w:r>
              <w:rPr>
                <w:rFonts w:eastAsia="Times New Roman"/>
                <w:b/>
                <w:color w:val="00000A"/>
                <w:sz w:val="20"/>
                <w:lang w:eastAsia="ru-RU"/>
              </w:rPr>
              <w:t>4 лет</w:t>
            </w:r>
            <w:r>
              <w:rPr>
                <w:rFonts w:eastAsia="Times New Roman"/>
                <w:color w:val="00000A"/>
                <w:sz w:val="20"/>
                <w:lang w:eastAsia="ru-RU"/>
              </w:rPr>
              <w:t xml:space="preserve"> с даты последней записи в </w:t>
            </w:r>
            <w:r>
              <w:rPr>
                <w:rFonts w:eastAsia="Times New Roman"/>
                <w:color w:val="00000A"/>
                <w:sz w:val="20"/>
                <w:szCs w:val="20"/>
                <w:lang w:eastAsia="ru-RU"/>
              </w:rPr>
              <w:t>Журнале учета полученных и выставленных счетов-фактур, в котором хранится счет-фактура</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AD4DBC">
            <w:pPr>
              <w:pStyle w:val="Standard"/>
              <w:widowControl/>
              <w:suppressAutoHyphens w:val="0"/>
              <w:spacing w:before="120" w:after="120"/>
              <w:rPr>
                <w:rFonts w:eastAsia="Times New Roman"/>
                <w:color w:val="00000A"/>
                <w:sz w:val="20"/>
                <w:lang w:eastAsia="ru-RU"/>
              </w:rPr>
            </w:pPr>
            <w:r w:rsidRPr="00467FE3">
              <w:rPr>
                <w:rFonts w:eastAsia="Times New Roman"/>
                <w:color w:val="00000A"/>
                <w:sz w:val="20"/>
                <w:lang w:eastAsia="ru-RU"/>
              </w:rPr>
              <w:t>Постановление Правительства РФ от 26 декабря 2011 г. №1137 (ред. от 01.02.2018)</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Регистры бухгалтерского учета</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Pr>
                <w:rFonts w:eastAsia="Times New Roman"/>
                <w:b/>
                <w:color w:val="00000A"/>
                <w:sz w:val="20"/>
                <w:szCs w:val="20"/>
                <w:lang w:eastAsia="ru-RU"/>
              </w:rPr>
              <w:t>5 лет</w:t>
            </w:r>
            <w:r>
              <w:rPr>
                <w:rFonts w:eastAsia="Times New Roman"/>
                <w:color w:val="00000A"/>
                <w:sz w:val="20"/>
                <w:szCs w:val="20"/>
                <w:lang w:eastAsia="ru-RU"/>
              </w:rPr>
              <w:t xml:space="preserve"> после отчетного года</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AD4DBC">
            <w:pPr>
              <w:pStyle w:val="Standard"/>
              <w:widowControl/>
              <w:suppressAutoHyphens w:val="0"/>
              <w:spacing w:before="120" w:after="120"/>
              <w:rPr>
                <w:rFonts w:eastAsia="Times New Roman"/>
                <w:color w:val="00000A"/>
                <w:sz w:val="20"/>
                <w:lang w:eastAsia="ru-RU"/>
              </w:rPr>
            </w:pPr>
            <w:r w:rsidRPr="00467FE3">
              <w:rPr>
                <w:rFonts w:eastAsia="Times New Roman"/>
                <w:color w:val="00000A"/>
                <w:sz w:val="20"/>
                <w:lang w:eastAsia="ru-RU"/>
              </w:rPr>
              <w:t>П.1 ст.29 Закона № 402-ФЗ</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szCs w:val="20"/>
                <w:lang w:eastAsia="ru-RU"/>
              </w:rPr>
              <w:t>Журнал учета полученных и выставленных счетов-фактур, применяемых при расчетах по НДС (</w:t>
            </w:r>
            <w:r>
              <w:rPr>
                <w:rFonts w:eastAsia="Times New Roman"/>
                <w:color w:val="00000A"/>
                <w:sz w:val="20"/>
                <w:lang w:eastAsia="ru-RU"/>
              </w:rPr>
              <w:t>составленный на бумажном носителе или в электронном виде</w:t>
            </w:r>
            <w:r>
              <w:rPr>
                <w:rFonts w:eastAsia="Times New Roman"/>
                <w:color w:val="00000A"/>
                <w:sz w:val="20"/>
                <w:szCs w:val="20"/>
                <w:lang w:eastAsia="ru-RU"/>
              </w:rPr>
              <w:t>)</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lang w:eastAsia="ru-RU"/>
              </w:rPr>
              <w:t xml:space="preserve">Не менее </w:t>
            </w:r>
            <w:r>
              <w:rPr>
                <w:rFonts w:eastAsia="Times New Roman"/>
                <w:b/>
                <w:color w:val="00000A"/>
                <w:sz w:val="20"/>
                <w:lang w:eastAsia="ru-RU"/>
              </w:rPr>
              <w:t>4 лет</w:t>
            </w:r>
            <w:r>
              <w:rPr>
                <w:rFonts w:eastAsia="Times New Roman"/>
                <w:color w:val="00000A"/>
                <w:sz w:val="20"/>
                <w:lang w:eastAsia="ru-RU"/>
              </w:rPr>
              <w:t xml:space="preserve"> с даты последней записи</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AD4DBC">
            <w:pPr>
              <w:pStyle w:val="Standard"/>
              <w:widowControl/>
              <w:suppressAutoHyphens w:val="0"/>
              <w:spacing w:before="120" w:after="120"/>
              <w:rPr>
                <w:rFonts w:eastAsia="Times New Roman"/>
                <w:color w:val="00000A"/>
                <w:sz w:val="20"/>
                <w:lang w:eastAsia="ru-RU"/>
              </w:rPr>
            </w:pPr>
            <w:r w:rsidRPr="00467FE3">
              <w:rPr>
                <w:rFonts w:eastAsia="Times New Roman"/>
                <w:color w:val="00000A"/>
                <w:sz w:val="20"/>
                <w:lang w:eastAsia="ru-RU"/>
              </w:rPr>
              <w:t>Постановление Правительства РФ от 26 декабря 2011 г. №1137 (ред. от 01.02.2018)</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Бухгалтерская (финансовая) отчетность</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Pr>
                <w:rFonts w:eastAsia="Times New Roman"/>
                <w:color w:val="00000A"/>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Pr>
                <w:rFonts w:eastAsia="Times New Roman"/>
                <w:b/>
                <w:color w:val="00000A"/>
                <w:sz w:val="20"/>
                <w:szCs w:val="20"/>
                <w:lang w:eastAsia="ru-RU"/>
              </w:rPr>
              <w:t>5 лет</w:t>
            </w:r>
            <w:r>
              <w:rPr>
                <w:rFonts w:eastAsia="Times New Roman"/>
                <w:color w:val="00000A"/>
                <w:sz w:val="20"/>
                <w:szCs w:val="20"/>
                <w:lang w:eastAsia="ru-RU"/>
              </w:rPr>
              <w:t xml:space="preserve"> после отчетного года</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AD4DBC">
            <w:pPr>
              <w:pStyle w:val="Standard"/>
              <w:widowControl/>
              <w:suppressAutoHyphens w:val="0"/>
              <w:spacing w:before="120" w:after="120"/>
              <w:rPr>
                <w:rFonts w:eastAsia="Times New Roman"/>
                <w:color w:val="00000A"/>
                <w:sz w:val="20"/>
                <w:lang w:eastAsia="ru-RU"/>
              </w:rPr>
            </w:pPr>
            <w:r w:rsidRPr="00467FE3">
              <w:rPr>
                <w:rFonts w:eastAsia="Times New Roman"/>
                <w:color w:val="00000A"/>
                <w:sz w:val="20"/>
                <w:lang w:eastAsia="ru-RU"/>
              </w:rPr>
              <w:t>П.1 ст.29 Закона № 402-ФЗ</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Times New Roman"/>
                <w:color w:val="00000A"/>
                <w:sz w:val="20"/>
                <w:szCs w:val="20"/>
                <w:lang w:eastAsia="ru-RU"/>
              </w:rPr>
            </w:pPr>
            <w:r>
              <w:rPr>
                <w:rFonts w:eastAsia="Times New Roman"/>
                <w:color w:val="00000A"/>
                <w:sz w:val="20"/>
                <w:szCs w:val="20"/>
                <w:lang w:eastAsia="ru-RU"/>
              </w:rPr>
              <w:lastRenderedPageBreak/>
              <w:t>Первичные (сводные) учетные документы, регистры бухгалтерского учета и бухгалтерская (финансовая) отчетность</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pPr>
            <w:r w:rsidRPr="00467FE3">
              <w:rPr>
                <w:rFonts w:eastAsia="Times New Roman"/>
                <w:color w:val="00000A"/>
                <w:sz w:val="20"/>
                <w:lang w:eastAsia="ru-RU"/>
              </w:rPr>
              <w:t>В течение сроков, устанавливаемых в соответствии с правилами организации государственного архивного дела, но не менее 5 лет</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Times New Roman"/>
                <w:color w:val="00000A"/>
                <w:sz w:val="20"/>
                <w:szCs w:val="20"/>
                <w:shd w:val="clear" w:color="auto" w:fill="00FFFF"/>
                <w:lang w:eastAsia="ru-RU"/>
              </w:rPr>
            </w:pPr>
            <w:r w:rsidRPr="00467FE3">
              <w:rPr>
                <w:rFonts w:eastAsia="Times New Roman"/>
                <w:color w:val="00000A"/>
                <w:sz w:val="20"/>
                <w:szCs w:val="20"/>
                <w:lang w:eastAsia="ru-RU"/>
              </w:rPr>
              <w:t>П. 13 Приказ Минфина России от 31 декабря 2016 г. N 256н</w:t>
            </w:r>
          </w:p>
        </w:tc>
      </w:tr>
      <w:tr w:rsidR="002E6835" w:rsidTr="000A13D4">
        <w:trPr>
          <w:trHeight w:val="1364"/>
        </w:trPr>
        <w:tc>
          <w:tcPr>
            <w:tcW w:w="31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rPr>
                <w:rFonts w:eastAsia="Times New Roman"/>
                <w:color w:val="00000A"/>
                <w:sz w:val="20"/>
                <w:szCs w:val="20"/>
                <w:lang w:eastAsia="ru-RU"/>
              </w:rPr>
            </w:pPr>
            <w:r>
              <w:rPr>
                <w:rFonts w:eastAsia="Times New Roman"/>
                <w:color w:val="00000A"/>
                <w:sz w:val="20"/>
                <w:szCs w:val="20"/>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pPr>
            <w:r>
              <w:rPr>
                <w:rFonts w:eastAsia="Times New Roman"/>
                <w:color w:val="00000A"/>
                <w:sz w:val="20"/>
                <w:szCs w:val="20"/>
                <w:lang w:eastAsia="ru-RU"/>
              </w:rPr>
              <w:t xml:space="preserve">Не менее </w:t>
            </w:r>
            <w:r>
              <w:rPr>
                <w:rFonts w:eastAsia="Times New Roman"/>
                <w:b/>
                <w:color w:val="00000A"/>
                <w:sz w:val="20"/>
                <w:szCs w:val="20"/>
                <w:lang w:eastAsia="ru-RU"/>
              </w:rPr>
              <w:t>5 лет</w:t>
            </w:r>
            <w:r>
              <w:rPr>
                <w:rFonts w:eastAsia="Times New Roman"/>
                <w:color w:val="00000A"/>
                <w:sz w:val="20"/>
                <w:szCs w:val="20"/>
                <w:lang w:eastAsia="ru-RU"/>
              </w:rPr>
              <w:t xml:space="preserve"> после года, в котором они использовались для составления бухгалтерской (финансовой) отчетности в последний раз</w:t>
            </w:r>
          </w:p>
        </w:tc>
        <w:tc>
          <w:tcPr>
            <w:tcW w:w="2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spacing w:before="120" w:after="120"/>
              <w:jc w:val="both"/>
              <w:rPr>
                <w:rFonts w:eastAsia="Times New Roman"/>
                <w:color w:val="00000A"/>
                <w:sz w:val="20"/>
                <w:szCs w:val="20"/>
                <w:lang w:eastAsia="ru-RU"/>
              </w:rPr>
            </w:pPr>
            <w:r>
              <w:rPr>
                <w:rFonts w:eastAsia="Times New Roman"/>
                <w:color w:val="00000A"/>
                <w:sz w:val="20"/>
                <w:szCs w:val="20"/>
                <w:lang w:eastAsia="ru-RU"/>
              </w:rPr>
              <w:t>П.2 ст.29 Закона № 402-ФЗ</w:t>
            </w:r>
          </w:p>
        </w:tc>
      </w:tr>
    </w:tbl>
    <w:p w:rsidR="002E6835" w:rsidRDefault="002E6835">
      <w:pPr>
        <w:pStyle w:val="Standard"/>
        <w:tabs>
          <w:tab w:val="left" w:pos="-284"/>
          <w:tab w:val="left" w:pos="-142"/>
        </w:tabs>
        <w:spacing w:line="360" w:lineRule="auto"/>
        <w:ind w:left="-284" w:firstLine="709"/>
        <w:jc w:val="center"/>
        <w:rPr>
          <w:b/>
          <w:bCs/>
          <w:color w:val="00000A"/>
        </w:rPr>
      </w:pPr>
    </w:p>
    <w:p w:rsidR="002E6835" w:rsidRDefault="00AD4DBC">
      <w:pPr>
        <w:pStyle w:val="Standard"/>
        <w:tabs>
          <w:tab w:val="left" w:pos="-284"/>
          <w:tab w:val="left" w:pos="-142"/>
        </w:tabs>
        <w:spacing w:line="360" w:lineRule="auto"/>
        <w:ind w:left="-284" w:firstLine="709"/>
        <w:jc w:val="center"/>
        <w:rPr>
          <w:b/>
          <w:bCs/>
          <w:color w:val="00000A"/>
        </w:rPr>
      </w:pPr>
      <w:r>
        <w:rPr>
          <w:b/>
          <w:bCs/>
          <w:color w:val="00000A"/>
        </w:rPr>
        <w:t>Сроки хранения по видам документов</w:t>
      </w:r>
    </w:p>
    <w:p w:rsidR="002E6835" w:rsidRDefault="002E6835" w:rsidP="00467FE3">
      <w:pPr>
        <w:pStyle w:val="Standard"/>
        <w:widowControl/>
        <w:suppressAutoHyphens w:val="0"/>
        <w:spacing w:before="120" w:after="120"/>
        <w:jc w:val="both"/>
        <w:rPr>
          <w:bCs/>
          <w:color w:val="00000A"/>
        </w:rPr>
      </w:pPr>
    </w:p>
    <w:tbl>
      <w:tblPr>
        <w:tblW w:w="9488" w:type="dxa"/>
        <w:tblInd w:w="841" w:type="dxa"/>
        <w:tblLayout w:type="fixed"/>
        <w:tblCellMar>
          <w:left w:w="10" w:type="dxa"/>
          <w:right w:w="10" w:type="dxa"/>
        </w:tblCellMar>
        <w:tblLook w:val="04A0" w:firstRow="1" w:lastRow="0" w:firstColumn="1" w:lastColumn="0" w:noHBand="0" w:noVBand="1"/>
      </w:tblPr>
      <w:tblGrid>
        <w:gridCol w:w="410"/>
        <w:gridCol w:w="5018"/>
        <w:gridCol w:w="1150"/>
        <w:gridCol w:w="2910"/>
      </w:tblGrid>
      <w:tr w:rsidR="002E6835" w:rsidTr="000A13D4">
        <w:trPr>
          <w:trHeight w:val="1364"/>
        </w:trPr>
        <w:tc>
          <w:tcPr>
            <w:tcW w:w="410" w:type="dxa"/>
            <w:tcBorders>
              <w:top w:val="single" w:sz="8" w:space="0" w:color="000001"/>
              <w:left w:val="single" w:sz="8" w:space="0" w:color="000001"/>
              <w:bottom w:val="single" w:sz="8" w:space="0" w:color="000001"/>
              <w:right w:val="single" w:sz="8" w:space="0" w:color="000001"/>
            </w:tcBorders>
            <w:shd w:val="clear" w:color="auto" w:fill="F2F2F2"/>
            <w:tcMar>
              <w:top w:w="0" w:type="dxa"/>
              <w:left w:w="0" w:type="dxa"/>
              <w:bottom w:w="0" w:type="dxa"/>
              <w:right w:w="0" w:type="dxa"/>
            </w:tcMar>
          </w:tcPr>
          <w:p w:rsidR="002E6835" w:rsidRDefault="00AD4DBC" w:rsidP="000A13D4">
            <w:pPr>
              <w:pStyle w:val="Standard"/>
              <w:widowControl/>
              <w:suppressAutoHyphens w:val="0"/>
              <w:spacing w:line="276" w:lineRule="auto"/>
              <w:ind w:left="-841" w:firstLine="841"/>
              <w:jc w:val="center"/>
              <w:rPr>
                <w:rFonts w:eastAsia="Calibri"/>
                <w:b/>
                <w:color w:val="00000A"/>
                <w:sz w:val="20"/>
                <w:szCs w:val="20"/>
                <w:lang w:eastAsia="en-US"/>
              </w:rPr>
            </w:pPr>
            <w:r>
              <w:rPr>
                <w:rFonts w:eastAsia="Calibri"/>
                <w:b/>
                <w:color w:val="00000A"/>
                <w:sz w:val="20"/>
                <w:szCs w:val="20"/>
                <w:lang w:eastAsia="en-US"/>
              </w:rPr>
              <w:t>№</w:t>
            </w:r>
          </w:p>
        </w:tc>
        <w:tc>
          <w:tcPr>
            <w:tcW w:w="5018" w:type="dxa"/>
            <w:tcBorders>
              <w:top w:val="single" w:sz="8" w:space="0" w:color="000001"/>
              <w:left w:val="single" w:sz="8" w:space="0" w:color="000001"/>
              <w:bottom w:val="single" w:sz="8" w:space="0" w:color="000001"/>
              <w:right w:val="single" w:sz="8" w:space="0" w:color="000001"/>
            </w:tcBorders>
            <w:shd w:val="clear" w:color="auto" w:fill="F2F2F2"/>
            <w:tcMar>
              <w:top w:w="0" w:type="dxa"/>
              <w:left w:w="0" w:type="dxa"/>
              <w:bottom w:w="0" w:type="dxa"/>
              <w:right w:w="0" w:type="dxa"/>
            </w:tcMar>
          </w:tcPr>
          <w:p w:rsidR="002E6835" w:rsidRDefault="00AD4DBC" w:rsidP="000A13D4">
            <w:pPr>
              <w:pStyle w:val="Standard"/>
              <w:widowControl/>
              <w:suppressAutoHyphens w:val="0"/>
              <w:spacing w:line="276" w:lineRule="auto"/>
              <w:ind w:left="-10" w:firstLine="10"/>
              <w:jc w:val="center"/>
              <w:rPr>
                <w:rFonts w:eastAsia="Calibri"/>
                <w:b/>
                <w:color w:val="00000A"/>
                <w:sz w:val="20"/>
                <w:szCs w:val="20"/>
                <w:lang w:eastAsia="en-US"/>
              </w:rPr>
            </w:pPr>
            <w:r>
              <w:rPr>
                <w:rFonts w:eastAsia="Calibri"/>
                <w:b/>
                <w:color w:val="00000A"/>
                <w:sz w:val="20"/>
                <w:szCs w:val="20"/>
                <w:lang w:eastAsia="en-US"/>
              </w:rPr>
              <w:t>Вид документа</w:t>
            </w:r>
          </w:p>
        </w:tc>
        <w:tc>
          <w:tcPr>
            <w:tcW w:w="1150" w:type="dxa"/>
            <w:tcBorders>
              <w:top w:val="single" w:sz="8" w:space="0" w:color="000001"/>
              <w:left w:val="single" w:sz="8" w:space="0" w:color="000001"/>
              <w:bottom w:val="single" w:sz="8" w:space="0" w:color="000001"/>
              <w:right w:val="single" w:sz="8" w:space="0" w:color="000001"/>
            </w:tcBorders>
            <w:shd w:val="clear" w:color="auto" w:fill="F2F2F2"/>
            <w:tcMar>
              <w:top w:w="0" w:type="dxa"/>
              <w:left w:w="0" w:type="dxa"/>
              <w:bottom w:w="0" w:type="dxa"/>
              <w:right w:w="0" w:type="dxa"/>
            </w:tcMar>
          </w:tcPr>
          <w:p w:rsidR="002E6835" w:rsidRDefault="00AD4DBC" w:rsidP="000A13D4">
            <w:pPr>
              <w:pStyle w:val="Standard"/>
              <w:widowControl/>
              <w:suppressAutoHyphens w:val="0"/>
              <w:spacing w:line="276" w:lineRule="auto"/>
              <w:ind w:left="-10" w:firstLine="10"/>
              <w:jc w:val="center"/>
              <w:rPr>
                <w:rFonts w:eastAsia="Calibri"/>
                <w:b/>
                <w:color w:val="00000A"/>
                <w:sz w:val="20"/>
                <w:szCs w:val="20"/>
                <w:lang w:eastAsia="en-US"/>
              </w:rPr>
            </w:pPr>
            <w:r>
              <w:rPr>
                <w:rFonts w:eastAsia="Calibri"/>
                <w:b/>
                <w:color w:val="00000A"/>
                <w:sz w:val="20"/>
                <w:szCs w:val="20"/>
                <w:lang w:eastAsia="en-US"/>
              </w:rPr>
              <w:t>Срок хранения документа</w:t>
            </w:r>
          </w:p>
        </w:tc>
        <w:tc>
          <w:tcPr>
            <w:tcW w:w="2910" w:type="dxa"/>
            <w:tcBorders>
              <w:top w:val="single" w:sz="8" w:space="0" w:color="000001"/>
              <w:left w:val="single" w:sz="8" w:space="0" w:color="000001"/>
              <w:bottom w:val="single" w:sz="8" w:space="0" w:color="000001"/>
              <w:right w:val="single" w:sz="8" w:space="0" w:color="000001"/>
            </w:tcBorders>
            <w:shd w:val="clear" w:color="auto" w:fill="F2F2F2"/>
            <w:tcMar>
              <w:top w:w="0" w:type="dxa"/>
              <w:left w:w="0" w:type="dxa"/>
              <w:bottom w:w="0" w:type="dxa"/>
              <w:right w:w="0" w:type="dxa"/>
            </w:tcMar>
          </w:tcPr>
          <w:p w:rsidR="002E6835" w:rsidRDefault="00AD4DBC" w:rsidP="000A13D4">
            <w:pPr>
              <w:pStyle w:val="Standard"/>
              <w:widowControl/>
              <w:suppressAutoHyphens w:val="0"/>
              <w:spacing w:line="276" w:lineRule="auto"/>
              <w:ind w:left="-10" w:firstLine="10"/>
              <w:jc w:val="center"/>
              <w:rPr>
                <w:rFonts w:eastAsia="Calibri"/>
                <w:b/>
                <w:color w:val="00000A"/>
                <w:sz w:val="20"/>
                <w:szCs w:val="20"/>
                <w:lang w:eastAsia="en-US"/>
              </w:rPr>
            </w:pPr>
            <w:r>
              <w:rPr>
                <w:rFonts w:eastAsia="Calibri"/>
                <w:b/>
                <w:color w:val="00000A"/>
                <w:sz w:val="20"/>
                <w:szCs w:val="20"/>
                <w:lang w:eastAsia="en-US"/>
              </w:rPr>
              <w:t>Примечания</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Бюджетная (бухгалтерская) отчетность (балансы, отчеты, справки, пояснительные записки):</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 </w:t>
            </w:r>
          </w:p>
        </w:tc>
        <w:tc>
          <w:tcPr>
            <w:tcW w:w="2910" w:type="dxa"/>
            <w:vMerge w:val="restart"/>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При отсутствии годовых - пост.</w:t>
            </w:r>
          </w:p>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(2) При отсутствии годовых, квартальных - пост.</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 годовая</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vMerge/>
            <w:tcBorders>
              <w:top w:val="single" w:sz="8" w:space="0" w:color="000001"/>
              <w:left w:val="single" w:sz="8" w:space="0" w:color="000001"/>
              <w:right w:val="single" w:sz="8" w:space="0" w:color="000001"/>
            </w:tcBorders>
            <w:tcMar>
              <w:top w:w="0" w:type="dxa"/>
              <w:left w:w="0" w:type="dxa"/>
              <w:bottom w:w="0" w:type="dxa"/>
              <w:right w:w="0" w:type="dxa"/>
            </w:tcMar>
          </w:tcPr>
          <w:p w:rsidR="00940525" w:rsidRDefault="00940525"/>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б) квартальная</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vMerge/>
            <w:tcBorders>
              <w:top w:val="single" w:sz="8" w:space="0" w:color="000001"/>
              <w:left w:val="single" w:sz="8" w:space="0" w:color="000001"/>
              <w:right w:val="single" w:sz="8" w:space="0" w:color="000001"/>
            </w:tcBorders>
            <w:tcMar>
              <w:top w:w="0" w:type="dxa"/>
              <w:left w:w="0" w:type="dxa"/>
              <w:bottom w:w="0" w:type="dxa"/>
              <w:right w:w="0" w:type="dxa"/>
            </w:tcMar>
          </w:tcPr>
          <w:p w:rsidR="00940525" w:rsidRDefault="00940525"/>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в) месячная</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1 г. (2)</w:t>
            </w:r>
          </w:p>
        </w:tc>
        <w:tc>
          <w:tcPr>
            <w:tcW w:w="2910" w:type="dxa"/>
            <w:vMerge/>
            <w:tcBorders>
              <w:top w:val="single" w:sz="8" w:space="0" w:color="000001"/>
              <w:left w:val="single" w:sz="8" w:space="0" w:color="000001"/>
              <w:right w:val="single" w:sz="8" w:space="0" w:color="000001"/>
            </w:tcBorders>
            <w:tcMar>
              <w:top w:w="0" w:type="dxa"/>
              <w:left w:w="0" w:type="dxa"/>
              <w:bottom w:w="0" w:type="dxa"/>
              <w:right w:w="0" w:type="dxa"/>
            </w:tcMar>
          </w:tcPr>
          <w:p w:rsidR="00940525" w:rsidRDefault="00940525"/>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Передаточные акты, разделительные, ликвидационные балансы; пояснительные записки к ним</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lastRenderedPageBreak/>
              <w:t>3</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Аналитические документы (таблицы, доклады) к годовой бухгалтерской (бюджетной) отчетности</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4</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Отчеты по субвенциям, полученным из бюджетов:</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 </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 годовые</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б) полугодовые, квартальные</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5</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6</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учетной политики (рабочий план счетов, формы первичных учетных документов и др.)</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7</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При условии проведения проверки (ревизии)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8</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При условии проведения проверки (ревизии)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9</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Утвержденные фонды заработной платы:</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 </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 по месту разработки и утверждения</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б) в других организациях</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До минования надобности</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10</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11</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Реестры закупок товаров, работ, услуг, осуществляемых организацией без заключения государственного или муниципального контракта</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12</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(акты, сведения, справки, переписка) о взаимных расчетах и перерасчетах между организациями</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проведения взаиморасчета</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13</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Счета-фактуры</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4 г.</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14</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Гарантийные письма</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окончания срока гарантии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15</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(справки, акты, обязательства, переписка) о дебиторской и кредиторской задолженности</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16</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Перечень лиц, имеющих право подписи первичных учетных документов</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замены новыми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lastRenderedPageBreak/>
              <w:t>17</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Свидетельства о постановке на учет в налоговых органах</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18</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19</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22</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Налоговые декларации (расчеты) юридических лиц по всем видам налогов</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23</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Сведения о доходах физических лиц</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При отсутствии лицевых счетов или ведомостей начисления заработной платы - 75 л.</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24</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 xml:space="preserve">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w:t>
            </w:r>
            <w:proofErr w:type="spellStart"/>
            <w:r>
              <w:rPr>
                <w:rFonts w:eastAsia="Calibri"/>
                <w:color w:val="00000A"/>
                <w:sz w:val="20"/>
                <w:szCs w:val="20"/>
                <w:lang w:eastAsia="en-US"/>
              </w:rPr>
              <w:t>т.ч</w:t>
            </w:r>
            <w:proofErr w:type="spellEnd"/>
            <w:r>
              <w:rPr>
                <w:rFonts w:eastAsia="Calibri"/>
                <w:color w:val="00000A"/>
                <w:sz w:val="20"/>
                <w:szCs w:val="20"/>
                <w:lang w:eastAsia="en-US"/>
              </w:rPr>
              <w:t>. проверке кассы, правильности взимания налогов и др.</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При условии проведения проверки (ревизии)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25</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Переписка о наложенных на организацию взысканиях, штрафах</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26</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(справки, акты, обязательства, переписка) о недостачах, растратах, хищениях</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27</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Положения об оплате труда и премировании работников:</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 </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замены новыми</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 по месту разработки и/или утверждения</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б) в других организациях</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28</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pPr>
            <w:r>
              <w:rPr>
                <w:rFonts w:eastAsia="Calibri"/>
                <w:color w:val="00000A"/>
                <w:sz w:val="20"/>
                <w:szCs w:val="20"/>
                <w:lang w:eastAsia="en-US"/>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(2)</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При отсутствии лицевых счетов - 75 л.</w:t>
            </w:r>
          </w:p>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(2) При условии проведения проверки (ревизии)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29</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Лицевые карточки, счета работников</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75 л.</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30</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Исполнительные листы работников (исполнительные документы)</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До минования надобности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Не менее 5 л.</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31</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(заявления, решения, справки, переписка) об оплате учебных отпусков</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До минования надобности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Не менее 5 л.</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32</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О товарно-материальных ценностях (движимом имуществе) - 5 л.</w:t>
            </w:r>
          </w:p>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При условии проведения проверки (ревизии)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33</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34</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(заявки, акты оценки, переписка и др.) по продаже движимого имущества</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10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продажи</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35</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Акты о передаче прав на недвижимое имущество и сделок с ним от прежнего к новому правообладателю (с баланса на баланс)</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36</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Договоры, соглашения (1)</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(2)</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Не указанные в отдельных статьях Перечня</w:t>
            </w:r>
          </w:p>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(2) После истечения срока действия договора, соглашения</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lastRenderedPageBreak/>
              <w:t>37</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Протоколы разногласий по договорам</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истечения срока действия договора</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38</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Договоры дарения</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39</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Договоры подряда с юридическими лицами</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истечения срока действия договора</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40</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Документы (акты, справки, счета) о приеме выполненных работ:</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 </w:t>
            </w:r>
          </w:p>
        </w:tc>
        <w:tc>
          <w:tcPr>
            <w:tcW w:w="2910" w:type="dxa"/>
            <w:vMerge w:val="restart"/>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истечения срока действия договора, соглашения</w:t>
            </w:r>
          </w:p>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(2) При отсутствии лицевых счетов - 75 л.</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 по договорам, контрактам, соглашениям на работы, относящиеся к основной (профильной) деятельности организации</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 ЭПК</w:t>
            </w:r>
          </w:p>
        </w:tc>
        <w:tc>
          <w:tcPr>
            <w:tcW w:w="2910" w:type="dxa"/>
            <w:vMerge/>
            <w:tcBorders>
              <w:top w:val="single" w:sz="8" w:space="0" w:color="000001"/>
              <w:left w:val="single" w:sz="8" w:space="0" w:color="000001"/>
              <w:right w:val="single" w:sz="8" w:space="0" w:color="000001"/>
            </w:tcBorders>
            <w:tcMar>
              <w:top w:w="0" w:type="dxa"/>
              <w:left w:w="0" w:type="dxa"/>
              <w:bottom w:w="0" w:type="dxa"/>
              <w:right w:w="0" w:type="dxa"/>
            </w:tcMar>
          </w:tcPr>
          <w:p w:rsidR="00940525" w:rsidRDefault="00940525"/>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б) по трудовым договорам, договорам подряда</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(2)</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в) по хозяйственным, операционным договорам, соглашениям</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41</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Договоры о материальной ответственности материально ответственного лица</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После увольнения материально ответственного лица</w:t>
            </w:r>
          </w:p>
        </w:tc>
      </w:tr>
      <w:tr w:rsidR="002E6835" w:rsidTr="000A13D4">
        <w:trPr>
          <w:trHeight w:val="1364"/>
        </w:trPr>
        <w:tc>
          <w:tcPr>
            <w:tcW w:w="4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jc w:val="center"/>
              <w:rPr>
                <w:rFonts w:eastAsia="Calibri"/>
                <w:color w:val="00000A"/>
                <w:sz w:val="20"/>
                <w:szCs w:val="20"/>
                <w:lang w:eastAsia="en-US"/>
              </w:rPr>
            </w:pPr>
            <w:r>
              <w:rPr>
                <w:rFonts w:eastAsia="Calibri"/>
                <w:color w:val="00000A"/>
                <w:sz w:val="20"/>
                <w:szCs w:val="20"/>
                <w:lang w:eastAsia="en-US"/>
              </w:rPr>
              <w:t>42</w:t>
            </w:r>
          </w:p>
        </w:tc>
        <w:tc>
          <w:tcPr>
            <w:tcW w:w="5018"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Книги, журналы, карточки учета:</w:t>
            </w:r>
          </w:p>
        </w:tc>
        <w:tc>
          <w:tcPr>
            <w:tcW w:w="115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 </w:t>
            </w:r>
          </w:p>
        </w:tc>
        <w:tc>
          <w:tcPr>
            <w:tcW w:w="2910" w:type="dxa"/>
            <w:tcBorders>
              <w:top w:val="single" w:sz="8" w:space="0" w:color="000001"/>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(1) При условии</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а) ценных бумаг</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проведения</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б) поступления валюты</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(1)</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проверки (ревизии)</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 xml:space="preserve">в) регистрации договоров купли-продажи движимого и недвижимого имущества, в </w:t>
            </w:r>
            <w:proofErr w:type="spellStart"/>
            <w:r>
              <w:rPr>
                <w:rFonts w:eastAsia="Calibri"/>
                <w:color w:val="00000A"/>
                <w:sz w:val="20"/>
                <w:szCs w:val="20"/>
                <w:lang w:eastAsia="en-US"/>
              </w:rPr>
              <w:t>т.ч</w:t>
            </w:r>
            <w:proofErr w:type="spellEnd"/>
            <w:r>
              <w:rPr>
                <w:rFonts w:eastAsia="Calibri"/>
                <w:color w:val="00000A"/>
                <w:sz w:val="20"/>
                <w:szCs w:val="20"/>
                <w:lang w:eastAsia="en-US"/>
              </w:rPr>
              <w:t>. акций</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(2) После окончания срока действия договора,</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г) договоров, контрактов, соглашений с юридическими лицами</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(2)</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контракта, соглашения</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д) основных средств (зданий, сооружений), иного имущества, обязательств</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(3)</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(3) После ликвидации основных средств.</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е) договоров, актов о приеме-передаче имущества</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Пост.</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При условии проведения</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ж) расчетов с организациями</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(4)</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проверки (ревизии)</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з) приходно-расходных кассовых документов (счетов, платежных поручений)</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(4)</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(4) При условии проведения проверки (ревизии)</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и) погашенных векселей на уплату налогов</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(5)</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(5) После погашения налога.</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к) реализации товаров, работ, услуг, облагаемых и не облагаемых налогом на добавленную стоимость</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(6)</w:t>
            </w:r>
          </w:p>
        </w:tc>
        <w:tc>
          <w:tcPr>
            <w:tcW w:w="2910" w:type="dxa"/>
            <w:vMerge w:val="restart"/>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xml:space="preserve">При условии проведения проверки (ревизии) (6) </w:t>
            </w:r>
            <w:proofErr w:type="gramStart"/>
            <w:r>
              <w:rPr>
                <w:rFonts w:eastAsia="Calibri"/>
                <w:color w:val="00000A"/>
                <w:sz w:val="20"/>
                <w:szCs w:val="20"/>
                <w:lang w:eastAsia="en-US"/>
              </w:rPr>
              <w:t>С</w:t>
            </w:r>
            <w:proofErr w:type="gramEnd"/>
            <w:r>
              <w:rPr>
                <w:rFonts w:eastAsia="Calibri"/>
                <w:color w:val="00000A"/>
                <w:sz w:val="20"/>
                <w:szCs w:val="20"/>
                <w:lang w:eastAsia="en-US"/>
              </w:rPr>
              <w:t xml:space="preserve"> даты последней записи.</w:t>
            </w:r>
          </w:p>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При условии проведения проверки (ревизии)</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л) хозяйственного имущества (материальных ценностей)</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(4)</w:t>
            </w:r>
          </w:p>
        </w:tc>
        <w:tc>
          <w:tcPr>
            <w:tcW w:w="2910" w:type="dxa"/>
            <w:vMerge/>
            <w:tcBorders>
              <w:left w:val="single" w:sz="8" w:space="0" w:color="000001"/>
              <w:right w:val="single" w:sz="8" w:space="0" w:color="000001"/>
            </w:tcBorders>
            <w:tcMar>
              <w:top w:w="0" w:type="dxa"/>
              <w:left w:w="0" w:type="dxa"/>
              <w:bottom w:w="0" w:type="dxa"/>
              <w:right w:w="0" w:type="dxa"/>
            </w:tcMar>
          </w:tcPr>
          <w:p w:rsidR="00940525" w:rsidRDefault="00940525"/>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м) вспомогательные, контрольные (транспортные, грузовые, весовые и др.)</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(4)</w:t>
            </w:r>
          </w:p>
        </w:tc>
        <w:tc>
          <w:tcPr>
            <w:tcW w:w="2910" w:type="dxa"/>
            <w:vMerge/>
            <w:tcBorders>
              <w:left w:val="single" w:sz="8" w:space="0" w:color="000001"/>
              <w:right w:val="single" w:sz="8" w:space="0" w:color="000001"/>
            </w:tcBorders>
            <w:tcMar>
              <w:top w:w="0" w:type="dxa"/>
              <w:left w:w="0" w:type="dxa"/>
              <w:bottom w:w="0" w:type="dxa"/>
              <w:right w:w="0" w:type="dxa"/>
            </w:tcMar>
          </w:tcPr>
          <w:p w:rsidR="00940525" w:rsidRDefault="00940525"/>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н) подотчетных лиц</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о) исполнительных листов</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п) сумм доходов и подоходного налога работников</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р) депонированной заработной платы</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(4)</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с) депонентов по депозитным суммам</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т) доверенностей</w:t>
            </w:r>
          </w:p>
        </w:tc>
        <w:tc>
          <w:tcPr>
            <w:tcW w:w="115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5 л. (4)</w:t>
            </w:r>
          </w:p>
        </w:tc>
        <w:tc>
          <w:tcPr>
            <w:tcW w:w="2910" w:type="dxa"/>
            <w:tcBorders>
              <w:left w:val="single" w:sz="8"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r w:rsidR="002E6835" w:rsidTr="000A13D4">
        <w:trPr>
          <w:trHeight w:val="1364"/>
        </w:trPr>
        <w:tc>
          <w:tcPr>
            <w:tcW w:w="410" w:type="dxa"/>
            <w:tcBorders>
              <w:left w:val="single" w:sz="8" w:space="0" w:color="000001"/>
              <w:bottom w:val="single" w:sz="4" w:space="0" w:color="000001"/>
              <w:right w:val="single" w:sz="8" w:space="0" w:color="000001"/>
            </w:tcBorders>
            <w:tcMar>
              <w:top w:w="0" w:type="dxa"/>
              <w:left w:w="0" w:type="dxa"/>
              <w:bottom w:w="0" w:type="dxa"/>
              <w:right w:w="0" w:type="dxa"/>
            </w:tcMar>
          </w:tcPr>
          <w:p w:rsidR="002E6835" w:rsidRDefault="002E6835">
            <w:pPr>
              <w:pStyle w:val="Standard"/>
              <w:widowControl/>
              <w:suppressAutoHyphens w:val="0"/>
              <w:spacing w:line="276" w:lineRule="auto"/>
              <w:jc w:val="center"/>
              <w:rPr>
                <w:rFonts w:eastAsia="Calibri"/>
                <w:color w:val="00000A"/>
                <w:sz w:val="20"/>
                <w:szCs w:val="20"/>
                <w:lang w:eastAsia="en-US"/>
              </w:rPr>
            </w:pPr>
          </w:p>
        </w:tc>
        <w:tc>
          <w:tcPr>
            <w:tcW w:w="5018" w:type="dxa"/>
            <w:tcBorders>
              <w:left w:val="single" w:sz="8" w:space="0" w:color="000001"/>
              <w:bottom w:val="single" w:sz="4"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83"/>
              <w:rPr>
                <w:rFonts w:eastAsia="Calibri"/>
                <w:color w:val="00000A"/>
                <w:sz w:val="20"/>
                <w:szCs w:val="20"/>
                <w:lang w:eastAsia="en-US"/>
              </w:rPr>
            </w:pPr>
            <w:r>
              <w:rPr>
                <w:rFonts w:eastAsia="Calibri"/>
                <w:color w:val="00000A"/>
                <w:sz w:val="20"/>
                <w:szCs w:val="20"/>
                <w:lang w:eastAsia="en-US"/>
              </w:rPr>
              <w:t>у) учета покупок; учета продаж</w:t>
            </w:r>
          </w:p>
        </w:tc>
        <w:tc>
          <w:tcPr>
            <w:tcW w:w="1150" w:type="dxa"/>
            <w:tcBorders>
              <w:left w:val="single" w:sz="8" w:space="0" w:color="000001"/>
              <w:bottom w:val="single" w:sz="4"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141"/>
              <w:rPr>
                <w:rFonts w:eastAsia="Calibri"/>
                <w:color w:val="00000A"/>
                <w:sz w:val="20"/>
                <w:szCs w:val="20"/>
                <w:lang w:eastAsia="en-US"/>
              </w:rPr>
            </w:pPr>
            <w:r>
              <w:rPr>
                <w:rFonts w:eastAsia="Calibri"/>
                <w:color w:val="00000A"/>
                <w:sz w:val="20"/>
                <w:szCs w:val="20"/>
                <w:lang w:eastAsia="en-US"/>
              </w:rPr>
              <w:t>4 г.</w:t>
            </w:r>
          </w:p>
        </w:tc>
        <w:tc>
          <w:tcPr>
            <w:tcW w:w="2910" w:type="dxa"/>
            <w:tcBorders>
              <w:left w:val="single" w:sz="8" w:space="0" w:color="000001"/>
              <w:bottom w:val="single" w:sz="4" w:space="0" w:color="000001"/>
              <w:right w:val="single" w:sz="8" w:space="0" w:color="000001"/>
            </w:tcBorders>
            <w:tcMar>
              <w:top w:w="0" w:type="dxa"/>
              <w:left w:w="0" w:type="dxa"/>
              <w:bottom w:w="0" w:type="dxa"/>
              <w:right w:w="0" w:type="dxa"/>
            </w:tcMar>
          </w:tcPr>
          <w:p w:rsidR="002E6835" w:rsidRDefault="00AD4DBC">
            <w:pPr>
              <w:pStyle w:val="Standard"/>
              <w:widowControl/>
              <w:suppressAutoHyphens w:val="0"/>
              <w:spacing w:line="276" w:lineRule="auto"/>
              <w:ind w:left="210"/>
              <w:rPr>
                <w:rFonts w:eastAsia="Calibri"/>
                <w:color w:val="00000A"/>
                <w:sz w:val="20"/>
                <w:szCs w:val="20"/>
                <w:lang w:eastAsia="en-US"/>
              </w:rPr>
            </w:pPr>
            <w:r>
              <w:rPr>
                <w:rFonts w:eastAsia="Calibri"/>
                <w:color w:val="00000A"/>
                <w:sz w:val="20"/>
                <w:szCs w:val="20"/>
                <w:lang w:eastAsia="en-US"/>
              </w:rPr>
              <w:t> </w:t>
            </w:r>
          </w:p>
        </w:tc>
      </w:tr>
    </w:tbl>
    <w:p w:rsidR="002E6835" w:rsidRDefault="002E6835">
      <w:pPr>
        <w:pStyle w:val="Standard"/>
        <w:tabs>
          <w:tab w:val="left" w:pos="0"/>
          <w:tab w:val="left" w:pos="142"/>
        </w:tabs>
        <w:spacing w:line="360" w:lineRule="auto"/>
        <w:ind w:firstLine="709"/>
        <w:jc w:val="both"/>
        <w:rPr>
          <w:b/>
          <w:bCs/>
          <w:color w:val="00000A"/>
        </w:rPr>
      </w:pPr>
    </w:p>
    <w:p w:rsidR="002E6835" w:rsidRDefault="00AD4DBC" w:rsidP="009B1AF9">
      <w:pPr>
        <w:pStyle w:val="4"/>
        <w:ind w:left="567" w:firstLine="567"/>
        <w:rPr>
          <w:rFonts w:ascii="Calibri" w:hAnsi="Calibri" w:cs="Calibri"/>
        </w:rPr>
      </w:pPr>
      <w:bookmarkStart w:id="125" w:name="_6.8_Перечень_регистров"/>
      <w:bookmarkEnd w:id="125"/>
      <w:r>
        <w:rPr>
          <w:rFonts w:ascii="Calibri" w:hAnsi="Calibri" w:cs="Calibri"/>
        </w:rPr>
        <w:t>6.8 Перечень регистров налогового учета</w:t>
      </w:r>
    </w:p>
    <w:p w:rsidR="002E6835" w:rsidRDefault="00AD4DBC" w:rsidP="009B1AF9">
      <w:pPr>
        <w:pStyle w:val="Standard"/>
        <w:tabs>
          <w:tab w:val="left" w:pos="0"/>
          <w:tab w:val="left" w:pos="142"/>
        </w:tabs>
        <w:spacing w:line="360" w:lineRule="auto"/>
        <w:ind w:left="567" w:firstLine="567"/>
        <w:jc w:val="right"/>
        <w:rPr>
          <w:color w:val="00000A"/>
        </w:rPr>
      </w:pPr>
      <w:r>
        <w:rPr>
          <w:color w:val="00000A"/>
        </w:rPr>
        <w:t>Приложение №6.8</w:t>
      </w:r>
    </w:p>
    <w:p w:rsidR="002E6835" w:rsidRDefault="00AD4DBC" w:rsidP="009B1AF9">
      <w:pPr>
        <w:pStyle w:val="Standard"/>
        <w:tabs>
          <w:tab w:val="left" w:pos="0"/>
          <w:tab w:val="left" w:pos="142"/>
        </w:tabs>
        <w:spacing w:line="360" w:lineRule="auto"/>
        <w:ind w:left="567" w:firstLine="567"/>
        <w:jc w:val="center"/>
      </w:pPr>
      <w:r>
        <w:rPr>
          <w:b/>
          <w:color w:val="00000A"/>
        </w:rPr>
        <w:t xml:space="preserve">НАЛОГОВЫЙ РЕГИСТР ПО УЧЕТУ НАЛОГА НА ДОХОДЫ ФИЗИЧЕСКИХ ЛИЦ (НДФЛ) </w:t>
      </w:r>
      <w:r w:rsidRPr="00467FE3">
        <w:rPr>
          <w:b/>
          <w:color w:val="00000A"/>
        </w:rPr>
        <w:t>ЗА 201</w:t>
      </w:r>
      <w:r w:rsidR="00BA562E" w:rsidRPr="00467FE3">
        <w:rPr>
          <w:b/>
          <w:color w:val="00000A"/>
        </w:rPr>
        <w:t>9</w:t>
      </w:r>
      <w:r>
        <w:rPr>
          <w:b/>
          <w:color w:val="00000A"/>
        </w:rPr>
        <w:t xml:space="preserve"> ГОД</w:t>
      </w:r>
    </w:p>
    <w:p w:rsidR="002E6835" w:rsidRDefault="00AD4DBC" w:rsidP="000A13D4">
      <w:pPr>
        <w:pStyle w:val="Standard"/>
        <w:tabs>
          <w:tab w:val="left" w:pos="142"/>
          <w:tab w:val="left" w:pos="851"/>
        </w:tabs>
        <w:spacing w:line="360" w:lineRule="auto"/>
        <w:ind w:left="851"/>
        <w:jc w:val="both"/>
      </w:pPr>
      <w:r>
        <w:rPr>
          <w:noProof/>
          <w:lang w:eastAsia="ru-RU"/>
        </w:rPr>
        <w:lastRenderedPageBreak/>
        <w:drawing>
          <wp:inline distT="0" distB="0" distL="0" distR="0">
            <wp:extent cx="5877000" cy="7010280"/>
            <wp:effectExtent l="0" t="0" r="9450" b="12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bright="-50000"/>
                      <a:alphaModFix/>
                    </a:blip>
                    <a:srcRect/>
                    <a:stretch>
                      <a:fillRect/>
                    </a:stretch>
                  </pic:blipFill>
                  <pic:spPr>
                    <a:xfrm>
                      <a:off x="0" y="0"/>
                      <a:ext cx="5877000" cy="7010280"/>
                    </a:xfrm>
                    <a:prstGeom prst="rect">
                      <a:avLst/>
                    </a:prstGeom>
                    <a:ln>
                      <a:noFill/>
                      <a:prstDash/>
                    </a:ln>
                  </pic:spPr>
                </pic:pic>
              </a:graphicData>
            </a:graphic>
          </wp:inline>
        </w:drawing>
      </w:r>
    </w:p>
    <w:p w:rsidR="002E6835" w:rsidRDefault="00AD4DBC" w:rsidP="000A13D4">
      <w:pPr>
        <w:pStyle w:val="Standard"/>
        <w:tabs>
          <w:tab w:val="left" w:pos="142"/>
        </w:tabs>
        <w:spacing w:line="360" w:lineRule="auto"/>
        <w:ind w:left="851"/>
        <w:jc w:val="both"/>
      </w:pPr>
      <w:r>
        <w:rPr>
          <w:noProof/>
          <w:lang w:eastAsia="ru-RU"/>
        </w:rPr>
        <w:lastRenderedPageBreak/>
        <w:drawing>
          <wp:inline distT="0" distB="0" distL="0" distR="0">
            <wp:extent cx="5943600" cy="2933639"/>
            <wp:effectExtent l="0" t="0" r="0" b="61"/>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bright="-50000"/>
                      <a:alphaModFix/>
                    </a:blip>
                    <a:srcRect/>
                    <a:stretch>
                      <a:fillRect/>
                    </a:stretch>
                  </pic:blipFill>
                  <pic:spPr>
                    <a:xfrm>
                      <a:off x="0" y="0"/>
                      <a:ext cx="5943600" cy="2933639"/>
                    </a:xfrm>
                    <a:prstGeom prst="rect">
                      <a:avLst/>
                    </a:prstGeom>
                    <a:ln>
                      <a:noFill/>
                      <a:prstDash/>
                    </a:ln>
                  </pic:spPr>
                </pic:pic>
              </a:graphicData>
            </a:graphic>
          </wp:inline>
        </w:drawing>
      </w:r>
    </w:p>
    <w:p w:rsidR="002E6835" w:rsidRDefault="00AD4DBC" w:rsidP="000A13D4">
      <w:pPr>
        <w:pStyle w:val="4"/>
        <w:ind w:left="567" w:right="-568" w:firstLine="567"/>
        <w:rPr>
          <w:rFonts w:ascii="Calibri" w:hAnsi="Calibri" w:cs="Calibri"/>
        </w:rPr>
      </w:pPr>
      <w:bookmarkStart w:id="126" w:name="_6.9__План"/>
      <w:bookmarkEnd w:id="126"/>
      <w:proofErr w:type="gramStart"/>
      <w:r>
        <w:rPr>
          <w:rFonts w:ascii="Calibri" w:hAnsi="Calibri" w:cs="Calibri"/>
        </w:rPr>
        <w:t>6.9  План</w:t>
      </w:r>
      <w:proofErr w:type="gramEnd"/>
      <w:r w:rsidR="006823E3">
        <w:rPr>
          <w:rFonts w:ascii="Calibri" w:hAnsi="Calibri" w:cs="Calibri"/>
        </w:rPr>
        <w:t xml:space="preserve"> и сроки</w:t>
      </w:r>
      <w:r>
        <w:rPr>
          <w:rFonts w:ascii="Calibri" w:hAnsi="Calibri" w:cs="Calibri"/>
        </w:rPr>
        <w:t xml:space="preserve"> проведения инвентаризаци</w:t>
      </w:r>
      <w:r w:rsidR="006823E3">
        <w:rPr>
          <w:rFonts w:ascii="Calibri" w:hAnsi="Calibri" w:cs="Calibri"/>
        </w:rPr>
        <w:t>и</w:t>
      </w:r>
    </w:p>
    <w:p w:rsidR="002E6835" w:rsidRDefault="002E6835" w:rsidP="000A13D4">
      <w:pPr>
        <w:pStyle w:val="Standard"/>
        <w:tabs>
          <w:tab w:val="left" w:pos="0"/>
          <w:tab w:val="left" w:pos="142"/>
        </w:tabs>
        <w:suppressAutoHyphens w:val="0"/>
        <w:spacing w:line="360" w:lineRule="auto"/>
        <w:ind w:left="567" w:right="-568" w:firstLine="567"/>
        <w:jc w:val="both"/>
      </w:pPr>
    </w:p>
    <w:p w:rsidR="002E6835" w:rsidRDefault="00AD4DBC" w:rsidP="009B1AF9">
      <w:pPr>
        <w:pStyle w:val="Standard"/>
        <w:tabs>
          <w:tab w:val="left" w:pos="5954"/>
          <w:tab w:val="left" w:pos="6096"/>
        </w:tabs>
        <w:spacing w:line="360" w:lineRule="auto"/>
        <w:ind w:left="567" w:right="-141" w:firstLine="567"/>
        <w:jc w:val="right"/>
      </w:pPr>
      <w:r>
        <w:t>Приложение №6.9</w:t>
      </w:r>
    </w:p>
    <w:p w:rsidR="002E6835" w:rsidRDefault="00AD4DBC">
      <w:pPr>
        <w:pStyle w:val="Standard"/>
        <w:tabs>
          <w:tab w:val="left" w:pos="-284"/>
          <w:tab w:val="left" w:pos="-142"/>
        </w:tabs>
        <w:spacing w:line="360" w:lineRule="auto"/>
        <w:ind w:left="-284" w:firstLine="709"/>
        <w:jc w:val="center"/>
        <w:rPr>
          <w:b/>
          <w:bCs/>
          <w:iCs/>
        </w:rPr>
      </w:pPr>
      <w:r>
        <w:rPr>
          <w:b/>
          <w:bCs/>
          <w:iCs/>
        </w:rPr>
        <w:t>ПЛАН ПРОВЕДЕНИЯ ИНВЕНТАРИЗАЦИЙ</w:t>
      </w:r>
    </w:p>
    <w:tbl>
      <w:tblPr>
        <w:tblW w:w="9498" w:type="dxa"/>
        <w:tblInd w:w="846" w:type="dxa"/>
        <w:tblLayout w:type="fixed"/>
        <w:tblCellMar>
          <w:left w:w="10" w:type="dxa"/>
          <w:right w:w="10" w:type="dxa"/>
        </w:tblCellMar>
        <w:tblLook w:val="04A0" w:firstRow="1" w:lastRow="0" w:firstColumn="1" w:lastColumn="0" w:noHBand="0" w:noVBand="1"/>
      </w:tblPr>
      <w:tblGrid>
        <w:gridCol w:w="2374"/>
        <w:gridCol w:w="2374"/>
        <w:gridCol w:w="2375"/>
        <w:gridCol w:w="2375"/>
      </w:tblGrid>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0A13D4">
            <w:pPr>
              <w:pStyle w:val="Standard"/>
              <w:spacing w:line="360" w:lineRule="auto"/>
              <w:ind w:left="-1062" w:firstLine="1062"/>
              <w:rPr>
                <w:sz w:val="20"/>
                <w:szCs w:val="20"/>
              </w:rPr>
            </w:pPr>
            <w:bookmarkStart w:id="127" w:name="_6.10_Состав_постоянно"/>
            <w:bookmarkEnd w:id="127"/>
            <w:r>
              <w:rPr>
                <w:sz w:val="20"/>
                <w:szCs w:val="20"/>
              </w:rPr>
              <w:t>№</w:t>
            </w:r>
          </w:p>
          <w:p w:rsidR="002E6835" w:rsidRDefault="00AD4DBC" w:rsidP="000A13D4">
            <w:pPr>
              <w:pStyle w:val="Standard"/>
              <w:spacing w:line="360" w:lineRule="auto"/>
              <w:ind w:left="-1062" w:firstLine="1062"/>
              <w:jc w:val="center"/>
              <w:rPr>
                <w:sz w:val="20"/>
                <w:szCs w:val="20"/>
              </w:rPr>
            </w:pPr>
            <w:r>
              <w:rPr>
                <w:sz w:val="20"/>
                <w:szCs w:val="20"/>
              </w:rPr>
              <w:t>п/п</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spacing w:line="360" w:lineRule="auto"/>
              <w:ind w:left="-284" w:right="-108"/>
              <w:jc w:val="center"/>
              <w:rPr>
                <w:sz w:val="20"/>
                <w:szCs w:val="20"/>
              </w:rPr>
            </w:pPr>
            <w:r>
              <w:rPr>
                <w:sz w:val="20"/>
                <w:szCs w:val="20"/>
              </w:rPr>
              <w:t>Наименование места</w:t>
            </w:r>
          </w:p>
          <w:p w:rsidR="002E6835" w:rsidRDefault="00AD4DBC">
            <w:pPr>
              <w:pStyle w:val="Standard"/>
              <w:spacing w:line="360" w:lineRule="auto"/>
              <w:ind w:left="-284" w:right="-108"/>
              <w:jc w:val="center"/>
              <w:rPr>
                <w:sz w:val="20"/>
                <w:szCs w:val="20"/>
              </w:rPr>
            </w:pPr>
            <w:r>
              <w:rPr>
                <w:sz w:val="20"/>
                <w:szCs w:val="20"/>
              </w:rPr>
              <w:t xml:space="preserve">проведения     </w:t>
            </w:r>
          </w:p>
          <w:p w:rsidR="002E6835" w:rsidRDefault="00AD4DBC">
            <w:pPr>
              <w:pStyle w:val="Standard"/>
              <w:spacing w:line="360" w:lineRule="auto"/>
              <w:ind w:left="-284" w:right="-108"/>
              <w:jc w:val="center"/>
              <w:rPr>
                <w:sz w:val="20"/>
                <w:szCs w:val="20"/>
              </w:rPr>
            </w:pPr>
            <w:r>
              <w:rPr>
                <w:sz w:val="20"/>
                <w:szCs w:val="20"/>
              </w:rPr>
              <w:t>инвентаризации</w:t>
            </w:r>
          </w:p>
          <w:p w:rsidR="002E6835" w:rsidRDefault="00AD4DBC">
            <w:pPr>
              <w:pStyle w:val="Standard"/>
              <w:spacing w:line="360" w:lineRule="auto"/>
              <w:ind w:left="-284" w:right="-108"/>
              <w:jc w:val="center"/>
              <w:rPr>
                <w:sz w:val="20"/>
                <w:szCs w:val="20"/>
              </w:rPr>
            </w:pPr>
            <w:r>
              <w:rPr>
                <w:sz w:val="20"/>
                <w:szCs w:val="20"/>
              </w:rPr>
              <w:t xml:space="preserve">(объект </w:t>
            </w:r>
            <w:proofErr w:type="gramStart"/>
            <w:r>
              <w:rPr>
                <w:sz w:val="20"/>
                <w:szCs w:val="20"/>
              </w:rPr>
              <w:t xml:space="preserve">инвентаризации)   </w:t>
            </w:r>
            <w:proofErr w:type="gramEnd"/>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360" w:lineRule="auto"/>
              <w:ind w:left="-284"/>
              <w:jc w:val="center"/>
              <w:rPr>
                <w:sz w:val="20"/>
                <w:szCs w:val="20"/>
              </w:rPr>
            </w:pPr>
            <w:r>
              <w:rPr>
                <w:sz w:val="20"/>
                <w:szCs w:val="20"/>
              </w:rPr>
              <w:t>Срок</w:t>
            </w:r>
          </w:p>
          <w:p w:rsidR="002E6835" w:rsidRDefault="00AD4DBC">
            <w:pPr>
              <w:pStyle w:val="Standard"/>
              <w:spacing w:line="360" w:lineRule="auto"/>
              <w:ind w:left="-284"/>
              <w:jc w:val="center"/>
              <w:rPr>
                <w:sz w:val="20"/>
                <w:szCs w:val="20"/>
              </w:rPr>
            </w:pPr>
            <w:r>
              <w:rPr>
                <w:sz w:val="20"/>
                <w:szCs w:val="20"/>
              </w:rPr>
              <w:t>проведения</w:t>
            </w:r>
          </w:p>
          <w:p w:rsidR="002E6835" w:rsidRDefault="00AD4DBC">
            <w:pPr>
              <w:pStyle w:val="Standard"/>
              <w:spacing w:line="360" w:lineRule="auto"/>
              <w:ind w:left="-284"/>
              <w:jc w:val="center"/>
              <w:rPr>
                <w:sz w:val="20"/>
                <w:szCs w:val="20"/>
              </w:rPr>
            </w:pPr>
            <w:r>
              <w:rPr>
                <w:sz w:val="20"/>
                <w:szCs w:val="20"/>
              </w:rPr>
              <w:t>инвентаризации</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360" w:lineRule="auto"/>
              <w:ind w:left="-284"/>
              <w:jc w:val="center"/>
              <w:rPr>
                <w:sz w:val="20"/>
                <w:szCs w:val="20"/>
              </w:rPr>
            </w:pPr>
            <w:r>
              <w:rPr>
                <w:sz w:val="20"/>
                <w:szCs w:val="20"/>
              </w:rPr>
              <w:t>Объекты, подлежащие инвентаризации</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0A13D4">
            <w:pPr>
              <w:pStyle w:val="Standard"/>
              <w:spacing w:line="276" w:lineRule="auto"/>
              <w:ind w:left="-1062" w:firstLine="1062"/>
              <w:jc w:val="both"/>
              <w:rPr>
                <w:sz w:val="22"/>
                <w:szCs w:val="22"/>
              </w:rPr>
            </w:pPr>
            <w:r>
              <w:rPr>
                <w:sz w:val="22"/>
                <w:szCs w:val="22"/>
              </w:rPr>
              <w:t>1</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5B6F95">
            <w:pPr>
              <w:pStyle w:val="Standard"/>
              <w:spacing w:line="276" w:lineRule="auto"/>
              <w:jc w:val="both"/>
              <w:rPr>
                <w:sz w:val="22"/>
                <w:szCs w:val="22"/>
              </w:rPr>
            </w:pPr>
            <w:r>
              <w:rPr>
                <w:sz w:val="22"/>
                <w:szCs w:val="22"/>
              </w:rPr>
              <w:t>Все учреждения</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Ежегодная инвентаризация</w:t>
            </w:r>
          </w:p>
          <w:p w:rsidR="002E6835" w:rsidRPr="00467FE3" w:rsidRDefault="00AD4DBC" w:rsidP="005B6F95">
            <w:pPr>
              <w:pStyle w:val="Standard"/>
              <w:spacing w:line="276" w:lineRule="auto"/>
              <w:jc w:val="both"/>
              <w:rPr>
                <w:color w:val="00000A"/>
                <w:sz w:val="22"/>
                <w:szCs w:val="22"/>
              </w:rPr>
            </w:pPr>
            <w:r w:rsidRPr="00467FE3">
              <w:rPr>
                <w:color w:val="00000A"/>
                <w:sz w:val="22"/>
                <w:szCs w:val="22"/>
              </w:rPr>
              <w:t xml:space="preserve">С 01 </w:t>
            </w:r>
            <w:r w:rsidR="005B6F95" w:rsidRPr="00467FE3">
              <w:rPr>
                <w:color w:val="00000A"/>
                <w:sz w:val="22"/>
                <w:szCs w:val="22"/>
              </w:rPr>
              <w:t>но</w:t>
            </w:r>
            <w:r w:rsidRPr="00467FE3">
              <w:rPr>
                <w:color w:val="00000A"/>
                <w:sz w:val="22"/>
                <w:szCs w:val="22"/>
              </w:rPr>
              <w:t>ября по 3</w:t>
            </w:r>
            <w:r w:rsidR="005B6F95" w:rsidRPr="00467FE3">
              <w:rPr>
                <w:color w:val="00000A"/>
                <w:sz w:val="22"/>
                <w:szCs w:val="22"/>
              </w:rPr>
              <w:t>0</w:t>
            </w:r>
            <w:r w:rsidRPr="00467FE3">
              <w:rPr>
                <w:color w:val="00000A"/>
                <w:sz w:val="22"/>
                <w:szCs w:val="22"/>
              </w:rPr>
              <w:t xml:space="preserve"> </w:t>
            </w:r>
            <w:r w:rsidR="005B6F95" w:rsidRPr="00467FE3">
              <w:rPr>
                <w:color w:val="00000A"/>
                <w:sz w:val="22"/>
                <w:szCs w:val="22"/>
              </w:rPr>
              <w:t>но</w:t>
            </w:r>
            <w:r w:rsidRPr="00467FE3">
              <w:rPr>
                <w:color w:val="00000A"/>
                <w:sz w:val="22"/>
                <w:szCs w:val="22"/>
              </w:rPr>
              <w:t>ября</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Инвентаризация основных средств, нематериальных активов, непроизведенных активов, материальных запасов</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2</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5B6F95">
            <w:pPr>
              <w:pStyle w:val="Standard"/>
              <w:spacing w:line="276" w:lineRule="auto"/>
              <w:jc w:val="both"/>
              <w:rPr>
                <w:sz w:val="22"/>
                <w:szCs w:val="22"/>
              </w:rPr>
            </w:pPr>
            <w:r>
              <w:rPr>
                <w:sz w:val="22"/>
                <w:szCs w:val="22"/>
              </w:rPr>
              <w:t xml:space="preserve">Касса </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Последнее число каждого месяца</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Инвентаризация денежных средств, денежных документов и бланков строгой отчетности</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3</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5B6F95">
            <w:pPr>
              <w:pStyle w:val="Standard"/>
              <w:spacing w:line="276" w:lineRule="auto"/>
              <w:jc w:val="both"/>
              <w:rPr>
                <w:sz w:val="22"/>
                <w:szCs w:val="22"/>
              </w:rPr>
            </w:pPr>
            <w:r>
              <w:rPr>
                <w:sz w:val="22"/>
                <w:szCs w:val="22"/>
              </w:rPr>
              <w:t xml:space="preserve">Бухгалтерия </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Ежеквартально;</w:t>
            </w:r>
          </w:p>
          <w:p w:rsidR="002E6835" w:rsidRPr="00467FE3" w:rsidRDefault="00AD4DBC">
            <w:pPr>
              <w:pStyle w:val="Standard"/>
              <w:spacing w:line="276" w:lineRule="auto"/>
              <w:jc w:val="both"/>
              <w:rPr>
                <w:color w:val="00000A"/>
                <w:sz w:val="22"/>
                <w:szCs w:val="22"/>
              </w:rPr>
            </w:pPr>
            <w:r w:rsidRPr="00467FE3">
              <w:rPr>
                <w:color w:val="00000A"/>
                <w:sz w:val="22"/>
                <w:szCs w:val="22"/>
              </w:rPr>
              <w:t>перед составлением годовой отчетности</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Инвентаризация расчетов с покупателями и поставщиками,</w:t>
            </w:r>
          </w:p>
          <w:p w:rsidR="002E6835" w:rsidRDefault="00AD4DBC">
            <w:pPr>
              <w:pStyle w:val="Standard"/>
              <w:spacing w:line="276" w:lineRule="auto"/>
              <w:jc w:val="both"/>
            </w:pPr>
            <w:r>
              <w:rPr>
                <w:sz w:val="22"/>
                <w:szCs w:val="22"/>
              </w:rPr>
              <w:t>с персоналом,</w:t>
            </w:r>
            <w:r>
              <w:t xml:space="preserve"> </w:t>
            </w:r>
            <w:r>
              <w:rPr>
                <w:sz w:val="22"/>
                <w:szCs w:val="22"/>
              </w:rPr>
              <w:t>расчетов по налогам и сборам</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lastRenderedPageBreak/>
              <w:t>4</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spacing w:line="276" w:lineRule="auto"/>
              <w:jc w:val="both"/>
              <w:rPr>
                <w:sz w:val="22"/>
                <w:szCs w:val="22"/>
              </w:rPr>
            </w:pPr>
            <w:r>
              <w:rPr>
                <w:sz w:val="22"/>
                <w:szCs w:val="22"/>
              </w:rPr>
              <w:t>Учреждение</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При смене материально-ответственного лица (на день приемки – передачи дел)</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pPr>
            <w:r>
              <w:rPr>
                <w:sz w:val="22"/>
                <w:szCs w:val="22"/>
              </w:rPr>
              <w:t>Инвентаризация основных средств, нематериальных активов, непроизведенных активов, материальных запасов</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5</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Объекты учета</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При передаче имущества в аренду, управление, безвозмездное пользование, а также выкуп, продажа комплекса объектов учета.</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Инвентаризация передаваемых объектов учета</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6</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spacing w:line="276" w:lineRule="auto"/>
              <w:jc w:val="both"/>
              <w:rPr>
                <w:sz w:val="22"/>
                <w:szCs w:val="22"/>
              </w:rPr>
            </w:pPr>
            <w:r>
              <w:rPr>
                <w:sz w:val="22"/>
                <w:szCs w:val="22"/>
              </w:rPr>
              <w:t>Учреждения</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При установлении фактов хищений или злоупотреблений, а также порчи ценностей</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Инвентаризация основных средств, нематериальных активов, непроизведенных активов, материальных запасов</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7</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5B6F95">
            <w:pPr>
              <w:pStyle w:val="Standard"/>
              <w:spacing w:line="276" w:lineRule="auto"/>
              <w:jc w:val="both"/>
              <w:rPr>
                <w:color w:val="00000A"/>
                <w:sz w:val="22"/>
                <w:szCs w:val="22"/>
              </w:rPr>
            </w:pPr>
            <w:r w:rsidRPr="00467FE3">
              <w:rPr>
                <w:color w:val="00000A"/>
                <w:sz w:val="22"/>
                <w:szCs w:val="22"/>
              </w:rPr>
              <w:t>Учреждения</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При стихийном бедствии, пожаре, аварии или другой чрезвычайной ситуации, вызванной экстремальными условиями</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Инвентаризация основных средств, нематериальных активов, непроизведенных активов, материальных запасов</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8</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AD4DBC" w:rsidP="005B6F95">
            <w:pPr>
              <w:pStyle w:val="Standard"/>
              <w:spacing w:line="276" w:lineRule="auto"/>
              <w:jc w:val="both"/>
              <w:rPr>
                <w:color w:val="00000A"/>
                <w:sz w:val="22"/>
                <w:szCs w:val="22"/>
              </w:rPr>
            </w:pPr>
            <w:r w:rsidRPr="00467FE3">
              <w:rPr>
                <w:color w:val="00000A"/>
                <w:sz w:val="22"/>
                <w:szCs w:val="22"/>
              </w:rPr>
              <w:t xml:space="preserve">Объекты основных средств </w:t>
            </w:r>
            <w:r w:rsidR="005B6F95" w:rsidRPr="00467FE3">
              <w:rPr>
                <w:color w:val="00000A"/>
                <w:sz w:val="22"/>
                <w:szCs w:val="22"/>
              </w:rPr>
              <w:t>Учреждения</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rsidP="005B6F95">
            <w:pPr>
              <w:pStyle w:val="Standard"/>
              <w:spacing w:line="276" w:lineRule="auto"/>
              <w:jc w:val="both"/>
              <w:rPr>
                <w:color w:val="00000A"/>
                <w:sz w:val="22"/>
                <w:szCs w:val="22"/>
              </w:rPr>
            </w:pPr>
            <w:r w:rsidRPr="00467FE3">
              <w:rPr>
                <w:color w:val="00000A"/>
                <w:sz w:val="22"/>
                <w:szCs w:val="22"/>
              </w:rPr>
              <w:t>На 01.01.20</w:t>
            </w:r>
            <w:r w:rsidR="005B6F95" w:rsidRPr="00467FE3">
              <w:rPr>
                <w:color w:val="00000A"/>
                <w:sz w:val="22"/>
                <w:szCs w:val="22"/>
              </w:rPr>
              <w:t>20</w:t>
            </w:r>
            <w:r w:rsidRPr="00467FE3">
              <w:rPr>
                <w:color w:val="00000A"/>
                <w:sz w:val="22"/>
                <w:szCs w:val="22"/>
              </w:rPr>
              <w:t>, согласно Письма Минфина РФ от 30.11.2017 № 02-07-07/79257 «Методические указания по применению переходных положений СГС «Основные средства» в части вопросов отражения в бухгалтерском учете на соответствующих балансовых счетах объектов недвижимого имущества»</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Инвентаризация основных средств.</w:t>
            </w:r>
          </w:p>
          <w:p w:rsidR="002E6835" w:rsidRPr="00467FE3" w:rsidRDefault="00AD4DBC">
            <w:pPr>
              <w:pStyle w:val="Standard"/>
              <w:spacing w:line="276" w:lineRule="auto"/>
              <w:jc w:val="both"/>
              <w:rPr>
                <w:color w:val="00000A"/>
                <w:sz w:val="22"/>
                <w:szCs w:val="22"/>
              </w:rPr>
            </w:pPr>
            <w:r w:rsidRPr="00467FE3">
              <w:rPr>
                <w:color w:val="00000A"/>
                <w:sz w:val="22"/>
                <w:szCs w:val="22"/>
              </w:rPr>
              <w:t>В целях выявления:</w:t>
            </w:r>
          </w:p>
          <w:p w:rsidR="002E6835" w:rsidRPr="00467FE3" w:rsidRDefault="00AD4DBC" w:rsidP="005B6F95">
            <w:pPr>
              <w:pStyle w:val="Standard"/>
              <w:numPr>
                <w:ilvl w:val="0"/>
                <w:numId w:val="78"/>
              </w:numPr>
              <w:spacing w:line="276" w:lineRule="auto"/>
              <w:ind w:left="102" w:firstLine="0"/>
              <w:jc w:val="both"/>
              <w:rPr>
                <w:color w:val="00000A"/>
                <w:sz w:val="22"/>
                <w:szCs w:val="22"/>
              </w:rPr>
            </w:pPr>
            <w:proofErr w:type="gramStart"/>
            <w:r w:rsidRPr="00467FE3">
              <w:rPr>
                <w:color w:val="00000A"/>
                <w:sz w:val="22"/>
                <w:szCs w:val="22"/>
              </w:rPr>
              <w:t>Объектов</w:t>
            </w:r>
            <w:proofErr w:type="gramEnd"/>
            <w:r w:rsidRPr="00467FE3">
              <w:rPr>
                <w:color w:val="00000A"/>
                <w:sz w:val="22"/>
                <w:szCs w:val="22"/>
              </w:rPr>
              <w:t xml:space="preserve"> подлежащих переводу в иную группу (категорию) объектов бухгалтерского учета,</w:t>
            </w:r>
          </w:p>
          <w:p w:rsidR="002E6835" w:rsidRPr="00467FE3" w:rsidRDefault="00AD4DBC" w:rsidP="005B6F95">
            <w:pPr>
              <w:pStyle w:val="Standard"/>
              <w:numPr>
                <w:ilvl w:val="0"/>
                <w:numId w:val="78"/>
              </w:numPr>
              <w:spacing w:line="276" w:lineRule="auto"/>
              <w:ind w:left="102" w:firstLine="0"/>
              <w:jc w:val="both"/>
              <w:rPr>
                <w:color w:val="00000A"/>
                <w:sz w:val="22"/>
                <w:szCs w:val="22"/>
              </w:rPr>
            </w:pPr>
            <w:r w:rsidRPr="00467FE3">
              <w:rPr>
                <w:color w:val="00000A"/>
                <w:sz w:val="22"/>
                <w:szCs w:val="22"/>
              </w:rPr>
              <w:t>Объектов основных средств, которые в ходе владения (пользования) перестали соответствовать критериям активов</w:t>
            </w:r>
          </w:p>
          <w:p w:rsidR="002E6835" w:rsidRPr="00467FE3" w:rsidRDefault="00AD4DBC" w:rsidP="005B6F95">
            <w:pPr>
              <w:pStyle w:val="Standard"/>
              <w:numPr>
                <w:ilvl w:val="0"/>
                <w:numId w:val="78"/>
              </w:numPr>
              <w:spacing w:line="276" w:lineRule="auto"/>
              <w:ind w:left="102" w:firstLine="0"/>
              <w:jc w:val="both"/>
              <w:rPr>
                <w:color w:val="00000A"/>
                <w:sz w:val="22"/>
                <w:szCs w:val="22"/>
              </w:rPr>
            </w:pPr>
            <w:r w:rsidRPr="00467FE3">
              <w:rPr>
                <w:color w:val="00000A"/>
                <w:sz w:val="22"/>
                <w:szCs w:val="22"/>
              </w:rPr>
              <w:t xml:space="preserve">Объектов недвижимости, которые до первого применения СГС </w:t>
            </w:r>
            <w:r w:rsidRPr="00467FE3">
              <w:rPr>
                <w:color w:val="00000A"/>
                <w:sz w:val="22"/>
                <w:szCs w:val="22"/>
              </w:rPr>
              <w:lastRenderedPageBreak/>
              <w:t>«Основные средства» не учитывались в составе основных средств</w:t>
            </w:r>
          </w:p>
          <w:p w:rsidR="002E6835" w:rsidRPr="00467FE3" w:rsidRDefault="00AD4DBC" w:rsidP="00467FE3">
            <w:pPr>
              <w:pStyle w:val="Standard"/>
              <w:spacing w:line="276" w:lineRule="auto"/>
              <w:jc w:val="both"/>
              <w:rPr>
                <w:color w:val="00000A"/>
                <w:sz w:val="22"/>
                <w:szCs w:val="22"/>
              </w:rPr>
            </w:pPr>
            <w:r w:rsidRPr="00467FE3">
              <w:rPr>
                <w:color w:val="00000A"/>
                <w:sz w:val="22"/>
                <w:szCs w:val="22"/>
              </w:rPr>
              <w:t>Объектов основных средств, предназначенных для отчуждения не в пользу организаций государственного сектора</w:t>
            </w:r>
          </w:p>
        </w:tc>
      </w:tr>
      <w:tr w:rsidR="002E6835" w:rsidTr="000A13D4">
        <w:trPr>
          <w:trHeight w:val="1364"/>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lastRenderedPageBreak/>
              <w:t>9</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 xml:space="preserve">Объекты </w:t>
            </w:r>
            <w:proofErr w:type="gramStart"/>
            <w:r w:rsidRPr="00467FE3">
              <w:rPr>
                <w:color w:val="00000A"/>
                <w:sz w:val="22"/>
                <w:szCs w:val="22"/>
              </w:rPr>
              <w:t>имущества</w:t>
            </w:r>
            <w:proofErr w:type="gramEnd"/>
            <w:r w:rsidRPr="00467FE3">
              <w:rPr>
                <w:color w:val="00000A"/>
                <w:sz w:val="22"/>
                <w:szCs w:val="22"/>
              </w:rPr>
              <w:t xml:space="preserve"> полученные (переданные) в пользование</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 xml:space="preserve">На 01.01.2018, согласно </w:t>
            </w:r>
            <w:proofErr w:type="gramStart"/>
            <w:r w:rsidRPr="00467FE3">
              <w:rPr>
                <w:color w:val="00000A"/>
                <w:sz w:val="22"/>
                <w:szCs w:val="22"/>
              </w:rPr>
              <w:t>Письма  Минфина</w:t>
            </w:r>
            <w:proofErr w:type="gramEnd"/>
            <w:r w:rsidRPr="00467FE3">
              <w:rPr>
                <w:color w:val="00000A"/>
                <w:sz w:val="22"/>
                <w:szCs w:val="22"/>
              </w:rPr>
              <w:t xml:space="preserve"> РФ от 13.12.2017 № 02-07-07/83463 «Методические указания по переходным положениям  СГС «Аренда» при первом применении»</w:t>
            </w:r>
          </w:p>
        </w:tc>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467FE3" w:rsidRDefault="00AD4DBC">
            <w:pPr>
              <w:pStyle w:val="Standard"/>
              <w:spacing w:line="276" w:lineRule="auto"/>
              <w:jc w:val="both"/>
              <w:rPr>
                <w:color w:val="00000A"/>
                <w:sz w:val="22"/>
                <w:szCs w:val="22"/>
              </w:rPr>
            </w:pPr>
            <w:r w:rsidRPr="00467FE3">
              <w:rPr>
                <w:color w:val="00000A"/>
                <w:sz w:val="22"/>
                <w:szCs w:val="22"/>
              </w:rPr>
              <w:t xml:space="preserve">Объекты </w:t>
            </w:r>
            <w:proofErr w:type="gramStart"/>
            <w:r w:rsidRPr="00467FE3">
              <w:rPr>
                <w:color w:val="00000A"/>
                <w:sz w:val="22"/>
                <w:szCs w:val="22"/>
              </w:rPr>
              <w:t>имущества</w:t>
            </w:r>
            <w:proofErr w:type="gramEnd"/>
            <w:r w:rsidRPr="00467FE3">
              <w:rPr>
                <w:color w:val="00000A"/>
                <w:sz w:val="22"/>
                <w:szCs w:val="22"/>
              </w:rPr>
              <w:t xml:space="preserve"> полученные (переданные) в пользование.</w:t>
            </w:r>
          </w:p>
          <w:p w:rsidR="002E6835" w:rsidRPr="00467FE3" w:rsidRDefault="00AD4DBC">
            <w:pPr>
              <w:pStyle w:val="Standard"/>
              <w:spacing w:line="276" w:lineRule="auto"/>
              <w:jc w:val="both"/>
              <w:rPr>
                <w:color w:val="00000A"/>
                <w:sz w:val="22"/>
                <w:szCs w:val="22"/>
              </w:rPr>
            </w:pPr>
            <w:r w:rsidRPr="00467FE3">
              <w:rPr>
                <w:color w:val="00000A"/>
                <w:sz w:val="22"/>
                <w:szCs w:val="22"/>
              </w:rPr>
              <w:t>С целью выявления:</w:t>
            </w:r>
          </w:p>
          <w:p w:rsidR="002E6835" w:rsidRPr="00467FE3" w:rsidRDefault="00AD4DBC" w:rsidP="00035B15">
            <w:pPr>
              <w:pStyle w:val="Standard"/>
              <w:numPr>
                <w:ilvl w:val="0"/>
                <w:numId w:val="117"/>
              </w:numPr>
              <w:spacing w:line="276" w:lineRule="auto"/>
              <w:ind w:left="102" w:firstLine="0"/>
              <w:jc w:val="both"/>
              <w:rPr>
                <w:color w:val="00000A"/>
                <w:sz w:val="22"/>
                <w:szCs w:val="22"/>
              </w:rPr>
            </w:pPr>
            <w:r w:rsidRPr="00467FE3">
              <w:rPr>
                <w:color w:val="00000A"/>
                <w:sz w:val="22"/>
                <w:szCs w:val="22"/>
              </w:rPr>
              <w:t xml:space="preserve">Объектов учета аренды, подлежащих отражению на соответствующих счетах бухгалтерского учета (балансовых, </w:t>
            </w:r>
            <w:proofErr w:type="spellStart"/>
            <w:r w:rsidRPr="00467FE3">
              <w:rPr>
                <w:color w:val="00000A"/>
                <w:sz w:val="22"/>
                <w:szCs w:val="22"/>
              </w:rPr>
              <w:t>забалансовых</w:t>
            </w:r>
            <w:proofErr w:type="spellEnd"/>
            <w:r w:rsidRPr="00467FE3">
              <w:rPr>
                <w:color w:val="00000A"/>
                <w:sz w:val="22"/>
                <w:szCs w:val="22"/>
              </w:rPr>
              <w:t>)</w:t>
            </w:r>
          </w:p>
        </w:tc>
      </w:tr>
      <w:tr w:rsidR="002E6835" w:rsidTr="000A13D4">
        <w:trPr>
          <w:trHeight w:val="1364"/>
        </w:trPr>
        <w:tc>
          <w:tcPr>
            <w:tcW w:w="949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spacing w:line="276" w:lineRule="auto"/>
              <w:jc w:val="both"/>
              <w:rPr>
                <w:sz w:val="22"/>
                <w:szCs w:val="22"/>
              </w:rPr>
            </w:pPr>
            <w:r>
              <w:rPr>
                <w:sz w:val="22"/>
                <w:szCs w:val="22"/>
              </w:rPr>
              <w:t>И т.д.</w:t>
            </w:r>
          </w:p>
        </w:tc>
      </w:tr>
    </w:tbl>
    <w:p w:rsidR="002E6835" w:rsidRDefault="002E6835">
      <w:pPr>
        <w:pStyle w:val="4"/>
        <w:ind w:firstLine="284"/>
        <w:rPr>
          <w:rFonts w:ascii="Calibri" w:hAnsi="Calibri" w:cs="Calibri"/>
        </w:rPr>
      </w:pPr>
    </w:p>
    <w:p w:rsidR="002E6835" w:rsidRDefault="00AD4DBC" w:rsidP="000A13D4">
      <w:pPr>
        <w:pStyle w:val="4"/>
        <w:ind w:left="567" w:firstLine="567"/>
        <w:rPr>
          <w:rFonts w:ascii="Calibri" w:hAnsi="Calibri" w:cs="Calibri"/>
        </w:rPr>
      </w:pPr>
      <w:r>
        <w:rPr>
          <w:rFonts w:ascii="Calibri" w:hAnsi="Calibri" w:cs="Calibri"/>
        </w:rPr>
        <w:t>6.10 Состав постоянно действующей комиссии для проведения инвентаризации</w:t>
      </w:r>
    </w:p>
    <w:p w:rsidR="002E6835" w:rsidRDefault="002E6835" w:rsidP="000A13D4">
      <w:pPr>
        <w:pStyle w:val="Standard"/>
        <w:tabs>
          <w:tab w:val="left" w:pos="0"/>
          <w:tab w:val="left" w:pos="142"/>
          <w:tab w:val="left" w:pos="284"/>
          <w:tab w:val="left" w:pos="567"/>
        </w:tabs>
        <w:spacing w:line="360" w:lineRule="auto"/>
        <w:ind w:left="567" w:firstLine="567"/>
        <w:jc w:val="both"/>
      </w:pPr>
    </w:p>
    <w:p w:rsidR="002E6835" w:rsidRDefault="00AD4DBC" w:rsidP="000A13D4">
      <w:pPr>
        <w:pStyle w:val="Standard"/>
        <w:tabs>
          <w:tab w:val="left" w:pos="0"/>
          <w:tab w:val="left" w:pos="142"/>
          <w:tab w:val="left" w:pos="284"/>
          <w:tab w:val="left" w:pos="567"/>
        </w:tabs>
        <w:spacing w:line="360" w:lineRule="auto"/>
        <w:ind w:left="567" w:firstLine="567"/>
        <w:jc w:val="right"/>
      </w:pPr>
      <w:r>
        <w:t>Приложение №6.10</w:t>
      </w:r>
    </w:p>
    <w:p w:rsidR="002E6835" w:rsidRDefault="002E6835" w:rsidP="000A13D4">
      <w:pPr>
        <w:pStyle w:val="Standard"/>
        <w:tabs>
          <w:tab w:val="left" w:pos="0"/>
          <w:tab w:val="left" w:pos="142"/>
          <w:tab w:val="left" w:pos="284"/>
          <w:tab w:val="left" w:pos="567"/>
        </w:tabs>
        <w:spacing w:line="360" w:lineRule="auto"/>
        <w:ind w:left="567" w:firstLine="567"/>
        <w:jc w:val="right"/>
      </w:pPr>
    </w:p>
    <w:p w:rsidR="002E6835" w:rsidRPr="005B6F95" w:rsidRDefault="005B6F95" w:rsidP="000A13D4">
      <w:pPr>
        <w:pStyle w:val="Standard"/>
        <w:tabs>
          <w:tab w:val="left" w:pos="-284"/>
          <w:tab w:val="left" w:pos="-142"/>
        </w:tabs>
        <w:spacing w:line="360" w:lineRule="auto"/>
        <w:ind w:left="567" w:firstLine="567"/>
        <w:rPr>
          <w:bCs/>
          <w:i/>
          <w:iCs/>
        </w:rPr>
      </w:pPr>
      <w:r w:rsidRPr="005B6F95">
        <w:rPr>
          <w:bCs/>
          <w:iCs/>
        </w:rPr>
        <w:t>Согласно приказов по Учреждениям.</w:t>
      </w:r>
    </w:p>
    <w:p w:rsidR="002E6835" w:rsidRDefault="002E6835" w:rsidP="000A13D4">
      <w:pPr>
        <w:pStyle w:val="Standard"/>
        <w:tabs>
          <w:tab w:val="left" w:pos="0"/>
          <w:tab w:val="left" w:pos="142"/>
        </w:tabs>
        <w:spacing w:line="360" w:lineRule="auto"/>
        <w:ind w:left="567" w:firstLine="567"/>
        <w:jc w:val="both"/>
        <w:rPr>
          <w:b/>
          <w:bCs/>
          <w:iCs/>
        </w:rPr>
      </w:pPr>
    </w:p>
    <w:p w:rsidR="002E6835" w:rsidRDefault="00AD4DBC" w:rsidP="000A13D4">
      <w:pPr>
        <w:pStyle w:val="4"/>
        <w:ind w:left="567" w:firstLine="567"/>
        <w:rPr>
          <w:rFonts w:ascii="Calibri" w:hAnsi="Calibri" w:cs="Calibri"/>
        </w:rPr>
      </w:pPr>
      <w:r>
        <w:rPr>
          <w:rFonts w:ascii="Calibri" w:hAnsi="Calibri" w:cs="Calibri"/>
        </w:rPr>
        <w:t>6.11 Состав комиссии, осуществляющей внезапную проверку кассы</w:t>
      </w:r>
    </w:p>
    <w:p w:rsidR="005B6F95" w:rsidRDefault="005B6F95" w:rsidP="000A13D4">
      <w:pPr>
        <w:pStyle w:val="Textbody"/>
        <w:ind w:left="567" w:firstLine="567"/>
      </w:pPr>
    </w:p>
    <w:p w:rsidR="002E6835" w:rsidRDefault="00AD4DBC" w:rsidP="000A13D4">
      <w:pPr>
        <w:pStyle w:val="Standard"/>
        <w:tabs>
          <w:tab w:val="left" w:pos="0"/>
          <w:tab w:val="left" w:pos="142"/>
        </w:tabs>
        <w:spacing w:line="360" w:lineRule="auto"/>
        <w:ind w:left="567" w:firstLine="567"/>
        <w:jc w:val="right"/>
      </w:pPr>
      <w:r>
        <w:t>Приложение №6.11</w:t>
      </w:r>
    </w:p>
    <w:p w:rsidR="005B6F95" w:rsidRPr="005B6F95" w:rsidRDefault="005B6F95" w:rsidP="000A13D4">
      <w:pPr>
        <w:pStyle w:val="Standard"/>
        <w:tabs>
          <w:tab w:val="left" w:pos="-284"/>
          <w:tab w:val="left" w:pos="-142"/>
        </w:tabs>
        <w:spacing w:line="360" w:lineRule="auto"/>
        <w:ind w:left="567" w:firstLine="567"/>
        <w:rPr>
          <w:bCs/>
          <w:i/>
          <w:iCs/>
        </w:rPr>
      </w:pPr>
      <w:r w:rsidRPr="005B6F95">
        <w:rPr>
          <w:bCs/>
          <w:iCs/>
        </w:rPr>
        <w:t>Согласно приказов по Учреждениям.</w:t>
      </w:r>
    </w:p>
    <w:p w:rsidR="002E6835" w:rsidRDefault="002E6835" w:rsidP="000A13D4">
      <w:pPr>
        <w:pStyle w:val="Standard"/>
        <w:tabs>
          <w:tab w:val="left" w:pos="0"/>
          <w:tab w:val="left" w:pos="142"/>
        </w:tabs>
        <w:spacing w:line="360" w:lineRule="auto"/>
        <w:ind w:left="567" w:firstLine="567"/>
        <w:jc w:val="right"/>
        <w:rPr>
          <w:color w:val="00000A"/>
        </w:rPr>
      </w:pPr>
    </w:p>
    <w:p w:rsidR="002E6835" w:rsidRDefault="00AD4DBC" w:rsidP="000A13D4">
      <w:pPr>
        <w:pStyle w:val="4"/>
        <w:ind w:left="567" w:firstLine="567"/>
        <w:rPr>
          <w:rFonts w:ascii="Calibri" w:hAnsi="Calibri" w:cs="Calibri"/>
        </w:rPr>
      </w:pPr>
      <w:bookmarkStart w:id="128" w:name="_6.12_Перечень_форм"/>
      <w:bookmarkStart w:id="129" w:name="_6.11_Состав_комиссии,"/>
      <w:bookmarkEnd w:id="128"/>
      <w:bookmarkEnd w:id="129"/>
      <w:r>
        <w:rPr>
          <w:rFonts w:ascii="Calibri" w:hAnsi="Calibri" w:cs="Calibri"/>
        </w:rPr>
        <w:lastRenderedPageBreak/>
        <w:t>6.12 Перечень форм регламентированной бухгалтерской отчетности учреждения</w:t>
      </w:r>
    </w:p>
    <w:p w:rsidR="002E6835" w:rsidRDefault="002E6835" w:rsidP="000A13D4">
      <w:pPr>
        <w:pStyle w:val="Standard"/>
        <w:tabs>
          <w:tab w:val="left" w:pos="0"/>
          <w:tab w:val="left" w:pos="142"/>
        </w:tabs>
        <w:spacing w:line="360" w:lineRule="auto"/>
        <w:ind w:left="567" w:firstLine="567"/>
        <w:rPr>
          <w:b/>
        </w:rPr>
      </w:pPr>
    </w:p>
    <w:p w:rsidR="002E6835" w:rsidRDefault="00AD4DBC" w:rsidP="000A13D4">
      <w:pPr>
        <w:pStyle w:val="Standard"/>
        <w:tabs>
          <w:tab w:val="left" w:pos="0"/>
          <w:tab w:val="left" w:pos="142"/>
        </w:tabs>
        <w:spacing w:line="360" w:lineRule="auto"/>
        <w:ind w:left="567" w:firstLine="567"/>
        <w:jc w:val="right"/>
      </w:pPr>
      <w:r>
        <w:t>Приложение №6.12</w:t>
      </w:r>
    </w:p>
    <w:p w:rsidR="002E6835" w:rsidRDefault="002E6835">
      <w:pPr>
        <w:pStyle w:val="Standard"/>
        <w:tabs>
          <w:tab w:val="left" w:pos="0"/>
          <w:tab w:val="left" w:pos="142"/>
        </w:tabs>
        <w:spacing w:line="360" w:lineRule="auto"/>
        <w:ind w:firstLine="709"/>
        <w:jc w:val="both"/>
        <w:rPr>
          <w:b/>
        </w:rPr>
      </w:pPr>
    </w:p>
    <w:p w:rsidR="002E6835" w:rsidRDefault="00AD4DBC">
      <w:pPr>
        <w:pStyle w:val="Standard"/>
        <w:tabs>
          <w:tab w:val="left" w:pos="0"/>
          <w:tab w:val="left" w:pos="142"/>
        </w:tabs>
        <w:spacing w:line="276" w:lineRule="auto"/>
        <w:ind w:firstLine="709"/>
        <w:jc w:val="center"/>
      </w:pPr>
      <w:r>
        <w:rPr>
          <w:b/>
        </w:rPr>
        <w:t>Перечень форм регламентированной отчетности об исполнении бюджетов бюджетной системы Российской Федерации</w:t>
      </w:r>
    </w:p>
    <w:p w:rsidR="002E6835" w:rsidRDefault="002E6835">
      <w:pPr>
        <w:pStyle w:val="Standard"/>
        <w:tabs>
          <w:tab w:val="left" w:pos="0"/>
          <w:tab w:val="left" w:pos="142"/>
        </w:tabs>
        <w:spacing w:line="276" w:lineRule="auto"/>
        <w:ind w:firstLine="709"/>
        <w:jc w:val="center"/>
        <w:rPr>
          <w:b/>
        </w:rPr>
      </w:pPr>
    </w:p>
    <w:tbl>
      <w:tblPr>
        <w:tblW w:w="9497" w:type="dxa"/>
        <w:tblInd w:w="704" w:type="dxa"/>
        <w:tblLayout w:type="fixed"/>
        <w:tblCellMar>
          <w:left w:w="10" w:type="dxa"/>
          <w:right w:w="10" w:type="dxa"/>
        </w:tblCellMar>
        <w:tblLook w:val="04A0" w:firstRow="1" w:lastRow="0" w:firstColumn="1" w:lastColumn="0" w:noHBand="0" w:noVBand="1"/>
      </w:tblPr>
      <w:tblGrid>
        <w:gridCol w:w="1379"/>
        <w:gridCol w:w="4253"/>
        <w:gridCol w:w="2239"/>
        <w:gridCol w:w="1626"/>
      </w:tblGrid>
      <w:tr w:rsidR="002E6835" w:rsidTr="000A13D4">
        <w:trPr>
          <w:trHeight w:val="499"/>
          <w:tblHeader/>
        </w:trPr>
        <w:tc>
          <w:tcPr>
            <w:tcW w:w="137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2E6835" w:rsidRDefault="00AD4DBC">
            <w:pPr>
              <w:pStyle w:val="Standard"/>
              <w:keepLines/>
              <w:widowControl/>
              <w:suppressAutoHyphens w:val="0"/>
              <w:spacing w:before="40" w:after="40"/>
              <w:jc w:val="center"/>
              <w:rPr>
                <w:rFonts w:eastAsia="Times New Roman"/>
                <w:b/>
                <w:color w:val="00000A"/>
                <w:sz w:val="18"/>
                <w:szCs w:val="22"/>
                <w:lang w:eastAsia="ru-RU"/>
              </w:rPr>
            </w:pPr>
            <w:r>
              <w:rPr>
                <w:rFonts w:eastAsia="Times New Roman"/>
                <w:b/>
                <w:color w:val="00000A"/>
                <w:sz w:val="18"/>
                <w:szCs w:val="22"/>
                <w:lang w:eastAsia="ru-RU"/>
              </w:rPr>
              <w:t>ОКУД</w:t>
            </w:r>
          </w:p>
        </w:tc>
        <w:tc>
          <w:tcPr>
            <w:tcW w:w="425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2E6835" w:rsidRDefault="00AD4DBC">
            <w:pPr>
              <w:pStyle w:val="Standard"/>
              <w:keepLines/>
              <w:widowControl/>
              <w:suppressAutoHyphens w:val="0"/>
              <w:spacing w:before="40" w:after="40"/>
              <w:jc w:val="center"/>
              <w:rPr>
                <w:rFonts w:eastAsia="Times New Roman"/>
                <w:b/>
                <w:color w:val="00000A"/>
                <w:sz w:val="18"/>
                <w:szCs w:val="22"/>
                <w:lang w:eastAsia="ru-RU"/>
              </w:rPr>
            </w:pPr>
            <w:r>
              <w:rPr>
                <w:rFonts w:eastAsia="Times New Roman"/>
                <w:b/>
                <w:color w:val="00000A"/>
                <w:sz w:val="18"/>
                <w:szCs w:val="22"/>
                <w:lang w:eastAsia="ru-RU"/>
              </w:rPr>
              <w:t>Наименование формы</w:t>
            </w:r>
          </w:p>
        </w:tc>
        <w:tc>
          <w:tcPr>
            <w:tcW w:w="223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2E6835" w:rsidRDefault="00AD4DBC">
            <w:pPr>
              <w:pStyle w:val="Standard"/>
              <w:keepLines/>
              <w:widowControl/>
              <w:suppressAutoHyphens w:val="0"/>
              <w:spacing w:before="40" w:after="40"/>
              <w:jc w:val="center"/>
              <w:rPr>
                <w:rFonts w:eastAsia="Times New Roman"/>
                <w:b/>
                <w:color w:val="00000A"/>
                <w:sz w:val="18"/>
                <w:szCs w:val="22"/>
                <w:lang w:eastAsia="ru-RU"/>
              </w:rPr>
            </w:pPr>
            <w:r>
              <w:rPr>
                <w:rFonts w:eastAsia="Times New Roman"/>
                <w:b/>
                <w:color w:val="00000A"/>
                <w:sz w:val="18"/>
                <w:szCs w:val="22"/>
                <w:lang w:eastAsia="ru-RU"/>
              </w:rPr>
              <w:t>Составитель</w:t>
            </w:r>
          </w:p>
        </w:tc>
        <w:tc>
          <w:tcPr>
            <w:tcW w:w="1626"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rsidR="002E6835" w:rsidRDefault="00AD4DBC">
            <w:pPr>
              <w:pStyle w:val="Standard"/>
              <w:keepLines/>
              <w:widowControl/>
              <w:suppressAutoHyphens w:val="0"/>
              <w:spacing w:before="40" w:after="40"/>
              <w:jc w:val="center"/>
              <w:rPr>
                <w:rFonts w:eastAsia="Times New Roman"/>
                <w:b/>
                <w:color w:val="00000A"/>
                <w:sz w:val="18"/>
                <w:szCs w:val="22"/>
                <w:lang w:eastAsia="ru-RU"/>
              </w:rPr>
            </w:pPr>
            <w:r>
              <w:rPr>
                <w:rFonts w:eastAsia="Times New Roman"/>
                <w:b/>
                <w:color w:val="00000A"/>
                <w:sz w:val="18"/>
                <w:szCs w:val="22"/>
                <w:lang w:eastAsia="ru-RU"/>
              </w:rPr>
              <w:t>Примечание</w:t>
            </w: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0503130</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0503125</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Справка по консолидируемым расчетам</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0503184</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Справка о суммах консолидируемых поступлений, подлежащих зачислению на счет бюджета</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0503110</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Справка по заключению счетов бюджетного учета отчетного финансового года</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0503127</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 xml:space="preserve">Отчет об исполнении </w:t>
            </w:r>
            <w:proofErr w:type="gramStart"/>
            <w:r>
              <w:rPr>
                <w:rFonts w:eastAsia="Times New Roman"/>
                <w:color w:val="00000A"/>
                <w:sz w:val="18"/>
                <w:szCs w:val="22"/>
                <w:lang w:eastAsia="ru-RU"/>
              </w:rPr>
              <w:t>бюджета  главного</w:t>
            </w:r>
            <w:proofErr w:type="gramEnd"/>
            <w:r>
              <w:rPr>
                <w:rFonts w:eastAsia="Times New Roman"/>
                <w:color w:val="00000A"/>
                <w:sz w:val="18"/>
                <w:szCs w:val="22"/>
                <w:lang w:eastAsia="ru-RU"/>
              </w:rPr>
              <w:t xml:space="preserve">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0503128</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proofErr w:type="gramStart"/>
            <w:r>
              <w:rPr>
                <w:rFonts w:eastAsia="Times New Roman"/>
                <w:color w:val="00000A"/>
                <w:sz w:val="18"/>
                <w:szCs w:val="22"/>
                <w:lang w:eastAsia="ru-RU"/>
              </w:rPr>
              <w:t>Отчет  о</w:t>
            </w:r>
            <w:proofErr w:type="gramEnd"/>
            <w:r>
              <w:rPr>
                <w:rFonts w:eastAsia="Times New Roman"/>
                <w:color w:val="00000A"/>
                <w:sz w:val="18"/>
                <w:szCs w:val="22"/>
                <w:lang w:eastAsia="ru-RU"/>
              </w:rPr>
              <w:t xml:space="preserve"> принятых бюджетных обязательствах</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0503121</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Отчет о финансовых результатах деятельности</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0503123</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Отчет о движении денежных средств</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r w:rsidR="002E6835" w:rsidTr="000A13D4">
        <w:trPr>
          <w:trHeight w:val="499"/>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0503160</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AD4DBC">
            <w:pPr>
              <w:pStyle w:val="Standard"/>
              <w:keepLines/>
              <w:widowControl/>
              <w:suppressAutoHyphens w:val="0"/>
              <w:spacing w:before="40" w:after="40"/>
              <w:rPr>
                <w:rFonts w:eastAsia="Times New Roman"/>
                <w:color w:val="00000A"/>
                <w:sz w:val="18"/>
                <w:szCs w:val="22"/>
                <w:lang w:eastAsia="ru-RU"/>
              </w:rPr>
            </w:pPr>
            <w:r>
              <w:rPr>
                <w:rFonts w:eastAsia="Times New Roman"/>
                <w:color w:val="00000A"/>
                <w:sz w:val="18"/>
                <w:szCs w:val="22"/>
                <w:lang w:eastAsia="ru-RU"/>
              </w:rPr>
              <w:t>Пояснительная записка</w:t>
            </w:r>
          </w:p>
        </w:tc>
        <w:tc>
          <w:tcPr>
            <w:tcW w:w="2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5B6F95">
            <w:pPr>
              <w:pStyle w:val="Standard"/>
              <w:keepLines/>
              <w:widowControl/>
              <w:suppressAutoHyphens w:val="0"/>
              <w:spacing w:before="40" w:after="40"/>
              <w:jc w:val="center"/>
              <w:rPr>
                <w:rFonts w:eastAsia="Times New Roman"/>
                <w:color w:val="00000A"/>
                <w:sz w:val="18"/>
                <w:szCs w:val="22"/>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6835" w:rsidRDefault="002E6835">
            <w:pPr>
              <w:pStyle w:val="Standard"/>
              <w:keepLines/>
              <w:widowControl/>
              <w:suppressAutoHyphens w:val="0"/>
              <w:spacing w:before="40" w:after="40"/>
              <w:jc w:val="center"/>
              <w:rPr>
                <w:rFonts w:eastAsia="Times New Roman"/>
                <w:color w:val="00000A"/>
                <w:sz w:val="18"/>
                <w:szCs w:val="22"/>
                <w:lang w:eastAsia="ru-RU"/>
              </w:rPr>
            </w:pPr>
          </w:p>
        </w:tc>
      </w:tr>
    </w:tbl>
    <w:p w:rsidR="002E6835" w:rsidRDefault="002E6835">
      <w:pPr>
        <w:pStyle w:val="Standard"/>
        <w:tabs>
          <w:tab w:val="left" w:pos="0"/>
          <w:tab w:val="left" w:pos="142"/>
        </w:tabs>
        <w:spacing w:line="360" w:lineRule="auto"/>
        <w:jc w:val="both"/>
        <w:rPr>
          <w:b/>
        </w:rPr>
      </w:pPr>
    </w:p>
    <w:p w:rsidR="002E6835" w:rsidRDefault="002E6835">
      <w:pPr>
        <w:pStyle w:val="Standard"/>
        <w:tabs>
          <w:tab w:val="left" w:pos="0"/>
          <w:tab w:val="left" w:pos="142"/>
        </w:tabs>
        <w:spacing w:line="360" w:lineRule="auto"/>
        <w:ind w:firstLine="709"/>
        <w:jc w:val="both"/>
        <w:rPr>
          <w:b/>
          <w:color w:val="00000A"/>
        </w:rPr>
      </w:pPr>
    </w:p>
    <w:p w:rsidR="002E6835" w:rsidRDefault="00AD4DBC">
      <w:pPr>
        <w:pStyle w:val="Standard"/>
        <w:tabs>
          <w:tab w:val="left" w:pos="0"/>
          <w:tab w:val="left" w:pos="142"/>
        </w:tabs>
        <w:spacing w:line="360" w:lineRule="auto"/>
        <w:ind w:firstLine="709"/>
        <w:jc w:val="both"/>
        <w:rPr>
          <w:b/>
          <w:color w:val="00000A"/>
        </w:rPr>
      </w:pPr>
      <w:r>
        <w:rPr>
          <w:b/>
          <w:color w:val="00000A"/>
        </w:rPr>
        <w:t>Перечень форм Пояснительной записки учреждения</w:t>
      </w:r>
    </w:p>
    <w:tbl>
      <w:tblPr>
        <w:tblW w:w="9355" w:type="dxa"/>
        <w:tblInd w:w="846" w:type="dxa"/>
        <w:tblLayout w:type="fixed"/>
        <w:tblCellMar>
          <w:left w:w="10" w:type="dxa"/>
          <w:right w:w="10" w:type="dxa"/>
        </w:tblCellMar>
        <w:tblLook w:val="04A0" w:firstRow="1" w:lastRow="0" w:firstColumn="1" w:lastColumn="0" w:noHBand="0" w:noVBand="1"/>
      </w:tblPr>
      <w:tblGrid>
        <w:gridCol w:w="4017"/>
        <w:gridCol w:w="1129"/>
        <w:gridCol w:w="2757"/>
        <w:gridCol w:w="1452"/>
      </w:tblGrid>
      <w:tr w:rsidR="002E6835" w:rsidTr="000A13D4">
        <w:trPr>
          <w:trHeight w:val="471"/>
          <w:tblHeader/>
        </w:trPr>
        <w:tc>
          <w:tcPr>
            <w:tcW w:w="4017"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suppressAutoHyphens w:val="0"/>
              <w:jc w:val="center"/>
              <w:rPr>
                <w:rFonts w:ascii="Arial" w:eastAsia="Times New Roman" w:hAnsi="Arial" w:cs="Arial"/>
                <w:b/>
                <w:color w:val="00000A"/>
                <w:sz w:val="16"/>
                <w:szCs w:val="16"/>
                <w:lang w:eastAsia="ru-RU"/>
              </w:rPr>
            </w:pPr>
            <w:r>
              <w:rPr>
                <w:rFonts w:ascii="Arial" w:eastAsia="Times New Roman" w:hAnsi="Arial" w:cs="Arial"/>
                <w:b/>
                <w:color w:val="00000A"/>
                <w:sz w:val="16"/>
                <w:szCs w:val="16"/>
                <w:lang w:eastAsia="ru-RU"/>
              </w:rPr>
              <w:t>Название</w:t>
            </w:r>
          </w:p>
        </w:tc>
        <w:tc>
          <w:tcPr>
            <w:tcW w:w="112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suppressAutoHyphens w:val="0"/>
              <w:jc w:val="center"/>
              <w:rPr>
                <w:rFonts w:ascii="Arial" w:eastAsia="Times New Roman" w:hAnsi="Arial" w:cs="Arial"/>
                <w:b/>
                <w:color w:val="00000A"/>
                <w:sz w:val="16"/>
                <w:szCs w:val="16"/>
                <w:lang w:eastAsia="ru-RU"/>
              </w:rPr>
            </w:pPr>
            <w:r>
              <w:rPr>
                <w:rFonts w:ascii="Arial" w:eastAsia="Times New Roman" w:hAnsi="Arial" w:cs="Arial"/>
                <w:b/>
                <w:color w:val="00000A"/>
                <w:sz w:val="16"/>
                <w:szCs w:val="16"/>
                <w:lang w:eastAsia="ru-RU"/>
              </w:rPr>
              <w:t>Код по ОКУД (№ для таблиц)</w:t>
            </w:r>
          </w:p>
        </w:tc>
        <w:tc>
          <w:tcPr>
            <w:tcW w:w="2757"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suppressAutoHyphens w:val="0"/>
              <w:jc w:val="center"/>
              <w:rPr>
                <w:rFonts w:ascii="Arial" w:eastAsia="Times New Roman" w:hAnsi="Arial" w:cs="Arial"/>
                <w:b/>
                <w:color w:val="00000A"/>
                <w:sz w:val="16"/>
                <w:szCs w:val="16"/>
                <w:lang w:eastAsia="ru-RU"/>
              </w:rPr>
            </w:pPr>
            <w:r>
              <w:rPr>
                <w:rFonts w:ascii="Arial" w:eastAsia="Times New Roman" w:hAnsi="Arial" w:cs="Arial"/>
                <w:b/>
                <w:color w:val="00000A"/>
                <w:sz w:val="16"/>
                <w:szCs w:val="16"/>
                <w:lang w:eastAsia="ru-RU"/>
              </w:rPr>
              <w:t>Составитель</w:t>
            </w:r>
          </w:p>
        </w:tc>
        <w:tc>
          <w:tcPr>
            <w:tcW w:w="1452"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E6835" w:rsidRDefault="00AD4DBC">
            <w:pPr>
              <w:pStyle w:val="Standard"/>
              <w:widowControl/>
              <w:suppressAutoHyphens w:val="0"/>
              <w:jc w:val="center"/>
              <w:rPr>
                <w:rFonts w:ascii="Arial" w:eastAsia="Times New Roman" w:hAnsi="Arial" w:cs="Arial"/>
                <w:b/>
                <w:color w:val="00000A"/>
                <w:sz w:val="16"/>
                <w:szCs w:val="16"/>
                <w:lang w:eastAsia="ru-RU"/>
              </w:rPr>
            </w:pPr>
            <w:r>
              <w:rPr>
                <w:rFonts w:ascii="Arial" w:eastAsia="Times New Roman" w:hAnsi="Arial" w:cs="Arial"/>
                <w:b/>
                <w:color w:val="00000A"/>
                <w:sz w:val="16"/>
                <w:szCs w:val="16"/>
                <w:lang w:eastAsia="ru-RU"/>
              </w:rPr>
              <w:t>Примечание</w:t>
            </w:r>
          </w:p>
        </w:tc>
      </w:tr>
      <w:tr w:rsidR="002E683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основных направлениях деятельности</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Таблица 1</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jc w:val="center"/>
              <w:rPr>
                <w:rFonts w:eastAsia="Times New Roman"/>
                <w:color w:val="00000A"/>
                <w:sz w:val="18"/>
                <w:szCs w:val="18"/>
                <w:lang w:eastAsia="ru-RU"/>
              </w:rPr>
            </w:pPr>
          </w:p>
        </w:tc>
      </w:tr>
      <w:tr w:rsidR="002E683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исполнении текстовых статей закона (решения) о бюджете</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Таблица 3</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jc w:val="center"/>
              <w:rPr>
                <w:rFonts w:eastAsia="Times New Roman"/>
                <w:color w:val="00000A"/>
                <w:sz w:val="18"/>
                <w:szCs w:val="18"/>
                <w:lang w:eastAsia="ru-RU"/>
              </w:rPr>
            </w:pPr>
          </w:p>
        </w:tc>
      </w:tr>
      <w:tr w:rsidR="002E683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особенностях ведения бюджетного учета</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Таблица 4</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jc w:val="center"/>
              <w:rPr>
                <w:rFonts w:eastAsia="Times New Roman"/>
                <w:color w:val="00000A"/>
                <w:sz w:val="18"/>
                <w:szCs w:val="18"/>
                <w:lang w:eastAsia="ru-RU"/>
              </w:rPr>
            </w:pPr>
          </w:p>
        </w:tc>
      </w:tr>
      <w:tr w:rsidR="002E683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lastRenderedPageBreak/>
              <w:t>Сведения о результатах мероприятий внутреннего контроля</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Таблица 5</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jc w:val="center"/>
              <w:rPr>
                <w:rFonts w:eastAsia="Times New Roman"/>
                <w:color w:val="00000A"/>
                <w:sz w:val="18"/>
                <w:szCs w:val="18"/>
                <w:lang w:eastAsia="ru-RU"/>
              </w:rPr>
            </w:pPr>
          </w:p>
        </w:tc>
      </w:tr>
      <w:tr w:rsidR="002E683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проведении инвентаризаций</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Таблица 6</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jc w:val="center"/>
              <w:rPr>
                <w:rFonts w:eastAsia="Times New Roman"/>
                <w:color w:val="00000A"/>
                <w:sz w:val="18"/>
                <w:szCs w:val="18"/>
                <w:lang w:eastAsia="ru-RU"/>
              </w:rPr>
            </w:pPr>
          </w:p>
        </w:tc>
      </w:tr>
      <w:tr w:rsidR="002E683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результатах внешних контрольных мероприятий</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Таблица 7</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jc w:val="center"/>
              <w:rPr>
                <w:rFonts w:eastAsia="Times New Roman"/>
                <w:color w:val="00000A"/>
                <w:sz w:val="18"/>
                <w:szCs w:val="18"/>
                <w:lang w:eastAsia="ru-RU"/>
              </w:rPr>
            </w:pPr>
          </w:p>
        </w:tc>
      </w:tr>
      <w:tr w:rsidR="002E683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0503161</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22"/>
                <w:lang w:eastAsia="ru-RU"/>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2E683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результатах деятельности</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0503162</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D13AB3">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изменениях бюджетной росписи главного распорядителя средств бюджета</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0503163</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D13AB3">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кассовом исполнении бюджета</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0503164</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D13AB3">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исполнении мероприятий в рамках целевых программ</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0503166</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D13AB3">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целевых иностранных кредитах</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0503167</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D13AB3">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движении нефинансовых активов</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0503168</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D13AB3">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по дебиторской и кредиторской задолженности</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0503169</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D13AB3">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0503171</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государственном (муниципальном) долге, предоставленных бюджетных кредитах</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0503172</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изменении остатков валюты баланса</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0503173</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0503174</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 принятых и неисполненных обязательствах получателя бюджетных средств</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0503175</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использовании информационно-коммуникационных технологий</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0503177</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остатках денежных средств на счетах получателя бюджетных средств</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0503178</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both"/>
              <w:rPr>
                <w:rFonts w:eastAsia="Times New Roman"/>
                <w:color w:val="00000A"/>
                <w:sz w:val="18"/>
                <w:szCs w:val="18"/>
                <w:lang w:eastAsia="ru-RU"/>
              </w:rPr>
            </w:pPr>
            <w:r>
              <w:rPr>
                <w:rFonts w:eastAsia="Times New Roman"/>
                <w:color w:val="00000A"/>
                <w:sz w:val="18"/>
                <w:szCs w:val="18"/>
                <w:lang w:eastAsia="ru-RU"/>
              </w:rPr>
              <w:t>Сведения об исполнении судебных решений по денежным обязательствам бюджета</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r>
              <w:rPr>
                <w:rFonts w:eastAsia="Times New Roman"/>
                <w:color w:val="00000A"/>
                <w:sz w:val="18"/>
                <w:szCs w:val="18"/>
                <w:lang w:eastAsia="ru-RU"/>
              </w:rPr>
              <w:t>0503296</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lang w:eastAsia="ru-RU"/>
              </w:rPr>
            </w:pPr>
          </w:p>
        </w:tc>
      </w:tr>
      <w:tr w:rsidR="005B6F95" w:rsidTr="000A13D4">
        <w:trPr>
          <w:trHeight w:val="471"/>
        </w:trPr>
        <w:tc>
          <w:tcPr>
            <w:tcW w:w="4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Pr="00467FE3" w:rsidRDefault="005B6F95" w:rsidP="005B6F95">
            <w:pPr>
              <w:pStyle w:val="Standard"/>
              <w:widowControl/>
              <w:suppressAutoHyphens w:val="0"/>
              <w:jc w:val="both"/>
              <w:rPr>
                <w:rFonts w:eastAsia="Times New Roman"/>
                <w:color w:val="00000A"/>
                <w:sz w:val="18"/>
                <w:szCs w:val="18"/>
                <w:lang w:eastAsia="ru-RU"/>
              </w:rPr>
            </w:pPr>
            <w:r w:rsidRPr="00467FE3">
              <w:rPr>
                <w:rFonts w:eastAsia="Times New Roman"/>
                <w:color w:val="00000A"/>
                <w:sz w:val="18"/>
                <w:szCs w:val="18"/>
                <w:lang w:eastAsia="ru-RU"/>
              </w:rPr>
              <w:t>Сведения о вложениях в объекты недвижимого имущества, объектах незавершенного строительства</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Pr="00467FE3" w:rsidRDefault="005B6F95" w:rsidP="005B6F95">
            <w:pPr>
              <w:pStyle w:val="Standard"/>
              <w:widowControl/>
              <w:suppressAutoHyphens w:val="0"/>
              <w:jc w:val="center"/>
              <w:rPr>
                <w:rFonts w:eastAsia="Times New Roman"/>
                <w:color w:val="00000A"/>
                <w:sz w:val="18"/>
                <w:szCs w:val="18"/>
                <w:lang w:eastAsia="ru-RU"/>
              </w:rPr>
            </w:pPr>
            <w:r w:rsidRPr="00467FE3">
              <w:rPr>
                <w:rFonts w:eastAsia="Times New Roman"/>
                <w:color w:val="00000A"/>
                <w:sz w:val="18"/>
                <w:szCs w:val="18"/>
                <w:lang w:eastAsia="ru-RU"/>
              </w:rPr>
              <w:t>0503190</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r w:rsidRPr="00E40CC6">
              <w:rPr>
                <w:color w:val="00000A"/>
                <w:sz w:val="18"/>
                <w:szCs w:val="22"/>
              </w:rPr>
              <w:t>Ответственные сотрудники МБУК «Централизованная бухгалтерия»</w:t>
            </w:r>
          </w:p>
        </w:tc>
        <w:tc>
          <w:tcPr>
            <w:tcW w:w="1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6F95" w:rsidRDefault="005B6F95" w:rsidP="005B6F95">
            <w:pPr>
              <w:pStyle w:val="Standard"/>
              <w:widowControl/>
              <w:suppressAutoHyphens w:val="0"/>
              <w:jc w:val="center"/>
              <w:rPr>
                <w:rFonts w:eastAsia="Times New Roman"/>
                <w:color w:val="00000A"/>
                <w:sz w:val="18"/>
                <w:szCs w:val="18"/>
                <w:shd w:val="clear" w:color="auto" w:fill="00FFFF"/>
                <w:lang w:eastAsia="ru-RU"/>
              </w:rPr>
            </w:pPr>
          </w:p>
        </w:tc>
      </w:tr>
    </w:tbl>
    <w:p w:rsidR="002E6835" w:rsidRDefault="002E6835" w:rsidP="00467FE3">
      <w:pPr>
        <w:pStyle w:val="Standard"/>
        <w:widowControl/>
        <w:suppressAutoHyphens w:val="0"/>
        <w:jc w:val="both"/>
        <w:rPr>
          <w:b/>
          <w:color w:val="00000A"/>
        </w:rPr>
      </w:pPr>
    </w:p>
    <w:p w:rsidR="002E6835" w:rsidRDefault="00AD4DBC" w:rsidP="000A13D4">
      <w:pPr>
        <w:pStyle w:val="4"/>
        <w:spacing w:line="360" w:lineRule="auto"/>
        <w:ind w:left="567" w:right="-141" w:firstLine="567"/>
        <w:rPr>
          <w:rFonts w:ascii="Calibri" w:hAnsi="Calibri" w:cs="Calibri"/>
        </w:rPr>
      </w:pPr>
      <w:bookmarkStart w:id="130" w:name="_6.13_Состав_комиссии"/>
      <w:bookmarkEnd w:id="130"/>
      <w:r>
        <w:rPr>
          <w:rFonts w:ascii="Calibri" w:hAnsi="Calibri" w:cs="Calibri"/>
        </w:rPr>
        <w:lastRenderedPageBreak/>
        <w:t>6.13 Состав комиссии по поступлению и выбытию имущества учреждения</w:t>
      </w:r>
    </w:p>
    <w:p w:rsidR="002E6835" w:rsidRDefault="00AD4DBC" w:rsidP="000A13D4">
      <w:pPr>
        <w:pStyle w:val="Standard"/>
        <w:tabs>
          <w:tab w:val="left" w:pos="0"/>
          <w:tab w:val="left" w:pos="142"/>
        </w:tabs>
        <w:spacing w:line="360" w:lineRule="auto"/>
        <w:ind w:left="567" w:right="-141" w:firstLine="567"/>
        <w:jc w:val="right"/>
        <w:rPr>
          <w:color w:val="00000A"/>
        </w:rPr>
      </w:pPr>
      <w:r>
        <w:rPr>
          <w:color w:val="00000A"/>
        </w:rPr>
        <w:t>Приложение №6.13</w:t>
      </w:r>
    </w:p>
    <w:p w:rsidR="002E6835" w:rsidRDefault="00D553BD" w:rsidP="000A13D4">
      <w:pPr>
        <w:pStyle w:val="Standard"/>
        <w:tabs>
          <w:tab w:val="left" w:pos="0"/>
          <w:tab w:val="left" w:pos="142"/>
        </w:tabs>
        <w:spacing w:line="360" w:lineRule="auto"/>
        <w:ind w:left="567" w:right="-141" w:firstLine="567"/>
        <w:jc w:val="both"/>
      </w:pPr>
      <w:r>
        <w:t>Согласно приказов по учреждениям.</w:t>
      </w:r>
    </w:p>
    <w:p w:rsidR="002E6835" w:rsidRDefault="002E6835" w:rsidP="000A13D4">
      <w:pPr>
        <w:pStyle w:val="Standard"/>
        <w:tabs>
          <w:tab w:val="left" w:pos="0"/>
          <w:tab w:val="left" w:pos="142"/>
        </w:tabs>
        <w:spacing w:line="360" w:lineRule="auto"/>
        <w:ind w:left="567" w:right="-141" w:firstLine="567"/>
        <w:jc w:val="both"/>
      </w:pPr>
    </w:p>
    <w:p w:rsidR="002E6835" w:rsidRDefault="002E6835" w:rsidP="000A13D4">
      <w:pPr>
        <w:pStyle w:val="Standard"/>
        <w:tabs>
          <w:tab w:val="left" w:pos="0"/>
          <w:tab w:val="left" w:pos="142"/>
        </w:tabs>
        <w:spacing w:line="360" w:lineRule="auto"/>
        <w:ind w:left="567" w:right="-141" w:firstLine="567"/>
        <w:jc w:val="both"/>
        <w:rPr>
          <w:b/>
          <w:color w:val="00000A"/>
        </w:rPr>
      </w:pPr>
    </w:p>
    <w:p w:rsidR="002E6835" w:rsidRDefault="00AD4DBC" w:rsidP="000A13D4">
      <w:pPr>
        <w:pStyle w:val="Standard"/>
        <w:keepNext/>
        <w:spacing w:before="240" w:after="60"/>
        <w:ind w:left="567" w:right="-141" w:firstLine="567"/>
        <w:rPr>
          <w:rFonts w:ascii="Calibri" w:hAnsi="Calibri" w:cs="Calibri"/>
          <w:b/>
          <w:bCs/>
          <w:sz w:val="28"/>
          <w:szCs w:val="28"/>
        </w:rPr>
      </w:pPr>
      <w:bookmarkStart w:id="131" w:name="_6.15_Положение_о"/>
      <w:bookmarkStart w:id="132" w:name="_Раздел_6._Приложения"/>
      <w:bookmarkStart w:id="133" w:name="_6.14_Порядок_выдачи"/>
      <w:bookmarkEnd w:id="131"/>
      <w:bookmarkEnd w:id="132"/>
      <w:bookmarkEnd w:id="133"/>
      <w:r>
        <w:rPr>
          <w:rFonts w:ascii="Calibri" w:hAnsi="Calibri" w:cs="Calibri"/>
          <w:b/>
          <w:bCs/>
          <w:sz w:val="28"/>
          <w:szCs w:val="28"/>
        </w:rPr>
        <w:t>6.14 Порядок выдачи наличных денежных средств под отчет</w:t>
      </w:r>
    </w:p>
    <w:p w:rsidR="002E6835" w:rsidRDefault="00AD4DBC" w:rsidP="000A13D4">
      <w:pPr>
        <w:pStyle w:val="Standard"/>
        <w:tabs>
          <w:tab w:val="left" w:pos="0"/>
          <w:tab w:val="left" w:pos="142"/>
        </w:tabs>
        <w:spacing w:line="360" w:lineRule="auto"/>
        <w:ind w:left="567" w:right="-141" w:firstLine="567"/>
        <w:jc w:val="right"/>
        <w:rPr>
          <w:color w:val="00000A"/>
        </w:rPr>
      </w:pPr>
      <w:r>
        <w:rPr>
          <w:color w:val="00000A"/>
        </w:rPr>
        <w:t>Приложение №6.14</w:t>
      </w:r>
    </w:p>
    <w:p w:rsidR="002E6835" w:rsidRDefault="00AD4DBC" w:rsidP="000A13D4">
      <w:pPr>
        <w:pStyle w:val="Standard"/>
        <w:tabs>
          <w:tab w:val="left" w:pos="0"/>
          <w:tab w:val="left" w:pos="142"/>
        </w:tabs>
        <w:spacing w:line="360" w:lineRule="auto"/>
        <w:ind w:left="567" w:right="-141" w:firstLine="567"/>
        <w:jc w:val="center"/>
        <w:rPr>
          <w:b/>
          <w:color w:val="00000A"/>
        </w:rPr>
      </w:pPr>
      <w:r>
        <w:rPr>
          <w:b/>
          <w:color w:val="00000A"/>
        </w:rPr>
        <w:t>Порядок выдачи наличных денежных средств под отчет и оформления отчетов по их использованию</w:t>
      </w: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1. Общие положения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Настоящий порядок выдачи наличных 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Перечень должностных лиц, которым могут выдаваться подотчетные средства, утвержден приказом руководителя учреждения.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 xml:space="preserve">Денежные средства могут быть выданы под отчет только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w:t>
      </w:r>
      <w:proofErr w:type="gramStart"/>
      <w:r>
        <w:rPr>
          <w:color w:val="00000A"/>
          <w:sz w:val="22"/>
          <w:szCs w:val="22"/>
        </w:rPr>
        <w:t>денежных документов</w:t>
      </w:r>
      <w:proofErr w:type="gramEnd"/>
      <w:r>
        <w:rPr>
          <w:color w:val="00000A"/>
          <w:sz w:val="22"/>
          <w:szCs w:val="22"/>
        </w:rPr>
        <w:t xml:space="preserve"> выданных подотчетному лицу на соответствующие цели.</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2. Выдача денежных средств под отчет</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2.1 Выдача денежных средств под отчет в учреждении производится одним из способов:</w:t>
      </w:r>
    </w:p>
    <w:p w:rsidR="002E6835" w:rsidRPr="00467FE3" w:rsidRDefault="00AD4DBC" w:rsidP="000A13D4">
      <w:pPr>
        <w:pStyle w:val="Standard"/>
        <w:numPr>
          <w:ilvl w:val="0"/>
          <w:numId w:val="17"/>
        </w:numPr>
        <w:tabs>
          <w:tab w:val="left" w:pos="993"/>
          <w:tab w:val="left" w:pos="1418"/>
        </w:tabs>
        <w:spacing w:line="276" w:lineRule="auto"/>
        <w:ind w:left="567" w:right="-141" w:firstLine="567"/>
        <w:jc w:val="both"/>
        <w:rPr>
          <w:color w:val="00000A"/>
          <w:sz w:val="22"/>
          <w:szCs w:val="22"/>
        </w:rPr>
      </w:pPr>
      <w:r w:rsidRPr="00467FE3">
        <w:rPr>
          <w:color w:val="00000A"/>
          <w:sz w:val="22"/>
          <w:szCs w:val="22"/>
        </w:rPr>
        <w:t>в безналичном порядке с использованием расчетных (дебетовых) банковских карт сотрудников от зарплатных проектов</w:t>
      </w:r>
      <w:r w:rsidR="00D553BD" w:rsidRPr="00467FE3">
        <w:rPr>
          <w:color w:val="00000A"/>
          <w:sz w:val="22"/>
          <w:szCs w:val="22"/>
        </w:rPr>
        <w:t>.</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2.2. Выдача денежных средств сотрудникам под отчет (за исключением расчетов по заработной плате) может производиться:</w:t>
      </w:r>
    </w:p>
    <w:p w:rsidR="002E6835" w:rsidRPr="00467FE3" w:rsidRDefault="00AD4DBC" w:rsidP="00035B15">
      <w:pPr>
        <w:pStyle w:val="Standard"/>
        <w:numPr>
          <w:ilvl w:val="0"/>
          <w:numId w:val="118"/>
        </w:numPr>
        <w:tabs>
          <w:tab w:val="left" w:pos="993"/>
          <w:tab w:val="left" w:pos="1702"/>
        </w:tabs>
        <w:spacing w:line="276" w:lineRule="auto"/>
        <w:ind w:left="567" w:right="-141" w:firstLine="567"/>
        <w:jc w:val="both"/>
        <w:rPr>
          <w:color w:val="00000A"/>
          <w:sz w:val="22"/>
          <w:szCs w:val="22"/>
        </w:rPr>
      </w:pPr>
      <w:r w:rsidRPr="00467FE3">
        <w:rPr>
          <w:color w:val="00000A"/>
          <w:sz w:val="22"/>
          <w:szCs w:val="22"/>
        </w:rPr>
        <w:t>под отчет на хозяйственно-операционные расходы;</w:t>
      </w:r>
    </w:p>
    <w:p w:rsidR="002E6835" w:rsidRPr="00467FE3" w:rsidRDefault="00AD4DBC" w:rsidP="000A13D4">
      <w:pPr>
        <w:pStyle w:val="Standard"/>
        <w:numPr>
          <w:ilvl w:val="0"/>
          <w:numId w:val="16"/>
        </w:numPr>
        <w:tabs>
          <w:tab w:val="left" w:pos="993"/>
          <w:tab w:val="left" w:pos="1702"/>
        </w:tabs>
        <w:spacing w:line="276" w:lineRule="auto"/>
        <w:ind w:left="567" w:right="-141" w:firstLine="567"/>
        <w:jc w:val="both"/>
        <w:rPr>
          <w:color w:val="00000A"/>
          <w:sz w:val="22"/>
          <w:szCs w:val="22"/>
        </w:rPr>
      </w:pPr>
      <w:r w:rsidRPr="00467FE3">
        <w:rPr>
          <w:color w:val="00000A"/>
          <w:sz w:val="22"/>
          <w:szCs w:val="22"/>
        </w:rPr>
        <w:t>в порядке возмещения произведенных сотрудником из личных средств расходов (перерасход по авансовым отчетам)</w:t>
      </w:r>
      <w:r w:rsidR="00D553BD" w:rsidRPr="00467FE3">
        <w:rPr>
          <w:color w:val="00000A"/>
          <w:sz w:val="22"/>
          <w:szCs w:val="22"/>
        </w:rPr>
        <w:t>.</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2.3. Выдача денежных средств под отчет производится при условии полного отчета этого лица по предыдущему авансовому авансу.</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467FE3">
      <w:pPr>
        <w:pStyle w:val="Standard"/>
        <w:numPr>
          <w:ilvl w:val="0"/>
          <w:numId w:val="17"/>
        </w:numPr>
        <w:tabs>
          <w:tab w:val="left" w:pos="993"/>
          <w:tab w:val="left" w:pos="1418"/>
        </w:tabs>
        <w:spacing w:line="276" w:lineRule="auto"/>
        <w:ind w:left="567" w:right="-141" w:firstLine="567"/>
        <w:jc w:val="both"/>
        <w:rPr>
          <w:color w:val="00000A"/>
          <w:sz w:val="22"/>
          <w:szCs w:val="22"/>
        </w:rPr>
      </w:pPr>
      <w:r>
        <w:rPr>
          <w:color w:val="00000A"/>
          <w:sz w:val="22"/>
          <w:szCs w:val="22"/>
        </w:rPr>
        <w:t>2.4.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3. Требования к первичным документам при выдаче денежных средств под отчет</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3.1. Предельный размер расчетов наличными деньгами по одному платежу между юридическими лицами - 100 тысяч рублей (сто тысяч рублей).</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а) Кассовый чек должен содержать следующие реквизиты:</w:t>
      </w:r>
    </w:p>
    <w:p w:rsidR="002E6835" w:rsidRDefault="00AD4DBC" w:rsidP="00035B15">
      <w:pPr>
        <w:pStyle w:val="Standard"/>
        <w:numPr>
          <w:ilvl w:val="0"/>
          <w:numId w:val="119"/>
        </w:numPr>
        <w:tabs>
          <w:tab w:val="left" w:pos="993"/>
        </w:tabs>
        <w:spacing w:line="276" w:lineRule="auto"/>
        <w:ind w:left="567" w:right="-141" w:firstLine="567"/>
        <w:jc w:val="both"/>
        <w:rPr>
          <w:color w:val="00000A"/>
          <w:sz w:val="22"/>
          <w:szCs w:val="22"/>
        </w:rPr>
      </w:pPr>
      <w:r>
        <w:rPr>
          <w:color w:val="00000A"/>
          <w:sz w:val="22"/>
          <w:szCs w:val="22"/>
        </w:rPr>
        <w:t>наименование документа;</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порядковый номер за смену;</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 xml:space="preserve">дата, время и место (адрес) осуществления расчета (при расчете в зданиях и </w:t>
      </w:r>
      <w:proofErr w:type="gramStart"/>
      <w:r>
        <w:rPr>
          <w:color w:val="00000A"/>
          <w:sz w:val="22"/>
          <w:szCs w:val="22"/>
        </w:rPr>
        <w:t>помещениях  адрес</w:t>
      </w:r>
      <w:proofErr w:type="gramEnd"/>
      <w:r>
        <w:rPr>
          <w:color w:val="00000A"/>
          <w:sz w:val="22"/>
          <w:szCs w:val="22"/>
        </w:rPr>
        <w:t xml:space="preserve">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наименование организации-пользователя ККТ или Ф.И.О. индивидуального предпринимателя – пользователя ККТ;</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ИНН пользователя ККТ;</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применяемая при расчете система налогообложения;</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форма расчета: наличные денежные средства или электронные средства платежа,</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должность и фамилия лица, осуществившего расчет с клиентом и оформившего кассовый чек;</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регистрационный номер ККТ;</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заводской номер экземпляра модели фискального накопителя;</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фискальный признак документа;</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абонентский номер либо адрес электронной почты клиента, если чек ему передается в электронной форме (кроме использования ККТ в местах, удаленных от средств связи);</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порядковый номер фискального документа;</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номер смены;</w:t>
      </w:r>
    </w:p>
    <w:p w:rsidR="002E6835" w:rsidRDefault="00AD4DBC" w:rsidP="000A13D4">
      <w:pPr>
        <w:pStyle w:val="Standard"/>
        <w:numPr>
          <w:ilvl w:val="0"/>
          <w:numId w:val="62"/>
        </w:numPr>
        <w:tabs>
          <w:tab w:val="left" w:pos="993"/>
        </w:tabs>
        <w:spacing w:line="276" w:lineRule="auto"/>
        <w:ind w:left="567" w:right="-141" w:firstLine="567"/>
        <w:jc w:val="both"/>
        <w:rPr>
          <w:color w:val="00000A"/>
          <w:sz w:val="22"/>
          <w:szCs w:val="22"/>
        </w:rPr>
      </w:pPr>
      <w:r>
        <w:rPr>
          <w:color w:val="00000A"/>
          <w:sz w:val="22"/>
          <w:szCs w:val="22"/>
        </w:rPr>
        <w:t>фискальный признак сообщения.</w:t>
      </w:r>
    </w:p>
    <w:p w:rsidR="002E6835" w:rsidRDefault="002E6835" w:rsidP="000A13D4">
      <w:pPr>
        <w:pStyle w:val="Standard"/>
        <w:tabs>
          <w:tab w:val="left" w:pos="993"/>
          <w:tab w:val="left" w:pos="170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Вместо кассового чека допускается выдача номерного бланка строгой отчетности по формам, утвержденным Минфином России, с указанием предусмотренных формой бланка реквизитов.</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б) Товарный чек (накладная) должен содержать следующие реквизиты:</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lastRenderedPageBreak/>
        <w:t>- наименование документа;</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дату составления документа;</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наименование организации, от имени которой составлен документ;</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содержание хозяйственной операции;</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название и измерители приобретенного товара в натуральном и денежном выражении;</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должность и личную подпись ответственного лица (продавца);</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штамп (печать) продавца.</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а) Квитанция к приходному ордеру выписывается по унифицированной форме и заверяется штампом (печатью) организации-продавца (исполнителя).</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б) Накладная (акт выполненных работ, оказанных услуг) должны содержать следующие реквизиты:</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наименование документа;</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дату составления документа;</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наименование организации, от имени которой составлен документ;</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содержание хозяйственной операции;</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название и измерители приобретенного товара в натуральном и денежном выражении (названия типа «канцтовары», «</w:t>
      </w:r>
      <w:proofErr w:type="spellStart"/>
      <w:r>
        <w:rPr>
          <w:color w:val="00000A"/>
          <w:sz w:val="22"/>
          <w:szCs w:val="22"/>
        </w:rPr>
        <w:t>хозтовары</w:t>
      </w:r>
      <w:proofErr w:type="spellEnd"/>
      <w:r>
        <w:rPr>
          <w:color w:val="00000A"/>
          <w:sz w:val="22"/>
          <w:szCs w:val="22"/>
        </w:rPr>
        <w:t>» и т.п. без расшифровок по видам, количеству, цене и стоимости каждого вида товара не допускаются);</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должность и личную подпись ответственного лица (продавца);</w:t>
      </w:r>
    </w:p>
    <w:p w:rsidR="002E6835" w:rsidRDefault="00AD4DBC" w:rsidP="000A13D4">
      <w:pPr>
        <w:pStyle w:val="Standard"/>
        <w:tabs>
          <w:tab w:val="left" w:pos="993"/>
          <w:tab w:val="left" w:pos="1702"/>
        </w:tabs>
        <w:spacing w:line="276" w:lineRule="auto"/>
        <w:ind w:left="567" w:right="-141" w:firstLine="567"/>
        <w:jc w:val="both"/>
        <w:rPr>
          <w:color w:val="00000A"/>
          <w:sz w:val="22"/>
          <w:szCs w:val="22"/>
        </w:rPr>
      </w:pPr>
      <w:r>
        <w:rPr>
          <w:color w:val="00000A"/>
          <w:sz w:val="22"/>
          <w:szCs w:val="22"/>
        </w:rPr>
        <w:t>- штамп (печать) продавца (исполнителя).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pPr>
      <w:r>
        <w:rPr>
          <w:color w:val="00000A"/>
          <w:sz w:val="22"/>
          <w:szCs w:val="22"/>
        </w:rPr>
        <w:t>3.6. Первичные документы, оформленные с нарушением требований данного раздела, не могут быть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 Оформление авансовых отчетов</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 xml:space="preserve">4.3. Авансовый отчет (ф. 0504505) утверждаются руководителем учреждения или лицом им </w:t>
      </w:r>
      <w:r>
        <w:rPr>
          <w:color w:val="00000A"/>
          <w:sz w:val="22"/>
          <w:szCs w:val="22"/>
        </w:rPr>
        <w:lastRenderedPageBreak/>
        <w:t>уполномоченным.</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4.6.  Нумерация авансовых отчетов производится бухгалтерией учреждения.</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Pr="00467FE3"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 xml:space="preserve">4.8. Оформленные отчеты с прилагаемыми документами, утвержденные руководителем организации, передаются в бухгалтерию не позднее </w:t>
      </w:r>
      <w:r w:rsidRPr="00467FE3">
        <w:rPr>
          <w:color w:val="00000A"/>
          <w:sz w:val="22"/>
          <w:szCs w:val="22"/>
        </w:rPr>
        <w:t>10 рабочих дней</w:t>
      </w:r>
      <w:r>
        <w:rPr>
          <w:color w:val="00000A"/>
          <w:sz w:val="22"/>
          <w:szCs w:val="22"/>
        </w:rPr>
        <w:t xml:space="preserve"> с момента выдачи наличных денежных средств под отчет (а при командировках - не позднее </w:t>
      </w:r>
      <w:r w:rsidRPr="00467FE3">
        <w:rPr>
          <w:color w:val="00000A"/>
          <w:sz w:val="22"/>
          <w:szCs w:val="22"/>
        </w:rPr>
        <w:t>3 дней</w:t>
      </w:r>
      <w:r>
        <w:rPr>
          <w:color w:val="00000A"/>
          <w:sz w:val="22"/>
          <w:szCs w:val="22"/>
        </w:rPr>
        <w:t xml:space="preserve"> после возвращения из командировки).</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2E6835" w:rsidRDefault="002E6835" w:rsidP="000A13D4">
      <w:pPr>
        <w:pStyle w:val="Standard"/>
        <w:tabs>
          <w:tab w:val="left" w:pos="0"/>
          <w:tab w:val="left" w:pos="142"/>
        </w:tabs>
        <w:spacing w:line="276" w:lineRule="auto"/>
        <w:ind w:left="567" w:right="-141" w:firstLine="567"/>
        <w:jc w:val="both"/>
        <w:rPr>
          <w:color w:val="00000A"/>
          <w:sz w:val="22"/>
          <w:szCs w:val="22"/>
        </w:rPr>
      </w:pPr>
    </w:p>
    <w:p w:rsidR="002E6835" w:rsidRDefault="00AD4DBC" w:rsidP="000A13D4">
      <w:pPr>
        <w:pStyle w:val="Standard"/>
        <w:tabs>
          <w:tab w:val="left" w:pos="0"/>
          <w:tab w:val="left" w:pos="142"/>
        </w:tabs>
        <w:spacing w:line="276" w:lineRule="auto"/>
        <w:ind w:left="567" w:right="-141" w:firstLine="567"/>
        <w:jc w:val="both"/>
        <w:rPr>
          <w:color w:val="00000A"/>
          <w:sz w:val="22"/>
          <w:szCs w:val="22"/>
        </w:rPr>
      </w:pPr>
      <w:r>
        <w:rPr>
          <w:color w:val="00000A"/>
          <w:sz w:val="22"/>
          <w:szCs w:val="22"/>
        </w:rPr>
        <w:t xml:space="preserve">4.10.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с </w:t>
      </w:r>
      <w:r w:rsidRPr="00467FE3">
        <w:rPr>
          <w:color w:val="00000A"/>
          <w:sz w:val="22"/>
          <w:szCs w:val="22"/>
        </w:rPr>
        <w:t>текущего месяца</w:t>
      </w:r>
      <w:r>
        <w:rPr>
          <w:color w:val="00000A"/>
          <w:sz w:val="22"/>
          <w:szCs w:val="22"/>
        </w:rPr>
        <w:t>.</w:t>
      </w:r>
    </w:p>
    <w:p w:rsidR="002E6835" w:rsidRDefault="000A13D4" w:rsidP="00146EDB">
      <w:pPr>
        <w:pStyle w:val="4"/>
        <w:pageBreakBefore/>
        <w:spacing w:line="360" w:lineRule="auto"/>
        <w:ind w:left="567" w:right="-141" w:firstLine="567"/>
      </w:pPr>
      <w:bookmarkStart w:id="134" w:name="Par288"/>
      <w:bookmarkEnd w:id="134"/>
      <w:r>
        <w:lastRenderedPageBreak/>
        <w:t>6</w:t>
      </w:r>
      <w:r w:rsidR="00AD4DBC">
        <w:t>.15 Положение о комиссии по поступлению и выбытию активов</w:t>
      </w:r>
    </w:p>
    <w:p w:rsidR="002E6835" w:rsidRDefault="00AD4DBC" w:rsidP="00146EDB">
      <w:pPr>
        <w:pStyle w:val="Standard"/>
        <w:spacing w:line="360" w:lineRule="auto"/>
        <w:ind w:left="567" w:right="-141" w:firstLine="567"/>
        <w:jc w:val="right"/>
      </w:pPr>
      <w:r>
        <w:t>Приложение 6.15</w:t>
      </w:r>
    </w:p>
    <w:p w:rsidR="002E6835" w:rsidRDefault="00AD4DBC" w:rsidP="00146EDB">
      <w:pPr>
        <w:pStyle w:val="Standard"/>
        <w:suppressAutoHyphens w:val="0"/>
        <w:ind w:left="567" w:right="-141" w:firstLine="567"/>
        <w:jc w:val="center"/>
        <w:rPr>
          <w:rFonts w:eastAsia="Calibri"/>
          <w:b/>
          <w:bCs/>
          <w:color w:val="00000A"/>
          <w:lang w:eastAsia="en-US"/>
        </w:rPr>
      </w:pPr>
      <w:r>
        <w:rPr>
          <w:rFonts w:eastAsia="Calibri"/>
          <w:b/>
          <w:bCs/>
          <w:color w:val="00000A"/>
          <w:lang w:eastAsia="en-US"/>
        </w:rPr>
        <w:t>Положение о комиссии по поступлению и выбытию активов</w:t>
      </w:r>
    </w:p>
    <w:p w:rsidR="002E6835" w:rsidRDefault="002E6835" w:rsidP="00146EDB">
      <w:pPr>
        <w:pStyle w:val="Standard"/>
        <w:suppressAutoHyphens w:val="0"/>
        <w:ind w:left="567" w:right="-141" w:firstLine="567"/>
        <w:jc w:val="center"/>
        <w:rPr>
          <w:rFonts w:eastAsia="Calibri"/>
          <w:color w:val="00000A"/>
          <w:lang w:eastAsia="en-US"/>
        </w:rPr>
      </w:pPr>
    </w:p>
    <w:p w:rsidR="002E6835" w:rsidRDefault="00AD4DBC" w:rsidP="00146EDB">
      <w:pPr>
        <w:pStyle w:val="Standard"/>
        <w:suppressAutoHyphens w:val="0"/>
        <w:ind w:left="567" w:right="-141" w:firstLine="567"/>
        <w:jc w:val="center"/>
        <w:rPr>
          <w:rFonts w:eastAsia="Calibri"/>
          <w:b/>
          <w:bCs/>
          <w:color w:val="00000A"/>
          <w:lang w:eastAsia="en-US"/>
        </w:rPr>
      </w:pPr>
      <w:r>
        <w:rPr>
          <w:rFonts w:eastAsia="Calibri"/>
          <w:b/>
          <w:bCs/>
          <w:color w:val="00000A"/>
          <w:lang w:eastAsia="en-US"/>
        </w:rPr>
        <w:t>1. Общие положения</w:t>
      </w:r>
    </w:p>
    <w:p w:rsidR="002E6835" w:rsidRDefault="002E6835" w:rsidP="00146EDB">
      <w:pPr>
        <w:pStyle w:val="Standard"/>
        <w:suppressAutoHyphens w:val="0"/>
        <w:ind w:left="567" w:right="-141" w:firstLine="567"/>
        <w:jc w:val="center"/>
        <w:rPr>
          <w:rFonts w:eastAsia="Calibri"/>
          <w:color w:val="00000A"/>
          <w:lang w:eastAsia="en-US"/>
        </w:rPr>
      </w:pPr>
    </w:p>
    <w:p w:rsidR="002E6835" w:rsidRPr="00467FE3" w:rsidRDefault="00AD4DBC" w:rsidP="00146EDB">
      <w:pPr>
        <w:pStyle w:val="Standard"/>
        <w:widowControl/>
        <w:suppressAutoHyphens w:val="0"/>
        <w:spacing w:after="160" w:line="259" w:lineRule="auto"/>
        <w:ind w:left="567" w:right="-141" w:firstLine="567"/>
        <w:jc w:val="both"/>
        <w:rPr>
          <w:color w:val="00000A"/>
          <w:sz w:val="22"/>
          <w:szCs w:val="22"/>
        </w:rPr>
      </w:pPr>
      <w:r>
        <w:rPr>
          <w:rFonts w:eastAsia="Calibri"/>
          <w:color w:val="00000A"/>
          <w:lang w:eastAsia="en-US"/>
        </w:rPr>
        <w:t xml:space="preserve">        1.1. </w:t>
      </w:r>
      <w:r>
        <w:rPr>
          <w:rFonts w:eastAsia="Calibri"/>
          <w:color w:val="00000A"/>
          <w:sz w:val="22"/>
          <w:szCs w:val="22"/>
          <w:lang w:eastAsia="en-US"/>
        </w:rPr>
        <w:t xml:space="preserve">Настоящее Положение разработано в целях реализации требований бухгалтерского учета, </w:t>
      </w:r>
      <w:r w:rsidRPr="00467FE3">
        <w:rPr>
          <w:color w:val="00000A"/>
          <w:sz w:val="22"/>
          <w:szCs w:val="22"/>
        </w:rPr>
        <w:t>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w:t>
      </w:r>
      <w:r>
        <w:rPr>
          <w:rFonts w:eastAsia="Calibri"/>
          <w:color w:val="00000A"/>
          <w:sz w:val="22"/>
          <w:szCs w:val="22"/>
          <w:lang w:eastAsia="en-US"/>
        </w:rPr>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467FE3">
        <w:rPr>
          <w:color w:val="00000A"/>
          <w:sz w:val="22"/>
          <w:szCs w:val="22"/>
        </w:rPr>
        <w:t>государственных (муниципальных) учреждений и Инструкции по его применению" (далее Приказ № 157н),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xml:space="preserve">    </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1.2. Настоящее Положение устанавливает порядок действий комиссии учреждения по поступлению и выбытию активов (далее – комиссии), при реализации полномочий, закреплённых за комиссией действующими нормами законодательства.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К полномочиям Комиссии относится принятие решения по следующим вопросам:</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 о сроке полезного использования поступающих основных средств и нематериальных активов;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2) об отнесении основных средств к группе их аналитического учета и к кодам основных средств и нематериальных активов по ОКОФ;</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3) об определении первоначальной стоимости объектов нефинансовых активов, полученных безвозмездно от юридических и физических лиц;</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(десяти тысяч) руб. включительно, учитываемых на </w:t>
      </w:r>
      <w:proofErr w:type="spellStart"/>
      <w:r w:rsidRPr="00467FE3">
        <w:rPr>
          <w:color w:val="00000A"/>
          <w:sz w:val="22"/>
          <w:szCs w:val="22"/>
        </w:rPr>
        <w:t>забалансовых</w:t>
      </w:r>
      <w:proofErr w:type="spellEnd"/>
      <w:r w:rsidRPr="00467FE3">
        <w:rPr>
          <w:color w:val="00000A"/>
          <w:sz w:val="22"/>
          <w:szCs w:val="22"/>
        </w:rPr>
        <w:t xml:space="preserve"> счетах;</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sidRPr="00467FE3">
        <w:rPr>
          <w:color w:val="00000A"/>
          <w:sz w:val="22"/>
          <w:szCs w:val="22"/>
        </w:rPr>
        <w:t>забалансовом</w:t>
      </w:r>
      <w:proofErr w:type="spellEnd"/>
      <w:r w:rsidRPr="00467FE3">
        <w:rPr>
          <w:color w:val="00000A"/>
          <w:sz w:val="22"/>
          <w:szCs w:val="22"/>
        </w:rPr>
        <w:t xml:space="preserve"> учете;</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10) о поступлении и выбытии библиотечного фонда;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11) о поступлении и выбытии периодических изданий;</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15) о взаимодействии с бухгалтерией учреждения по вопросам оформления выбытия объектов </w:t>
      </w:r>
      <w:r w:rsidRPr="00467FE3">
        <w:rPr>
          <w:color w:val="00000A"/>
          <w:sz w:val="22"/>
          <w:szCs w:val="22"/>
        </w:rPr>
        <w:lastRenderedPageBreak/>
        <w:t>имущества;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Комиссия осуществляет контроль:</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 изъятия из списываемых объектов пригодных узлов, деталей, конструкций и материалов, драгоценных металлов и камней, цветных металлов;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4) иных вопросов, связанных с эффективным использованием и списанием имущества, находящегося в оперативном управлении учреждения.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1.5. Комиссия проводит заседания по мере необходимости.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1.6. Срок рассмотрения комиссией представленных ей документов не должен превышать ___ календарных дней.</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1.7. Заседание комиссии правомочно при наличии на нем не менее двух третей членов ее состава.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1.9. Если договором, заключенным с экспертом, участвующим в работе комиссии, предусмотрена </w:t>
      </w:r>
      <w:proofErr w:type="spellStart"/>
      <w:r w:rsidRPr="00467FE3">
        <w:rPr>
          <w:color w:val="00000A"/>
          <w:sz w:val="22"/>
          <w:szCs w:val="22"/>
        </w:rPr>
        <w:t>возмездность</w:t>
      </w:r>
      <w:proofErr w:type="spellEnd"/>
      <w:r w:rsidRPr="00467FE3">
        <w:rPr>
          <w:color w:val="00000A"/>
          <w:sz w:val="22"/>
          <w:szCs w:val="22"/>
        </w:rPr>
        <w:t xml:space="preserve"> оказания услуг эксперта, оплата его труда осуществляется в пределах, выделенных ______________________</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1.11. Секретарь Комиссии проводит подготовительную работу к заседанию Комиссии, обеспечивая: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регистрацию поступивших документов;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проверку правильности оформления представленных документов;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ознакомление членов Комиссии с поступившими материалами;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подготовку к заседанию Комиссии проекта ___________</w:t>
      </w:r>
      <w:proofErr w:type="gramStart"/>
      <w:r w:rsidRPr="00467FE3">
        <w:rPr>
          <w:color w:val="00000A"/>
          <w:sz w:val="22"/>
          <w:szCs w:val="22"/>
        </w:rPr>
        <w:t>_(</w:t>
      </w:r>
      <w:proofErr w:type="gramEnd"/>
      <w:r w:rsidRPr="00467FE3">
        <w:rPr>
          <w:color w:val="00000A"/>
          <w:sz w:val="22"/>
          <w:szCs w:val="22"/>
        </w:rPr>
        <w:t>протокола, акта, решения комиссии)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1.12. Решение комиссии, принятое на заседании, оформляется ___________</w:t>
      </w:r>
      <w:proofErr w:type="gramStart"/>
      <w:r w:rsidRPr="00467FE3">
        <w:rPr>
          <w:color w:val="00000A"/>
          <w:sz w:val="22"/>
          <w:szCs w:val="22"/>
        </w:rPr>
        <w:t>_(</w:t>
      </w:r>
      <w:proofErr w:type="gramEnd"/>
      <w:r w:rsidRPr="00467FE3">
        <w:rPr>
          <w:color w:val="00000A"/>
          <w:sz w:val="22"/>
          <w:szCs w:val="22"/>
        </w:rPr>
        <w:t>протоколом, актом, решением комиссии)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center"/>
        <w:rPr>
          <w:color w:val="00000A"/>
          <w:sz w:val="22"/>
          <w:szCs w:val="22"/>
        </w:rPr>
      </w:pPr>
      <w:r w:rsidRPr="00467FE3">
        <w:rPr>
          <w:color w:val="00000A"/>
          <w:sz w:val="22"/>
          <w:szCs w:val="22"/>
        </w:rPr>
        <w:t>2. Принятие решений по поступлению нефинансовых активов</w:t>
      </w:r>
    </w:p>
    <w:p w:rsidR="002E6835" w:rsidRPr="00467FE3" w:rsidRDefault="002E6835" w:rsidP="00146EDB">
      <w:pPr>
        <w:pStyle w:val="Standard"/>
        <w:suppressAutoHyphens w:val="0"/>
        <w:ind w:left="567" w:right="-141" w:firstLine="567"/>
        <w:jc w:val="center"/>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2.1. В части поступления нефинансовых активов комиссия принимает решения по следующим вопросам:</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467FE3">
        <w:rPr>
          <w:color w:val="00000A"/>
          <w:sz w:val="22"/>
          <w:szCs w:val="22"/>
        </w:rPr>
        <w:t>сублизинга</w:t>
      </w:r>
      <w:proofErr w:type="spellEnd"/>
      <w:r w:rsidRPr="00467FE3">
        <w:rPr>
          <w:color w:val="00000A"/>
          <w:sz w:val="22"/>
          <w:szCs w:val="22"/>
        </w:rPr>
        <w:t>);</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-выявление при приемке нефинансовых активов ненадлежащего качества;</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lastRenderedPageBreak/>
        <w:t>-определение категории поступающих нефинансовых активов (основные средства, нематериальные активы или материальные запасы);</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-определение кода основного средства и нематериального актива по ОКОФ в целях принятия к учету и начисления амортизации;</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-определение текущей оценочной стоимости в целях принятия к бухгалтерскому учету объекта нефинансового актива в случаях:</w:t>
      </w:r>
    </w:p>
    <w:p w:rsidR="002E6835" w:rsidRPr="00467FE3" w:rsidRDefault="00AD4DBC" w:rsidP="00035B15">
      <w:pPr>
        <w:pStyle w:val="Standard"/>
        <w:widowControl/>
        <w:numPr>
          <w:ilvl w:val="0"/>
          <w:numId w:val="120"/>
        </w:numPr>
        <w:suppressAutoHyphens w:val="0"/>
        <w:spacing w:after="160" w:line="259" w:lineRule="auto"/>
        <w:ind w:left="567" w:right="-141" w:firstLine="567"/>
        <w:jc w:val="both"/>
        <w:rPr>
          <w:color w:val="00000A"/>
          <w:sz w:val="22"/>
          <w:szCs w:val="22"/>
        </w:rPr>
      </w:pPr>
      <w:r w:rsidRPr="00467FE3">
        <w:rPr>
          <w:color w:val="00000A"/>
          <w:sz w:val="22"/>
          <w:szCs w:val="22"/>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2E6835" w:rsidRPr="00467FE3" w:rsidRDefault="00AD4DBC" w:rsidP="00146EDB">
      <w:pPr>
        <w:pStyle w:val="Standard"/>
        <w:widowControl/>
        <w:numPr>
          <w:ilvl w:val="0"/>
          <w:numId w:val="63"/>
        </w:numPr>
        <w:suppressAutoHyphens w:val="0"/>
        <w:spacing w:after="160" w:line="259" w:lineRule="auto"/>
        <w:ind w:left="567" w:right="-141" w:firstLine="567"/>
        <w:jc w:val="both"/>
        <w:rPr>
          <w:color w:val="00000A"/>
          <w:sz w:val="22"/>
          <w:szCs w:val="22"/>
        </w:rPr>
      </w:pPr>
      <w:r w:rsidRPr="00467FE3">
        <w:rPr>
          <w:color w:val="00000A"/>
          <w:sz w:val="22"/>
          <w:szCs w:val="22"/>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2E6835" w:rsidRPr="00467FE3" w:rsidRDefault="00AD4DBC" w:rsidP="00146EDB">
      <w:pPr>
        <w:pStyle w:val="Standard"/>
        <w:widowControl/>
        <w:numPr>
          <w:ilvl w:val="0"/>
          <w:numId w:val="63"/>
        </w:numPr>
        <w:suppressAutoHyphens w:val="0"/>
        <w:spacing w:after="160" w:line="259" w:lineRule="auto"/>
        <w:ind w:left="567" w:right="-141" w:firstLine="567"/>
        <w:jc w:val="both"/>
        <w:rPr>
          <w:color w:val="00000A"/>
          <w:sz w:val="22"/>
          <w:szCs w:val="22"/>
        </w:rPr>
      </w:pPr>
      <w:r w:rsidRPr="00467FE3">
        <w:rPr>
          <w:color w:val="00000A"/>
          <w:sz w:val="22"/>
          <w:szCs w:val="22"/>
        </w:rPr>
        <w:t>оприходования неучтенных объектов нефинансовых активов, выявленных при проведении проверок и (или) инвентаризаций активов;</w:t>
      </w:r>
    </w:p>
    <w:p w:rsidR="002E6835" w:rsidRPr="00467FE3" w:rsidRDefault="00AD4DBC" w:rsidP="00146EDB">
      <w:pPr>
        <w:pStyle w:val="Standard"/>
        <w:widowControl/>
        <w:numPr>
          <w:ilvl w:val="0"/>
          <w:numId w:val="63"/>
        </w:numPr>
        <w:suppressAutoHyphens w:val="0"/>
        <w:spacing w:after="160" w:line="259" w:lineRule="auto"/>
        <w:ind w:left="567" w:right="-141" w:firstLine="567"/>
        <w:jc w:val="both"/>
        <w:rPr>
          <w:color w:val="00000A"/>
          <w:sz w:val="22"/>
          <w:szCs w:val="22"/>
        </w:rPr>
      </w:pPr>
      <w:r w:rsidRPr="00467FE3">
        <w:rPr>
          <w:color w:val="00000A"/>
          <w:sz w:val="22"/>
          <w:szCs w:val="22"/>
        </w:rPr>
        <w:t>в иных случаях, установленных нормативно-правовыми актами;</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xml:space="preserve">         - решение о наличии признаков отнесения поступившего объекта нефинансовых активов к особо ценному движимому имуществу;</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467FE3">
        <w:rPr>
          <w:color w:val="00000A"/>
          <w:sz w:val="22"/>
          <w:szCs w:val="22"/>
        </w:rPr>
        <w:t>сублизинга</w:t>
      </w:r>
      <w:proofErr w:type="spellEnd"/>
      <w:r w:rsidRPr="00467FE3">
        <w:rPr>
          <w:color w:val="00000A"/>
          <w:sz w:val="22"/>
          <w:szCs w:val="22"/>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w:t>
      </w:r>
      <w:r w:rsidRPr="00467FE3">
        <w:rPr>
          <w:color w:val="00000A"/>
          <w:sz w:val="22"/>
          <w:szCs w:val="22"/>
        </w:rPr>
        <w:lastRenderedPageBreak/>
        <w:t>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24" w:history="1">
        <w:r w:rsidRPr="00467FE3">
          <w:rPr>
            <w:color w:val="00000A"/>
            <w:sz w:val="22"/>
            <w:szCs w:val="22"/>
          </w:rPr>
          <w:t>п. 29</w:t>
        </w:r>
      </w:hyperlink>
      <w:r w:rsidRPr="00467FE3">
        <w:rPr>
          <w:color w:val="00000A"/>
          <w:sz w:val="22"/>
          <w:szCs w:val="22"/>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В случае выявления товаров ненадлежащего качества при их приемке совместно с материально ответственным лицом оформляются: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2.3. 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требований Приказа Минфина России от 01.12.2010 N 157н и оформляется  решением комиссии учреждения по поступлению и выбытию активов принятого с учетом:</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рекомендаций, содержащихся в документах производителя, входящих в комплектацию объекта имущества,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ожидаемого срока использования этого объекта в соответствии с ожидаемой производительностью или мощностью;</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нормативно-правовых и других ограничений использования этого объекта;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гарантийного срока использования объекта.</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25" w:history="1">
        <w:r w:rsidRPr="00467FE3">
          <w:rPr>
            <w:color w:val="00000A"/>
            <w:sz w:val="22"/>
            <w:szCs w:val="22"/>
          </w:rPr>
          <w:t>(ф. 0504103)</w:t>
        </w:r>
      </w:hyperlink>
      <w:r w:rsidRPr="00467FE3">
        <w:rPr>
          <w:color w:val="00000A"/>
          <w:sz w:val="22"/>
          <w:szCs w:val="22"/>
        </w:rPr>
        <w:t>.</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ожидаемый срок использования этого объекта в соответствии с ожидаемой производительностью или мощностью;</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 гарантийный срок использования объекта и т.д.</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Также допустимо использовать данные независимой экспертной оценки.</w:t>
      </w:r>
    </w:p>
    <w:p w:rsidR="002E6835" w:rsidRPr="00467FE3" w:rsidRDefault="002E6835" w:rsidP="00146EDB">
      <w:pPr>
        <w:pStyle w:val="Standard"/>
        <w:widowControl/>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2.5. Ежегодно в срок до </w:t>
      </w:r>
      <w:r w:rsidR="00D553BD" w:rsidRPr="00467FE3">
        <w:rPr>
          <w:color w:val="00000A"/>
          <w:sz w:val="22"/>
          <w:szCs w:val="22"/>
        </w:rPr>
        <w:t>31</w:t>
      </w:r>
      <w:r w:rsidRPr="00467FE3">
        <w:rPr>
          <w:color w:val="00000A"/>
          <w:sz w:val="22"/>
          <w:szCs w:val="22"/>
        </w:rPr>
        <w:t xml:space="preserve">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2.6. Оценочная стоимость нефинансовых активов определяется Комиссией согласно положениям, п. п. 23, 25, 31, 106 Инструкции N 157н.</w:t>
      </w:r>
    </w:p>
    <w:p w:rsidR="002E6835" w:rsidRPr="00467FE3" w:rsidRDefault="002E6835" w:rsidP="00146EDB">
      <w:pPr>
        <w:pStyle w:val="Standard"/>
        <w:widowControl/>
        <w:suppressAutoHyphens w:val="0"/>
        <w:ind w:left="567" w:right="-141" w:firstLine="567"/>
        <w:jc w:val="both"/>
        <w:rPr>
          <w:color w:val="00000A"/>
          <w:sz w:val="22"/>
          <w:szCs w:val="22"/>
        </w:rPr>
      </w:pP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lastRenderedPageBreak/>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center"/>
        <w:rPr>
          <w:color w:val="00000A"/>
          <w:sz w:val="22"/>
          <w:szCs w:val="22"/>
        </w:rPr>
      </w:pPr>
      <w:r w:rsidRPr="00467FE3">
        <w:rPr>
          <w:color w:val="00000A"/>
          <w:sz w:val="22"/>
          <w:szCs w:val="22"/>
        </w:rPr>
        <w:t>3. Принятие решений по выбытию (списанию) активов</w:t>
      </w:r>
    </w:p>
    <w:p w:rsidR="002E6835" w:rsidRPr="00467FE3" w:rsidRDefault="002E6835" w:rsidP="00146EDB">
      <w:pPr>
        <w:pStyle w:val="Standard"/>
        <w:suppressAutoHyphens w:val="0"/>
        <w:ind w:left="567" w:right="-141" w:firstLine="567"/>
        <w:jc w:val="center"/>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3.1. В части выбытия (списания) нефинансовых активов комиссия принимает решения по следующим вопросам:</w:t>
      </w: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-о выбытии (списании) нефинансовых активов (в том числе объектов движимого имущества стоимостью до 10000 руб. включительно, учитываемых на </w:t>
      </w:r>
      <w:proofErr w:type="spellStart"/>
      <w:r w:rsidRPr="00467FE3">
        <w:rPr>
          <w:color w:val="00000A"/>
          <w:sz w:val="22"/>
          <w:szCs w:val="22"/>
        </w:rPr>
        <w:t>забалансовом</w:t>
      </w:r>
      <w:proofErr w:type="spellEnd"/>
      <w:r w:rsidRPr="00467FE3">
        <w:rPr>
          <w:color w:val="00000A"/>
          <w:sz w:val="22"/>
          <w:szCs w:val="22"/>
        </w:rPr>
        <w:t xml:space="preserve"> счете 21);</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-о выбытии периодических изданий по любым основаниям, учитываемых на </w:t>
      </w:r>
      <w:proofErr w:type="spellStart"/>
      <w:r w:rsidRPr="00467FE3">
        <w:rPr>
          <w:color w:val="00000A"/>
          <w:sz w:val="22"/>
          <w:szCs w:val="22"/>
        </w:rPr>
        <w:t>забалансовом</w:t>
      </w:r>
      <w:proofErr w:type="spellEnd"/>
      <w:r w:rsidRPr="00467FE3">
        <w:rPr>
          <w:color w:val="00000A"/>
          <w:sz w:val="22"/>
          <w:szCs w:val="22"/>
        </w:rPr>
        <w:t xml:space="preserve"> счете 23 "Периодические издания для пользования".</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 3.2. Решение о выбытии имущества учреждения принимается в случае, если: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467FE3">
        <w:rPr>
          <w:color w:val="00000A"/>
          <w:sz w:val="22"/>
          <w:szCs w:val="22"/>
        </w:rPr>
        <w:t>забалансовых</w:t>
      </w:r>
      <w:proofErr w:type="spellEnd"/>
      <w:r w:rsidRPr="00467FE3">
        <w:rPr>
          <w:color w:val="00000A"/>
          <w:sz w:val="22"/>
          <w:szCs w:val="22"/>
        </w:rPr>
        <w:t xml:space="preserve"> счетах Рабочего плана счетов субъекта учета;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в других случаях прекращения права оперативного управления, предусмотренных законодательством РФ.</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3.3. Решение о списании имущества принимается комиссией после проведения следующих мероприятий:</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осмотр имущества, подлежащего списанию, с учетом данных, содержащихся в учетно-технической и иной документации;</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принятие решения по вопросу о пригодности дальнейшего использования имущества, возможности и эффективности его восстановления;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принятие решения о возможности использования отдельных узлов, деталей, конструкций и материалов от списанного имущества;</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установление лиц, виновных в списании имущества, до истечения срока его полезного использования;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подготовка документов, необходимых для согласования решения о списании имущества.</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3.4. Решение Комиссии о выбытии (списании) нефинансовых активов оформляется оправдатель</w:t>
      </w:r>
      <w:r w:rsidRPr="00467FE3">
        <w:rPr>
          <w:color w:val="00000A"/>
          <w:sz w:val="22"/>
          <w:szCs w:val="22"/>
        </w:rPr>
        <w:lastRenderedPageBreak/>
        <w:t>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 xml:space="preserve">3.5. Оформленный комиссией акт о списании имущества утверждается руководителем учреждения после согласования с </w:t>
      </w:r>
      <w:r w:rsidR="00D553BD" w:rsidRPr="00467FE3">
        <w:rPr>
          <w:color w:val="00000A"/>
          <w:sz w:val="22"/>
          <w:szCs w:val="22"/>
        </w:rPr>
        <w:t>комитетом имущественных отношений администрации города-курорта Кисловодска</w:t>
      </w:r>
      <w:r w:rsidRPr="00467FE3">
        <w:rPr>
          <w:color w:val="00000A"/>
          <w:sz w:val="22"/>
          <w:szCs w:val="22"/>
        </w:rPr>
        <w:t>.</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3.6. До утверждения в установленном порядке акта о списании реализация мероприятий, предусмотренных актом о списании, не допускается.</w:t>
      </w:r>
    </w:p>
    <w:p w:rsidR="002E6835" w:rsidRPr="00467FE3" w:rsidRDefault="00AD4DBC" w:rsidP="00146EDB">
      <w:pPr>
        <w:pStyle w:val="Standard"/>
        <w:suppressAutoHyphens w:val="0"/>
        <w:ind w:left="567" w:right="-141" w:firstLine="567"/>
        <w:jc w:val="both"/>
        <w:rPr>
          <w:color w:val="00000A"/>
          <w:sz w:val="22"/>
          <w:szCs w:val="22"/>
        </w:rPr>
      </w:pPr>
      <w:r w:rsidRPr="00467FE3">
        <w:rPr>
          <w:color w:val="00000A"/>
          <w:sz w:val="22"/>
          <w:szCs w:val="22"/>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2E6835" w:rsidRPr="00467FE3" w:rsidRDefault="002E6835" w:rsidP="00146EDB">
      <w:pPr>
        <w:pStyle w:val="Standard"/>
        <w:suppressAutoHyphens w:val="0"/>
        <w:ind w:left="567" w:right="-141" w:firstLine="567"/>
        <w:jc w:val="both"/>
        <w:rPr>
          <w:color w:val="00000A"/>
          <w:sz w:val="22"/>
          <w:szCs w:val="22"/>
        </w:rPr>
      </w:pPr>
    </w:p>
    <w:p w:rsidR="002E6835" w:rsidRPr="00467FE3" w:rsidRDefault="00AD4DBC" w:rsidP="00146EDB">
      <w:pPr>
        <w:pStyle w:val="Standard"/>
        <w:widowControl/>
        <w:suppressAutoHyphens w:val="0"/>
        <w:ind w:left="567" w:right="-141" w:firstLine="567"/>
        <w:jc w:val="both"/>
        <w:rPr>
          <w:color w:val="00000A"/>
          <w:sz w:val="22"/>
          <w:szCs w:val="22"/>
        </w:rPr>
      </w:pPr>
      <w:r w:rsidRPr="00467FE3">
        <w:rPr>
          <w:color w:val="00000A"/>
          <w:sz w:val="22"/>
          <w:szCs w:val="22"/>
        </w:rPr>
        <w:t>3.7. При частичной ликвидации (</w:t>
      </w:r>
      <w:proofErr w:type="spellStart"/>
      <w:r w:rsidRPr="00467FE3">
        <w:rPr>
          <w:color w:val="00000A"/>
          <w:sz w:val="22"/>
          <w:szCs w:val="22"/>
        </w:rPr>
        <w:t>разукомплектации</w:t>
      </w:r>
      <w:proofErr w:type="spellEnd"/>
      <w:r w:rsidRPr="00467FE3">
        <w:rPr>
          <w:color w:val="00000A"/>
          <w:sz w:val="22"/>
          <w:szCs w:val="22"/>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2E6835" w:rsidRPr="00467FE3" w:rsidRDefault="002E6835" w:rsidP="00146EDB">
      <w:pPr>
        <w:pStyle w:val="Standard"/>
        <w:widowControl/>
        <w:suppressAutoHyphens w:val="0"/>
        <w:ind w:left="567" w:right="-141" w:firstLine="567"/>
        <w:jc w:val="both"/>
        <w:rPr>
          <w:color w:val="00000A"/>
          <w:sz w:val="22"/>
          <w:szCs w:val="22"/>
        </w:rPr>
      </w:pPr>
    </w:p>
    <w:p w:rsidR="002E6835" w:rsidRPr="00B30E05" w:rsidRDefault="00AD4DBC" w:rsidP="00B30E05">
      <w:pPr>
        <w:pStyle w:val="Standard"/>
        <w:widowControl/>
        <w:suppressAutoHyphens w:val="0"/>
        <w:spacing w:after="160" w:line="259" w:lineRule="auto"/>
        <w:ind w:left="567" w:right="-141" w:firstLine="567"/>
        <w:jc w:val="both"/>
        <w:rPr>
          <w:color w:val="00000A"/>
          <w:sz w:val="22"/>
          <w:szCs w:val="22"/>
        </w:rPr>
      </w:pPr>
      <w:r w:rsidRPr="00467FE3">
        <w:rPr>
          <w:color w:val="00000A"/>
          <w:sz w:val="22"/>
          <w:szCs w:val="22"/>
        </w:rPr>
        <w:t>3.8. При определении размера ущерба, при</w:t>
      </w:r>
      <w:r>
        <w:rPr>
          <w:rFonts w:eastAsia="Calibri"/>
          <w:color w:val="00000A"/>
          <w:sz w:val="22"/>
          <w:szCs w:val="22"/>
          <w:lang w:eastAsia="en-US"/>
        </w:rPr>
        <w:t xml:space="preserve">чиненного недостачами, хищениями, комиссия </w:t>
      </w:r>
      <w:r w:rsidRPr="00B30E05">
        <w:rPr>
          <w:color w:val="00000A"/>
          <w:sz w:val="22"/>
          <w:szCs w:val="22"/>
        </w:rPr>
        <w:t>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E6835" w:rsidRPr="00B30E05" w:rsidRDefault="002E6835" w:rsidP="00B30E05">
      <w:pPr>
        <w:pStyle w:val="Standard"/>
        <w:widowControl/>
        <w:suppressAutoHyphens w:val="0"/>
        <w:spacing w:after="160" w:line="259" w:lineRule="auto"/>
        <w:ind w:left="567" w:right="-141" w:firstLine="567"/>
        <w:jc w:val="both"/>
        <w:rPr>
          <w:color w:val="00000A"/>
          <w:sz w:val="22"/>
          <w:szCs w:val="22"/>
        </w:rPr>
      </w:pPr>
    </w:p>
    <w:p w:rsidR="002E6835" w:rsidRPr="00B30E05" w:rsidRDefault="00AD4DBC" w:rsidP="00B30E05">
      <w:pPr>
        <w:pStyle w:val="Standard"/>
        <w:widowControl/>
        <w:suppressAutoHyphens w:val="0"/>
        <w:spacing w:after="160" w:line="259" w:lineRule="auto"/>
        <w:ind w:left="567" w:right="-141" w:firstLine="567"/>
        <w:jc w:val="both"/>
        <w:rPr>
          <w:color w:val="00000A"/>
          <w:sz w:val="22"/>
          <w:szCs w:val="22"/>
        </w:rPr>
      </w:pPr>
      <w:r w:rsidRPr="00B30E05">
        <w:rPr>
          <w:color w:val="00000A"/>
          <w:sz w:val="22"/>
          <w:szCs w:val="22"/>
        </w:rPr>
        <w:t>Протокол заседания постоянно действующей комиссии по поступлению и выбытию нефинансовых активов</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Учреждение                                                                                                                                      ХХ.ХХ.2018 года</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Постоянно действующая комиссия по поступлению и выбытию нефинансовых активов Учреждения, созданная на основании приказа руководителя «наименование организации» от ХХ.ХХ.ХХХХ года №Х, в составе:</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Председатель комиссии: должность, ФИО,</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Члены комиссии: должность, ФИО,</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Секретарь комиссии: должность, ФИО,</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Кворум – 100%.</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Комиссия правомочна голосовать и принимать решения по всем вопросам повестки дня.</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Повестка дня:</w:t>
      </w:r>
    </w:p>
    <w:p w:rsidR="002E6835" w:rsidRPr="00B30E05" w:rsidRDefault="00AD4DBC" w:rsidP="00035B15">
      <w:pPr>
        <w:pStyle w:val="Standard"/>
        <w:widowControl/>
        <w:numPr>
          <w:ilvl w:val="0"/>
          <w:numId w:val="121"/>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jc w:val="both"/>
        <w:rPr>
          <w:color w:val="00000A"/>
          <w:sz w:val="22"/>
          <w:szCs w:val="22"/>
        </w:rPr>
      </w:pPr>
      <w:r w:rsidRPr="00B30E05">
        <w:rPr>
          <w:color w:val="00000A"/>
          <w:sz w:val="22"/>
          <w:szCs w:val="22"/>
        </w:rPr>
        <w:t>Определить оставшиеся сроки полезного использования объектов операционной и финансовой аренды (оставшиеся сроки пользования объектами имущества);</w:t>
      </w:r>
    </w:p>
    <w:p w:rsidR="002E6835" w:rsidRPr="00B30E05" w:rsidRDefault="00AD4DBC" w:rsidP="00146EDB">
      <w:pPr>
        <w:pStyle w:val="Standard"/>
        <w:widowControl/>
        <w:numPr>
          <w:ilvl w:val="0"/>
          <w:numId w:val="80"/>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jc w:val="both"/>
        <w:rPr>
          <w:color w:val="00000A"/>
          <w:sz w:val="22"/>
          <w:szCs w:val="22"/>
        </w:rPr>
      </w:pPr>
      <w:r w:rsidRPr="00B30E05">
        <w:rPr>
          <w:color w:val="00000A"/>
          <w:sz w:val="22"/>
          <w:szCs w:val="22"/>
        </w:rPr>
        <w:t>Определить суммы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2E6835" w:rsidRPr="00B30E05" w:rsidRDefault="00AD4DBC" w:rsidP="00146EDB">
      <w:pPr>
        <w:pStyle w:val="Standard"/>
        <w:widowControl/>
        <w:numPr>
          <w:ilvl w:val="0"/>
          <w:numId w:val="80"/>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jc w:val="both"/>
        <w:rPr>
          <w:color w:val="00000A"/>
          <w:sz w:val="22"/>
          <w:szCs w:val="22"/>
        </w:rPr>
      </w:pPr>
      <w:r w:rsidRPr="00B30E05">
        <w:rPr>
          <w:color w:val="00000A"/>
          <w:sz w:val="22"/>
          <w:szCs w:val="22"/>
        </w:rPr>
        <w:t xml:space="preserve">Рассмотреть вопрос о списании </w:t>
      </w:r>
      <w:proofErr w:type="gramStart"/>
      <w:r w:rsidRPr="00B30E05">
        <w:rPr>
          <w:color w:val="00000A"/>
          <w:sz w:val="22"/>
          <w:szCs w:val="22"/>
        </w:rPr>
        <w:t>объекта</w:t>
      </w:r>
      <w:proofErr w:type="gramEnd"/>
      <w:r w:rsidRPr="00B30E05">
        <w:rPr>
          <w:color w:val="00000A"/>
          <w:sz w:val="22"/>
          <w:szCs w:val="22"/>
        </w:rPr>
        <w:t xml:space="preserve"> находящегося в пользовании и классифицируемого с 2018 года как объект аренды с </w:t>
      </w:r>
      <w:proofErr w:type="spellStart"/>
      <w:r w:rsidRPr="00B30E05">
        <w:rPr>
          <w:color w:val="00000A"/>
          <w:sz w:val="22"/>
          <w:szCs w:val="22"/>
        </w:rPr>
        <w:t>забалансового</w:t>
      </w:r>
      <w:proofErr w:type="spellEnd"/>
      <w:r w:rsidRPr="00B30E05">
        <w:rPr>
          <w:color w:val="00000A"/>
          <w:sz w:val="22"/>
          <w:szCs w:val="22"/>
        </w:rPr>
        <w:t xml:space="preserve"> счета 01.</w:t>
      </w:r>
    </w:p>
    <w:p w:rsidR="002E6835" w:rsidRPr="00B30E05" w:rsidRDefault="00AD4DBC" w:rsidP="00146EDB">
      <w:pPr>
        <w:pStyle w:val="Standard"/>
        <w:widowControl/>
        <w:pBdr>
          <w:top w:val="single" w:sz="4" w:space="1" w:color="00000A"/>
          <w:left w:val="single" w:sz="4" w:space="4" w:color="00000A"/>
          <w:bottom w:val="single" w:sz="4" w:space="1" w:color="00000A"/>
          <w:right w:val="single" w:sz="4" w:space="4" w:color="00000A"/>
        </w:pBdr>
        <w:suppressAutoHyphens w:val="0"/>
        <w:spacing w:before="40" w:after="40"/>
        <w:ind w:left="567"/>
        <w:jc w:val="both"/>
        <w:rPr>
          <w:color w:val="00000A"/>
          <w:sz w:val="22"/>
          <w:szCs w:val="22"/>
        </w:rPr>
      </w:pPr>
      <w:r w:rsidRPr="00B30E05">
        <w:rPr>
          <w:color w:val="00000A"/>
          <w:sz w:val="22"/>
          <w:szCs w:val="22"/>
        </w:rPr>
        <w:t>Слушали: должность, ФИО.</w:t>
      </w:r>
    </w:p>
    <w:p w:rsidR="002E6835" w:rsidRPr="00B30E05" w:rsidRDefault="00AD4DBC" w:rsidP="00146EDB">
      <w:pPr>
        <w:pStyle w:val="Standard"/>
        <w:widowControl/>
        <w:pBdr>
          <w:top w:val="single" w:sz="4" w:space="1" w:color="00000A"/>
          <w:left w:val="single" w:sz="4" w:space="4" w:color="00000A"/>
          <w:bottom w:val="single" w:sz="4" w:space="1" w:color="00000A"/>
          <w:right w:val="single" w:sz="4" w:space="4" w:color="00000A"/>
        </w:pBdr>
        <w:suppressAutoHyphens w:val="0"/>
        <w:spacing w:before="40" w:after="40"/>
        <w:ind w:left="567"/>
        <w:jc w:val="both"/>
        <w:rPr>
          <w:color w:val="00000A"/>
          <w:sz w:val="22"/>
          <w:szCs w:val="22"/>
        </w:rPr>
      </w:pPr>
      <w:r w:rsidRPr="00B30E05">
        <w:rPr>
          <w:color w:val="00000A"/>
          <w:sz w:val="22"/>
          <w:szCs w:val="22"/>
        </w:rPr>
        <w:t>Рассмотрели:</w:t>
      </w:r>
    </w:p>
    <w:p w:rsidR="002E6835" w:rsidRPr="00B30E05" w:rsidRDefault="00AD4DBC" w:rsidP="00035B15">
      <w:pPr>
        <w:pStyle w:val="Standard"/>
        <w:widowControl/>
        <w:numPr>
          <w:ilvl w:val="0"/>
          <w:numId w:val="122"/>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jc w:val="both"/>
        <w:rPr>
          <w:color w:val="00000A"/>
          <w:sz w:val="22"/>
          <w:szCs w:val="22"/>
        </w:rPr>
      </w:pPr>
      <w:r w:rsidRPr="00B30E05">
        <w:rPr>
          <w:color w:val="00000A"/>
          <w:sz w:val="22"/>
          <w:szCs w:val="22"/>
        </w:rPr>
        <w:t>Договор аренды №Х от ХХ.ХХ.201Х года заключенный с Организацией, по объекту Оборудование.</w:t>
      </w:r>
    </w:p>
    <w:p w:rsidR="002E6835" w:rsidRPr="00B30E05" w:rsidRDefault="00AD4DBC" w:rsidP="00146EDB">
      <w:pPr>
        <w:pStyle w:val="Standard"/>
        <w:widowControl/>
        <w:numPr>
          <w:ilvl w:val="0"/>
          <w:numId w:val="81"/>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jc w:val="both"/>
        <w:rPr>
          <w:color w:val="00000A"/>
          <w:sz w:val="22"/>
          <w:szCs w:val="22"/>
        </w:rPr>
      </w:pPr>
      <w:r w:rsidRPr="00B30E05">
        <w:rPr>
          <w:color w:val="00000A"/>
          <w:sz w:val="22"/>
          <w:szCs w:val="22"/>
        </w:rPr>
        <w:t>Данные инвентаризации имущества, полученного в пользование в соответствии с договорами, заключенными до 1 января 2018 года и действующими в период применения стандарта.</w:t>
      </w:r>
    </w:p>
    <w:p w:rsidR="002E6835" w:rsidRPr="00B30E05" w:rsidRDefault="00AD4DBC" w:rsidP="00146EDB">
      <w:pPr>
        <w:pStyle w:val="Standard"/>
        <w:widowControl/>
        <w:numPr>
          <w:ilvl w:val="0"/>
          <w:numId w:val="81"/>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rPr>
          <w:color w:val="00000A"/>
          <w:sz w:val="22"/>
          <w:szCs w:val="22"/>
        </w:rPr>
      </w:pPr>
      <w:r w:rsidRPr="00B30E05">
        <w:rPr>
          <w:color w:val="00000A"/>
          <w:sz w:val="22"/>
          <w:szCs w:val="22"/>
        </w:rPr>
        <w:t>Данные инвентаризации расчетов, по состоянию на 01.01.2018 года.</w:t>
      </w:r>
    </w:p>
    <w:p w:rsidR="002E6835" w:rsidRPr="00B30E05" w:rsidRDefault="00AD4DBC" w:rsidP="00146EDB">
      <w:pPr>
        <w:pStyle w:val="Standard"/>
        <w:widowControl/>
        <w:pBdr>
          <w:top w:val="single" w:sz="4" w:space="1" w:color="00000A"/>
          <w:left w:val="single" w:sz="4" w:space="4" w:color="00000A"/>
          <w:bottom w:val="single" w:sz="4" w:space="1" w:color="00000A"/>
          <w:right w:val="single" w:sz="4" w:space="4" w:color="00000A"/>
        </w:pBdr>
        <w:suppressAutoHyphens w:val="0"/>
        <w:spacing w:before="40" w:after="40"/>
        <w:ind w:left="567"/>
        <w:jc w:val="both"/>
        <w:rPr>
          <w:color w:val="00000A"/>
          <w:sz w:val="22"/>
          <w:szCs w:val="22"/>
        </w:rPr>
      </w:pPr>
      <w:r w:rsidRPr="00B30E05">
        <w:rPr>
          <w:color w:val="00000A"/>
          <w:sz w:val="22"/>
          <w:szCs w:val="22"/>
        </w:rPr>
        <w:t>Постановили:</w:t>
      </w:r>
    </w:p>
    <w:p w:rsidR="002E6835" w:rsidRPr="00B30E05" w:rsidRDefault="00AD4DBC" w:rsidP="00035B15">
      <w:pPr>
        <w:pStyle w:val="Standard"/>
        <w:widowControl/>
        <w:numPr>
          <w:ilvl w:val="0"/>
          <w:numId w:val="123"/>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jc w:val="both"/>
        <w:rPr>
          <w:color w:val="00000A"/>
          <w:sz w:val="22"/>
          <w:szCs w:val="22"/>
        </w:rPr>
      </w:pPr>
      <w:r w:rsidRPr="00B30E05">
        <w:rPr>
          <w:color w:val="00000A"/>
          <w:sz w:val="22"/>
          <w:szCs w:val="22"/>
        </w:rPr>
        <w:lastRenderedPageBreak/>
        <w:t>Определить оставшиеся сроки полезного использования объекта операционной аренды «Оборудование», в размере:</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tabs>
          <w:tab w:val="left" w:pos="284"/>
        </w:tabs>
        <w:spacing w:before="40" w:after="40"/>
        <w:ind w:left="567"/>
        <w:rPr>
          <w:color w:val="00000A"/>
          <w:sz w:val="22"/>
          <w:szCs w:val="22"/>
        </w:rPr>
      </w:pPr>
      <w:r w:rsidRPr="00B30E05">
        <w:rPr>
          <w:color w:val="00000A"/>
          <w:sz w:val="22"/>
          <w:szCs w:val="22"/>
        </w:rPr>
        <w:t>2018 год – 12 месяцев,</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tabs>
          <w:tab w:val="left" w:pos="284"/>
        </w:tabs>
        <w:spacing w:before="40" w:after="40"/>
        <w:ind w:left="567"/>
        <w:rPr>
          <w:color w:val="00000A"/>
          <w:sz w:val="22"/>
          <w:szCs w:val="22"/>
        </w:rPr>
      </w:pPr>
      <w:r w:rsidRPr="00B30E05">
        <w:rPr>
          <w:color w:val="00000A"/>
          <w:sz w:val="22"/>
          <w:szCs w:val="22"/>
        </w:rPr>
        <w:t>2019 год – ХХ месяцев.</w:t>
      </w:r>
    </w:p>
    <w:p w:rsidR="002E6835" w:rsidRPr="00B30E05" w:rsidRDefault="00AD4DBC" w:rsidP="00146EDB">
      <w:pPr>
        <w:pStyle w:val="Standard"/>
        <w:widowControl/>
        <w:numPr>
          <w:ilvl w:val="0"/>
          <w:numId w:val="82"/>
        </w:numPr>
        <w:pBdr>
          <w:top w:val="single" w:sz="4" w:space="1" w:color="00000A"/>
          <w:left w:val="single" w:sz="4" w:space="4" w:color="00000A"/>
          <w:bottom w:val="single" w:sz="4" w:space="1" w:color="00000A"/>
          <w:right w:val="single" w:sz="4" w:space="4" w:color="00000A"/>
        </w:pBdr>
        <w:tabs>
          <w:tab w:val="left" w:pos="284"/>
        </w:tabs>
        <w:suppressAutoHyphens w:val="0"/>
        <w:spacing w:before="40" w:after="40"/>
        <w:ind w:left="567" w:firstLine="0"/>
        <w:jc w:val="both"/>
        <w:rPr>
          <w:color w:val="00000A"/>
          <w:sz w:val="22"/>
          <w:szCs w:val="22"/>
        </w:rPr>
      </w:pPr>
      <w:r w:rsidRPr="00B30E05">
        <w:rPr>
          <w:color w:val="00000A"/>
          <w:sz w:val="22"/>
          <w:szCs w:val="22"/>
        </w:rPr>
        <w:t>Определить суммы обязательств по уплате арендных платежей за оставшиеся сроки полезного использования объекта Оборудование (начиная с 2018 года и до завершения сроков использования объектов учета аренды), в размере:</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 xml:space="preserve">2017 год – ХХХХ </w:t>
      </w:r>
      <w:proofErr w:type="gramStart"/>
      <w:r w:rsidRPr="00B30E05">
        <w:rPr>
          <w:color w:val="00000A"/>
          <w:sz w:val="22"/>
          <w:szCs w:val="22"/>
        </w:rPr>
        <w:t>руб.(</w:t>
      </w:r>
      <w:proofErr w:type="gramEnd"/>
      <w:r w:rsidRPr="00B30E05">
        <w:rPr>
          <w:color w:val="00000A"/>
          <w:sz w:val="22"/>
          <w:szCs w:val="22"/>
        </w:rPr>
        <w:t>кредиторская задолженность по состоянию на 01.01.2018 года),</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2018 год – ХХХХ руб.</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spacing w:before="40" w:after="40"/>
        <w:ind w:left="567"/>
        <w:rPr>
          <w:color w:val="00000A"/>
          <w:sz w:val="22"/>
          <w:szCs w:val="22"/>
        </w:rPr>
      </w:pPr>
      <w:r w:rsidRPr="00B30E05">
        <w:rPr>
          <w:color w:val="00000A"/>
          <w:sz w:val="22"/>
          <w:szCs w:val="22"/>
        </w:rPr>
        <w:t>2019 год – ХХХХ руб.</w:t>
      </w:r>
    </w:p>
    <w:p w:rsidR="002E6835" w:rsidRPr="00B30E05" w:rsidRDefault="00AD4DBC" w:rsidP="00146EDB">
      <w:pPr>
        <w:pStyle w:val="Standard"/>
        <w:pBdr>
          <w:top w:val="single" w:sz="4" w:space="1" w:color="00000A"/>
          <w:left w:val="single" w:sz="4" w:space="4" w:color="00000A"/>
          <w:bottom w:val="single" w:sz="4" w:space="1" w:color="00000A"/>
          <w:right w:val="single" w:sz="4" w:space="4" w:color="00000A"/>
        </w:pBdr>
        <w:tabs>
          <w:tab w:val="left" w:pos="284"/>
        </w:tabs>
        <w:spacing w:before="40" w:after="40"/>
        <w:ind w:left="567"/>
        <w:rPr>
          <w:color w:val="00000A"/>
          <w:sz w:val="22"/>
          <w:szCs w:val="22"/>
        </w:rPr>
      </w:pPr>
      <w:r w:rsidRPr="00B30E05">
        <w:rPr>
          <w:color w:val="00000A"/>
          <w:sz w:val="22"/>
          <w:szCs w:val="22"/>
        </w:rPr>
        <w:t>3.</w:t>
      </w:r>
      <w:r w:rsidRPr="00B30E05">
        <w:rPr>
          <w:color w:val="00000A"/>
          <w:sz w:val="22"/>
          <w:szCs w:val="22"/>
        </w:rPr>
        <w:tab/>
        <w:t xml:space="preserve">Разрешить списать объект «Оборудование» находящегося в пользовании и классифицируемого с 2018 года как объект аренды с </w:t>
      </w:r>
      <w:proofErr w:type="spellStart"/>
      <w:r w:rsidRPr="00B30E05">
        <w:rPr>
          <w:color w:val="00000A"/>
          <w:sz w:val="22"/>
          <w:szCs w:val="22"/>
        </w:rPr>
        <w:t>забалансового</w:t>
      </w:r>
      <w:proofErr w:type="spellEnd"/>
      <w:r w:rsidRPr="00B30E05">
        <w:rPr>
          <w:color w:val="00000A"/>
          <w:sz w:val="22"/>
          <w:szCs w:val="22"/>
        </w:rPr>
        <w:t xml:space="preserve"> счета 01.</w:t>
      </w:r>
    </w:p>
    <w:p w:rsidR="002E6835" w:rsidRPr="00B30E05" w:rsidRDefault="00AD4DBC" w:rsidP="00B30E05">
      <w:pPr>
        <w:pStyle w:val="Standard"/>
        <w:widowControl/>
        <w:suppressAutoHyphens w:val="0"/>
        <w:spacing w:after="160" w:line="259" w:lineRule="auto"/>
        <w:ind w:left="567" w:right="-141" w:firstLine="567"/>
        <w:jc w:val="both"/>
        <w:rPr>
          <w:color w:val="00000A"/>
          <w:sz w:val="22"/>
          <w:szCs w:val="22"/>
        </w:rPr>
      </w:pPr>
      <w:proofErr w:type="gramStart"/>
      <w:r w:rsidRPr="00B30E05">
        <w:rPr>
          <w:color w:val="00000A"/>
          <w:sz w:val="22"/>
          <w:szCs w:val="22"/>
        </w:rPr>
        <w:t>Голосовали:  единогласно</w:t>
      </w:r>
      <w:proofErr w:type="gramEnd"/>
      <w:r w:rsidRPr="00B30E05">
        <w:rPr>
          <w:color w:val="00000A"/>
          <w:sz w:val="22"/>
          <w:szCs w:val="22"/>
        </w:rPr>
        <w:t>.</w:t>
      </w:r>
    </w:p>
    <w:p w:rsidR="002E6835" w:rsidRPr="00B30E05" w:rsidRDefault="00AD4DBC" w:rsidP="00146EDB">
      <w:pPr>
        <w:pStyle w:val="Standard"/>
        <w:widowControl/>
        <w:pBdr>
          <w:top w:val="single" w:sz="4" w:space="1" w:color="00000A"/>
          <w:left w:val="single" w:sz="4" w:space="4" w:color="00000A"/>
          <w:bottom w:val="single" w:sz="4" w:space="1" w:color="00000A"/>
          <w:right w:val="single" w:sz="4" w:space="4" w:color="00000A"/>
        </w:pBdr>
        <w:suppressAutoHyphens w:val="0"/>
        <w:spacing w:before="120" w:after="120"/>
        <w:ind w:left="567"/>
        <w:rPr>
          <w:color w:val="00000A"/>
          <w:sz w:val="22"/>
          <w:szCs w:val="22"/>
        </w:rPr>
      </w:pPr>
      <w:r w:rsidRPr="00B30E05">
        <w:rPr>
          <w:color w:val="00000A"/>
          <w:sz w:val="22"/>
          <w:szCs w:val="22"/>
        </w:rPr>
        <w:t>Подписи членов комиссии.</w:t>
      </w:r>
    </w:p>
    <w:p w:rsidR="002E6835" w:rsidRDefault="002E6835">
      <w:pPr>
        <w:pStyle w:val="Standard"/>
        <w:spacing w:line="360" w:lineRule="auto"/>
        <w:ind w:firstLine="709"/>
        <w:jc w:val="both"/>
      </w:pPr>
    </w:p>
    <w:p w:rsidR="002E6835" w:rsidRDefault="00AD4DBC" w:rsidP="00146EDB">
      <w:pPr>
        <w:pStyle w:val="Standard"/>
        <w:keepNext/>
        <w:spacing w:before="240" w:after="60"/>
        <w:ind w:left="567" w:right="-141" w:firstLine="567"/>
        <w:rPr>
          <w:rFonts w:ascii="Calibri" w:hAnsi="Calibri" w:cs="Calibri"/>
          <w:b/>
          <w:bCs/>
          <w:sz w:val="28"/>
          <w:szCs w:val="28"/>
        </w:rPr>
      </w:pPr>
      <w:r>
        <w:rPr>
          <w:rFonts w:ascii="Calibri" w:hAnsi="Calibri" w:cs="Calibri"/>
          <w:b/>
          <w:bCs/>
          <w:sz w:val="28"/>
          <w:szCs w:val="28"/>
        </w:rPr>
        <w:t>6.16 Перечень первичных документов, закрепленных за однотипными фактами хозяйственной жизни</w:t>
      </w:r>
    </w:p>
    <w:p w:rsidR="002E6835" w:rsidRDefault="00AD4DBC" w:rsidP="00146EDB">
      <w:pPr>
        <w:pStyle w:val="Standard"/>
        <w:tabs>
          <w:tab w:val="left" w:pos="0"/>
          <w:tab w:val="left" w:pos="142"/>
        </w:tabs>
        <w:spacing w:line="360" w:lineRule="auto"/>
        <w:ind w:left="567" w:right="-141" w:firstLine="567"/>
        <w:jc w:val="right"/>
        <w:rPr>
          <w:color w:val="00000A"/>
        </w:rPr>
      </w:pPr>
      <w:r>
        <w:rPr>
          <w:color w:val="00000A"/>
        </w:rPr>
        <w:t>Приложение №6.16</w:t>
      </w:r>
    </w:p>
    <w:p w:rsidR="002E6835" w:rsidRDefault="002E6835" w:rsidP="00146EDB">
      <w:pPr>
        <w:pStyle w:val="Standard"/>
        <w:tabs>
          <w:tab w:val="left" w:pos="0"/>
          <w:tab w:val="left" w:pos="142"/>
        </w:tabs>
        <w:spacing w:line="360" w:lineRule="auto"/>
        <w:ind w:left="567" w:right="-141" w:firstLine="567"/>
        <w:rPr>
          <w:color w:val="00000A"/>
        </w:rPr>
      </w:pPr>
    </w:p>
    <w:p w:rsidR="002E6835" w:rsidRDefault="002E6835" w:rsidP="00146EDB">
      <w:pPr>
        <w:pStyle w:val="Standard"/>
        <w:ind w:left="567" w:right="-141" w:firstLine="567"/>
        <w:rPr>
          <w:b/>
          <w:sz w:val="20"/>
          <w:szCs w:val="20"/>
        </w:rPr>
      </w:pPr>
    </w:p>
    <w:p w:rsidR="002E6835" w:rsidRDefault="00AD4DBC" w:rsidP="00146EDB">
      <w:pPr>
        <w:pStyle w:val="Standard"/>
        <w:ind w:left="567" w:right="-141" w:firstLine="567"/>
        <w:rPr>
          <w:b/>
          <w:sz w:val="20"/>
          <w:szCs w:val="20"/>
        </w:rPr>
      </w:pPr>
      <w:r>
        <w:rPr>
          <w:b/>
          <w:sz w:val="20"/>
          <w:szCs w:val="20"/>
        </w:rPr>
        <w:t>Основные средства</w:t>
      </w:r>
    </w:p>
    <w:p w:rsidR="002E6835" w:rsidRDefault="002E6835">
      <w:pPr>
        <w:pStyle w:val="Standard"/>
        <w:rPr>
          <w:b/>
          <w:sz w:val="20"/>
          <w:szCs w:val="20"/>
        </w:rPr>
      </w:pPr>
    </w:p>
    <w:tbl>
      <w:tblPr>
        <w:tblW w:w="9639" w:type="dxa"/>
        <w:tblInd w:w="562" w:type="dxa"/>
        <w:tblLayout w:type="fixed"/>
        <w:tblCellMar>
          <w:left w:w="10" w:type="dxa"/>
          <w:right w:w="10" w:type="dxa"/>
        </w:tblCellMar>
        <w:tblLook w:val="04A0" w:firstRow="1" w:lastRow="0" w:firstColumn="1" w:lastColumn="0" w:noHBand="0" w:noVBand="1"/>
      </w:tblPr>
      <w:tblGrid>
        <w:gridCol w:w="567"/>
        <w:gridCol w:w="3826"/>
        <w:gridCol w:w="1309"/>
        <w:gridCol w:w="1342"/>
        <w:gridCol w:w="2595"/>
      </w:tblGrid>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pPr>
              <w:pStyle w:val="Standard"/>
              <w:rPr>
                <w:sz w:val="20"/>
                <w:szCs w:val="20"/>
              </w:rPr>
            </w:pPr>
            <w:r>
              <w:rPr>
                <w:sz w:val="20"/>
                <w:szCs w:val="20"/>
              </w:rPr>
              <w:t>№</w:t>
            </w:r>
          </w:p>
        </w:tc>
        <w:tc>
          <w:tcPr>
            <w:tcW w:w="382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pPr>
              <w:pStyle w:val="Standard"/>
              <w:jc w:val="center"/>
              <w:rPr>
                <w:b/>
                <w:sz w:val="20"/>
                <w:szCs w:val="20"/>
              </w:rPr>
            </w:pPr>
            <w:r>
              <w:rPr>
                <w:b/>
                <w:sz w:val="20"/>
                <w:szCs w:val="20"/>
              </w:rPr>
              <w:t>Факт хозяйственной жизни</w:t>
            </w:r>
          </w:p>
          <w:p w:rsidR="002E6835" w:rsidRDefault="00AD4DBC">
            <w:pPr>
              <w:pStyle w:val="Standard"/>
              <w:jc w:val="center"/>
              <w:rPr>
                <w:b/>
                <w:sz w:val="20"/>
                <w:szCs w:val="20"/>
              </w:rPr>
            </w:pPr>
            <w:r>
              <w:rPr>
                <w:b/>
                <w:sz w:val="20"/>
                <w:szCs w:val="20"/>
              </w:rPr>
              <w:t>учреждения</w:t>
            </w:r>
          </w:p>
        </w:tc>
        <w:tc>
          <w:tcPr>
            <w:tcW w:w="130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pPr>
              <w:pStyle w:val="Standard"/>
              <w:jc w:val="center"/>
              <w:rPr>
                <w:b/>
                <w:sz w:val="20"/>
                <w:szCs w:val="20"/>
              </w:rPr>
            </w:pPr>
            <w:r>
              <w:rPr>
                <w:b/>
                <w:sz w:val="20"/>
                <w:szCs w:val="20"/>
              </w:rPr>
              <w:t>Дебет</w:t>
            </w:r>
          </w:p>
        </w:tc>
        <w:tc>
          <w:tcPr>
            <w:tcW w:w="134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pPr>
              <w:pStyle w:val="Standard"/>
              <w:jc w:val="center"/>
              <w:rPr>
                <w:b/>
                <w:sz w:val="20"/>
                <w:szCs w:val="20"/>
              </w:rPr>
            </w:pPr>
            <w:r>
              <w:rPr>
                <w:b/>
                <w:sz w:val="20"/>
                <w:szCs w:val="20"/>
              </w:rPr>
              <w:t>Кредит</w:t>
            </w:r>
          </w:p>
        </w:tc>
        <w:tc>
          <w:tcPr>
            <w:tcW w:w="25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pPr>
              <w:pStyle w:val="Standard"/>
              <w:jc w:val="center"/>
              <w:rPr>
                <w:b/>
                <w:sz w:val="20"/>
                <w:szCs w:val="20"/>
              </w:rPr>
            </w:pPr>
            <w:r>
              <w:rPr>
                <w:b/>
                <w:sz w:val="20"/>
                <w:szCs w:val="20"/>
              </w:rPr>
              <w:t>Первичный документ</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rPr>
                <w:sz w:val="20"/>
                <w:szCs w:val="20"/>
              </w:rPr>
            </w:pPr>
          </w:p>
        </w:tc>
        <w:tc>
          <w:tcPr>
            <w:tcW w:w="38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rsidP="00146EDB">
            <w:pPr>
              <w:pStyle w:val="Standard"/>
              <w:jc w:val="center"/>
              <w:rPr>
                <w:b/>
                <w:sz w:val="20"/>
                <w:szCs w:val="20"/>
              </w:rPr>
            </w:pPr>
            <w:r>
              <w:rPr>
                <w:b/>
                <w:sz w:val="20"/>
                <w:szCs w:val="20"/>
              </w:rPr>
              <w:t>Основные средства</w:t>
            </w:r>
          </w:p>
        </w:tc>
        <w:tc>
          <w:tcPr>
            <w:tcW w:w="13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jc w:val="center"/>
              <w:rPr>
                <w:b/>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jc w:val="center"/>
              <w:rPr>
                <w:b/>
                <w:sz w:val="20"/>
                <w:szCs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jc w:val="center"/>
              <w:rPr>
                <w:b/>
                <w:sz w:val="20"/>
                <w:szCs w:val="20"/>
              </w:rPr>
            </w:pP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c>
          <w:tcPr>
            <w:tcW w:w="382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pPr>
              <w:pStyle w:val="Standard"/>
              <w:jc w:val="center"/>
              <w:rPr>
                <w:b/>
                <w:sz w:val="20"/>
                <w:szCs w:val="20"/>
              </w:rPr>
            </w:pPr>
            <w:r>
              <w:rPr>
                <w:b/>
                <w:sz w:val="20"/>
                <w:szCs w:val="20"/>
              </w:rPr>
              <w:t>Поступление и внутреннее перемещение основных средств</w:t>
            </w:r>
          </w:p>
        </w:tc>
        <w:tc>
          <w:tcPr>
            <w:tcW w:w="1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jc w:val="center"/>
              <w:rPr>
                <w:b/>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jc w:val="center"/>
              <w:rPr>
                <w:b/>
                <w:sz w:val="20"/>
                <w:szCs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jc w:val="center"/>
              <w:rPr>
                <w:b/>
                <w:sz w:val="20"/>
                <w:szCs w:val="20"/>
              </w:rPr>
            </w:pP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rPr>
                <w:sz w:val="20"/>
                <w:szCs w:val="20"/>
              </w:rPr>
            </w:pPr>
            <w:r>
              <w:rPr>
                <w:sz w:val="20"/>
                <w:szCs w:val="20"/>
              </w:rP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010110000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010611310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w:t>
            </w:r>
          </w:p>
          <w:p w:rsidR="002E6835" w:rsidRDefault="00AD4DBC">
            <w:pPr>
              <w:pStyle w:val="Standard"/>
              <w:rPr>
                <w:b/>
                <w:sz w:val="20"/>
                <w:szCs w:val="20"/>
              </w:rPr>
            </w:pPr>
            <w:r>
              <w:rPr>
                <w:b/>
                <w:sz w:val="20"/>
                <w:szCs w:val="20"/>
              </w:rPr>
              <w:t>Для вновь выстроенных</w:t>
            </w:r>
          </w:p>
          <w:p w:rsidR="002E6835" w:rsidRDefault="00AD4DBC">
            <w:pPr>
              <w:pStyle w:val="Standard"/>
              <w:rPr>
                <w:b/>
                <w:sz w:val="20"/>
                <w:szCs w:val="20"/>
              </w:rPr>
            </w:pPr>
            <w:r>
              <w:rPr>
                <w:b/>
                <w:sz w:val="20"/>
                <w:szCs w:val="20"/>
              </w:rPr>
              <w:t>Вариант 1</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b/>
                <w:sz w:val="20"/>
                <w:szCs w:val="20"/>
              </w:rPr>
            </w:pPr>
            <w:r>
              <w:rPr>
                <w:b/>
                <w:sz w:val="20"/>
                <w:szCs w:val="20"/>
              </w:rPr>
              <w:t>Вариант 2</w:t>
            </w:r>
          </w:p>
          <w:p w:rsidR="002E6835" w:rsidRDefault="00AD4DBC">
            <w:pPr>
              <w:pStyle w:val="Standard"/>
              <w:rPr>
                <w:sz w:val="20"/>
                <w:szCs w:val="20"/>
              </w:rPr>
            </w:pPr>
            <w:r>
              <w:rPr>
                <w:sz w:val="20"/>
                <w:szCs w:val="20"/>
              </w:rPr>
              <w:t xml:space="preserve">Приходный ордер на приемку материальных ценностей (нефинансовых </w:t>
            </w:r>
            <w:proofErr w:type="gramStart"/>
            <w:r>
              <w:rPr>
                <w:sz w:val="20"/>
                <w:szCs w:val="20"/>
              </w:rPr>
              <w:t xml:space="preserve">активов)   </w:t>
            </w:r>
            <w:proofErr w:type="gramEnd"/>
            <w:r>
              <w:rPr>
                <w:sz w:val="20"/>
                <w:szCs w:val="20"/>
              </w:rPr>
              <w:t xml:space="preserve">       (ф. 0504207);</w:t>
            </w:r>
          </w:p>
          <w:p w:rsidR="002E6835" w:rsidRDefault="00AD4DBC">
            <w:pPr>
              <w:pStyle w:val="Standard"/>
              <w:rPr>
                <w:b/>
                <w:sz w:val="20"/>
                <w:szCs w:val="20"/>
              </w:rPr>
            </w:pPr>
            <w:r>
              <w:rPr>
                <w:b/>
                <w:sz w:val="20"/>
                <w:szCs w:val="20"/>
              </w:rPr>
              <w:t>При достройке, реконструкции</w:t>
            </w:r>
          </w:p>
          <w:p w:rsidR="002E6835" w:rsidRDefault="00AD4DBC">
            <w:pPr>
              <w:pStyle w:val="Standard"/>
              <w:rPr>
                <w:sz w:val="20"/>
                <w:szCs w:val="20"/>
              </w:rPr>
            </w:pPr>
            <w:r>
              <w:rPr>
                <w:sz w:val="20"/>
                <w:szCs w:val="20"/>
              </w:rPr>
              <w:t xml:space="preserve">Акт приема-сдачи отремонтированных, реконструированных и модернизированных объектов основных средств         </w:t>
            </w:r>
            <w:proofErr w:type="gramStart"/>
            <w:r>
              <w:rPr>
                <w:sz w:val="20"/>
                <w:szCs w:val="20"/>
              </w:rPr>
              <w:t xml:space="preserve">   (</w:t>
            </w:r>
            <w:proofErr w:type="gramEnd"/>
            <w:r>
              <w:rPr>
                <w:sz w:val="20"/>
                <w:szCs w:val="20"/>
              </w:rPr>
              <w:t>ф. 0504103)</w:t>
            </w:r>
          </w:p>
          <w:p w:rsidR="002E6835" w:rsidRDefault="00AD4DBC">
            <w:pPr>
              <w:pStyle w:val="Standard"/>
              <w:widowControl/>
              <w:suppressAutoHyphens w:val="0"/>
              <w:rPr>
                <w:rFonts w:eastAsia="Calibri"/>
                <w:b/>
                <w:color w:val="00000A"/>
                <w:sz w:val="20"/>
                <w:szCs w:val="20"/>
                <w:lang w:eastAsia="en-US"/>
              </w:rPr>
            </w:pPr>
            <w:r>
              <w:rPr>
                <w:rFonts w:eastAsia="Calibri"/>
                <w:b/>
                <w:color w:val="00000A"/>
                <w:sz w:val="20"/>
                <w:szCs w:val="20"/>
                <w:lang w:eastAsia="en-US"/>
              </w:rPr>
              <w:t>Вариант 3</w:t>
            </w:r>
          </w:p>
          <w:p w:rsidR="002E6835" w:rsidRDefault="00AD4DBC">
            <w:pPr>
              <w:pStyle w:val="Standard"/>
              <w:widowControl/>
              <w:suppressAutoHyphens w:val="0"/>
              <w:rPr>
                <w:rFonts w:eastAsia="Calibri"/>
                <w:color w:val="00000A"/>
                <w:sz w:val="20"/>
                <w:szCs w:val="20"/>
                <w:lang w:eastAsia="en-US"/>
              </w:rPr>
            </w:pPr>
            <w:r>
              <w:rPr>
                <w:rFonts w:eastAsia="Calibri"/>
                <w:color w:val="00000A"/>
                <w:sz w:val="20"/>
                <w:szCs w:val="20"/>
                <w:lang w:eastAsia="en-US"/>
              </w:rPr>
              <w:t xml:space="preserve">Бухгалтерская справка          </w:t>
            </w:r>
            <w:proofErr w:type="gramStart"/>
            <w:r>
              <w:rPr>
                <w:rFonts w:eastAsia="Calibri"/>
                <w:color w:val="00000A"/>
                <w:sz w:val="20"/>
                <w:szCs w:val="20"/>
                <w:lang w:eastAsia="en-US"/>
              </w:rPr>
              <w:t xml:space="preserve">   (</w:t>
            </w:r>
            <w:proofErr w:type="gramEnd"/>
            <w:r>
              <w:rPr>
                <w:rFonts w:eastAsia="Calibri"/>
                <w:color w:val="00000A"/>
                <w:sz w:val="20"/>
                <w:szCs w:val="20"/>
                <w:lang w:eastAsia="en-US"/>
              </w:rPr>
              <w:t>ф. 0504833)</w:t>
            </w:r>
          </w:p>
          <w:p w:rsidR="002E6835" w:rsidRDefault="002E6835">
            <w:pPr>
              <w:pStyle w:val="Standard"/>
              <w:rPr>
                <w:sz w:val="20"/>
                <w:szCs w:val="20"/>
              </w:rPr>
            </w:pP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2</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rPr>
                <w:sz w:val="20"/>
                <w:szCs w:val="20"/>
              </w:rPr>
            </w:pPr>
            <w:r>
              <w:rPr>
                <w:sz w:val="20"/>
                <w:szCs w:val="20"/>
              </w:rP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010631000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b/>
                <w:sz w:val="20"/>
                <w:szCs w:val="20"/>
              </w:rPr>
            </w:pPr>
            <w:r>
              <w:rPr>
                <w:b/>
                <w:sz w:val="20"/>
                <w:szCs w:val="20"/>
              </w:rPr>
              <w:t>При приобретении, изготовлении</w:t>
            </w:r>
          </w:p>
          <w:p w:rsidR="002E6835" w:rsidRDefault="00AD4DBC">
            <w:pPr>
              <w:pStyle w:val="Standard"/>
              <w:rPr>
                <w:b/>
                <w:sz w:val="20"/>
                <w:szCs w:val="20"/>
              </w:rPr>
            </w:pPr>
            <w:r>
              <w:rPr>
                <w:b/>
                <w:sz w:val="20"/>
                <w:szCs w:val="20"/>
              </w:rPr>
              <w:t>Вариант 1</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b/>
                <w:sz w:val="20"/>
                <w:szCs w:val="20"/>
              </w:rPr>
            </w:pPr>
            <w:r>
              <w:rPr>
                <w:b/>
                <w:sz w:val="20"/>
                <w:szCs w:val="20"/>
              </w:rPr>
              <w:t>Вариант 2</w:t>
            </w:r>
          </w:p>
          <w:p w:rsidR="002E6835" w:rsidRDefault="00AD4DBC">
            <w:pPr>
              <w:pStyle w:val="Standard"/>
              <w:rPr>
                <w:sz w:val="20"/>
                <w:szCs w:val="20"/>
              </w:rPr>
            </w:pPr>
            <w:r>
              <w:rPr>
                <w:sz w:val="20"/>
                <w:szCs w:val="20"/>
              </w:rPr>
              <w:t xml:space="preserve">Приходный ордер на приемку материальных ценностей (нефинансовых </w:t>
            </w:r>
            <w:proofErr w:type="gramStart"/>
            <w:r>
              <w:rPr>
                <w:sz w:val="20"/>
                <w:szCs w:val="20"/>
              </w:rPr>
              <w:t xml:space="preserve">активов)   </w:t>
            </w:r>
            <w:proofErr w:type="gramEnd"/>
            <w:r>
              <w:rPr>
                <w:sz w:val="20"/>
                <w:szCs w:val="20"/>
              </w:rPr>
              <w:t xml:space="preserve">       (ф. 0504207);</w:t>
            </w:r>
          </w:p>
          <w:p w:rsidR="002E6835" w:rsidRDefault="00AD4DBC">
            <w:pPr>
              <w:pStyle w:val="Standard"/>
              <w:rPr>
                <w:b/>
                <w:sz w:val="20"/>
                <w:szCs w:val="20"/>
              </w:rPr>
            </w:pPr>
            <w:r>
              <w:rPr>
                <w:b/>
                <w:sz w:val="20"/>
                <w:szCs w:val="20"/>
              </w:rPr>
              <w:t xml:space="preserve">При достройке, реконструкции, </w:t>
            </w:r>
            <w:r>
              <w:rPr>
                <w:b/>
                <w:sz w:val="20"/>
                <w:szCs w:val="20"/>
              </w:rPr>
              <w:lastRenderedPageBreak/>
              <w:t>дооборудовании</w:t>
            </w:r>
          </w:p>
          <w:p w:rsidR="002E6835" w:rsidRDefault="00AD4DBC">
            <w:pPr>
              <w:pStyle w:val="Standard"/>
            </w:pPr>
            <w:r>
              <w:rPr>
                <w:sz w:val="20"/>
                <w:szCs w:val="20"/>
              </w:rPr>
              <w:t xml:space="preserve">Акт приема-сдачи отремонтированных, реконструированных и модернизированных объектов основных средств         </w:t>
            </w:r>
            <w:proofErr w:type="gramStart"/>
            <w:r>
              <w:rPr>
                <w:sz w:val="20"/>
                <w:szCs w:val="20"/>
              </w:rPr>
              <w:t xml:space="preserve">   (</w:t>
            </w:r>
            <w:proofErr w:type="gramEnd"/>
            <w:r>
              <w:rPr>
                <w:sz w:val="20"/>
                <w:szCs w:val="20"/>
              </w:rPr>
              <w:t>ф. 0504103)</w:t>
            </w:r>
          </w:p>
          <w:p w:rsidR="002E6835" w:rsidRDefault="00AD4DBC">
            <w:pPr>
              <w:pStyle w:val="Standard"/>
              <w:widowControl/>
              <w:suppressAutoHyphens w:val="0"/>
              <w:rPr>
                <w:rFonts w:eastAsia="Calibri"/>
                <w:b/>
                <w:color w:val="00000A"/>
                <w:sz w:val="20"/>
                <w:szCs w:val="20"/>
                <w:lang w:eastAsia="en-US"/>
              </w:rPr>
            </w:pPr>
            <w:r>
              <w:rPr>
                <w:rFonts w:eastAsia="Calibri"/>
                <w:b/>
                <w:color w:val="00000A"/>
                <w:sz w:val="20"/>
                <w:szCs w:val="20"/>
                <w:lang w:eastAsia="en-US"/>
              </w:rPr>
              <w:t>Вариант 3</w:t>
            </w:r>
          </w:p>
          <w:p w:rsidR="002E6835" w:rsidRDefault="00AD4DBC">
            <w:pPr>
              <w:pStyle w:val="Standard"/>
              <w:widowControl/>
              <w:suppressAutoHyphens w:val="0"/>
              <w:rPr>
                <w:rFonts w:eastAsia="Calibri"/>
                <w:color w:val="00000A"/>
                <w:sz w:val="20"/>
                <w:szCs w:val="20"/>
                <w:lang w:eastAsia="en-US"/>
              </w:rPr>
            </w:pPr>
            <w:r>
              <w:rPr>
                <w:rFonts w:eastAsia="Calibri"/>
                <w:color w:val="00000A"/>
                <w:sz w:val="20"/>
                <w:szCs w:val="20"/>
                <w:lang w:eastAsia="en-US"/>
              </w:rPr>
              <w:t xml:space="preserve">Бухгалтерская справка          </w:t>
            </w:r>
            <w:proofErr w:type="gramStart"/>
            <w:r>
              <w:rPr>
                <w:rFonts w:eastAsia="Calibri"/>
                <w:color w:val="00000A"/>
                <w:sz w:val="20"/>
                <w:szCs w:val="20"/>
                <w:lang w:eastAsia="en-US"/>
              </w:rPr>
              <w:t xml:space="preserve">   (</w:t>
            </w:r>
            <w:proofErr w:type="gramEnd"/>
            <w:r>
              <w:rPr>
                <w:rFonts w:eastAsia="Calibri"/>
                <w:color w:val="00000A"/>
                <w:sz w:val="20"/>
                <w:szCs w:val="20"/>
                <w:lang w:eastAsia="en-US"/>
              </w:rPr>
              <w:t>ф. 0504833)</w:t>
            </w:r>
          </w:p>
          <w:p w:rsidR="002E6835" w:rsidRDefault="002E6835">
            <w:pPr>
              <w:pStyle w:val="Standard"/>
              <w:rPr>
                <w:sz w:val="20"/>
                <w:szCs w:val="20"/>
              </w:rPr>
            </w:pP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lastRenderedPageBreak/>
              <w:t>3</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rPr>
                <w:sz w:val="20"/>
                <w:szCs w:val="20"/>
              </w:rPr>
            </w:pPr>
            <w:r>
              <w:rPr>
                <w:sz w:val="20"/>
                <w:szCs w:val="20"/>
              </w:rPr>
              <w:t>принятие к бюджетному учету объектов основных средств по первоначальной стоимости, сформированной при безвозмездном получении</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010631000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b/>
                <w:sz w:val="20"/>
                <w:szCs w:val="20"/>
              </w:rPr>
            </w:pPr>
            <w:r>
              <w:rPr>
                <w:b/>
                <w:sz w:val="20"/>
                <w:szCs w:val="20"/>
              </w:rPr>
              <w:t>Вариант 1</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b/>
                <w:sz w:val="20"/>
                <w:szCs w:val="20"/>
              </w:rPr>
            </w:pPr>
            <w:r>
              <w:rPr>
                <w:b/>
                <w:sz w:val="20"/>
                <w:szCs w:val="20"/>
              </w:rPr>
              <w:t>Вариант 2</w:t>
            </w:r>
          </w:p>
          <w:p w:rsidR="002E6835" w:rsidRDefault="00AD4DBC">
            <w:pPr>
              <w:pStyle w:val="Standard"/>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4</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rPr>
                <w:sz w:val="20"/>
                <w:szCs w:val="20"/>
              </w:rPr>
            </w:pPr>
            <w:r>
              <w:rPr>
                <w:sz w:val="20"/>
                <w:szCs w:val="20"/>
              </w:rPr>
              <w:t>принятие к бюджетному учету по сформированной стоимости безвозмездно полученных объектов основных средств</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030404310</w:t>
            </w:r>
          </w:p>
          <w:p w:rsidR="002E6835" w:rsidRPr="00B30E05" w:rsidRDefault="00AD4DBC">
            <w:pPr>
              <w:pStyle w:val="Standard"/>
              <w:rPr>
                <w:sz w:val="20"/>
                <w:szCs w:val="20"/>
              </w:rPr>
            </w:pPr>
            <w:r w:rsidRPr="00B30E05">
              <w:rPr>
                <w:sz w:val="20"/>
                <w:szCs w:val="20"/>
              </w:rPr>
              <w:t>040110189</w:t>
            </w:r>
          </w:p>
          <w:p w:rsidR="002E6835" w:rsidRDefault="00AD4DBC">
            <w:pPr>
              <w:pStyle w:val="Standard"/>
              <w:rPr>
                <w:sz w:val="20"/>
                <w:szCs w:val="20"/>
              </w:rPr>
            </w:pPr>
            <w:r>
              <w:rPr>
                <w:sz w:val="20"/>
                <w:szCs w:val="20"/>
              </w:rPr>
              <w:t>040110151</w:t>
            </w:r>
          </w:p>
          <w:p w:rsidR="002E6835" w:rsidRDefault="00AD4DBC">
            <w:pPr>
              <w:pStyle w:val="Standard"/>
              <w:rPr>
                <w:sz w:val="20"/>
                <w:szCs w:val="20"/>
              </w:rPr>
            </w:pPr>
            <w:r>
              <w:rPr>
                <w:sz w:val="20"/>
                <w:szCs w:val="20"/>
              </w:rPr>
              <w:t>040110152</w:t>
            </w:r>
          </w:p>
          <w:p w:rsidR="002E6835" w:rsidRDefault="00AD4DBC">
            <w:pPr>
              <w:pStyle w:val="Standard"/>
              <w:rPr>
                <w:sz w:val="20"/>
                <w:szCs w:val="20"/>
              </w:rPr>
            </w:pPr>
            <w:r>
              <w:rPr>
                <w:sz w:val="20"/>
                <w:szCs w:val="20"/>
              </w:rPr>
              <w:t>040110153</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sz w:val="20"/>
                <w:szCs w:val="20"/>
              </w:rPr>
            </w:pPr>
            <w:r>
              <w:rPr>
                <w:sz w:val="20"/>
                <w:szCs w:val="20"/>
              </w:rPr>
              <w:t>Извещение (ф.0504805)</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5</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pPr>
            <w:r>
              <w:rPr>
                <w:sz w:val="20"/>
                <w:szCs w:val="20"/>
              </w:rPr>
              <w:t>внутреннее перемещение объектов основных средств между материально ответственными лицами в учреждении</w:t>
            </w:r>
            <w:r w:rsidRPr="00B30E05">
              <w:rPr>
                <w:sz w:val="20"/>
                <w:szCs w:val="20"/>
              </w:rPr>
              <w:t>,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 xml:space="preserve">Накладная на внутреннее перемещение объектов нефинансовых активов         </w:t>
            </w:r>
            <w:proofErr w:type="gramStart"/>
            <w:r>
              <w:rPr>
                <w:sz w:val="20"/>
                <w:szCs w:val="20"/>
              </w:rPr>
              <w:t xml:space="preserve">   (</w:t>
            </w:r>
            <w:proofErr w:type="gramEnd"/>
            <w:r>
              <w:rPr>
                <w:sz w:val="20"/>
                <w:szCs w:val="20"/>
              </w:rPr>
              <w:t>ф. 0504101)</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lastRenderedPageBreak/>
              <w:t>6</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rPr>
                <w:sz w:val="20"/>
                <w:szCs w:val="20"/>
              </w:rPr>
            </w:pPr>
            <w:r>
              <w:rPr>
                <w:sz w:val="20"/>
                <w:szCs w:val="20"/>
              </w:rPr>
              <w:t>оприходование неучтенных объектов, выявленных при инвентаризации</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shd w:val="clear" w:color="auto" w:fill="00FFFF"/>
              </w:rPr>
            </w:pPr>
            <w:r w:rsidRPr="00B30E05">
              <w:rPr>
                <w:sz w:val="20"/>
                <w:szCs w:val="20"/>
              </w:rPr>
              <w:t>040110189</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b/>
                <w:sz w:val="20"/>
                <w:szCs w:val="20"/>
              </w:rPr>
            </w:pPr>
            <w:r>
              <w:rPr>
                <w:b/>
                <w:sz w:val="20"/>
                <w:szCs w:val="20"/>
              </w:rPr>
              <w:t>Вариант 1</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b/>
                <w:sz w:val="20"/>
                <w:szCs w:val="20"/>
              </w:rPr>
            </w:pPr>
            <w:r>
              <w:rPr>
                <w:b/>
                <w:sz w:val="20"/>
                <w:szCs w:val="20"/>
              </w:rPr>
              <w:t>Вариант 2</w:t>
            </w:r>
          </w:p>
          <w:p w:rsidR="002E6835" w:rsidRDefault="00AD4DBC">
            <w:pPr>
              <w:pStyle w:val="Standard"/>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7</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rPr>
                <w:sz w:val="20"/>
                <w:szCs w:val="20"/>
              </w:rPr>
            </w:pPr>
            <w:r>
              <w:rPr>
                <w:sz w:val="20"/>
                <w:szCs w:val="20"/>
              </w:rPr>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rPr>
                <w:sz w:val="20"/>
                <w:szCs w:val="20"/>
              </w:rPr>
            </w:pPr>
            <w:r>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rPr>
                <w:sz w:val="20"/>
                <w:szCs w:val="20"/>
              </w:rPr>
            </w:pPr>
            <w:r>
              <w:rPr>
                <w:sz w:val="20"/>
                <w:szCs w:val="20"/>
              </w:rPr>
              <w:t>040110172</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Pr="00B30E05" w:rsidRDefault="00AD4DBC" w:rsidP="00B30E05">
            <w:pPr>
              <w:pStyle w:val="Standard"/>
              <w:rPr>
                <w:sz w:val="20"/>
                <w:szCs w:val="20"/>
              </w:rPr>
            </w:pPr>
            <w:r w:rsidRPr="00B30E05">
              <w:rPr>
                <w:sz w:val="20"/>
                <w:szCs w:val="20"/>
              </w:rPr>
              <w:t>Вариант 1</w:t>
            </w:r>
          </w:p>
          <w:p w:rsidR="002E6835" w:rsidRDefault="00AD4DBC" w:rsidP="00B30E05">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Pr="00B30E05" w:rsidRDefault="00AD4DBC" w:rsidP="00B30E05">
            <w:pPr>
              <w:pStyle w:val="Standard"/>
              <w:rPr>
                <w:sz w:val="20"/>
                <w:szCs w:val="20"/>
              </w:rPr>
            </w:pPr>
            <w:r w:rsidRPr="00B30E05">
              <w:rPr>
                <w:sz w:val="20"/>
                <w:szCs w:val="20"/>
              </w:rPr>
              <w:t>Вариант 2</w:t>
            </w:r>
          </w:p>
          <w:p w:rsidR="002E6835" w:rsidRDefault="00AD4DBC" w:rsidP="00B30E05">
            <w:pPr>
              <w:pStyle w:val="Standard"/>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8</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принятие к бюджетному учету пользователем (арендатором) объектов имущества, относящихся к объектам учета финансовой (</w:t>
            </w:r>
            <w:proofErr w:type="spellStart"/>
            <w:r w:rsidRPr="00B30E05">
              <w:rPr>
                <w:sz w:val="20"/>
                <w:szCs w:val="20"/>
              </w:rPr>
              <w:t>неоперационной</w:t>
            </w:r>
            <w:proofErr w:type="spellEnd"/>
            <w:r w:rsidRPr="00B30E05">
              <w:rPr>
                <w:sz w:val="20"/>
                <w:szCs w:val="20"/>
              </w:rPr>
              <w:t>)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010641310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 xml:space="preserve">Инвентарная карточка учета нефинансовых активов         </w:t>
            </w:r>
            <w:proofErr w:type="gramStart"/>
            <w:r w:rsidRPr="00B30E05">
              <w:rPr>
                <w:sz w:val="20"/>
                <w:szCs w:val="20"/>
              </w:rPr>
              <w:t xml:space="preserve">   (</w:t>
            </w:r>
            <w:proofErr w:type="gramEnd"/>
            <w:r w:rsidRPr="00B30E05">
              <w:rPr>
                <w:sz w:val="20"/>
                <w:szCs w:val="20"/>
              </w:rPr>
              <w:t>ф. 0504031) или Инвентарная карточка группового учета нефинансовых активов            (ф. 0504032);</w:t>
            </w:r>
          </w:p>
          <w:p w:rsidR="002E6835" w:rsidRPr="00B30E05" w:rsidRDefault="00AD4DBC" w:rsidP="00B30E05">
            <w:pPr>
              <w:pStyle w:val="Standard"/>
              <w:rPr>
                <w:sz w:val="20"/>
                <w:szCs w:val="20"/>
              </w:rPr>
            </w:pPr>
            <w:r w:rsidRPr="00B30E05">
              <w:rPr>
                <w:sz w:val="20"/>
                <w:szCs w:val="20"/>
              </w:rPr>
              <w:t xml:space="preserve">Бухгалтерская справка       </w:t>
            </w:r>
            <w:proofErr w:type="gramStart"/>
            <w:r w:rsidRPr="00B30E05">
              <w:rPr>
                <w:sz w:val="20"/>
                <w:szCs w:val="20"/>
              </w:rPr>
              <w:t xml:space="preserve">   (</w:t>
            </w:r>
            <w:proofErr w:type="gramEnd"/>
            <w:r w:rsidRPr="00B30E05">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9</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w:t>
            </w:r>
            <w:proofErr w:type="spellStart"/>
            <w:r w:rsidRPr="00B30E05">
              <w:rPr>
                <w:sz w:val="20"/>
                <w:szCs w:val="20"/>
              </w:rPr>
              <w:t>неоперационной</w:t>
            </w:r>
            <w:proofErr w:type="spellEnd"/>
            <w:r w:rsidRPr="00B30E05">
              <w:rPr>
                <w:sz w:val="20"/>
                <w:szCs w:val="20"/>
              </w:rPr>
              <w:t>) аренды</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010100000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040110189</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 xml:space="preserve">Инвентарная карточка учета нефинансовых активов         </w:t>
            </w:r>
            <w:proofErr w:type="gramStart"/>
            <w:r w:rsidRPr="00B30E05">
              <w:rPr>
                <w:sz w:val="20"/>
                <w:szCs w:val="20"/>
              </w:rPr>
              <w:t xml:space="preserve">   (</w:t>
            </w:r>
            <w:proofErr w:type="gramEnd"/>
            <w:r w:rsidRPr="00B30E05">
              <w:rPr>
                <w:sz w:val="20"/>
                <w:szCs w:val="20"/>
              </w:rPr>
              <w:t>ф. 0504031) или Инвентарная карточка группового учета нефинансовых активов            (ф. 0504032);</w:t>
            </w:r>
          </w:p>
          <w:p w:rsidR="002E6835" w:rsidRPr="00B30E05" w:rsidRDefault="00AD4DBC" w:rsidP="00B30E05">
            <w:pPr>
              <w:pStyle w:val="Standard"/>
              <w:rPr>
                <w:sz w:val="20"/>
                <w:szCs w:val="20"/>
              </w:rPr>
            </w:pPr>
            <w:r w:rsidRPr="00B30E05">
              <w:rPr>
                <w:sz w:val="20"/>
                <w:szCs w:val="20"/>
              </w:rPr>
              <w:t xml:space="preserve">Бухгалтерская справка       </w:t>
            </w:r>
            <w:proofErr w:type="gramStart"/>
            <w:r w:rsidRPr="00B30E05">
              <w:rPr>
                <w:sz w:val="20"/>
                <w:szCs w:val="20"/>
              </w:rPr>
              <w:t xml:space="preserve">   (</w:t>
            </w:r>
            <w:proofErr w:type="gramEnd"/>
            <w:r w:rsidRPr="00B30E05">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lastRenderedPageBreak/>
              <w:t>10</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 xml:space="preserve">увеличение стоимости имущества </w:t>
            </w:r>
            <w:proofErr w:type="spellStart"/>
            <w:r w:rsidRPr="00B30E05">
              <w:rPr>
                <w:sz w:val="20"/>
                <w:szCs w:val="20"/>
              </w:rPr>
              <w:t>концедента</w:t>
            </w:r>
            <w:proofErr w:type="spellEnd"/>
            <w:r w:rsidRPr="00B30E05">
              <w:rPr>
                <w:sz w:val="20"/>
                <w:szCs w:val="20"/>
              </w:rPr>
              <w:t xml:space="preserve"> в объеме фактических затрат концессионера по его достройке, реконструкции, модернизации, дооборудованию</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010190000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010691000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 xml:space="preserve">Инвентарная карточка учета нефинансовых активов         </w:t>
            </w:r>
            <w:proofErr w:type="gramStart"/>
            <w:r w:rsidRPr="00B30E05">
              <w:rPr>
                <w:sz w:val="20"/>
                <w:szCs w:val="20"/>
              </w:rPr>
              <w:t xml:space="preserve">   (</w:t>
            </w:r>
            <w:proofErr w:type="gramEnd"/>
            <w:r w:rsidRPr="00B30E05">
              <w:rPr>
                <w:sz w:val="20"/>
                <w:szCs w:val="20"/>
              </w:rPr>
              <w:t>ф. 0504031) или Инвентарная карточка группового учета нефинансовых активов            (ф. 0504032);</w:t>
            </w:r>
          </w:p>
          <w:p w:rsidR="002E6835" w:rsidRPr="00B30E05" w:rsidRDefault="00AD4DBC" w:rsidP="00B30E05">
            <w:pPr>
              <w:pStyle w:val="Standard"/>
              <w:rPr>
                <w:sz w:val="20"/>
                <w:szCs w:val="20"/>
              </w:rPr>
            </w:pPr>
            <w:r w:rsidRPr="00B30E05">
              <w:rPr>
                <w:sz w:val="20"/>
                <w:szCs w:val="20"/>
              </w:rPr>
              <w:t xml:space="preserve">Бухгалтерская справка       </w:t>
            </w:r>
            <w:proofErr w:type="gramStart"/>
            <w:r w:rsidRPr="00B30E05">
              <w:rPr>
                <w:sz w:val="20"/>
                <w:szCs w:val="20"/>
              </w:rPr>
              <w:t xml:space="preserve">   (</w:t>
            </w:r>
            <w:proofErr w:type="gramEnd"/>
            <w:r w:rsidRPr="00B30E05">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c>
          <w:tcPr>
            <w:tcW w:w="382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pPr>
              <w:pStyle w:val="Standard"/>
              <w:jc w:val="center"/>
              <w:rPr>
                <w:b/>
                <w:sz w:val="20"/>
                <w:szCs w:val="20"/>
              </w:rPr>
            </w:pPr>
            <w:r>
              <w:rPr>
                <w:b/>
                <w:sz w:val="20"/>
                <w:szCs w:val="20"/>
              </w:rPr>
              <w:t>Перемещение объектов основных средств между группами и (или) видами имущества в учреждении</w:t>
            </w:r>
          </w:p>
        </w:tc>
        <w:tc>
          <w:tcPr>
            <w:tcW w:w="1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11</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rPr>
                <w:sz w:val="20"/>
                <w:szCs w:val="20"/>
              </w:rPr>
            </w:pPr>
            <w:proofErr w:type="gramStart"/>
            <w:r>
              <w:rPr>
                <w:sz w:val="20"/>
                <w:szCs w:val="20"/>
              </w:rPr>
              <w:t>выбытие  объектов</w:t>
            </w:r>
            <w:proofErr w:type="gramEnd"/>
            <w:r>
              <w:rPr>
                <w:sz w:val="20"/>
                <w:szCs w:val="20"/>
              </w:rPr>
              <w:t xml:space="preserve"> основных средств из группы и (или) вида имущества отражается по их первоначальной (балансовой) стоимости;</w:t>
            </w:r>
          </w:p>
          <w:p w:rsidR="002E6835" w:rsidRDefault="00AD4DBC">
            <w:pPr>
              <w:pStyle w:val="Standard"/>
              <w:jc w:val="both"/>
              <w:rPr>
                <w:sz w:val="20"/>
                <w:szCs w:val="20"/>
              </w:rPr>
            </w:pPr>
            <w:r>
              <w:rPr>
                <w:sz w:val="20"/>
                <w:szCs w:val="20"/>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040110172</w:t>
            </w:r>
          </w:p>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p w:rsidR="002E6835" w:rsidRDefault="002E6835">
            <w:pPr>
              <w:pStyle w:val="Standard"/>
              <w:rPr>
                <w:sz w:val="20"/>
                <w:szCs w:val="20"/>
              </w:rPr>
            </w:pPr>
          </w:p>
          <w:p w:rsidR="002E6835" w:rsidRDefault="00AD4DBC">
            <w:pPr>
              <w:pStyle w:val="Standard"/>
              <w:rPr>
                <w:sz w:val="20"/>
                <w:szCs w:val="20"/>
              </w:rPr>
            </w:pPr>
            <w:r>
              <w:rPr>
                <w:sz w:val="20"/>
                <w:szCs w:val="20"/>
              </w:rPr>
              <w:t>010100000</w:t>
            </w:r>
          </w:p>
          <w:p w:rsidR="002E6835" w:rsidRDefault="002E6835">
            <w:pPr>
              <w:pStyle w:val="Standard"/>
              <w:rPr>
                <w:sz w:val="20"/>
                <w:szCs w:val="20"/>
              </w:rPr>
            </w:pPr>
          </w:p>
          <w:p w:rsidR="002E6835" w:rsidRDefault="00AD4DBC">
            <w:pPr>
              <w:pStyle w:val="Standard"/>
              <w:rPr>
                <w:sz w:val="20"/>
                <w:szCs w:val="20"/>
              </w:rPr>
            </w:pPr>
            <w:r>
              <w:rPr>
                <w:sz w:val="20"/>
                <w:szCs w:val="20"/>
              </w:rPr>
              <w:t>040110172</w:t>
            </w:r>
          </w:p>
          <w:p w:rsidR="002E6835" w:rsidRDefault="002E6835">
            <w:pPr>
              <w:pStyle w:val="Standard"/>
              <w:rPr>
                <w:sz w:val="20"/>
                <w:szCs w:val="20"/>
              </w:rPr>
            </w:pPr>
          </w:p>
          <w:p w:rsidR="002E6835" w:rsidRDefault="002E6835">
            <w:pPr>
              <w:pStyle w:val="Standard"/>
              <w:rPr>
                <w:sz w:val="20"/>
                <w:szCs w:val="20"/>
              </w:rPr>
            </w:pP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p w:rsidR="002E6835" w:rsidRDefault="00AD4DBC">
            <w:pPr>
              <w:pStyle w:val="Standard"/>
              <w:rPr>
                <w:sz w:val="20"/>
                <w:szCs w:val="20"/>
              </w:rPr>
            </w:pPr>
            <w:r>
              <w:rPr>
                <w:sz w:val="20"/>
                <w:szCs w:val="20"/>
              </w:rPr>
              <w:t>040110172</w:t>
            </w:r>
          </w:p>
          <w:p w:rsidR="002E6835" w:rsidRDefault="002E6835">
            <w:pPr>
              <w:pStyle w:val="Standard"/>
              <w:rPr>
                <w:sz w:val="20"/>
                <w:szCs w:val="20"/>
              </w:rPr>
            </w:pPr>
          </w:p>
          <w:p w:rsidR="002E6835" w:rsidRDefault="002E6835">
            <w:pPr>
              <w:pStyle w:val="Standard"/>
              <w:rPr>
                <w:sz w:val="20"/>
                <w:szCs w:val="20"/>
              </w:rPr>
            </w:pPr>
          </w:p>
          <w:p w:rsidR="002E6835" w:rsidRDefault="00AD4DBC">
            <w:pPr>
              <w:pStyle w:val="Standard"/>
              <w:rPr>
                <w:sz w:val="20"/>
                <w:szCs w:val="20"/>
              </w:rPr>
            </w:pPr>
            <w:r>
              <w:rPr>
                <w:sz w:val="20"/>
                <w:szCs w:val="20"/>
              </w:rPr>
              <w:t>040110172</w:t>
            </w:r>
          </w:p>
          <w:p w:rsidR="002E6835" w:rsidRDefault="002E6835">
            <w:pPr>
              <w:pStyle w:val="Standard"/>
              <w:rPr>
                <w:sz w:val="20"/>
                <w:szCs w:val="20"/>
              </w:rPr>
            </w:pPr>
          </w:p>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12</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jc w:val="both"/>
              <w:rPr>
                <w:sz w:val="20"/>
                <w:szCs w:val="20"/>
              </w:rPr>
            </w:pPr>
            <w:r>
              <w:rPr>
                <w:sz w:val="20"/>
                <w:szCs w:val="20"/>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p w:rsidR="002E6835" w:rsidRDefault="002E6835">
            <w:pPr>
              <w:pStyle w:val="Standard"/>
              <w:rPr>
                <w:sz w:val="20"/>
                <w:szCs w:val="20"/>
              </w:rPr>
            </w:pP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040110189</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b/>
                <w:sz w:val="20"/>
                <w:szCs w:val="20"/>
              </w:rPr>
            </w:pPr>
            <w:r>
              <w:rPr>
                <w:b/>
                <w:sz w:val="20"/>
                <w:szCs w:val="20"/>
              </w:rPr>
              <w:t>Вариант 1</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b/>
                <w:sz w:val="20"/>
                <w:szCs w:val="20"/>
              </w:rPr>
            </w:pPr>
            <w:r>
              <w:rPr>
                <w:b/>
                <w:sz w:val="20"/>
                <w:szCs w:val="20"/>
              </w:rPr>
              <w:t>Вариант 2</w:t>
            </w:r>
          </w:p>
          <w:p w:rsidR="002E6835" w:rsidRDefault="00AD4DBC">
            <w:pPr>
              <w:pStyle w:val="Standard"/>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c>
          <w:tcPr>
            <w:tcW w:w="382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pPr>
              <w:pStyle w:val="Standard"/>
              <w:jc w:val="center"/>
              <w:rPr>
                <w:b/>
                <w:sz w:val="20"/>
                <w:szCs w:val="20"/>
              </w:rPr>
            </w:pPr>
            <w:r>
              <w:rPr>
                <w:b/>
                <w:sz w:val="20"/>
                <w:szCs w:val="20"/>
              </w:rPr>
              <w:t>Выбытие основных средств</w:t>
            </w:r>
          </w:p>
        </w:tc>
        <w:tc>
          <w:tcPr>
            <w:tcW w:w="1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pPr>
              <w:pStyle w:val="Standard"/>
              <w:rPr>
                <w:sz w:val="20"/>
                <w:szCs w:val="20"/>
              </w:rPr>
            </w:pP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13</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Pr>
                <w:sz w:val="20"/>
                <w:szCs w:val="20"/>
              </w:rPr>
              <w:t xml:space="preserve">выдача в эксплуатацию объектов основных средств, стоимостью </w:t>
            </w:r>
            <w:r w:rsidRPr="00B30E05">
              <w:rPr>
                <w:sz w:val="20"/>
                <w:szCs w:val="20"/>
              </w:rPr>
              <w:t>до 10000</w:t>
            </w:r>
            <w:r>
              <w:rPr>
                <w:sz w:val="20"/>
                <w:szCs w:val="20"/>
              </w:rPr>
              <w:t xml:space="preserve"> рублей включительно, за исключением объектов недвижимого имущества и библиотечного фонда</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040120271</w:t>
            </w:r>
          </w:p>
          <w:p w:rsidR="002E6835" w:rsidRDefault="00AD4DBC">
            <w:pPr>
              <w:pStyle w:val="Standard"/>
              <w:rPr>
                <w:sz w:val="20"/>
                <w:szCs w:val="20"/>
              </w:rPr>
            </w:pPr>
            <w:r>
              <w:rPr>
                <w:sz w:val="20"/>
                <w:szCs w:val="20"/>
              </w:rPr>
              <w:t>010634340</w:t>
            </w:r>
          </w:p>
          <w:p w:rsidR="002E6835" w:rsidRDefault="00AD4DBC">
            <w:pPr>
              <w:pStyle w:val="Standard"/>
              <w:rPr>
                <w:sz w:val="20"/>
                <w:szCs w:val="20"/>
              </w:rPr>
            </w:pPr>
            <w:r>
              <w:rPr>
                <w:sz w:val="20"/>
                <w:szCs w:val="20"/>
              </w:rPr>
              <w:t>0109ХХ271</w:t>
            </w:r>
          </w:p>
          <w:p w:rsidR="002E6835" w:rsidRDefault="00AD4DBC">
            <w:pPr>
              <w:pStyle w:val="Standard"/>
              <w:rPr>
                <w:sz w:val="20"/>
                <w:szCs w:val="20"/>
              </w:rPr>
            </w:pPr>
            <w:r>
              <w:rPr>
                <w:sz w:val="20"/>
                <w:szCs w:val="20"/>
              </w:rPr>
              <w:t>21</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p w:rsidR="002E6835" w:rsidRDefault="002E6835">
            <w:pPr>
              <w:pStyle w:val="Standard"/>
              <w:rPr>
                <w:sz w:val="20"/>
                <w:szCs w:val="20"/>
              </w:rPr>
            </w:pP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Ведомости выдачи материальных ценностей на нужды учреждения (ф. 0504210)</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14</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безвозмездная передача объектов основных средств, передача объектов основных средств в доверительное управление</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030404310</w:t>
            </w:r>
          </w:p>
          <w:p w:rsidR="002E6835" w:rsidRDefault="00AD4DBC">
            <w:pPr>
              <w:pStyle w:val="Standard"/>
              <w:rPr>
                <w:sz w:val="20"/>
                <w:szCs w:val="20"/>
              </w:rPr>
            </w:pPr>
            <w:r>
              <w:rPr>
                <w:sz w:val="20"/>
                <w:szCs w:val="20"/>
              </w:rPr>
              <w:t>040120241</w:t>
            </w:r>
          </w:p>
          <w:p w:rsidR="002E6835" w:rsidRDefault="00AD4DBC">
            <w:pPr>
              <w:pStyle w:val="Standard"/>
              <w:rPr>
                <w:sz w:val="20"/>
                <w:szCs w:val="20"/>
              </w:rPr>
            </w:pPr>
            <w:r>
              <w:rPr>
                <w:sz w:val="20"/>
                <w:szCs w:val="20"/>
              </w:rPr>
              <w:t>040120242</w:t>
            </w:r>
          </w:p>
          <w:p w:rsidR="002E6835" w:rsidRDefault="00AD4DBC">
            <w:pPr>
              <w:pStyle w:val="Standard"/>
              <w:rPr>
                <w:sz w:val="20"/>
                <w:szCs w:val="20"/>
              </w:rPr>
            </w:pPr>
            <w:r>
              <w:rPr>
                <w:sz w:val="20"/>
                <w:szCs w:val="20"/>
              </w:rPr>
              <w:t>040120251</w:t>
            </w:r>
          </w:p>
          <w:p w:rsidR="002E6835" w:rsidRDefault="00AD4DBC">
            <w:pPr>
              <w:pStyle w:val="Standard"/>
              <w:rPr>
                <w:sz w:val="20"/>
                <w:szCs w:val="20"/>
              </w:rPr>
            </w:pPr>
            <w:r>
              <w:rPr>
                <w:sz w:val="20"/>
                <w:szCs w:val="20"/>
              </w:rPr>
              <w:t>040120252</w:t>
            </w:r>
          </w:p>
          <w:p w:rsidR="002E6835" w:rsidRDefault="00AD4DBC">
            <w:pPr>
              <w:pStyle w:val="Standard"/>
              <w:rPr>
                <w:sz w:val="20"/>
                <w:szCs w:val="20"/>
              </w:rPr>
            </w:pPr>
            <w:r>
              <w:rPr>
                <w:sz w:val="20"/>
                <w:szCs w:val="20"/>
              </w:rPr>
              <w:t>040120253</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sz w:val="20"/>
                <w:szCs w:val="20"/>
              </w:rPr>
            </w:pPr>
            <w:r>
              <w:rPr>
                <w:sz w:val="20"/>
                <w:szCs w:val="20"/>
              </w:rPr>
              <w:t>Извещение (ф.0504805)</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15</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Pr>
                <w:sz w:val="20"/>
                <w:szCs w:val="20"/>
              </w:rPr>
              <w:t xml:space="preserve">выбытие с бухгалтерского учета объектов основных средств при их продаже отражается по балансовой стоимости </w:t>
            </w:r>
            <w:r w:rsidRPr="00B30E05">
              <w:rPr>
                <w:sz w:val="20"/>
                <w:szCs w:val="20"/>
              </w:rPr>
              <w:t>(справедливой стоимости, определенной при принятии решения о продаже методом рыночных цен)</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p w:rsidR="002E6835" w:rsidRDefault="00AD4DBC">
            <w:pPr>
              <w:pStyle w:val="Standard"/>
              <w:rPr>
                <w:sz w:val="20"/>
                <w:szCs w:val="20"/>
              </w:rPr>
            </w:pPr>
            <w:r>
              <w:rPr>
                <w:sz w:val="20"/>
                <w:szCs w:val="20"/>
              </w:rPr>
              <w:t>040110172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b/>
                <w:sz w:val="20"/>
                <w:szCs w:val="20"/>
              </w:rPr>
            </w:pPr>
            <w:r>
              <w:rPr>
                <w:b/>
                <w:sz w:val="20"/>
                <w:szCs w:val="20"/>
              </w:rPr>
              <w:t>Вариант 1</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pPr>
              <w:pStyle w:val="Standard"/>
              <w:rPr>
                <w:b/>
                <w:sz w:val="20"/>
                <w:szCs w:val="20"/>
              </w:rPr>
            </w:pPr>
            <w:r>
              <w:rPr>
                <w:b/>
                <w:sz w:val="20"/>
                <w:szCs w:val="20"/>
              </w:rPr>
              <w:t>Вариант 2</w:t>
            </w:r>
          </w:p>
          <w:p w:rsidR="002E6835" w:rsidRDefault="00AD4DBC">
            <w:pPr>
              <w:pStyle w:val="Standard"/>
              <w:rPr>
                <w:sz w:val="20"/>
                <w:szCs w:val="20"/>
              </w:rPr>
            </w:pPr>
            <w:r>
              <w:rPr>
                <w:sz w:val="20"/>
                <w:szCs w:val="20"/>
              </w:rPr>
              <w:t>Накладная на отпуск материалов (материальных ценностей) на сторону (ф.0504205)</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lastRenderedPageBreak/>
              <w:t>16</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Pr>
                <w:sz w:val="20"/>
                <w:szCs w:val="20"/>
              </w:rPr>
              <w:t xml:space="preserve">выбытие с бухгалтерского учета объектов основных средств </w:t>
            </w:r>
            <w:r w:rsidRPr="00B30E05">
              <w:rPr>
                <w:sz w:val="20"/>
                <w:szCs w:val="20"/>
              </w:rPr>
              <w:t>(при прекращении признания их активами)</w:t>
            </w:r>
            <w:r>
              <w:rPr>
                <w:sz w:val="20"/>
                <w:szCs w:val="20"/>
              </w:rPr>
              <w:t xml:space="preserve"> при принятии решения об их списании вследствие недостач, хищений отражается по балансовой стоимости</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p w:rsidR="002E6835" w:rsidRDefault="00AD4DBC">
            <w:pPr>
              <w:pStyle w:val="Standard"/>
              <w:rPr>
                <w:sz w:val="20"/>
                <w:szCs w:val="20"/>
              </w:rPr>
            </w:pPr>
            <w:r>
              <w:rPr>
                <w:sz w:val="20"/>
                <w:szCs w:val="20"/>
              </w:rPr>
              <w:t>040110172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 xml:space="preserve">Акт о списании мягкого и хозяйственного инвентаря    </w:t>
            </w:r>
            <w:proofErr w:type="gramStart"/>
            <w:r>
              <w:rPr>
                <w:sz w:val="20"/>
                <w:szCs w:val="20"/>
              </w:rPr>
              <w:t xml:space="preserve">   (</w:t>
            </w:r>
            <w:proofErr w:type="gramEnd"/>
            <w:r>
              <w:rPr>
                <w:sz w:val="20"/>
                <w:szCs w:val="20"/>
              </w:rPr>
              <w:t>ф. 0504143)</w:t>
            </w:r>
          </w:p>
          <w:p w:rsidR="002E6835" w:rsidRDefault="00AD4DBC">
            <w:pPr>
              <w:pStyle w:val="Standard"/>
              <w:rPr>
                <w:sz w:val="20"/>
                <w:szCs w:val="20"/>
              </w:rPr>
            </w:pPr>
            <w:r>
              <w:rPr>
                <w:sz w:val="20"/>
                <w:szCs w:val="20"/>
              </w:rPr>
              <w:t>Акт о списании исключенных объектов библиотечного фонда (ф. 0504144)</w:t>
            </w:r>
          </w:p>
          <w:p w:rsidR="002E6835" w:rsidRDefault="00AD4DBC">
            <w:pPr>
              <w:pStyle w:val="Standard"/>
              <w:rPr>
                <w:sz w:val="20"/>
                <w:szCs w:val="20"/>
              </w:rPr>
            </w:pPr>
            <w:r>
              <w:rPr>
                <w:sz w:val="20"/>
                <w:szCs w:val="20"/>
              </w:rPr>
              <w:t xml:space="preserve">Акт о списании объектов нефинансовых </w:t>
            </w:r>
            <w:proofErr w:type="gramStart"/>
            <w:r>
              <w:rPr>
                <w:sz w:val="20"/>
                <w:szCs w:val="20"/>
              </w:rPr>
              <w:t>активов  (</w:t>
            </w:r>
            <w:proofErr w:type="gramEnd"/>
            <w:r>
              <w:rPr>
                <w:sz w:val="20"/>
                <w:szCs w:val="20"/>
              </w:rPr>
              <w:t>кроме транспортных средств)            (ф. 0504104)</w:t>
            </w:r>
          </w:p>
          <w:p w:rsidR="002E6835" w:rsidRDefault="00AD4DBC">
            <w:pPr>
              <w:pStyle w:val="Standard"/>
              <w:rPr>
                <w:sz w:val="20"/>
                <w:szCs w:val="20"/>
              </w:rPr>
            </w:pPr>
            <w:r>
              <w:rPr>
                <w:sz w:val="20"/>
                <w:szCs w:val="20"/>
              </w:rPr>
              <w:t>Акт о списании транспортного средства (ф. 0504105)</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17</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Pr>
                <w:sz w:val="20"/>
                <w:szCs w:val="20"/>
              </w:rPr>
              <w:t xml:space="preserve">выбытие с балансового учета объектов основных средств, </w:t>
            </w:r>
            <w:r w:rsidRPr="00B30E05">
              <w:rPr>
                <w:sz w:val="20"/>
                <w:szCs w:val="20"/>
              </w:rPr>
              <w:t>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p w:rsidR="002E6835" w:rsidRDefault="00AD4DBC">
            <w:pPr>
              <w:pStyle w:val="Standard"/>
              <w:rPr>
                <w:sz w:val="20"/>
                <w:szCs w:val="20"/>
              </w:rPr>
            </w:pPr>
            <w:r>
              <w:rPr>
                <w:sz w:val="20"/>
                <w:szCs w:val="20"/>
              </w:rPr>
              <w:t>040110172</w:t>
            </w:r>
          </w:p>
          <w:p w:rsidR="002E6835" w:rsidRDefault="00AD4DBC">
            <w:pPr>
              <w:pStyle w:val="Standard"/>
              <w:rPr>
                <w:sz w:val="20"/>
                <w:szCs w:val="20"/>
              </w:rPr>
            </w:pPr>
            <w:r>
              <w:rPr>
                <w:sz w:val="20"/>
                <w:szCs w:val="20"/>
              </w:rPr>
              <w:t>02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 xml:space="preserve">Акт о списании мягкого и хозяйственного инвентаря   </w:t>
            </w:r>
            <w:proofErr w:type="gramStart"/>
            <w:r>
              <w:rPr>
                <w:sz w:val="20"/>
                <w:szCs w:val="20"/>
              </w:rPr>
              <w:t xml:space="preserve">   (</w:t>
            </w:r>
            <w:proofErr w:type="gramEnd"/>
            <w:r>
              <w:rPr>
                <w:sz w:val="20"/>
                <w:szCs w:val="20"/>
              </w:rPr>
              <w:t>ф. 0504143)</w:t>
            </w:r>
          </w:p>
          <w:p w:rsidR="002E6835" w:rsidRDefault="00AD4DBC">
            <w:pPr>
              <w:pStyle w:val="Standard"/>
              <w:rPr>
                <w:sz w:val="20"/>
                <w:szCs w:val="20"/>
              </w:rPr>
            </w:pPr>
            <w:r>
              <w:rPr>
                <w:sz w:val="20"/>
                <w:szCs w:val="20"/>
              </w:rPr>
              <w:t>Акт о списании исключенных объектов библиотечного фонда (ф. 0504144)</w:t>
            </w:r>
          </w:p>
          <w:p w:rsidR="002E6835" w:rsidRDefault="00AD4DBC">
            <w:pPr>
              <w:pStyle w:val="Standard"/>
              <w:rPr>
                <w:sz w:val="20"/>
                <w:szCs w:val="20"/>
              </w:rPr>
            </w:pPr>
            <w:r>
              <w:rPr>
                <w:sz w:val="20"/>
                <w:szCs w:val="20"/>
              </w:rPr>
              <w:t xml:space="preserve">Акт о списании объектов нефинансовых активов (кроме транспортных </w:t>
            </w:r>
            <w:proofErr w:type="gramStart"/>
            <w:r>
              <w:rPr>
                <w:sz w:val="20"/>
                <w:szCs w:val="20"/>
              </w:rPr>
              <w:t xml:space="preserve">средств)   </w:t>
            </w:r>
            <w:proofErr w:type="gramEnd"/>
            <w:r>
              <w:rPr>
                <w:sz w:val="20"/>
                <w:szCs w:val="20"/>
              </w:rPr>
              <w:t xml:space="preserve">         (ф. 0504104)</w:t>
            </w:r>
          </w:p>
          <w:p w:rsidR="002E6835" w:rsidRDefault="00AD4DBC">
            <w:pPr>
              <w:pStyle w:val="Standard"/>
              <w:rPr>
                <w:sz w:val="20"/>
                <w:szCs w:val="20"/>
              </w:rPr>
            </w:pPr>
            <w:r>
              <w:rPr>
                <w:sz w:val="20"/>
                <w:szCs w:val="20"/>
              </w:rPr>
              <w:t>Акт о списании транспортного средства (ф. 0504105)</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18</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rsidR="002E6835" w:rsidRDefault="002E6835">
            <w:pPr>
              <w:pStyle w:val="Standard"/>
              <w:rPr>
                <w:sz w:val="20"/>
                <w:szCs w:val="20"/>
              </w:rPr>
            </w:pPr>
          </w:p>
          <w:p w:rsidR="002E6835" w:rsidRDefault="002E6835">
            <w:pPr>
              <w:pStyle w:val="Standard"/>
              <w:rPr>
                <w:sz w:val="20"/>
                <w:szCs w:val="20"/>
              </w:rPr>
            </w:pPr>
          </w:p>
          <w:p w:rsidR="002E6835" w:rsidRDefault="00AD4DBC">
            <w:pPr>
              <w:pStyle w:val="Standard"/>
              <w:rPr>
                <w:sz w:val="20"/>
                <w:szCs w:val="20"/>
              </w:rPr>
            </w:pPr>
            <w:r>
              <w:rPr>
                <w:sz w:val="20"/>
                <w:szCs w:val="20"/>
              </w:rP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p w:rsidR="002E6835" w:rsidRDefault="00AD4DBC">
            <w:pPr>
              <w:pStyle w:val="Standard"/>
              <w:rPr>
                <w:sz w:val="20"/>
                <w:szCs w:val="20"/>
              </w:rPr>
            </w:pPr>
            <w:r>
              <w:rPr>
                <w:sz w:val="20"/>
                <w:szCs w:val="20"/>
              </w:rPr>
              <w:t>040120273</w:t>
            </w: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AD4DBC">
            <w:pPr>
              <w:pStyle w:val="Standard"/>
              <w:rPr>
                <w:sz w:val="20"/>
                <w:szCs w:val="20"/>
              </w:rPr>
            </w:pPr>
            <w:r>
              <w:rPr>
                <w:sz w:val="20"/>
                <w:szCs w:val="20"/>
              </w:rPr>
              <w:t>010400000</w:t>
            </w:r>
          </w:p>
          <w:p w:rsidR="002E6835" w:rsidRDefault="00AD4DBC">
            <w:pPr>
              <w:pStyle w:val="Standard"/>
              <w:rPr>
                <w:sz w:val="20"/>
                <w:szCs w:val="20"/>
              </w:rPr>
            </w:pPr>
            <w:r>
              <w:rPr>
                <w:sz w:val="20"/>
                <w:szCs w:val="20"/>
              </w:rPr>
              <w:t>011400000</w:t>
            </w:r>
          </w:p>
          <w:p w:rsidR="002E6835" w:rsidRDefault="00AD4DBC">
            <w:pPr>
              <w:pStyle w:val="Standard"/>
              <w:rPr>
                <w:sz w:val="20"/>
                <w:szCs w:val="20"/>
              </w:rPr>
            </w:pPr>
            <w:r>
              <w:rPr>
                <w:sz w:val="20"/>
                <w:szCs w:val="20"/>
              </w:rPr>
              <w:t>040110172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 xml:space="preserve">Акт о списании мягкого и хозяйственного инвентаря   </w:t>
            </w:r>
            <w:proofErr w:type="gramStart"/>
            <w:r>
              <w:rPr>
                <w:sz w:val="20"/>
                <w:szCs w:val="20"/>
              </w:rPr>
              <w:t xml:space="preserve">   (</w:t>
            </w:r>
            <w:proofErr w:type="gramEnd"/>
            <w:r>
              <w:rPr>
                <w:sz w:val="20"/>
                <w:szCs w:val="20"/>
              </w:rPr>
              <w:t>ф. 0504143)</w:t>
            </w:r>
          </w:p>
          <w:p w:rsidR="002E6835" w:rsidRDefault="00AD4DBC">
            <w:pPr>
              <w:pStyle w:val="Standard"/>
              <w:rPr>
                <w:sz w:val="20"/>
                <w:szCs w:val="20"/>
              </w:rPr>
            </w:pPr>
            <w:r>
              <w:rPr>
                <w:sz w:val="20"/>
                <w:szCs w:val="20"/>
              </w:rPr>
              <w:t>Акт о списании исключенных объектов библиотечного фонда (ф. 0504144)</w:t>
            </w:r>
          </w:p>
          <w:p w:rsidR="002E6835" w:rsidRDefault="00AD4DBC">
            <w:pPr>
              <w:pStyle w:val="Standard"/>
              <w:rPr>
                <w:sz w:val="20"/>
                <w:szCs w:val="20"/>
              </w:rPr>
            </w:pPr>
            <w:r>
              <w:rPr>
                <w:sz w:val="20"/>
                <w:szCs w:val="20"/>
              </w:rPr>
              <w:t xml:space="preserve">Акт о списании объектов нефинансовых активов (кроме транспортных </w:t>
            </w:r>
            <w:proofErr w:type="gramStart"/>
            <w:r>
              <w:rPr>
                <w:sz w:val="20"/>
                <w:szCs w:val="20"/>
              </w:rPr>
              <w:t xml:space="preserve">средств)   </w:t>
            </w:r>
            <w:proofErr w:type="gramEnd"/>
            <w:r>
              <w:rPr>
                <w:sz w:val="20"/>
                <w:szCs w:val="20"/>
              </w:rPr>
              <w:t xml:space="preserve">         (ф. 0504104)</w:t>
            </w:r>
          </w:p>
          <w:p w:rsidR="002E6835" w:rsidRDefault="00AD4DBC">
            <w:pPr>
              <w:pStyle w:val="Standard"/>
              <w:rPr>
                <w:sz w:val="20"/>
                <w:szCs w:val="20"/>
              </w:rPr>
            </w:pPr>
            <w:r>
              <w:rPr>
                <w:sz w:val="20"/>
                <w:szCs w:val="20"/>
              </w:rPr>
              <w:t>Акт о списании транспортного средства (ф. 0504105)</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lastRenderedPageBreak/>
              <w:t>19</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021530000</w:t>
            </w:r>
          </w:p>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Pr="00B30E05" w:rsidRDefault="00AD4DBC">
            <w:pPr>
              <w:pStyle w:val="Standard"/>
              <w:rPr>
                <w:sz w:val="20"/>
                <w:szCs w:val="20"/>
              </w:rPr>
            </w:pPr>
            <w:r w:rsidRPr="00B30E05">
              <w:rPr>
                <w:sz w:val="20"/>
                <w:szCs w:val="20"/>
              </w:rPr>
              <w:t>Вариант 1</w:t>
            </w:r>
          </w:p>
          <w:p w:rsidR="002E6835" w:rsidRDefault="00AD4DBC">
            <w:pPr>
              <w:pStyle w:val="Standard"/>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Pr="00B30E05" w:rsidRDefault="00AD4DBC">
            <w:pPr>
              <w:pStyle w:val="Standard"/>
              <w:rPr>
                <w:sz w:val="20"/>
                <w:szCs w:val="20"/>
              </w:rPr>
            </w:pPr>
            <w:r w:rsidRPr="00B30E05">
              <w:rPr>
                <w:sz w:val="20"/>
                <w:szCs w:val="20"/>
              </w:rPr>
              <w:t>Вариант 2</w:t>
            </w:r>
          </w:p>
          <w:p w:rsidR="002E6835" w:rsidRDefault="00AD4DBC">
            <w:pPr>
              <w:pStyle w:val="Standard"/>
              <w:rPr>
                <w:sz w:val="20"/>
                <w:szCs w:val="20"/>
              </w:rPr>
            </w:pPr>
            <w:r>
              <w:rPr>
                <w:sz w:val="20"/>
                <w:szCs w:val="20"/>
              </w:rPr>
              <w:t>Бухгалтерская справка (ф.0504833)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20</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010400000</w:t>
            </w:r>
          </w:p>
          <w:p w:rsidR="002E6835" w:rsidRPr="00B30E05" w:rsidRDefault="00AD4DBC">
            <w:pPr>
              <w:pStyle w:val="Standard"/>
              <w:rPr>
                <w:sz w:val="20"/>
                <w:szCs w:val="20"/>
              </w:rPr>
            </w:pPr>
            <w:r w:rsidRPr="00B30E05">
              <w:rPr>
                <w:sz w:val="20"/>
                <w:szCs w:val="20"/>
              </w:rPr>
              <w:t>040110172</w:t>
            </w:r>
          </w:p>
          <w:p w:rsidR="002E6835" w:rsidRPr="00B30E05" w:rsidRDefault="00AD4DBC">
            <w:pPr>
              <w:pStyle w:val="Standard"/>
              <w:rPr>
                <w:sz w:val="20"/>
                <w:szCs w:val="20"/>
              </w:rPr>
            </w:pPr>
            <w:r w:rsidRPr="00B30E05">
              <w:rPr>
                <w:sz w:val="20"/>
                <w:szCs w:val="20"/>
              </w:rPr>
              <w:t>01</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 xml:space="preserve">Инвентарная карточка учета нефинансовых активов         </w:t>
            </w:r>
            <w:proofErr w:type="gramStart"/>
            <w:r w:rsidRPr="00B30E05">
              <w:rPr>
                <w:sz w:val="20"/>
                <w:szCs w:val="20"/>
              </w:rPr>
              <w:t xml:space="preserve">   (</w:t>
            </w:r>
            <w:proofErr w:type="gramEnd"/>
            <w:r w:rsidRPr="00B30E05">
              <w:rPr>
                <w:sz w:val="20"/>
                <w:szCs w:val="20"/>
              </w:rPr>
              <w:t>ф. 0504031) или Инвентарная карточка группового учета нефинансовых активов            (ф. 0504032);</w:t>
            </w:r>
          </w:p>
          <w:p w:rsidR="002E6835" w:rsidRPr="00B30E05" w:rsidRDefault="00AD4DBC">
            <w:pPr>
              <w:pStyle w:val="Standard"/>
              <w:rPr>
                <w:sz w:val="20"/>
                <w:szCs w:val="20"/>
              </w:rPr>
            </w:pPr>
            <w:r w:rsidRPr="00B30E05">
              <w:rPr>
                <w:sz w:val="20"/>
                <w:szCs w:val="20"/>
              </w:rPr>
              <w:t>Вариант 1</w:t>
            </w:r>
          </w:p>
          <w:p w:rsidR="002E6835" w:rsidRPr="00B30E05" w:rsidRDefault="00AD4DBC">
            <w:pPr>
              <w:pStyle w:val="Standard"/>
              <w:rPr>
                <w:sz w:val="20"/>
                <w:szCs w:val="20"/>
              </w:rPr>
            </w:pPr>
            <w:r w:rsidRPr="00B30E05">
              <w:rPr>
                <w:sz w:val="20"/>
                <w:szCs w:val="20"/>
              </w:rPr>
              <w:t xml:space="preserve">Акт о приеме-передаче объектов нефинансовых активов         </w:t>
            </w:r>
            <w:proofErr w:type="gramStart"/>
            <w:r w:rsidRPr="00B30E05">
              <w:rPr>
                <w:sz w:val="20"/>
                <w:szCs w:val="20"/>
              </w:rPr>
              <w:t xml:space="preserve">   (</w:t>
            </w:r>
            <w:proofErr w:type="gramEnd"/>
            <w:r w:rsidRPr="00B30E05">
              <w:rPr>
                <w:sz w:val="20"/>
                <w:szCs w:val="20"/>
              </w:rPr>
              <w:t>ф. 0504101);</w:t>
            </w:r>
          </w:p>
          <w:p w:rsidR="002E6835" w:rsidRPr="00B30E05" w:rsidRDefault="00AD4DBC">
            <w:pPr>
              <w:pStyle w:val="Standard"/>
              <w:rPr>
                <w:sz w:val="20"/>
                <w:szCs w:val="20"/>
              </w:rPr>
            </w:pPr>
            <w:r w:rsidRPr="00B30E05">
              <w:rPr>
                <w:sz w:val="20"/>
                <w:szCs w:val="20"/>
              </w:rPr>
              <w:t>Вариант 2</w:t>
            </w:r>
          </w:p>
          <w:p w:rsidR="002E6835" w:rsidRPr="00B30E05" w:rsidRDefault="00AD4DBC">
            <w:pPr>
              <w:pStyle w:val="Standard"/>
              <w:rPr>
                <w:sz w:val="20"/>
                <w:szCs w:val="20"/>
              </w:rPr>
            </w:pPr>
            <w:r w:rsidRPr="00B30E05">
              <w:rPr>
                <w:sz w:val="20"/>
                <w:szCs w:val="20"/>
              </w:rPr>
              <w:t>Бухгалтерская справка (ф.0504833)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21</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суммы уценки (</w:t>
            </w:r>
            <w:proofErr w:type="spellStart"/>
            <w:r>
              <w:rPr>
                <w:sz w:val="20"/>
                <w:szCs w:val="20"/>
              </w:rPr>
              <w:t>дооценки</w:t>
            </w:r>
            <w:proofErr w:type="spellEnd"/>
            <w:r>
              <w:rPr>
                <w:sz w:val="20"/>
                <w:szCs w:val="20"/>
              </w:rPr>
              <w:t>) стоимости объекта основных средств и начисленной амортизации, полученные в результате переоценки</w:t>
            </w:r>
          </w:p>
        </w:tc>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040130000</w:t>
            </w:r>
          </w:p>
          <w:p w:rsidR="002E6835" w:rsidRDefault="00AD4DBC">
            <w:pPr>
              <w:pStyle w:val="Standard"/>
              <w:rPr>
                <w:sz w:val="20"/>
                <w:szCs w:val="20"/>
              </w:rPr>
            </w:pPr>
            <w:r>
              <w:rPr>
                <w:sz w:val="20"/>
                <w:szCs w:val="20"/>
              </w:rPr>
              <w:t>010100000</w:t>
            </w:r>
          </w:p>
          <w:p w:rsidR="002E6835" w:rsidRDefault="00AD4DBC">
            <w:pPr>
              <w:pStyle w:val="Standard"/>
              <w:rPr>
                <w:sz w:val="20"/>
                <w:szCs w:val="20"/>
              </w:rPr>
            </w:pPr>
            <w:r>
              <w:rPr>
                <w:sz w:val="20"/>
                <w:szCs w:val="20"/>
              </w:rPr>
              <w:t>010400000</w:t>
            </w:r>
          </w:p>
          <w:p w:rsidR="002E6835" w:rsidRDefault="00AD4DBC">
            <w:pPr>
              <w:pStyle w:val="Standard"/>
              <w:rPr>
                <w:sz w:val="20"/>
                <w:szCs w:val="20"/>
              </w:rPr>
            </w:pPr>
            <w:r>
              <w:rPr>
                <w:sz w:val="20"/>
                <w:szCs w:val="20"/>
              </w:rPr>
              <w:t>040130000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010100000</w:t>
            </w:r>
          </w:p>
          <w:p w:rsidR="002E6835" w:rsidRDefault="00AD4DBC">
            <w:pPr>
              <w:pStyle w:val="Standard"/>
              <w:rPr>
                <w:sz w:val="20"/>
                <w:szCs w:val="20"/>
              </w:rPr>
            </w:pPr>
            <w:r>
              <w:rPr>
                <w:sz w:val="20"/>
                <w:szCs w:val="20"/>
              </w:rPr>
              <w:t>040130000</w:t>
            </w:r>
          </w:p>
          <w:p w:rsidR="002E6835" w:rsidRDefault="00AD4DBC">
            <w:pPr>
              <w:pStyle w:val="Standard"/>
              <w:rPr>
                <w:sz w:val="20"/>
                <w:szCs w:val="20"/>
              </w:rPr>
            </w:pPr>
            <w:r>
              <w:rPr>
                <w:sz w:val="20"/>
                <w:szCs w:val="20"/>
              </w:rPr>
              <w:t>040130000</w:t>
            </w:r>
          </w:p>
          <w:p w:rsidR="002E6835" w:rsidRDefault="00AD4DBC">
            <w:pPr>
              <w:pStyle w:val="Standard"/>
              <w:rPr>
                <w:sz w:val="20"/>
                <w:szCs w:val="20"/>
              </w:rPr>
            </w:pPr>
            <w:r>
              <w:rPr>
                <w:sz w:val="20"/>
                <w:szCs w:val="20"/>
              </w:rPr>
              <w:t>010400000</w:t>
            </w:r>
          </w:p>
          <w:p w:rsidR="002E6835" w:rsidRDefault="002E6835">
            <w:pPr>
              <w:pStyle w:val="Standard"/>
              <w:rPr>
                <w:sz w:val="20"/>
                <w:szCs w:val="20"/>
              </w:rPr>
            </w:pPr>
          </w:p>
        </w:tc>
        <w:tc>
          <w:tcPr>
            <w:tcW w:w="2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Бухгалтерская справка (ф.0504833)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22</w:t>
            </w:r>
          </w:p>
        </w:tc>
        <w:tc>
          <w:tcPr>
            <w:tcW w:w="3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B30E05" w:rsidRDefault="00AD4DBC" w:rsidP="00B30E05">
            <w:pPr>
              <w:pStyle w:val="Standard"/>
              <w:rPr>
                <w:sz w:val="20"/>
                <w:szCs w:val="20"/>
              </w:rPr>
            </w:pPr>
            <w:r w:rsidRPr="00B30E05">
              <w:rPr>
                <w:sz w:val="20"/>
                <w:szCs w:val="20"/>
              </w:rP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010400000</w:t>
            </w:r>
          </w:p>
          <w:p w:rsidR="002E6835" w:rsidRPr="00B30E05" w:rsidRDefault="00AD4DBC">
            <w:pPr>
              <w:pStyle w:val="Standard"/>
              <w:rPr>
                <w:sz w:val="20"/>
                <w:szCs w:val="20"/>
              </w:rPr>
            </w:pPr>
            <w:r w:rsidRPr="00B30E05">
              <w:rPr>
                <w:sz w:val="20"/>
                <w:szCs w:val="20"/>
              </w:rPr>
              <w:t>011400000</w:t>
            </w:r>
          </w:p>
          <w:p w:rsidR="002E6835" w:rsidRPr="00B30E05" w:rsidRDefault="00AD4DBC">
            <w:pPr>
              <w:pStyle w:val="Standard"/>
              <w:rPr>
                <w:sz w:val="20"/>
                <w:szCs w:val="20"/>
              </w:rPr>
            </w:pPr>
            <w:r w:rsidRPr="00B30E05">
              <w:rPr>
                <w:sz w:val="20"/>
                <w:szCs w:val="20"/>
              </w:rPr>
              <w:t>040110172</w:t>
            </w:r>
          </w:p>
          <w:p w:rsidR="002E6835" w:rsidRPr="00B30E05" w:rsidRDefault="002E6835">
            <w:pPr>
              <w:pStyle w:val="Standard"/>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Pr="00B30E05" w:rsidRDefault="00AD4DBC">
            <w:pPr>
              <w:pStyle w:val="Standard"/>
              <w:rPr>
                <w:sz w:val="20"/>
                <w:szCs w:val="20"/>
              </w:rPr>
            </w:pPr>
            <w:r w:rsidRPr="00B30E05">
              <w:rPr>
                <w:sz w:val="20"/>
                <w:szCs w:val="20"/>
              </w:rPr>
              <w:t xml:space="preserve">Инвентарная карточка учета нефинансовых активов         </w:t>
            </w:r>
            <w:proofErr w:type="gramStart"/>
            <w:r w:rsidRPr="00B30E05">
              <w:rPr>
                <w:sz w:val="20"/>
                <w:szCs w:val="20"/>
              </w:rPr>
              <w:t xml:space="preserve">   (</w:t>
            </w:r>
            <w:proofErr w:type="gramEnd"/>
            <w:r w:rsidRPr="00B30E05">
              <w:rPr>
                <w:sz w:val="20"/>
                <w:szCs w:val="20"/>
              </w:rPr>
              <w:t>ф. 0504031) или Инвентарная карточка группового учета нефинансовых активов            (ф. 0504032);</w:t>
            </w:r>
          </w:p>
          <w:p w:rsidR="002E6835" w:rsidRPr="00B30E05" w:rsidRDefault="00AD4DBC">
            <w:pPr>
              <w:pStyle w:val="Standard"/>
              <w:rPr>
                <w:sz w:val="20"/>
                <w:szCs w:val="20"/>
              </w:rPr>
            </w:pPr>
            <w:r w:rsidRPr="00B30E05">
              <w:rPr>
                <w:sz w:val="20"/>
                <w:szCs w:val="20"/>
              </w:rPr>
              <w:t>Вариант 1</w:t>
            </w:r>
          </w:p>
          <w:p w:rsidR="002E6835" w:rsidRPr="00B30E05" w:rsidRDefault="00AD4DBC">
            <w:pPr>
              <w:pStyle w:val="Standard"/>
              <w:rPr>
                <w:sz w:val="20"/>
                <w:szCs w:val="20"/>
              </w:rPr>
            </w:pPr>
            <w:r w:rsidRPr="00B30E05">
              <w:rPr>
                <w:sz w:val="20"/>
                <w:szCs w:val="20"/>
              </w:rPr>
              <w:t xml:space="preserve">Акт о приеме-передаче объектов нефинансовых активов         </w:t>
            </w:r>
            <w:proofErr w:type="gramStart"/>
            <w:r w:rsidRPr="00B30E05">
              <w:rPr>
                <w:sz w:val="20"/>
                <w:szCs w:val="20"/>
              </w:rPr>
              <w:t xml:space="preserve">   (</w:t>
            </w:r>
            <w:proofErr w:type="gramEnd"/>
            <w:r w:rsidRPr="00B30E05">
              <w:rPr>
                <w:sz w:val="20"/>
                <w:szCs w:val="20"/>
              </w:rPr>
              <w:t>ф. 0504101);</w:t>
            </w:r>
          </w:p>
          <w:p w:rsidR="002E6835" w:rsidRPr="00B30E05" w:rsidRDefault="00AD4DBC">
            <w:pPr>
              <w:pStyle w:val="Standard"/>
              <w:rPr>
                <w:sz w:val="20"/>
                <w:szCs w:val="20"/>
              </w:rPr>
            </w:pPr>
            <w:r w:rsidRPr="00B30E05">
              <w:rPr>
                <w:sz w:val="20"/>
                <w:szCs w:val="20"/>
              </w:rPr>
              <w:t>Вариант 2</w:t>
            </w:r>
          </w:p>
          <w:p w:rsidR="002E6835" w:rsidRPr="00B30E05" w:rsidRDefault="00AD4DBC">
            <w:pPr>
              <w:pStyle w:val="Standard"/>
              <w:rPr>
                <w:sz w:val="20"/>
                <w:szCs w:val="20"/>
              </w:rPr>
            </w:pPr>
            <w:r w:rsidRPr="00B30E05">
              <w:rPr>
                <w:sz w:val="20"/>
                <w:szCs w:val="20"/>
              </w:rPr>
              <w:t>Бухгалтерская справка (ф.0504833)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lastRenderedPageBreak/>
              <w:t>23</w:t>
            </w:r>
          </w:p>
        </w:tc>
        <w:tc>
          <w:tcPr>
            <w:tcW w:w="3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proofErr w:type="spellStart"/>
            <w:r>
              <w:rPr>
                <w:sz w:val="20"/>
                <w:szCs w:val="20"/>
              </w:rPr>
              <w:t>разукомплектация</w:t>
            </w:r>
            <w:proofErr w:type="spellEnd"/>
            <w:r>
              <w:rPr>
                <w:sz w:val="20"/>
                <w:szCs w:val="20"/>
              </w:rPr>
              <w:t xml:space="preserve"> объекта основного средства, являющегося единицей инвентарного учета, отражается по его первоначальной (балансовой) стоимости.</w:t>
            </w:r>
          </w:p>
          <w:p w:rsidR="002E6835" w:rsidRDefault="00AD4DBC">
            <w:pPr>
              <w:pStyle w:val="Standard"/>
              <w:rPr>
                <w:sz w:val="20"/>
                <w:szCs w:val="20"/>
              </w:rPr>
            </w:pPr>
            <w:r>
              <w:rPr>
                <w:sz w:val="20"/>
                <w:szCs w:val="20"/>
              </w:rPr>
              <w:t xml:space="preserve">Одновременно принятие полученных в результате </w:t>
            </w:r>
            <w:proofErr w:type="spellStart"/>
            <w:r>
              <w:rPr>
                <w:sz w:val="20"/>
                <w:szCs w:val="20"/>
              </w:rPr>
              <w:t>разукомплектации</w:t>
            </w:r>
            <w:proofErr w:type="spellEnd"/>
            <w:r>
              <w:rPr>
                <w:sz w:val="20"/>
                <w:szCs w:val="20"/>
              </w:rPr>
              <w:t xml:space="preserve"> новых инвентарных объектов учета</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040110172</w:t>
            </w:r>
          </w:p>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p w:rsidR="002E6835" w:rsidRDefault="002E6835">
            <w:pPr>
              <w:pStyle w:val="Standard"/>
              <w:rPr>
                <w:sz w:val="20"/>
                <w:szCs w:val="20"/>
              </w:rPr>
            </w:pPr>
          </w:p>
          <w:p w:rsidR="002E6835" w:rsidRDefault="002E6835">
            <w:pPr>
              <w:pStyle w:val="Standard"/>
              <w:rPr>
                <w:sz w:val="20"/>
                <w:szCs w:val="20"/>
              </w:rPr>
            </w:pPr>
          </w:p>
          <w:p w:rsidR="002E6835" w:rsidRDefault="00AD4DBC">
            <w:pPr>
              <w:pStyle w:val="Standard"/>
              <w:rPr>
                <w:sz w:val="20"/>
                <w:szCs w:val="20"/>
              </w:rPr>
            </w:pPr>
            <w:r>
              <w:rPr>
                <w:sz w:val="20"/>
                <w:szCs w:val="20"/>
              </w:rPr>
              <w:t>010100000</w:t>
            </w:r>
          </w:p>
          <w:p w:rsidR="002E6835" w:rsidRDefault="00AD4DBC">
            <w:pPr>
              <w:pStyle w:val="Standard"/>
              <w:rPr>
                <w:sz w:val="20"/>
                <w:szCs w:val="20"/>
              </w:rPr>
            </w:pPr>
            <w:r>
              <w:rPr>
                <w:sz w:val="20"/>
                <w:szCs w:val="20"/>
              </w:rPr>
              <w:t>040110172</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010100000</w:t>
            </w:r>
          </w:p>
          <w:p w:rsidR="002E6835" w:rsidRDefault="00AD4DBC">
            <w:pPr>
              <w:pStyle w:val="Standard"/>
              <w:rPr>
                <w:sz w:val="20"/>
                <w:szCs w:val="20"/>
              </w:rPr>
            </w:pPr>
            <w:r>
              <w:rPr>
                <w:sz w:val="20"/>
                <w:szCs w:val="20"/>
              </w:rPr>
              <w:t>040110172</w:t>
            </w:r>
          </w:p>
          <w:p w:rsidR="002E6835" w:rsidRDefault="002E6835">
            <w:pPr>
              <w:pStyle w:val="Standard"/>
              <w:rPr>
                <w:sz w:val="20"/>
                <w:szCs w:val="20"/>
              </w:rPr>
            </w:pPr>
          </w:p>
          <w:p w:rsidR="002E6835" w:rsidRDefault="002E6835">
            <w:pPr>
              <w:pStyle w:val="Standard"/>
              <w:rPr>
                <w:sz w:val="20"/>
                <w:szCs w:val="20"/>
              </w:rPr>
            </w:pPr>
          </w:p>
          <w:p w:rsidR="002E6835" w:rsidRDefault="002E6835">
            <w:pPr>
              <w:pStyle w:val="Standard"/>
              <w:rPr>
                <w:sz w:val="20"/>
                <w:szCs w:val="20"/>
              </w:rPr>
            </w:pPr>
          </w:p>
          <w:p w:rsidR="002E6835" w:rsidRDefault="00AD4DBC">
            <w:pPr>
              <w:pStyle w:val="Standard"/>
              <w:rPr>
                <w:sz w:val="20"/>
                <w:szCs w:val="20"/>
              </w:rPr>
            </w:pPr>
            <w:r>
              <w:rPr>
                <w:sz w:val="20"/>
                <w:szCs w:val="20"/>
              </w:rPr>
              <w:t>040110172</w:t>
            </w:r>
          </w:p>
          <w:p w:rsidR="002E6835" w:rsidRDefault="00AD4DBC">
            <w:pPr>
              <w:pStyle w:val="Standard"/>
              <w:rPr>
                <w:sz w:val="20"/>
                <w:szCs w:val="20"/>
              </w:rPr>
            </w:pPr>
            <w:r>
              <w:rPr>
                <w:sz w:val="20"/>
                <w:szCs w:val="20"/>
              </w:rPr>
              <w:t>010400000</w:t>
            </w:r>
          </w:p>
          <w:p w:rsidR="002E6835" w:rsidRPr="00B30E05" w:rsidRDefault="00AD4DBC">
            <w:pPr>
              <w:pStyle w:val="Standard"/>
              <w:rPr>
                <w:sz w:val="20"/>
                <w:szCs w:val="20"/>
              </w:rPr>
            </w:pPr>
            <w:r w:rsidRPr="00B30E05">
              <w:rPr>
                <w:sz w:val="20"/>
                <w:szCs w:val="20"/>
              </w:rPr>
              <w:t>011400000</w:t>
            </w:r>
          </w:p>
        </w:tc>
        <w:tc>
          <w:tcPr>
            <w:tcW w:w="2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Бухгалтерская справка (ф.0504833)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24</w:t>
            </w:r>
          </w:p>
        </w:tc>
        <w:tc>
          <w:tcPr>
            <w:tcW w:w="3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ликвидация части объекта основного средства, являющегося единицей инвентарного учета</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010400000</w:t>
            </w:r>
          </w:p>
          <w:p w:rsidR="002E6835" w:rsidRDefault="00AD4DBC">
            <w:pPr>
              <w:pStyle w:val="Standard"/>
              <w:rPr>
                <w:sz w:val="20"/>
                <w:szCs w:val="20"/>
              </w:rPr>
            </w:pPr>
            <w:r>
              <w:rPr>
                <w:sz w:val="20"/>
                <w:szCs w:val="20"/>
              </w:rPr>
              <w:t>040110172</w:t>
            </w:r>
          </w:p>
          <w:p w:rsidR="002E6835" w:rsidRPr="00B30E05" w:rsidRDefault="00AD4DBC">
            <w:pPr>
              <w:pStyle w:val="Standard"/>
              <w:rPr>
                <w:sz w:val="20"/>
                <w:szCs w:val="20"/>
              </w:rPr>
            </w:pPr>
            <w:r w:rsidRPr="00B30E05">
              <w:rPr>
                <w:sz w:val="20"/>
                <w:szCs w:val="20"/>
              </w:rPr>
              <w:t>011400000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010100000</w:t>
            </w:r>
          </w:p>
        </w:tc>
        <w:tc>
          <w:tcPr>
            <w:tcW w:w="2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pPr>
              <w:pStyle w:val="Standard"/>
              <w:rPr>
                <w:sz w:val="20"/>
                <w:szCs w:val="20"/>
              </w:rPr>
            </w:pPr>
            <w:r>
              <w:rPr>
                <w:sz w:val="20"/>
                <w:szCs w:val="20"/>
              </w:rPr>
              <w:t>Бухгалтерская справка (ф.0504833)</w:t>
            </w:r>
          </w:p>
        </w:tc>
      </w:tr>
      <w:tr w:rsidR="002E6835" w:rsidTr="00146EDB">
        <w:trPr>
          <w:trHeight w:val="361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25</w:t>
            </w:r>
          </w:p>
        </w:tc>
        <w:tc>
          <w:tcPr>
            <w:tcW w:w="3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B30E05">
            <w:pPr>
              <w:pStyle w:val="Standard"/>
              <w:rPr>
                <w:sz w:val="20"/>
                <w:szCs w:val="20"/>
              </w:rPr>
            </w:pPr>
            <w:r>
              <w:rPr>
                <w:sz w:val="20"/>
                <w:szCs w:val="20"/>
              </w:rPr>
              <w:t>консервация (</w:t>
            </w:r>
            <w:proofErr w:type="spellStart"/>
            <w:r>
              <w:rPr>
                <w:sz w:val="20"/>
                <w:szCs w:val="20"/>
              </w:rPr>
              <w:t>расконсервация</w:t>
            </w:r>
            <w:proofErr w:type="spellEnd"/>
            <w:r>
              <w:rPr>
                <w:sz w:val="20"/>
                <w:szCs w:val="20"/>
              </w:rPr>
              <w:t>) объекта основных средств на срок более 3-х месяцев отражается путем внесения записи в Инвентарную карточку о консервации (</w:t>
            </w:r>
            <w:proofErr w:type="spellStart"/>
            <w:r>
              <w:rPr>
                <w:sz w:val="20"/>
                <w:szCs w:val="20"/>
              </w:rPr>
              <w:t>расконсерваии</w:t>
            </w:r>
            <w:proofErr w:type="spellEnd"/>
            <w:r>
              <w:rPr>
                <w:sz w:val="20"/>
                <w:szCs w:val="20"/>
              </w:rPr>
              <w:t>) объекта, без оформления бухгалтерских записей по соответствующим счетам аналитического учета счета 010100000 «Основные средства»</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2E6835">
            <w:pPr>
              <w:pStyle w:val="Standard"/>
              <w:rPr>
                <w:sz w:val="20"/>
                <w:szCs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pPr>
              <w:pStyle w:val="Standard"/>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tc>
      </w:tr>
    </w:tbl>
    <w:p w:rsidR="002E6835" w:rsidRDefault="002E6835">
      <w:pPr>
        <w:pStyle w:val="Standard"/>
        <w:rPr>
          <w:sz w:val="20"/>
          <w:szCs w:val="20"/>
        </w:rPr>
      </w:pPr>
    </w:p>
    <w:p w:rsidR="002E6835" w:rsidRDefault="00AD4DBC">
      <w:pPr>
        <w:pStyle w:val="Standard"/>
        <w:rPr>
          <w:b/>
          <w:sz w:val="20"/>
          <w:szCs w:val="20"/>
        </w:rPr>
      </w:pPr>
      <w:r>
        <w:rPr>
          <w:b/>
          <w:sz w:val="20"/>
          <w:szCs w:val="20"/>
        </w:rPr>
        <w:t>Нематериальные активы</w:t>
      </w:r>
    </w:p>
    <w:p w:rsidR="002E6835" w:rsidRDefault="002E6835">
      <w:pPr>
        <w:pStyle w:val="Standard"/>
        <w:rPr>
          <w:b/>
          <w:sz w:val="20"/>
          <w:szCs w:val="20"/>
        </w:rPr>
      </w:pPr>
    </w:p>
    <w:tbl>
      <w:tblPr>
        <w:tblW w:w="10065" w:type="dxa"/>
        <w:tblInd w:w="-108" w:type="dxa"/>
        <w:tblLayout w:type="fixed"/>
        <w:tblCellMar>
          <w:left w:w="10" w:type="dxa"/>
          <w:right w:w="10" w:type="dxa"/>
        </w:tblCellMar>
        <w:tblLook w:val="04A0" w:firstRow="1" w:lastRow="0" w:firstColumn="1" w:lastColumn="0" w:noHBand="0" w:noVBand="1"/>
      </w:tblPr>
      <w:tblGrid>
        <w:gridCol w:w="674"/>
        <w:gridCol w:w="3968"/>
        <w:gridCol w:w="1310"/>
        <w:gridCol w:w="1342"/>
        <w:gridCol w:w="2771"/>
      </w:tblGrid>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w:t>
            </w:r>
          </w:p>
        </w:tc>
        <w:tc>
          <w:tcPr>
            <w:tcW w:w="3968"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Факт хозяйственной жизни</w:t>
            </w:r>
          </w:p>
          <w:p w:rsidR="002E6835" w:rsidRDefault="00AD4DBC" w:rsidP="00146EDB">
            <w:pPr>
              <w:pStyle w:val="Standard"/>
              <w:ind w:right="-141"/>
              <w:jc w:val="center"/>
              <w:rPr>
                <w:b/>
                <w:sz w:val="20"/>
                <w:szCs w:val="20"/>
              </w:rPr>
            </w:pPr>
            <w:r>
              <w:rPr>
                <w:b/>
                <w:sz w:val="20"/>
                <w:szCs w:val="20"/>
              </w:rPr>
              <w:t>учреждения</w:t>
            </w:r>
          </w:p>
        </w:tc>
        <w:tc>
          <w:tcPr>
            <w:tcW w:w="13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Дебет</w:t>
            </w:r>
          </w:p>
        </w:tc>
        <w:tc>
          <w:tcPr>
            <w:tcW w:w="134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Кредит</w:t>
            </w:r>
          </w:p>
        </w:tc>
        <w:tc>
          <w:tcPr>
            <w:tcW w:w="277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Первичный документ</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rPr>
                <w:sz w:val="20"/>
                <w:szCs w:val="20"/>
              </w:rPr>
            </w:pPr>
          </w:p>
        </w:tc>
        <w:tc>
          <w:tcPr>
            <w:tcW w:w="39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Нематериальные активы</w:t>
            </w:r>
          </w:p>
        </w:tc>
        <w:tc>
          <w:tcPr>
            <w:tcW w:w="13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Pr="00B30E05" w:rsidRDefault="002E6835" w:rsidP="00B30E05">
            <w:pPr>
              <w:pStyle w:val="Standard"/>
              <w:ind w:right="-141"/>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27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396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Поступление</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B30E05" w:rsidRDefault="002E6835" w:rsidP="00B30E05">
            <w:pPr>
              <w:pStyle w:val="Standard"/>
              <w:ind w:right="-141"/>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2771"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8"/>
              <w:jc w:val="both"/>
              <w:rPr>
                <w:sz w:val="20"/>
                <w:szCs w:val="20"/>
              </w:rPr>
            </w:pPr>
            <w:r>
              <w:rPr>
                <w:sz w:val="20"/>
                <w:szCs w:val="20"/>
              </w:rP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010230320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010632320</w:t>
            </w:r>
          </w:p>
        </w:tc>
        <w:tc>
          <w:tcPr>
            <w:tcW w:w="2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2E6835" w:rsidP="00146EDB">
            <w:pPr>
              <w:pStyle w:val="Standard"/>
              <w:ind w:right="-141"/>
              <w:rPr>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2</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8"/>
              <w:jc w:val="both"/>
              <w:rPr>
                <w:sz w:val="20"/>
                <w:szCs w:val="20"/>
              </w:rPr>
            </w:pPr>
            <w:r>
              <w:rPr>
                <w:sz w:val="20"/>
                <w:szCs w:val="20"/>
              </w:rP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010230320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010632320</w:t>
            </w:r>
          </w:p>
        </w:tc>
        <w:tc>
          <w:tcPr>
            <w:tcW w:w="2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b/>
                <w:sz w:val="20"/>
                <w:szCs w:val="20"/>
              </w:rPr>
            </w:pPr>
            <w:r>
              <w:rPr>
                <w:b/>
                <w:sz w:val="20"/>
                <w:szCs w:val="20"/>
              </w:rPr>
              <w:t>Приобретение, изготовление</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b/>
                <w:sz w:val="20"/>
                <w:szCs w:val="20"/>
              </w:rPr>
            </w:pPr>
            <w:r>
              <w:rPr>
                <w:b/>
                <w:sz w:val="20"/>
                <w:szCs w:val="20"/>
              </w:rPr>
              <w:t>Модернизация</w:t>
            </w:r>
          </w:p>
          <w:p w:rsidR="002E6835" w:rsidRDefault="00AD4DBC" w:rsidP="00146EDB">
            <w:pPr>
              <w:pStyle w:val="Standard"/>
              <w:ind w:right="-141"/>
              <w:rPr>
                <w:sz w:val="20"/>
                <w:szCs w:val="20"/>
              </w:rPr>
            </w:pPr>
            <w:r>
              <w:rPr>
                <w:sz w:val="20"/>
                <w:szCs w:val="20"/>
              </w:rPr>
              <w:t>Акт приема-сдачи отремонтированных, реконструированных и модернизированных объектов основных средств (ф. 0504103)</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3</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8"/>
              <w:jc w:val="both"/>
              <w:rPr>
                <w:sz w:val="20"/>
                <w:szCs w:val="20"/>
              </w:rPr>
            </w:pPr>
            <w:r>
              <w:rPr>
                <w:sz w:val="20"/>
                <w:szCs w:val="20"/>
              </w:rPr>
              <w:t>принятие к бухгалтерскому учету безвозмездно полученных объектов нематериальных активов:</w:t>
            </w:r>
          </w:p>
          <w:p w:rsidR="002E6835" w:rsidRDefault="00AD4DBC" w:rsidP="000D2A46">
            <w:pPr>
              <w:pStyle w:val="Standard"/>
              <w:ind w:right="178"/>
              <w:jc w:val="both"/>
              <w:rPr>
                <w:sz w:val="20"/>
                <w:szCs w:val="20"/>
              </w:rPr>
            </w:pPr>
            <w:r>
              <w:rPr>
                <w:sz w:val="20"/>
                <w:szCs w:val="20"/>
              </w:rPr>
              <w:t>при закреплении права оперативного управления, в случаях, предусмотренных законодательством Российской Федерации, при получении от резидентов Российской Федерации и физических лиц нерезидентов Российской Федерации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010230320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040110189</w:t>
            </w:r>
          </w:p>
        </w:tc>
        <w:tc>
          <w:tcPr>
            <w:tcW w:w="2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2E6835" w:rsidP="00146EDB">
            <w:pPr>
              <w:pStyle w:val="Standard"/>
              <w:ind w:right="-141"/>
              <w:rPr>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4</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8"/>
              <w:jc w:val="both"/>
              <w:rPr>
                <w:sz w:val="20"/>
                <w:szCs w:val="20"/>
              </w:rPr>
            </w:pPr>
            <w:r>
              <w:rPr>
                <w:sz w:val="20"/>
                <w:szCs w:val="20"/>
              </w:rPr>
              <w:t>принятие к бюджетному учету по первоначальной стоимости безвозмездно полученных нематериальных активов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010230320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030404320</w:t>
            </w:r>
          </w:p>
          <w:p w:rsidR="002E6835" w:rsidRPr="00B30E05" w:rsidRDefault="00AD4DBC" w:rsidP="00146EDB">
            <w:pPr>
              <w:pStyle w:val="Standard"/>
              <w:ind w:right="-141"/>
              <w:rPr>
                <w:sz w:val="20"/>
                <w:szCs w:val="20"/>
              </w:rPr>
            </w:pPr>
            <w:r w:rsidRPr="00B30E05">
              <w:rPr>
                <w:sz w:val="20"/>
                <w:szCs w:val="20"/>
              </w:rPr>
              <w:t>040110189</w:t>
            </w:r>
          </w:p>
          <w:p w:rsidR="002E6835" w:rsidRDefault="00AD4DBC" w:rsidP="00146EDB">
            <w:pPr>
              <w:pStyle w:val="Standard"/>
              <w:ind w:right="-141"/>
              <w:rPr>
                <w:sz w:val="20"/>
                <w:szCs w:val="20"/>
              </w:rPr>
            </w:pPr>
            <w:r>
              <w:rPr>
                <w:sz w:val="20"/>
                <w:szCs w:val="20"/>
              </w:rPr>
              <w:t>040110151</w:t>
            </w:r>
          </w:p>
          <w:p w:rsidR="002E6835" w:rsidRDefault="00AD4DBC" w:rsidP="00146EDB">
            <w:pPr>
              <w:pStyle w:val="Standard"/>
              <w:ind w:right="-141"/>
              <w:rPr>
                <w:sz w:val="20"/>
                <w:szCs w:val="20"/>
              </w:rPr>
            </w:pPr>
            <w:r>
              <w:rPr>
                <w:sz w:val="20"/>
                <w:szCs w:val="20"/>
              </w:rPr>
              <w:t>040110152</w:t>
            </w:r>
          </w:p>
          <w:p w:rsidR="002E6835" w:rsidRDefault="00AD4DBC" w:rsidP="00146EDB">
            <w:pPr>
              <w:pStyle w:val="Standard"/>
              <w:ind w:right="-141"/>
              <w:rPr>
                <w:sz w:val="20"/>
                <w:szCs w:val="20"/>
              </w:rPr>
            </w:pPr>
            <w:r>
              <w:rPr>
                <w:sz w:val="20"/>
                <w:szCs w:val="20"/>
              </w:rPr>
              <w:t>040110153</w:t>
            </w:r>
          </w:p>
        </w:tc>
        <w:tc>
          <w:tcPr>
            <w:tcW w:w="2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5</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8"/>
              <w:rPr>
                <w:sz w:val="20"/>
                <w:szCs w:val="20"/>
              </w:rPr>
            </w:pPr>
            <w:r>
              <w:rPr>
                <w:sz w:val="20"/>
                <w:szCs w:val="20"/>
              </w:rPr>
              <w:t>внутреннее перемещение объектов нематериальных активов между материально ответственными лицами в учреждении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010230320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010230320</w:t>
            </w:r>
          </w:p>
        </w:tc>
        <w:tc>
          <w:tcPr>
            <w:tcW w:w="2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Накладная на внутреннее перемещение объектов нефинансовых активов (ф. 0504102)</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6</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оприходование неучтенных объектов нематериальных активов, выявленных при инвентаризации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010230320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040110189</w:t>
            </w:r>
          </w:p>
        </w:tc>
        <w:tc>
          <w:tcPr>
            <w:tcW w:w="2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Бухгалтерская справка (ф.0504833)</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396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Выбытие</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2771"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7</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выбытие нематериальных активов при их продаже отражается по балансовой стоимости</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010439420</w:t>
            </w:r>
          </w:p>
          <w:p w:rsidR="002E6835" w:rsidRDefault="00AD4DBC" w:rsidP="00146EDB">
            <w:pPr>
              <w:pStyle w:val="Standard"/>
              <w:ind w:right="-141"/>
              <w:rPr>
                <w:sz w:val="20"/>
                <w:szCs w:val="20"/>
              </w:rPr>
            </w:pPr>
            <w:r>
              <w:rPr>
                <w:sz w:val="20"/>
                <w:szCs w:val="20"/>
              </w:rPr>
              <w:t>040110172</w:t>
            </w:r>
          </w:p>
          <w:p w:rsidR="002E6835" w:rsidRPr="00B30E05" w:rsidRDefault="00AD4DBC" w:rsidP="00146EDB">
            <w:pPr>
              <w:pStyle w:val="Standard"/>
              <w:ind w:right="-141"/>
              <w:rPr>
                <w:sz w:val="20"/>
                <w:szCs w:val="20"/>
              </w:rPr>
            </w:pPr>
            <w:r w:rsidRPr="00B30E05">
              <w:rPr>
                <w:sz w:val="20"/>
                <w:szCs w:val="20"/>
              </w:rPr>
              <w:t>011439000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010230420</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Акт о приеме-передаче объектов нефинансовых активов (ф. 0504101);</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Накладная на отпуск материалов (материальных ценностей) на сторону (ф. 0504205)</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8</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выбытие нематериальных активов вследствие недостачи, хищения отражается по балансовой стоимости</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010439420</w:t>
            </w:r>
          </w:p>
          <w:p w:rsidR="002E6835" w:rsidRDefault="00AD4DBC" w:rsidP="00146EDB">
            <w:pPr>
              <w:pStyle w:val="Standard"/>
              <w:ind w:right="-141"/>
              <w:rPr>
                <w:sz w:val="20"/>
                <w:szCs w:val="20"/>
              </w:rPr>
            </w:pPr>
            <w:r>
              <w:rPr>
                <w:sz w:val="20"/>
                <w:szCs w:val="20"/>
              </w:rPr>
              <w:t>040110172</w:t>
            </w:r>
          </w:p>
          <w:p w:rsidR="002E6835" w:rsidRPr="00B30E05" w:rsidRDefault="00AD4DBC" w:rsidP="00146EDB">
            <w:pPr>
              <w:pStyle w:val="Standard"/>
              <w:ind w:right="-141"/>
              <w:rPr>
                <w:sz w:val="20"/>
                <w:szCs w:val="20"/>
              </w:rPr>
            </w:pPr>
            <w:r w:rsidRPr="00B30E05">
              <w:rPr>
                <w:sz w:val="20"/>
                <w:szCs w:val="20"/>
              </w:rPr>
              <w:t>011439000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010230420</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списании объектов нефинансовых активов (кроме транспортных средств) (ф. 0504104)</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9</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безвозмездная передача нематериальных активов</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030404320</w:t>
            </w:r>
          </w:p>
          <w:p w:rsidR="002E6835" w:rsidRDefault="00AD4DBC" w:rsidP="00146EDB">
            <w:pPr>
              <w:pStyle w:val="Standard"/>
              <w:ind w:right="-141"/>
              <w:rPr>
                <w:sz w:val="20"/>
                <w:szCs w:val="20"/>
              </w:rPr>
            </w:pPr>
            <w:r>
              <w:rPr>
                <w:sz w:val="20"/>
                <w:szCs w:val="20"/>
              </w:rPr>
              <w:t>040120241</w:t>
            </w:r>
          </w:p>
          <w:p w:rsidR="002E6835" w:rsidRDefault="00AD4DBC" w:rsidP="00146EDB">
            <w:pPr>
              <w:pStyle w:val="Standard"/>
              <w:ind w:right="-141"/>
              <w:rPr>
                <w:sz w:val="20"/>
                <w:szCs w:val="20"/>
              </w:rPr>
            </w:pPr>
            <w:r>
              <w:rPr>
                <w:sz w:val="20"/>
                <w:szCs w:val="20"/>
              </w:rPr>
              <w:t>040120242</w:t>
            </w:r>
          </w:p>
          <w:p w:rsidR="002E6835" w:rsidRDefault="00AD4DBC" w:rsidP="00146EDB">
            <w:pPr>
              <w:pStyle w:val="Standard"/>
              <w:ind w:right="-141"/>
              <w:rPr>
                <w:sz w:val="20"/>
                <w:szCs w:val="20"/>
              </w:rPr>
            </w:pPr>
            <w:r>
              <w:rPr>
                <w:sz w:val="20"/>
                <w:szCs w:val="20"/>
              </w:rPr>
              <w:t>040120251</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010230420</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10</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выбытие нематериальных активов, пришедших в негодность</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010439420</w:t>
            </w:r>
          </w:p>
          <w:p w:rsidR="002E6835" w:rsidRDefault="00AD4DBC" w:rsidP="00146EDB">
            <w:pPr>
              <w:pStyle w:val="Standard"/>
              <w:ind w:right="-141"/>
              <w:rPr>
                <w:sz w:val="20"/>
                <w:szCs w:val="20"/>
              </w:rPr>
            </w:pPr>
            <w:r>
              <w:rPr>
                <w:sz w:val="20"/>
                <w:szCs w:val="20"/>
              </w:rPr>
              <w:t>040110172</w:t>
            </w:r>
          </w:p>
          <w:p w:rsidR="002E6835" w:rsidRPr="00B30E05" w:rsidRDefault="00AD4DBC" w:rsidP="00146EDB">
            <w:pPr>
              <w:pStyle w:val="Standard"/>
              <w:ind w:right="-141"/>
              <w:rPr>
                <w:sz w:val="20"/>
                <w:szCs w:val="20"/>
              </w:rPr>
            </w:pPr>
            <w:r w:rsidRPr="00B30E05">
              <w:rPr>
                <w:sz w:val="20"/>
                <w:szCs w:val="20"/>
              </w:rPr>
              <w:t>011439000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010230420</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списании объектов нефинансовых активов (кроме транспортных средств) (ф. 0504104)</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11</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выбытие нематериальных активов, пришедших в негодность вследствие стихийных бедствий и иных чрезвычайных ситуаций</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010439420</w:t>
            </w:r>
          </w:p>
          <w:p w:rsidR="002E6835" w:rsidRDefault="00AD4DBC" w:rsidP="00146EDB">
            <w:pPr>
              <w:pStyle w:val="Standard"/>
              <w:ind w:right="-141"/>
              <w:rPr>
                <w:sz w:val="20"/>
                <w:szCs w:val="20"/>
              </w:rPr>
            </w:pPr>
            <w:r>
              <w:rPr>
                <w:sz w:val="20"/>
                <w:szCs w:val="20"/>
              </w:rPr>
              <w:t>040120273</w:t>
            </w:r>
          </w:p>
          <w:p w:rsidR="002E6835" w:rsidRPr="00B30E05" w:rsidRDefault="00AD4DBC" w:rsidP="00146EDB">
            <w:pPr>
              <w:pStyle w:val="Standard"/>
              <w:ind w:right="-141"/>
              <w:rPr>
                <w:sz w:val="20"/>
                <w:szCs w:val="20"/>
              </w:rPr>
            </w:pPr>
            <w:r w:rsidRPr="00B30E05">
              <w:rPr>
                <w:sz w:val="20"/>
                <w:szCs w:val="20"/>
              </w:rPr>
              <w:t>011439000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010230420</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списании объектов нефинансовых активов (кроме транспортных средств) (ф. 0504104)</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12</w:t>
            </w: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вложение объектов нематериальных активов в уставной капитал (фонд) организации отражается в размере их остаточной стоимости</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021530000</w:t>
            </w:r>
          </w:p>
          <w:p w:rsidR="002E6835" w:rsidRDefault="00AD4DBC" w:rsidP="00146EDB">
            <w:pPr>
              <w:pStyle w:val="Standard"/>
              <w:ind w:right="-141"/>
              <w:rPr>
                <w:sz w:val="20"/>
                <w:szCs w:val="20"/>
              </w:rPr>
            </w:pPr>
            <w:r>
              <w:rPr>
                <w:sz w:val="20"/>
                <w:szCs w:val="20"/>
              </w:rPr>
              <w:t>010439420</w:t>
            </w:r>
          </w:p>
          <w:p w:rsidR="002E6835" w:rsidRPr="00B30E05" w:rsidRDefault="00AD4DBC" w:rsidP="00146EDB">
            <w:pPr>
              <w:pStyle w:val="Standard"/>
              <w:ind w:right="-141"/>
              <w:rPr>
                <w:sz w:val="20"/>
                <w:szCs w:val="20"/>
              </w:rPr>
            </w:pPr>
            <w:r w:rsidRPr="00B30E05">
              <w:rPr>
                <w:sz w:val="20"/>
                <w:szCs w:val="20"/>
              </w:rPr>
              <w:t>011439000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010230420</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 xml:space="preserve">Акт о приеме-передаче объектов нефинансовых активов         </w:t>
            </w:r>
            <w:proofErr w:type="gramStart"/>
            <w:r>
              <w:rPr>
                <w:sz w:val="20"/>
                <w:szCs w:val="20"/>
              </w:rPr>
              <w:t xml:space="preserve">   (</w:t>
            </w:r>
            <w:proofErr w:type="gramEnd"/>
            <w:r>
              <w:rPr>
                <w:sz w:val="20"/>
                <w:szCs w:val="20"/>
              </w:rPr>
              <w:t>ф. 0504101);</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Бухгалтерская справка (ф.0504833)</w:t>
            </w:r>
          </w:p>
        </w:tc>
      </w:tr>
    </w:tbl>
    <w:p w:rsidR="002E6835" w:rsidRDefault="002E6835" w:rsidP="00146EDB">
      <w:pPr>
        <w:pStyle w:val="Standard"/>
        <w:ind w:right="-141"/>
        <w:rPr>
          <w:sz w:val="20"/>
          <w:szCs w:val="20"/>
        </w:rPr>
      </w:pPr>
    </w:p>
    <w:p w:rsidR="002E6835" w:rsidRDefault="00AD4DBC" w:rsidP="00146EDB">
      <w:pPr>
        <w:pStyle w:val="Standard"/>
        <w:ind w:right="-141"/>
        <w:rPr>
          <w:b/>
          <w:sz w:val="20"/>
          <w:szCs w:val="20"/>
        </w:rPr>
      </w:pPr>
      <w:r>
        <w:rPr>
          <w:b/>
          <w:sz w:val="20"/>
          <w:szCs w:val="20"/>
        </w:rPr>
        <w:lastRenderedPageBreak/>
        <w:t>Непроизведенные активы</w:t>
      </w:r>
    </w:p>
    <w:p w:rsidR="002E6835" w:rsidRDefault="002E6835" w:rsidP="00146EDB">
      <w:pPr>
        <w:pStyle w:val="Standard"/>
        <w:ind w:right="-141"/>
        <w:rPr>
          <w:b/>
          <w:sz w:val="20"/>
          <w:szCs w:val="20"/>
        </w:rPr>
      </w:pPr>
    </w:p>
    <w:tbl>
      <w:tblPr>
        <w:tblW w:w="10314" w:type="dxa"/>
        <w:tblInd w:w="-108" w:type="dxa"/>
        <w:tblLayout w:type="fixed"/>
        <w:tblCellMar>
          <w:left w:w="10" w:type="dxa"/>
          <w:right w:w="10" w:type="dxa"/>
        </w:tblCellMar>
        <w:tblLook w:val="04A0" w:firstRow="1" w:lastRow="0" w:firstColumn="1" w:lastColumn="0" w:noHBand="0" w:noVBand="1"/>
      </w:tblPr>
      <w:tblGrid>
        <w:gridCol w:w="674"/>
        <w:gridCol w:w="3969"/>
        <w:gridCol w:w="1310"/>
        <w:gridCol w:w="1342"/>
        <w:gridCol w:w="3019"/>
      </w:tblGrid>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rPr>
                <w:sz w:val="20"/>
                <w:szCs w:val="20"/>
              </w:rPr>
            </w:pPr>
            <w:r>
              <w:rPr>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Факт хозяйственной жизни</w:t>
            </w:r>
          </w:p>
          <w:p w:rsidR="002E6835" w:rsidRDefault="00AD4DBC" w:rsidP="00146EDB">
            <w:pPr>
              <w:pStyle w:val="Standard"/>
              <w:ind w:right="-141"/>
              <w:jc w:val="center"/>
              <w:rPr>
                <w:b/>
                <w:sz w:val="20"/>
                <w:szCs w:val="20"/>
              </w:rPr>
            </w:pPr>
            <w:r>
              <w:rPr>
                <w:b/>
                <w:sz w:val="20"/>
                <w:szCs w:val="20"/>
              </w:rPr>
              <w:t>учреждения</w:t>
            </w:r>
          </w:p>
        </w:tc>
        <w:tc>
          <w:tcPr>
            <w:tcW w:w="13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Дебет</w:t>
            </w:r>
          </w:p>
        </w:tc>
        <w:tc>
          <w:tcPr>
            <w:tcW w:w="134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Кредит</w:t>
            </w:r>
          </w:p>
        </w:tc>
        <w:tc>
          <w:tcPr>
            <w:tcW w:w="301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Первичный документ</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rPr>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Непроизведенные активы</w:t>
            </w:r>
          </w:p>
        </w:tc>
        <w:tc>
          <w:tcPr>
            <w:tcW w:w="13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30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Поступление объектов непроизведенных активов</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3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010613330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2E6835" w:rsidP="00146EDB">
            <w:pPr>
              <w:pStyle w:val="Standard"/>
              <w:ind w:right="-141"/>
              <w:rPr>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При получении земельных участков на праве постоянного (бессрочного) пользования, в том числе расположенных под объектами недвижимости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010311330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040110189</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3</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jc w:val="both"/>
              <w:rPr>
                <w:sz w:val="20"/>
                <w:szCs w:val="20"/>
              </w:rPr>
            </w:pPr>
            <w:r>
              <w:rPr>
                <w:sz w:val="20"/>
                <w:szCs w:val="20"/>
              </w:rPr>
              <w:t>принятие к бюджетному учету по сформированной стоимости безвозмездно полученных непроизведенных активов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030404330</w:t>
            </w:r>
          </w:p>
          <w:p w:rsidR="002E6835" w:rsidRPr="00B30E05" w:rsidRDefault="00AD4DBC" w:rsidP="00146EDB">
            <w:pPr>
              <w:pStyle w:val="Standard"/>
              <w:ind w:right="-141"/>
              <w:rPr>
                <w:sz w:val="20"/>
                <w:szCs w:val="20"/>
              </w:rPr>
            </w:pPr>
            <w:r w:rsidRPr="00B30E05">
              <w:rPr>
                <w:sz w:val="20"/>
                <w:szCs w:val="20"/>
              </w:rPr>
              <w:t>040110189</w:t>
            </w:r>
          </w:p>
          <w:p w:rsidR="002E6835" w:rsidRDefault="00AD4DBC" w:rsidP="00146EDB">
            <w:pPr>
              <w:pStyle w:val="Standard"/>
              <w:ind w:right="-141"/>
              <w:rPr>
                <w:sz w:val="20"/>
                <w:szCs w:val="20"/>
              </w:rPr>
            </w:pPr>
            <w:r>
              <w:rPr>
                <w:sz w:val="20"/>
                <w:szCs w:val="20"/>
              </w:rPr>
              <w:t>040110151</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jc w:val="both"/>
              <w:rPr>
                <w:sz w:val="20"/>
                <w:szCs w:val="20"/>
              </w:rPr>
            </w:pPr>
            <w:r>
              <w:rPr>
                <w:sz w:val="20"/>
                <w:szCs w:val="20"/>
              </w:rPr>
              <w:t>оприходование неучтенных объектов непроизведенных активов, выявленных при инвентаризации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040110189</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результатах инвентаризации объектов непроизведенных активов;</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 (или)</w:t>
            </w:r>
          </w:p>
          <w:p w:rsidR="002E6835" w:rsidRDefault="00AD4DBC" w:rsidP="00146EDB">
            <w:pPr>
              <w:pStyle w:val="Standard"/>
              <w:ind w:right="-141"/>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5</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ind w:right="-141"/>
              <w:rPr>
                <w:sz w:val="20"/>
                <w:szCs w:val="20"/>
              </w:rPr>
            </w:pPr>
            <w:r>
              <w:rPr>
                <w:sz w:val="20"/>
                <w:szCs w:val="20"/>
              </w:rPr>
              <w:t>внутреннее перемещение объектов непроизведенных активов между материально ответственными лицами в учреждении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ind w:right="-141"/>
              <w:rPr>
                <w:sz w:val="20"/>
                <w:szCs w:val="20"/>
              </w:rPr>
            </w:pPr>
            <w:r>
              <w:rPr>
                <w:sz w:val="20"/>
                <w:szCs w:val="20"/>
              </w:rPr>
              <w:t>010300000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ind w:right="-141"/>
              <w:rPr>
                <w:sz w:val="20"/>
                <w:szCs w:val="20"/>
              </w:rPr>
            </w:pPr>
            <w:r>
              <w:rPr>
                <w:sz w:val="20"/>
                <w:szCs w:val="20"/>
              </w:rPr>
              <w:t>010300000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ind w:right="-141"/>
              <w:rPr>
                <w:sz w:val="20"/>
                <w:szCs w:val="20"/>
              </w:rPr>
            </w:pPr>
            <w:r>
              <w:rPr>
                <w:sz w:val="20"/>
                <w:szCs w:val="20"/>
              </w:rPr>
              <w:t>Инвентарная карточка учета нефинансовых активов</w:t>
            </w:r>
          </w:p>
          <w:p w:rsidR="002E6835" w:rsidRDefault="00AD4DBC" w:rsidP="00B30E05">
            <w:pPr>
              <w:pStyle w:val="Standard"/>
              <w:ind w:right="-141"/>
              <w:rPr>
                <w:sz w:val="20"/>
                <w:szCs w:val="20"/>
              </w:rPr>
            </w:pPr>
            <w:r>
              <w:rPr>
                <w:sz w:val="20"/>
                <w:szCs w:val="20"/>
              </w:rPr>
              <w:t>(ф. 0504031);</w:t>
            </w:r>
          </w:p>
          <w:p w:rsidR="002E6835" w:rsidRPr="00B30E05" w:rsidRDefault="00AD4DBC" w:rsidP="00B30E05">
            <w:pPr>
              <w:pStyle w:val="Standard"/>
              <w:ind w:right="-141"/>
              <w:rPr>
                <w:sz w:val="20"/>
                <w:szCs w:val="20"/>
              </w:rPr>
            </w:pPr>
            <w:r w:rsidRPr="00B30E05">
              <w:rPr>
                <w:sz w:val="20"/>
                <w:szCs w:val="20"/>
              </w:rPr>
              <w:t>Вариант 1</w:t>
            </w:r>
          </w:p>
          <w:p w:rsidR="002E6835" w:rsidRDefault="00AD4DBC" w:rsidP="00B30E05">
            <w:pPr>
              <w:pStyle w:val="Standard"/>
              <w:ind w:right="-141"/>
              <w:rPr>
                <w:sz w:val="20"/>
                <w:szCs w:val="20"/>
              </w:rPr>
            </w:pPr>
            <w:r>
              <w:rPr>
                <w:sz w:val="20"/>
                <w:szCs w:val="20"/>
              </w:rPr>
              <w:t>Накладная на внутреннее перемещение объектов нефинансовых активов (ф. 0504102);</w:t>
            </w:r>
          </w:p>
          <w:p w:rsidR="002E6835" w:rsidRPr="00B30E05" w:rsidRDefault="00AD4DBC" w:rsidP="00B30E05">
            <w:pPr>
              <w:pStyle w:val="Standard"/>
              <w:ind w:right="-141"/>
              <w:rPr>
                <w:sz w:val="20"/>
                <w:szCs w:val="20"/>
              </w:rPr>
            </w:pPr>
            <w:r w:rsidRPr="00B30E05">
              <w:rPr>
                <w:sz w:val="20"/>
                <w:szCs w:val="20"/>
              </w:rPr>
              <w:t>Вариант 2</w:t>
            </w:r>
          </w:p>
          <w:p w:rsidR="002E6835" w:rsidRDefault="00AD4DBC" w:rsidP="00B30E05">
            <w:pPr>
              <w:pStyle w:val="Standard"/>
              <w:ind w:right="-141"/>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6</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0D2A46">
            <w:pPr>
              <w:pStyle w:val="Standard"/>
              <w:ind w:right="37"/>
              <w:rPr>
                <w:sz w:val="20"/>
                <w:szCs w:val="20"/>
              </w:rPr>
            </w:pPr>
            <w:r w:rsidRPr="00B30E05">
              <w:rPr>
                <w:sz w:val="20"/>
                <w:szCs w:val="20"/>
              </w:rPr>
              <w:t>изменение стоимости земельных участков, ранее принятых к бюджетному учету, в связи с изменением их кадастровой стоимости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010300000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040110189</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Инвентарная карточка учета нефинансовых активов</w:t>
            </w:r>
          </w:p>
          <w:p w:rsidR="002E6835" w:rsidRPr="00B30E05" w:rsidRDefault="00AD4DBC" w:rsidP="00B30E05">
            <w:pPr>
              <w:pStyle w:val="Standard"/>
              <w:ind w:right="-141"/>
              <w:rPr>
                <w:sz w:val="20"/>
                <w:szCs w:val="20"/>
              </w:rPr>
            </w:pPr>
            <w:r w:rsidRPr="00B30E05">
              <w:rPr>
                <w:sz w:val="20"/>
                <w:szCs w:val="20"/>
              </w:rPr>
              <w:t>(ф. 0504031);</w:t>
            </w:r>
          </w:p>
          <w:p w:rsidR="002E6835" w:rsidRPr="00B30E05" w:rsidRDefault="00AD4DBC" w:rsidP="00B30E05">
            <w:pPr>
              <w:pStyle w:val="Standard"/>
              <w:ind w:right="-141"/>
              <w:rPr>
                <w:sz w:val="20"/>
                <w:szCs w:val="20"/>
              </w:rPr>
            </w:pPr>
            <w:r w:rsidRPr="00B30E05">
              <w:rPr>
                <w:sz w:val="20"/>
                <w:szCs w:val="20"/>
              </w:rPr>
              <w:t xml:space="preserve">Бухгалтерская справка          </w:t>
            </w:r>
            <w:proofErr w:type="gramStart"/>
            <w:r w:rsidRPr="00B30E05">
              <w:rPr>
                <w:sz w:val="20"/>
                <w:szCs w:val="20"/>
              </w:rPr>
              <w:t xml:space="preserve">   (</w:t>
            </w:r>
            <w:proofErr w:type="gramEnd"/>
            <w:r w:rsidRPr="00B30E05">
              <w:rPr>
                <w:sz w:val="20"/>
                <w:szCs w:val="20"/>
              </w:rPr>
              <w:t>ф. 0504833)</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7</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0D2A46">
            <w:pPr>
              <w:pStyle w:val="Standard"/>
              <w:ind w:right="37"/>
              <w:rPr>
                <w:sz w:val="20"/>
                <w:szCs w:val="20"/>
              </w:rPr>
            </w:pPr>
            <w:r w:rsidRPr="00B30E05">
              <w:rPr>
                <w:sz w:val="20"/>
                <w:szCs w:val="20"/>
              </w:rPr>
              <w:t>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010300000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030406000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Инвентарная карточка учета нефинансовых активов</w:t>
            </w:r>
          </w:p>
          <w:p w:rsidR="002E6835" w:rsidRPr="00B30E05" w:rsidRDefault="00AD4DBC" w:rsidP="00B30E05">
            <w:pPr>
              <w:pStyle w:val="Standard"/>
              <w:ind w:right="-141"/>
              <w:rPr>
                <w:sz w:val="20"/>
                <w:szCs w:val="20"/>
              </w:rPr>
            </w:pPr>
            <w:r w:rsidRPr="00B30E05">
              <w:rPr>
                <w:sz w:val="20"/>
                <w:szCs w:val="20"/>
              </w:rPr>
              <w:t>(ф. 0504031);</w:t>
            </w:r>
          </w:p>
          <w:p w:rsidR="002E6835" w:rsidRPr="00B30E05" w:rsidRDefault="00AD4DBC" w:rsidP="00B30E05">
            <w:pPr>
              <w:pStyle w:val="Standard"/>
              <w:ind w:right="-141"/>
              <w:rPr>
                <w:sz w:val="20"/>
                <w:szCs w:val="20"/>
              </w:rPr>
            </w:pPr>
            <w:r w:rsidRPr="00B30E05">
              <w:rPr>
                <w:sz w:val="20"/>
                <w:szCs w:val="20"/>
              </w:rPr>
              <w:t xml:space="preserve">Бухгалтерская справка          </w:t>
            </w:r>
            <w:proofErr w:type="gramStart"/>
            <w:r w:rsidRPr="00B30E05">
              <w:rPr>
                <w:sz w:val="20"/>
                <w:szCs w:val="20"/>
              </w:rPr>
              <w:t xml:space="preserve">   (</w:t>
            </w:r>
            <w:proofErr w:type="gramEnd"/>
            <w:r w:rsidRPr="00B30E05">
              <w:rPr>
                <w:sz w:val="20"/>
                <w:szCs w:val="20"/>
              </w:rPr>
              <w:t>ф. 0504833)</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color w:val="D9D9D9"/>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B30E05" w:rsidRDefault="00AD4DBC" w:rsidP="000D2A46">
            <w:pPr>
              <w:pStyle w:val="Standard"/>
              <w:ind w:right="37"/>
              <w:rPr>
                <w:sz w:val="20"/>
                <w:szCs w:val="20"/>
              </w:rPr>
            </w:pPr>
            <w:r w:rsidRPr="00B30E05">
              <w:rPr>
                <w:sz w:val="20"/>
                <w:szCs w:val="20"/>
              </w:rPr>
              <w:t>Выбытие объектов непроизведенных активов</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B30E05" w:rsidRDefault="002E6835" w:rsidP="00B30E05">
            <w:pPr>
              <w:pStyle w:val="Standard"/>
              <w:ind w:right="-141"/>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B30E05" w:rsidRDefault="002E6835" w:rsidP="00B30E05">
            <w:pPr>
              <w:pStyle w:val="Standard"/>
              <w:ind w:right="-141"/>
              <w:rPr>
                <w:sz w:val="20"/>
                <w:szCs w:val="20"/>
              </w:rPr>
            </w:pPr>
          </w:p>
        </w:tc>
        <w:tc>
          <w:tcPr>
            <w:tcW w:w="3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Pr="00B30E05" w:rsidRDefault="002E6835" w:rsidP="00B30E05">
            <w:pPr>
              <w:pStyle w:val="Standard"/>
              <w:ind w:right="-141"/>
              <w:rPr>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7</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rPr>
                <w:sz w:val="20"/>
                <w:szCs w:val="20"/>
              </w:rPr>
            </w:pPr>
            <w:r>
              <w:rPr>
                <w:sz w:val="20"/>
                <w:szCs w:val="20"/>
              </w:rPr>
              <w:t>безвозмездная передача объектов непроизведенных активов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030404330</w:t>
            </w:r>
          </w:p>
          <w:p w:rsidR="002E6835" w:rsidRDefault="00AD4DBC" w:rsidP="00146EDB">
            <w:pPr>
              <w:pStyle w:val="Standard"/>
              <w:ind w:right="-141"/>
              <w:rPr>
                <w:sz w:val="20"/>
                <w:szCs w:val="20"/>
              </w:rPr>
            </w:pPr>
            <w:r>
              <w:rPr>
                <w:sz w:val="20"/>
                <w:szCs w:val="20"/>
              </w:rPr>
              <w:t>040120241</w:t>
            </w:r>
          </w:p>
          <w:p w:rsidR="002E6835" w:rsidRDefault="00AD4DBC" w:rsidP="00146EDB">
            <w:pPr>
              <w:pStyle w:val="Standard"/>
              <w:ind w:right="-141"/>
              <w:rPr>
                <w:sz w:val="20"/>
                <w:szCs w:val="20"/>
              </w:rPr>
            </w:pPr>
            <w:r>
              <w:rPr>
                <w:sz w:val="20"/>
                <w:szCs w:val="20"/>
              </w:rPr>
              <w:t>040120242</w:t>
            </w:r>
          </w:p>
          <w:p w:rsidR="002E6835" w:rsidRDefault="00AD4DBC" w:rsidP="00146EDB">
            <w:pPr>
              <w:pStyle w:val="Standard"/>
              <w:ind w:right="-141"/>
              <w:rPr>
                <w:sz w:val="20"/>
                <w:szCs w:val="20"/>
              </w:rPr>
            </w:pPr>
            <w:r>
              <w:rPr>
                <w:sz w:val="20"/>
                <w:szCs w:val="20"/>
              </w:rPr>
              <w:t>040120251</w:t>
            </w:r>
          </w:p>
          <w:p w:rsidR="002E6835" w:rsidRDefault="00AD4DBC" w:rsidP="00146EDB">
            <w:pPr>
              <w:pStyle w:val="Standard"/>
              <w:ind w:right="-141"/>
              <w:rPr>
                <w:sz w:val="20"/>
                <w:szCs w:val="20"/>
              </w:rPr>
            </w:pPr>
            <w:r>
              <w:rPr>
                <w:sz w:val="20"/>
                <w:szCs w:val="20"/>
              </w:rPr>
              <w:t>040120252</w:t>
            </w:r>
          </w:p>
          <w:p w:rsidR="002E6835" w:rsidRDefault="00AD4DBC" w:rsidP="00146EDB">
            <w:pPr>
              <w:pStyle w:val="Standard"/>
              <w:ind w:right="-141"/>
              <w:rPr>
                <w:sz w:val="20"/>
                <w:szCs w:val="20"/>
              </w:rPr>
            </w:pPr>
            <w:r>
              <w:rPr>
                <w:sz w:val="20"/>
                <w:szCs w:val="20"/>
              </w:rPr>
              <w:t>040120253</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tc>
      </w:tr>
      <w:tr w:rsidR="002E6835" w:rsidRPr="00B30E0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rPr>
                <w:sz w:val="20"/>
                <w:szCs w:val="20"/>
              </w:rPr>
            </w:pPr>
            <w:r>
              <w:rPr>
                <w:sz w:val="20"/>
                <w:szCs w:val="20"/>
              </w:rPr>
              <w:t>выбытие объектов непроизведенных активов, пришедших в негодность, а также выбытие объектов непроизведенных активов при их реализации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040110172</w:t>
            </w:r>
          </w:p>
          <w:p w:rsidR="002E6835" w:rsidRPr="00B30E05" w:rsidRDefault="00AD4DBC" w:rsidP="00146EDB">
            <w:pPr>
              <w:pStyle w:val="Standard"/>
              <w:ind w:right="-141"/>
              <w:rPr>
                <w:sz w:val="20"/>
                <w:szCs w:val="20"/>
              </w:rPr>
            </w:pPr>
            <w:r w:rsidRPr="00B30E05">
              <w:rPr>
                <w:sz w:val="20"/>
                <w:szCs w:val="20"/>
              </w:rPr>
              <w:t>011400000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Pr="00B30E05" w:rsidRDefault="00AD4DBC" w:rsidP="00146EDB">
            <w:pPr>
              <w:pStyle w:val="Standard"/>
              <w:ind w:right="-141"/>
              <w:rPr>
                <w:sz w:val="20"/>
                <w:szCs w:val="20"/>
              </w:rPr>
            </w:pPr>
            <w:r w:rsidRPr="00B30E05">
              <w:rPr>
                <w:sz w:val="20"/>
                <w:szCs w:val="20"/>
              </w:rPr>
              <w:t>При выбытии, пришедших в негодность</w:t>
            </w:r>
          </w:p>
          <w:p w:rsidR="002E6835" w:rsidRDefault="00AD4DBC" w:rsidP="00146EDB">
            <w:pPr>
              <w:pStyle w:val="Standard"/>
              <w:ind w:right="-141"/>
              <w:rPr>
                <w:sz w:val="20"/>
                <w:szCs w:val="20"/>
              </w:rPr>
            </w:pPr>
            <w:r>
              <w:rPr>
                <w:sz w:val="20"/>
                <w:szCs w:val="20"/>
              </w:rPr>
              <w:t xml:space="preserve">Акт о списании объектов нефинансовых активов (кроме транспортных </w:t>
            </w:r>
            <w:proofErr w:type="gramStart"/>
            <w:r>
              <w:rPr>
                <w:sz w:val="20"/>
                <w:szCs w:val="20"/>
              </w:rPr>
              <w:t xml:space="preserve">средств)   </w:t>
            </w:r>
            <w:proofErr w:type="gramEnd"/>
            <w:r>
              <w:rPr>
                <w:sz w:val="20"/>
                <w:szCs w:val="20"/>
              </w:rPr>
              <w:t xml:space="preserve">          (ф. 0504104);</w:t>
            </w:r>
          </w:p>
          <w:p w:rsidR="002E6835" w:rsidRPr="00B30E05" w:rsidRDefault="00AD4DBC" w:rsidP="00146EDB">
            <w:pPr>
              <w:pStyle w:val="Standard"/>
              <w:ind w:right="-141"/>
              <w:rPr>
                <w:sz w:val="20"/>
                <w:szCs w:val="20"/>
              </w:rPr>
            </w:pPr>
            <w:r w:rsidRPr="00B30E05">
              <w:rPr>
                <w:sz w:val="20"/>
                <w:szCs w:val="20"/>
              </w:rPr>
              <w:t>При реализации</w:t>
            </w:r>
          </w:p>
          <w:p w:rsidR="002E6835" w:rsidRPr="00B30E05" w:rsidRDefault="00AD4DBC" w:rsidP="00146EDB">
            <w:pPr>
              <w:pStyle w:val="Standard"/>
              <w:ind w:right="-141"/>
              <w:rPr>
                <w:sz w:val="20"/>
                <w:szCs w:val="20"/>
              </w:rPr>
            </w:pPr>
            <w:r w:rsidRPr="00B30E05">
              <w:rPr>
                <w:sz w:val="20"/>
                <w:szCs w:val="20"/>
              </w:rPr>
              <w:t>Вариант 1</w:t>
            </w:r>
          </w:p>
          <w:p w:rsidR="002E6835" w:rsidRDefault="00AD4DBC" w:rsidP="00146EDB">
            <w:pPr>
              <w:pStyle w:val="Standard"/>
              <w:ind w:right="-141"/>
              <w:rPr>
                <w:sz w:val="20"/>
                <w:szCs w:val="20"/>
              </w:rPr>
            </w:pPr>
            <w:r>
              <w:rPr>
                <w:sz w:val="20"/>
                <w:szCs w:val="20"/>
              </w:rPr>
              <w:t>Акт о приеме-передаче объектов нефинансовых активов (ф. 0504101);</w:t>
            </w:r>
          </w:p>
          <w:p w:rsidR="002E6835" w:rsidRPr="00B30E05" w:rsidRDefault="00AD4DBC" w:rsidP="00146EDB">
            <w:pPr>
              <w:pStyle w:val="Standard"/>
              <w:ind w:right="-141"/>
              <w:rPr>
                <w:sz w:val="20"/>
                <w:szCs w:val="20"/>
              </w:rPr>
            </w:pPr>
            <w:r w:rsidRPr="00B30E05">
              <w:rPr>
                <w:sz w:val="20"/>
                <w:szCs w:val="20"/>
              </w:rPr>
              <w:t>Вариант 2</w:t>
            </w:r>
          </w:p>
          <w:p w:rsidR="002E6835" w:rsidRDefault="00AD4DBC" w:rsidP="00146EDB">
            <w:pPr>
              <w:pStyle w:val="Standard"/>
              <w:ind w:right="-141"/>
              <w:rPr>
                <w:sz w:val="20"/>
                <w:szCs w:val="20"/>
              </w:rPr>
            </w:pPr>
            <w:r>
              <w:rPr>
                <w:sz w:val="20"/>
                <w:szCs w:val="20"/>
              </w:rPr>
              <w:t>Накладная на отпуск материалов (материальных ценностей) на сторону (ф. 0504205)</w:t>
            </w:r>
          </w:p>
        </w:tc>
      </w:tr>
      <w:tr w:rsidR="002E6835" w:rsidRPr="00B30E0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rPr>
                <w:sz w:val="20"/>
                <w:szCs w:val="20"/>
              </w:rPr>
            </w:pPr>
            <w:r>
              <w:rPr>
                <w:sz w:val="20"/>
                <w:szCs w:val="20"/>
              </w:rPr>
              <w:t>выбытие объектов непроизведенных активов, пришедших в негодность вследствие стихийных бедствий и других чрезвычайных ситуаций</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040120273</w:t>
            </w:r>
          </w:p>
          <w:p w:rsidR="002E6835" w:rsidRPr="00B30E05" w:rsidRDefault="00AD4DBC" w:rsidP="00146EDB">
            <w:pPr>
              <w:pStyle w:val="Standard"/>
              <w:ind w:right="-141"/>
              <w:rPr>
                <w:sz w:val="20"/>
                <w:szCs w:val="20"/>
              </w:rPr>
            </w:pPr>
            <w:r w:rsidRPr="00B30E05">
              <w:rPr>
                <w:sz w:val="20"/>
                <w:szCs w:val="20"/>
              </w:rPr>
              <w:t>011400000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 xml:space="preserve">Акт о списании объектов нефинансовых активов (кроме транспортных </w:t>
            </w:r>
            <w:proofErr w:type="gramStart"/>
            <w:r>
              <w:rPr>
                <w:sz w:val="20"/>
                <w:szCs w:val="20"/>
              </w:rPr>
              <w:t xml:space="preserve">средств)   </w:t>
            </w:r>
            <w:proofErr w:type="gramEnd"/>
            <w:r>
              <w:rPr>
                <w:sz w:val="20"/>
                <w:szCs w:val="20"/>
              </w:rPr>
              <w:t xml:space="preserve">          (ф. 0504104)</w:t>
            </w:r>
          </w:p>
        </w:tc>
      </w:tr>
      <w:tr w:rsidR="002E6835" w:rsidRPr="00B30E0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9</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rPr>
                <w:sz w:val="20"/>
                <w:szCs w:val="20"/>
              </w:rPr>
            </w:pPr>
            <w:r>
              <w:rPr>
                <w:sz w:val="20"/>
                <w:szCs w:val="20"/>
              </w:rP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021530000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010300000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Инвентарная карточка учета нефинансовых активов</w:t>
            </w:r>
          </w:p>
          <w:p w:rsidR="002E6835" w:rsidRDefault="00AD4DBC" w:rsidP="00146EDB">
            <w:pPr>
              <w:pStyle w:val="Standard"/>
              <w:ind w:right="-141"/>
              <w:rPr>
                <w:sz w:val="20"/>
                <w:szCs w:val="20"/>
              </w:rPr>
            </w:pPr>
            <w:r>
              <w:rPr>
                <w:sz w:val="20"/>
                <w:szCs w:val="20"/>
              </w:rPr>
              <w:t>(ф. 0504031);</w:t>
            </w:r>
          </w:p>
          <w:p w:rsidR="002E6835" w:rsidRDefault="00AD4DBC" w:rsidP="00146EDB">
            <w:pPr>
              <w:pStyle w:val="Standard"/>
              <w:ind w:right="-141"/>
              <w:rPr>
                <w:sz w:val="20"/>
                <w:szCs w:val="20"/>
              </w:rPr>
            </w:pPr>
            <w:r>
              <w:rPr>
                <w:sz w:val="20"/>
                <w:szCs w:val="20"/>
              </w:rPr>
              <w:t>Акт о приеме-передаче объектов НФА (ф. 0504101)</w:t>
            </w:r>
          </w:p>
        </w:tc>
      </w:tr>
    </w:tbl>
    <w:p w:rsidR="002E6835" w:rsidRPr="00B30E05" w:rsidRDefault="002E6835" w:rsidP="00146EDB">
      <w:pPr>
        <w:pStyle w:val="Standard"/>
        <w:ind w:right="-141"/>
        <w:rPr>
          <w:sz w:val="20"/>
          <w:szCs w:val="20"/>
        </w:rPr>
      </w:pPr>
    </w:p>
    <w:p w:rsidR="002E6835" w:rsidRPr="00B30E05" w:rsidRDefault="00AD4DBC" w:rsidP="00146EDB">
      <w:pPr>
        <w:pStyle w:val="Standard"/>
        <w:ind w:right="-141"/>
        <w:rPr>
          <w:sz w:val="20"/>
          <w:szCs w:val="20"/>
        </w:rPr>
      </w:pPr>
      <w:r w:rsidRPr="00B30E05">
        <w:rPr>
          <w:sz w:val="20"/>
          <w:szCs w:val="20"/>
        </w:rPr>
        <w:t>Амортизация</w:t>
      </w:r>
    </w:p>
    <w:p w:rsidR="002E6835" w:rsidRPr="00B30E05" w:rsidRDefault="002E6835" w:rsidP="00146EDB">
      <w:pPr>
        <w:pStyle w:val="Standard"/>
        <w:ind w:right="-141"/>
        <w:rPr>
          <w:sz w:val="20"/>
          <w:szCs w:val="20"/>
        </w:rPr>
      </w:pPr>
    </w:p>
    <w:tbl>
      <w:tblPr>
        <w:tblW w:w="10314" w:type="dxa"/>
        <w:tblInd w:w="-108" w:type="dxa"/>
        <w:tblLayout w:type="fixed"/>
        <w:tblCellMar>
          <w:left w:w="10" w:type="dxa"/>
          <w:right w:w="10" w:type="dxa"/>
        </w:tblCellMar>
        <w:tblLook w:val="04A0" w:firstRow="1" w:lastRow="0" w:firstColumn="1" w:lastColumn="0" w:noHBand="0" w:noVBand="1"/>
      </w:tblPr>
      <w:tblGrid>
        <w:gridCol w:w="674"/>
        <w:gridCol w:w="3969"/>
        <w:gridCol w:w="1310"/>
        <w:gridCol w:w="1342"/>
        <w:gridCol w:w="3019"/>
      </w:tblGrid>
      <w:tr w:rsidR="002E6835" w:rsidRPr="00B30E0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rPr>
                <w:sz w:val="20"/>
                <w:szCs w:val="20"/>
              </w:rPr>
            </w:pPr>
            <w:r>
              <w:rPr>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Факт хозяйственной жизни</w:t>
            </w:r>
          </w:p>
          <w:p w:rsidR="002E6835" w:rsidRPr="00B30E05" w:rsidRDefault="00AD4DBC" w:rsidP="00B30E05">
            <w:pPr>
              <w:pStyle w:val="Standard"/>
              <w:ind w:right="-141"/>
              <w:rPr>
                <w:sz w:val="20"/>
                <w:szCs w:val="20"/>
              </w:rPr>
            </w:pPr>
            <w:r w:rsidRPr="00B30E05">
              <w:rPr>
                <w:sz w:val="20"/>
                <w:szCs w:val="20"/>
              </w:rPr>
              <w:t>учреждения</w:t>
            </w:r>
          </w:p>
        </w:tc>
        <w:tc>
          <w:tcPr>
            <w:tcW w:w="13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Дебет</w:t>
            </w:r>
          </w:p>
        </w:tc>
        <w:tc>
          <w:tcPr>
            <w:tcW w:w="134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Кредит</w:t>
            </w:r>
          </w:p>
        </w:tc>
        <w:tc>
          <w:tcPr>
            <w:tcW w:w="301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Pr="00B30E05" w:rsidRDefault="00AD4DBC" w:rsidP="00B30E05">
            <w:pPr>
              <w:pStyle w:val="Standard"/>
              <w:ind w:right="-141"/>
              <w:rPr>
                <w:sz w:val="20"/>
                <w:szCs w:val="20"/>
              </w:rPr>
            </w:pPr>
            <w:r w:rsidRPr="00B30E05">
              <w:rPr>
                <w:sz w:val="20"/>
                <w:szCs w:val="20"/>
              </w:rPr>
              <w:t>Первичный документ</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rPr>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Амортизация</w:t>
            </w:r>
          </w:p>
        </w:tc>
        <w:tc>
          <w:tcPr>
            <w:tcW w:w="13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30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jc w:val="both"/>
              <w:rPr>
                <w:sz w:val="20"/>
                <w:szCs w:val="20"/>
              </w:rPr>
            </w:pPr>
            <w:r>
              <w:rPr>
                <w:sz w:val="20"/>
                <w:szCs w:val="20"/>
              </w:rPr>
              <w:t>начисление амортизации на объекты основных средств и нематериальных активов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040120271</w:t>
            </w:r>
          </w:p>
          <w:p w:rsidR="002E6835" w:rsidRDefault="00AD4DBC" w:rsidP="00146EDB">
            <w:pPr>
              <w:pStyle w:val="Standard"/>
              <w:ind w:right="-141"/>
              <w:rPr>
                <w:sz w:val="20"/>
                <w:szCs w:val="20"/>
              </w:rPr>
            </w:pPr>
            <w:r>
              <w:rPr>
                <w:sz w:val="20"/>
                <w:szCs w:val="20"/>
              </w:rPr>
              <w:t>010900000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Регламентная операция</w:t>
            </w:r>
          </w:p>
          <w:p w:rsidR="002E6835" w:rsidRDefault="00AD4DBC" w:rsidP="00146EDB">
            <w:pPr>
              <w:pStyle w:val="Standard"/>
              <w:ind w:right="-141"/>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7"/>
              <w:jc w:val="both"/>
              <w:rPr>
                <w:sz w:val="20"/>
                <w:szCs w:val="20"/>
              </w:rPr>
            </w:pPr>
            <w:r>
              <w:rPr>
                <w:sz w:val="20"/>
                <w:szCs w:val="20"/>
              </w:rPr>
              <w:t>при безвозмездной передаче нефинансовых активов ранее начисленная амортизация отражается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030404000</w:t>
            </w:r>
          </w:p>
          <w:p w:rsidR="002E6835" w:rsidRDefault="00AD4DBC" w:rsidP="00146EDB">
            <w:pPr>
              <w:pStyle w:val="Standard"/>
              <w:ind w:right="-141"/>
              <w:rPr>
                <w:sz w:val="20"/>
                <w:szCs w:val="20"/>
              </w:rPr>
            </w:pPr>
            <w:r>
              <w:rPr>
                <w:sz w:val="20"/>
                <w:szCs w:val="20"/>
              </w:rPr>
              <w:t>040120241</w:t>
            </w:r>
          </w:p>
          <w:p w:rsidR="002E6835" w:rsidRDefault="00AD4DBC" w:rsidP="00146EDB">
            <w:pPr>
              <w:pStyle w:val="Standard"/>
              <w:ind w:right="-141"/>
              <w:rPr>
                <w:sz w:val="20"/>
                <w:szCs w:val="20"/>
              </w:rPr>
            </w:pPr>
            <w:r>
              <w:rPr>
                <w:sz w:val="20"/>
                <w:szCs w:val="20"/>
              </w:rPr>
              <w:t>040120242</w:t>
            </w:r>
          </w:p>
          <w:p w:rsidR="002E6835" w:rsidRDefault="00AD4DBC" w:rsidP="00146EDB">
            <w:pPr>
              <w:pStyle w:val="Standard"/>
              <w:ind w:right="-141"/>
              <w:rPr>
                <w:sz w:val="20"/>
                <w:szCs w:val="20"/>
              </w:rPr>
            </w:pPr>
            <w:r>
              <w:rPr>
                <w:sz w:val="20"/>
                <w:szCs w:val="20"/>
              </w:rPr>
              <w:t>040120251</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 0504805);</w:t>
            </w:r>
          </w:p>
          <w:p w:rsidR="002E6835" w:rsidRDefault="00AD4DBC" w:rsidP="00146EDB">
            <w:pPr>
              <w:pStyle w:val="Standard"/>
              <w:ind w:right="-141"/>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3</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ind w:right="179"/>
              <w:jc w:val="both"/>
              <w:rPr>
                <w:sz w:val="20"/>
                <w:szCs w:val="20"/>
              </w:rPr>
            </w:pPr>
            <w:r>
              <w:rPr>
                <w:sz w:val="20"/>
                <w:szCs w:val="20"/>
              </w:rPr>
              <w:t>при безвозмездном получении нефинансовых активов ранее начисленная амортизация отражается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030404000</w:t>
            </w:r>
          </w:p>
          <w:p w:rsidR="002E6835" w:rsidRDefault="00AD4DBC" w:rsidP="00146EDB">
            <w:pPr>
              <w:pStyle w:val="Standard"/>
              <w:ind w:right="-141"/>
              <w:rPr>
                <w:sz w:val="20"/>
                <w:szCs w:val="20"/>
              </w:rPr>
            </w:pPr>
            <w:r>
              <w:rPr>
                <w:sz w:val="20"/>
                <w:szCs w:val="20"/>
              </w:rPr>
              <w:t>040110151</w:t>
            </w:r>
          </w:p>
          <w:p w:rsidR="002E6835" w:rsidRDefault="00AD4DBC" w:rsidP="00146EDB">
            <w:pPr>
              <w:pStyle w:val="Standard"/>
              <w:ind w:right="-141"/>
              <w:rPr>
                <w:sz w:val="20"/>
                <w:szCs w:val="20"/>
                <w:shd w:val="clear" w:color="auto" w:fill="00FFFF"/>
              </w:rPr>
            </w:pPr>
            <w:r w:rsidRPr="00B30E05">
              <w:rPr>
                <w:sz w:val="20"/>
                <w:szCs w:val="20"/>
              </w:rPr>
              <w:t>040110189</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p w:rsidR="002E6835" w:rsidRDefault="00AD4DBC" w:rsidP="00146EDB">
            <w:pPr>
              <w:pStyle w:val="Standard"/>
              <w:ind w:right="-141"/>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 xml:space="preserve">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w:t>
            </w:r>
            <w:proofErr w:type="gramStart"/>
            <w:r>
              <w:rPr>
                <w:sz w:val="20"/>
                <w:szCs w:val="20"/>
              </w:rPr>
              <w:t>за исключении</w:t>
            </w:r>
            <w:proofErr w:type="gramEnd"/>
            <w:r>
              <w:rPr>
                <w:sz w:val="20"/>
                <w:szCs w:val="20"/>
              </w:rPr>
              <w:t xml:space="preserve">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010100000</w:t>
            </w:r>
          </w:p>
          <w:p w:rsidR="002E6835" w:rsidRDefault="00AD4DBC" w:rsidP="00146EDB">
            <w:pPr>
              <w:pStyle w:val="Standard"/>
              <w:ind w:right="-141"/>
              <w:rPr>
                <w:sz w:val="20"/>
                <w:szCs w:val="20"/>
              </w:rPr>
            </w:pPr>
            <w:r>
              <w:rPr>
                <w:sz w:val="20"/>
                <w:szCs w:val="20"/>
              </w:rPr>
              <w:t>010230420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 xml:space="preserve">Инвентарная карточка учета нефинансовых активов         </w:t>
            </w:r>
            <w:proofErr w:type="gramStart"/>
            <w:r>
              <w:rPr>
                <w:sz w:val="20"/>
                <w:szCs w:val="20"/>
              </w:rPr>
              <w:t xml:space="preserve">   (</w:t>
            </w:r>
            <w:proofErr w:type="gramEnd"/>
            <w:r>
              <w:rPr>
                <w:sz w:val="20"/>
                <w:szCs w:val="20"/>
              </w:rPr>
              <w:t>ф. 0504031) или Инвентарная карточка группового учета нефинансовых активов            (ф. 0504032);</w:t>
            </w:r>
          </w:p>
          <w:p w:rsidR="002E6835" w:rsidRDefault="00AD4DBC" w:rsidP="00146EDB">
            <w:pPr>
              <w:pStyle w:val="Standard"/>
              <w:ind w:right="-141"/>
              <w:rPr>
                <w:sz w:val="20"/>
                <w:szCs w:val="20"/>
              </w:rPr>
            </w:pPr>
            <w:r>
              <w:rPr>
                <w:sz w:val="20"/>
                <w:szCs w:val="20"/>
              </w:rPr>
              <w:t xml:space="preserve">Акт о списании мягкого и хозяйственного инвентаря   </w:t>
            </w:r>
            <w:proofErr w:type="gramStart"/>
            <w:r>
              <w:rPr>
                <w:sz w:val="20"/>
                <w:szCs w:val="20"/>
              </w:rPr>
              <w:t xml:space="preserve">   (</w:t>
            </w:r>
            <w:proofErr w:type="gramEnd"/>
            <w:r>
              <w:rPr>
                <w:sz w:val="20"/>
                <w:szCs w:val="20"/>
              </w:rPr>
              <w:t>ф. 0504143)</w:t>
            </w:r>
          </w:p>
          <w:p w:rsidR="002E6835" w:rsidRDefault="00AD4DBC" w:rsidP="00146EDB">
            <w:pPr>
              <w:pStyle w:val="Standard"/>
              <w:ind w:right="-141"/>
              <w:rPr>
                <w:sz w:val="20"/>
                <w:szCs w:val="20"/>
              </w:rPr>
            </w:pPr>
            <w:r>
              <w:rPr>
                <w:sz w:val="20"/>
                <w:szCs w:val="20"/>
              </w:rPr>
              <w:t>Акт о списании исключенных объектов библиотечного фонда (ф. 0504144)</w:t>
            </w:r>
          </w:p>
          <w:p w:rsidR="002E6835" w:rsidRDefault="00AD4DBC" w:rsidP="00146EDB">
            <w:pPr>
              <w:pStyle w:val="Standard"/>
              <w:ind w:right="-141"/>
              <w:rPr>
                <w:sz w:val="20"/>
                <w:szCs w:val="20"/>
              </w:rPr>
            </w:pPr>
            <w:r>
              <w:rPr>
                <w:sz w:val="20"/>
                <w:szCs w:val="20"/>
              </w:rPr>
              <w:t xml:space="preserve">Акт о списании объектов нефинансовых активов (кроме транспортных </w:t>
            </w:r>
            <w:proofErr w:type="gramStart"/>
            <w:r>
              <w:rPr>
                <w:sz w:val="20"/>
                <w:szCs w:val="20"/>
              </w:rPr>
              <w:t xml:space="preserve">средств)   </w:t>
            </w:r>
            <w:proofErr w:type="gramEnd"/>
            <w:r>
              <w:rPr>
                <w:sz w:val="20"/>
                <w:szCs w:val="20"/>
              </w:rPr>
              <w:t xml:space="preserve">         (ф. 0504104)</w:t>
            </w:r>
          </w:p>
          <w:p w:rsidR="002E6835" w:rsidRDefault="00AD4DBC" w:rsidP="00146EDB">
            <w:pPr>
              <w:pStyle w:val="Standard"/>
              <w:ind w:right="-141"/>
              <w:rPr>
                <w:sz w:val="20"/>
                <w:szCs w:val="20"/>
              </w:rPr>
            </w:pPr>
            <w:r>
              <w:rPr>
                <w:sz w:val="20"/>
                <w:szCs w:val="20"/>
              </w:rPr>
              <w:t xml:space="preserve">Акт о списании транспортного </w:t>
            </w:r>
            <w:r>
              <w:rPr>
                <w:sz w:val="20"/>
                <w:szCs w:val="20"/>
              </w:rPr>
              <w:lastRenderedPageBreak/>
              <w:t>средства (ф. 0504105)</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5</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79"/>
              <w:rPr>
                <w:sz w:val="20"/>
                <w:szCs w:val="20"/>
              </w:rPr>
            </w:pPr>
            <w:r w:rsidRPr="00B30E05">
              <w:rPr>
                <w:sz w:val="20"/>
                <w:szCs w:val="20"/>
              </w:rPr>
              <w:t>начисление амортизации на объекты основных средств в концессии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79"/>
              <w:rPr>
                <w:sz w:val="20"/>
                <w:szCs w:val="20"/>
              </w:rPr>
            </w:pPr>
            <w:r w:rsidRPr="00B30E05">
              <w:rPr>
                <w:sz w:val="20"/>
                <w:szCs w:val="20"/>
              </w:rPr>
              <w:t>040120271</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79"/>
              <w:rPr>
                <w:sz w:val="20"/>
                <w:szCs w:val="20"/>
              </w:rPr>
            </w:pPr>
            <w:r w:rsidRPr="00B30E05">
              <w:rPr>
                <w:sz w:val="20"/>
                <w:szCs w:val="20"/>
              </w:rPr>
              <w:t>010490000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79"/>
              <w:rPr>
                <w:sz w:val="20"/>
                <w:szCs w:val="20"/>
              </w:rPr>
            </w:pPr>
            <w:r w:rsidRPr="00B30E05">
              <w:rPr>
                <w:sz w:val="20"/>
                <w:szCs w:val="20"/>
              </w:rPr>
              <w:t>Регламентная операция</w:t>
            </w:r>
          </w:p>
          <w:p w:rsidR="002E6835" w:rsidRPr="00B30E05" w:rsidRDefault="00AD4DBC" w:rsidP="00B30E05">
            <w:pPr>
              <w:pStyle w:val="Standard"/>
              <w:ind w:right="179"/>
              <w:rPr>
                <w:sz w:val="20"/>
                <w:szCs w:val="20"/>
              </w:rPr>
            </w:pPr>
            <w:r w:rsidRPr="00B30E05">
              <w:rPr>
                <w:sz w:val="20"/>
                <w:szCs w:val="20"/>
              </w:rPr>
              <w:t xml:space="preserve">Инвентарная карточка учета нефинансовых активов         </w:t>
            </w:r>
            <w:proofErr w:type="gramStart"/>
            <w:r w:rsidRPr="00B30E05">
              <w:rPr>
                <w:sz w:val="20"/>
                <w:szCs w:val="20"/>
              </w:rPr>
              <w:t xml:space="preserve">   (</w:t>
            </w:r>
            <w:proofErr w:type="gramEnd"/>
            <w:r w:rsidRPr="00B30E05">
              <w:rPr>
                <w:sz w:val="20"/>
                <w:szCs w:val="20"/>
              </w:rPr>
              <w:t>ф. 0504031) или Инвентарная карточка группового учета нефинансовых активов            (ф. 0504032)</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6</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0D2A46">
            <w:pPr>
              <w:pStyle w:val="Standard"/>
              <w:ind w:right="179"/>
              <w:jc w:val="both"/>
              <w:rPr>
                <w:sz w:val="20"/>
                <w:szCs w:val="20"/>
              </w:rPr>
            </w:pPr>
            <w:r w:rsidRPr="00B30E05">
              <w:rPr>
                <w:sz w:val="20"/>
                <w:szCs w:val="20"/>
              </w:rP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79"/>
              <w:rPr>
                <w:sz w:val="20"/>
                <w:szCs w:val="20"/>
              </w:rPr>
            </w:pPr>
            <w:r w:rsidRPr="00B30E05">
              <w:rPr>
                <w:sz w:val="20"/>
                <w:szCs w:val="20"/>
              </w:rPr>
              <w:t>040120224</w:t>
            </w:r>
          </w:p>
          <w:p w:rsidR="002E6835" w:rsidRPr="00B30E05" w:rsidRDefault="00AD4DBC" w:rsidP="00B30E05">
            <w:pPr>
              <w:pStyle w:val="Standard"/>
              <w:ind w:right="179"/>
              <w:rPr>
                <w:sz w:val="20"/>
                <w:szCs w:val="20"/>
              </w:rPr>
            </w:pPr>
            <w:r w:rsidRPr="00B30E05">
              <w:rPr>
                <w:sz w:val="20"/>
                <w:szCs w:val="20"/>
              </w:rPr>
              <w:t>010900000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79"/>
              <w:rPr>
                <w:sz w:val="20"/>
                <w:szCs w:val="20"/>
              </w:rPr>
            </w:pPr>
            <w:r w:rsidRPr="00B30E05">
              <w:rPr>
                <w:sz w:val="20"/>
                <w:szCs w:val="20"/>
              </w:rPr>
              <w:t>010440000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B30E05">
            <w:pPr>
              <w:pStyle w:val="Standard"/>
              <w:ind w:right="179"/>
              <w:rPr>
                <w:sz w:val="20"/>
                <w:szCs w:val="20"/>
              </w:rPr>
            </w:pPr>
            <w:r w:rsidRPr="00B30E05">
              <w:rPr>
                <w:sz w:val="20"/>
                <w:szCs w:val="20"/>
              </w:rPr>
              <w:t>Регламентная операция</w:t>
            </w:r>
          </w:p>
          <w:p w:rsidR="002E6835" w:rsidRPr="00B30E05" w:rsidRDefault="00AD4DBC" w:rsidP="00B30E05">
            <w:pPr>
              <w:pStyle w:val="Standard"/>
              <w:ind w:right="179"/>
              <w:rPr>
                <w:sz w:val="20"/>
                <w:szCs w:val="20"/>
              </w:rPr>
            </w:pPr>
            <w:r w:rsidRPr="00B30E05">
              <w:rPr>
                <w:sz w:val="20"/>
                <w:szCs w:val="20"/>
              </w:rPr>
              <w:t xml:space="preserve">Инвентарная карточка учета нефинансовых активов         </w:t>
            </w:r>
            <w:proofErr w:type="gramStart"/>
            <w:r w:rsidRPr="00B30E05">
              <w:rPr>
                <w:sz w:val="20"/>
                <w:szCs w:val="20"/>
              </w:rPr>
              <w:t xml:space="preserve">   (</w:t>
            </w:r>
            <w:proofErr w:type="gramEnd"/>
            <w:r w:rsidRPr="00B30E05">
              <w:rPr>
                <w:sz w:val="20"/>
                <w:szCs w:val="20"/>
              </w:rPr>
              <w:t>ф. 0504031) или Инвентарная карточка группового учета нефинансовых активов            (ф. 0504032)</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7</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принятие к учету сумм амортизации объектов, начисленных на дату их включения в состав имущества казны</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040120271</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010450000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Регламентная операция</w:t>
            </w:r>
          </w:p>
          <w:p w:rsidR="002E6835" w:rsidRDefault="00AD4DBC" w:rsidP="00146EDB">
            <w:pPr>
              <w:pStyle w:val="Standard"/>
              <w:ind w:right="-141"/>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при поступлении нефинансовых активов в состав имущества казны ранее начисленная по ним амортизация отражается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030404000</w:t>
            </w:r>
          </w:p>
          <w:p w:rsidR="002E6835" w:rsidRPr="009B1AF9" w:rsidRDefault="00AD4DBC" w:rsidP="00146EDB">
            <w:pPr>
              <w:pStyle w:val="Standard"/>
              <w:ind w:right="-141"/>
              <w:rPr>
                <w:sz w:val="20"/>
                <w:szCs w:val="20"/>
              </w:rPr>
            </w:pPr>
            <w:r w:rsidRPr="009B1AF9">
              <w:rPr>
                <w:sz w:val="20"/>
                <w:szCs w:val="20"/>
              </w:rPr>
              <w:t>040110189</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B30E05">
            <w:pPr>
              <w:pStyle w:val="Standard"/>
              <w:ind w:right="179"/>
              <w:rPr>
                <w:sz w:val="20"/>
                <w:szCs w:val="20"/>
              </w:rPr>
            </w:pPr>
            <w:r>
              <w:rPr>
                <w:sz w:val="20"/>
                <w:szCs w:val="20"/>
              </w:rPr>
              <w:t>010450000</w:t>
            </w:r>
          </w:p>
          <w:p w:rsidR="002E6835" w:rsidRDefault="002E6835" w:rsidP="00B30E05">
            <w:pPr>
              <w:pStyle w:val="Standard"/>
              <w:ind w:right="179"/>
              <w:rPr>
                <w:sz w:val="20"/>
                <w:szCs w:val="20"/>
              </w:rPr>
            </w:pPr>
          </w:p>
          <w:p w:rsidR="002E6835" w:rsidRDefault="002E6835" w:rsidP="00B30E05">
            <w:pPr>
              <w:pStyle w:val="Standard"/>
              <w:ind w:right="179"/>
              <w:rPr>
                <w:sz w:val="20"/>
                <w:szCs w:val="20"/>
              </w:rPr>
            </w:pPr>
          </w:p>
          <w:p w:rsidR="002E6835" w:rsidRDefault="002E6835" w:rsidP="00B30E05">
            <w:pPr>
              <w:pStyle w:val="Standard"/>
              <w:ind w:right="179"/>
              <w:rPr>
                <w:sz w:val="20"/>
                <w:szCs w:val="20"/>
              </w:rPr>
            </w:pP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9</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при безвозмездном получении нефинансовых активов в состав имущества казны ранее начисленная по ним амортизация отражается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040110151</w:t>
            </w:r>
          </w:p>
          <w:p w:rsidR="002E6835" w:rsidRPr="009B1AF9" w:rsidRDefault="00AD4DBC" w:rsidP="00146EDB">
            <w:pPr>
              <w:pStyle w:val="Standard"/>
              <w:ind w:right="-141"/>
              <w:rPr>
                <w:sz w:val="20"/>
                <w:szCs w:val="20"/>
              </w:rPr>
            </w:pPr>
            <w:r w:rsidRPr="009B1AF9">
              <w:rPr>
                <w:sz w:val="20"/>
                <w:szCs w:val="20"/>
              </w:rPr>
              <w:t>040110189</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010450000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при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010450000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030404000</w:t>
            </w:r>
          </w:p>
          <w:p w:rsidR="002E6835" w:rsidRDefault="00AD4DBC" w:rsidP="00146EDB">
            <w:pPr>
              <w:pStyle w:val="Standard"/>
              <w:ind w:right="-141"/>
              <w:rPr>
                <w:sz w:val="20"/>
                <w:szCs w:val="20"/>
              </w:rPr>
            </w:pPr>
            <w:r>
              <w:rPr>
                <w:sz w:val="20"/>
                <w:szCs w:val="20"/>
              </w:rPr>
              <w:t>040120241</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010450000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040120251</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tc>
      </w:tr>
      <w:tr w:rsidR="002E683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12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179"/>
              <w:jc w:val="both"/>
              <w:rPr>
                <w:sz w:val="20"/>
                <w:szCs w:val="20"/>
              </w:rPr>
            </w:pPr>
            <w:r>
              <w:rPr>
                <w:sz w:val="20"/>
                <w:szCs w:val="20"/>
              </w:rP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010450000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010800000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 xml:space="preserve">Бухгалтерская справка          </w:t>
            </w:r>
            <w:proofErr w:type="gramStart"/>
            <w:r>
              <w:rPr>
                <w:sz w:val="20"/>
                <w:szCs w:val="20"/>
              </w:rPr>
              <w:t xml:space="preserve">   (</w:t>
            </w:r>
            <w:proofErr w:type="gramEnd"/>
            <w:r>
              <w:rPr>
                <w:sz w:val="20"/>
                <w:szCs w:val="20"/>
              </w:rPr>
              <w:t>ф. 0504833)</w:t>
            </w:r>
          </w:p>
        </w:tc>
      </w:tr>
      <w:tr w:rsidR="002E6835" w:rsidRPr="00B30E0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13</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0D2A46">
            <w:pPr>
              <w:pStyle w:val="Standard"/>
              <w:ind w:right="179"/>
              <w:jc w:val="both"/>
              <w:rPr>
                <w:sz w:val="20"/>
                <w:szCs w:val="20"/>
              </w:rPr>
            </w:pPr>
            <w:r w:rsidRPr="00B30E05">
              <w:rPr>
                <w:sz w:val="20"/>
                <w:szCs w:val="20"/>
              </w:rPr>
              <w:t>Прекращение права пользования активом (при полном завершении договора) (выбытие объекта учета операционной аренды)</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011400000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010440000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 xml:space="preserve">Бухгалтерская справка          </w:t>
            </w:r>
            <w:proofErr w:type="gramStart"/>
            <w:r w:rsidRPr="00B30E05">
              <w:rPr>
                <w:sz w:val="20"/>
                <w:szCs w:val="20"/>
              </w:rPr>
              <w:t xml:space="preserve">   (</w:t>
            </w:r>
            <w:proofErr w:type="gramEnd"/>
            <w:r w:rsidRPr="00B30E05">
              <w:rPr>
                <w:sz w:val="20"/>
                <w:szCs w:val="20"/>
              </w:rPr>
              <w:t>ф. 0504833)</w:t>
            </w:r>
          </w:p>
        </w:tc>
      </w:tr>
      <w:tr w:rsidR="002E6835" w:rsidRPr="00B30E05">
        <w:trPr>
          <w:trHeight w:val="3613"/>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14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0D2A46">
            <w:pPr>
              <w:pStyle w:val="Standard"/>
              <w:ind w:right="179"/>
              <w:jc w:val="both"/>
              <w:rPr>
                <w:sz w:val="20"/>
                <w:szCs w:val="20"/>
              </w:rPr>
            </w:pPr>
            <w:r w:rsidRPr="00B30E05">
              <w:rPr>
                <w:sz w:val="20"/>
                <w:szCs w:val="20"/>
              </w:rP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011400000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010440000</w:t>
            </w:r>
          </w:p>
        </w:tc>
        <w:tc>
          <w:tcPr>
            <w:tcW w:w="30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 xml:space="preserve">Бухгалтерская справка          </w:t>
            </w:r>
            <w:proofErr w:type="gramStart"/>
            <w:r w:rsidRPr="00B30E05">
              <w:rPr>
                <w:sz w:val="20"/>
                <w:szCs w:val="20"/>
              </w:rPr>
              <w:t xml:space="preserve">   (</w:t>
            </w:r>
            <w:proofErr w:type="gramEnd"/>
            <w:r w:rsidRPr="00B30E05">
              <w:rPr>
                <w:sz w:val="20"/>
                <w:szCs w:val="20"/>
              </w:rPr>
              <w:t>ф. 0504833)</w:t>
            </w:r>
          </w:p>
        </w:tc>
      </w:tr>
    </w:tbl>
    <w:p w:rsidR="002E6835" w:rsidRPr="00B30E05" w:rsidRDefault="002E6835" w:rsidP="00146EDB">
      <w:pPr>
        <w:pStyle w:val="Standard"/>
        <w:ind w:right="-141"/>
        <w:rPr>
          <w:sz w:val="20"/>
          <w:szCs w:val="20"/>
        </w:rPr>
      </w:pPr>
    </w:p>
    <w:p w:rsidR="002E6835" w:rsidRPr="00B30E05" w:rsidRDefault="00AD4DBC" w:rsidP="00146EDB">
      <w:pPr>
        <w:pStyle w:val="Standard"/>
        <w:ind w:right="-141"/>
        <w:rPr>
          <w:sz w:val="20"/>
          <w:szCs w:val="20"/>
        </w:rPr>
      </w:pPr>
      <w:r w:rsidRPr="00B30E05">
        <w:rPr>
          <w:sz w:val="20"/>
          <w:szCs w:val="20"/>
        </w:rPr>
        <w:t>Материальные запасы</w:t>
      </w:r>
    </w:p>
    <w:p w:rsidR="002E6835" w:rsidRPr="00B30E05" w:rsidRDefault="002E6835" w:rsidP="00146EDB">
      <w:pPr>
        <w:pStyle w:val="Standard"/>
        <w:ind w:right="-141"/>
        <w:rPr>
          <w:sz w:val="20"/>
          <w:szCs w:val="20"/>
        </w:rPr>
      </w:pPr>
    </w:p>
    <w:tbl>
      <w:tblPr>
        <w:tblW w:w="10314" w:type="dxa"/>
        <w:tblInd w:w="-108" w:type="dxa"/>
        <w:tblLayout w:type="fixed"/>
        <w:tblCellMar>
          <w:left w:w="10" w:type="dxa"/>
          <w:right w:w="10" w:type="dxa"/>
        </w:tblCellMar>
        <w:tblLook w:val="04A0" w:firstRow="1" w:lastRow="0" w:firstColumn="1" w:lastColumn="0" w:noHBand="0" w:noVBand="1"/>
      </w:tblPr>
      <w:tblGrid>
        <w:gridCol w:w="566"/>
        <w:gridCol w:w="4076"/>
        <w:gridCol w:w="1310"/>
        <w:gridCol w:w="1342"/>
        <w:gridCol w:w="3020"/>
      </w:tblGrid>
      <w:tr w:rsidR="002E6835">
        <w:trPr>
          <w:trHeight w:val="3613"/>
        </w:trPr>
        <w:tc>
          <w:tcPr>
            <w:tcW w:w="56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w:t>
            </w:r>
          </w:p>
        </w:tc>
        <w:tc>
          <w:tcPr>
            <w:tcW w:w="40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Факт хозяйственной жизни</w:t>
            </w:r>
          </w:p>
          <w:p w:rsidR="002E6835" w:rsidRDefault="00AD4DBC" w:rsidP="00146EDB">
            <w:pPr>
              <w:pStyle w:val="Standard"/>
              <w:ind w:right="-141"/>
              <w:jc w:val="center"/>
              <w:rPr>
                <w:b/>
                <w:sz w:val="20"/>
                <w:szCs w:val="20"/>
              </w:rPr>
            </w:pPr>
            <w:r>
              <w:rPr>
                <w:b/>
                <w:sz w:val="20"/>
                <w:szCs w:val="20"/>
              </w:rPr>
              <w:t>учреждения</w:t>
            </w:r>
          </w:p>
        </w:tc>
        <w:tc>
          <w:tcPr>
            <w:tcW w:w="13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Дебет</w:t>
            </w:r>
          </w:p>
        </w:tc>
        <w:tc>
          <w:tcPr>
            <w:tcW w:w="134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Кредит</w:t>
            </w:r>
          </w:p>
        </w:tc>
        <w:tc>
          <w:tcPr>
            <w:tcW w:w="30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Первичный документ</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rPr>
                <w:sz w:val="20"/>
                <w:szCs w:val="20"/>
              </w:rPr>
            </w:pPr>
          </w:p>
        </w:tc>
        <w:tc>
          <w:tcPr>
            <w:tcW w:w="40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Материальные запасы</w:t>
            </w:r>
          </w:p>
        </w:tc>
        <w:tc>
          <w:tcPr>
            <w:tcW w:w="13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30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E6835" w:rsidRDefault="002E6835" w:rsidP="00146EDB">
            <w:pPr>
              <w:pStyle w:val="Standard"/>
              <w:ind w:right="-141"/>
              <w:jc w:val="center"/>
              <w:rPr>
                <w:b/>
                <w:sz w:val="20"/>
                <w:szCs w:val="20"/>
              </w:rPr>
            </w:pP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407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Реорганизация</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302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030406730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Приходный ордер на приемку МЦ (НФА) (ф. 0504207)</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407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Поступление</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302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2</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приобретение материальных запасов по фактической (сформированной) стоимости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030234730</w:t>
            </w:r>
          </w:p>
          <w:p w:rsidR="002E6835" w:rsidRDefault="00AD4DBC" w:rsidP="00146EDB">
            <w:pPr>
              <w:pStyle w:val="Standard"/>
              <w:ind w:right="-141"/>
              <w:rPr>
                <w:sz w:val="20"/>
                <w:szCs w:val="20"/>
              </w:rPr>
            </w:pPr>
            <w:r>
              <w:rPr>
                <w:sz w:val="20"/>
                <w:szCs w:val="20"/>
              </w:rPr>
              <w:t>020834660</w:t>
            </w:r>
          </w:p>
          <w:p w:rsidR="002E6835" w:rsidRDefault="002E6835" w:rsidP="00146EDB">
            <w:pPr>
              <w:pStyle w:val="Standard"/>
              <w:ind w:right="-141"/>
              <w:rPr>
                <w:sz w:val="20"/>
                <w:szCs w:val="20"/>
              </w:rPr>
            </w:pP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Если нет расхождений                с поставщиком</w:t>
            </w:r>
          </w:p>
          <w:p w:rsidR="002E6835" w:rsidRDefault="00AD4DBC" w:rsidP="00146EDB">
            <w:pPr>
              <w:pStyle w:val="Standard"/>
              <w:ind w:right="-141"/>
              <w:rPr>
                <w:sz w:val="20"/>
                <w:szCs w:val="20"/>
              </w:rPr>
            </w:pPr>
            <w:r>
              <w:rPr>
                <w:sz w:val="20"/>
                <w:szCs w:val="20"/>
              </w:rPr>
              <w:t>Приходный ордер на приемку МЦ (НФА) (ф. 0504207)</w:t>
            </w:r>
          </w:p>
          <w:p w:rsidR="002E6835" w:rsidRDefault="002E6835" w:rsidP="00146EDB">
            <w:pPr>
              <w:pStyle w:val="Standard"/>
              <w:ind w:right="-141"/>
              <w:rPr>
                <w:sz w:val="20"/>
                <w:szCs w:val="20"/>
              </w:rPr>
            </w:pPr>
          </w:p>
          <w:p w:rsidR="002E6835" w:rsidRDefault="00AD4DBC" w:rsidP="00146EDB">
            <w:pPr>
              <w:pStyle w:val="Standard"/>
              <w:ind w:right="-141"/>
              <w:rPr>
                <w:sz w:val="20"/>
                <w:szCs w:val="20"/>
              </w:rPr>
            </w:pPr>
            <w:r>
              <w:rPr>
                <w:sz w:val="20"/>
                <w:szCs w:val="20"/>
              </w:rPr>
              <w:t>Если есть расхождения               с поставщиком</w:t>
            </w:r>
          </w:p>
          <w:p w:rsidR="002E6835" w:rsidRDefault="00AD4DBC" w:rsidP="00146EDB">
            <w:pPr>
              <w:pStyle w:val="Standard"/>
              <w:ind w:right="-141"/>
              <w:rPr>
                <w:sz w:val="20"/>
                <w:szCs w:val="20"/>
              </w:rPr>
            </w:pPr>
            <w:r>
              <w:rPr>
                <w:sz w:val="20"/>
                <w:szCs w:val="20"/>
              </w:rPr>
              <w:t>Акт приемки материалов (МЦ) (ф. 0504220)</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3</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безвозмездное получение материальных запасов, в том числе по централизованному снабжению, распоряжению, извещению</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030404340</w:t>
            </w:r>
          </w:p>
          <w:p w:rsidR="002E6835" w:rsidRPr="00B30E05" w:rsidRDefault="00AD4DBC" w:rsidP="00146EDB">
            <w:pPr>
              <w:pStyle w:val="Standard"/>
              <w:ind w:right="-141"/>
              <w:rPr>
                <w:sz w:val="20"/>
                <w:szCs w:val="20"/>
              </w:rPr>
            </w:pPr>
            <w:r w:rsidRPr="00B30E05">
              <w:rPr>
                <w:sz w:val="20"/>
                <w:szCs w:val="20"/>
              </w:rPr>
              <w:t>040110189</w:t>
            </w:r>
          </w:p>
          <w:p w:rsidR="002E6835" w:rsidRDefault="00AD4DBC" w:rsidP="00146EDB">
            <w:pPr>
              <w:pStyle w:val="Standard"/>
              <w:ind w:right="-141"/>
              <w:rPr>
                <w:sz w:val="20"/>
                <w:szCs w:val="20"/>
              </w:rPr>
            </w:pPr>
            <w:r>
              <w:rPr>
                <w:sz w:val="20"/>
                <w:szCs w:val="20"/>
              </w:rPr>
              <w:t>040110151</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 0504805)</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4</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оприходование материальных запасов в сумме их фактической стоимости, сформированной при их приобретении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010634340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 xml:space="preserve">Требование-накладная          </w:t>
            </w:r>
            <w:proofErr w:type="gramStart"/>
            <w:r>
              <w:rPr>
                <w:sz w:val="20"/>
                <w:szCs w:val="20"/>
              </w:rPr>
              <w:t xml:space="preserve">   (</w:t>
            </w:r>
            <w:proofErr w:type="gramEnd"/>
            <w:r>
              <w:rPr>
                <w:sz w:val="20"/>
                <w:szCs w:val="20"/>
              </w:rPr>
              <w:t>ф. 0504204)</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5</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010634340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 xml:space="preserve">Требование-накладная          </w:t>
            </w:r>
            <w:proofErr w:type="gramStart"/>
            <w:r>
              <w:rPr>
                <w:sz w:val="20"/>
                <w:szCs w:val="20"/>
              </w:rPr>
              <w:t xml:space="preserve">   (</w:t>
            </w:r>
            <w:proofErr w:type="gramEnd"/>
            <w:r>
              <w:rPr>
                <w:sz w:val="20"/>
                <w:szCs w:val="20"/>
              </w:rPr>
              <w:t>ф. 0504204)</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6</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оприходование материальных запасов в сумме их фактической стоимости, сформированной при их изготовлении хозяйственным способом, (не для продажи)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010634340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Приходный ордер на приемку МЦ (</w:t>
            </w:r>
            <w:proofErr w:type="gramStart"/>
            <w:r>
              <w:rPr>
                <w:sz w:val="20"/>
                <w:szCs w:val="20"/>
              </w:rPr>
              <w:t>НФА)  (</w:t>
            </w:r>
            <w:proofErr w:type="gramEnd"/>
            <w:r>
              <w:rPr>
                <w:sz w:val="20"/>
                <w:szCs w:val="20"/>
              </w:rPr>
              <w:t>ф. 0504207);</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Акт приемки материалов (МЦ) (ф. 0504220)</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7</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оприходование материальных запасов, полученных от ликвидации основных средств и остающихся в распоряжении учреждения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040110172</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 xml:space="preserve">Требование-накладная          </w:t>
            </w:r>
            <w:proofErr w:type="gramStart"/>
            <w:r>
              <w:rPr>
                <w:sz w:val="20"/>
                <w:szCs w:val="20"/>
              </w:rPr>
              <w:t xml:space="preserve">   (</w:t>
            </w:r>
            <w:proofErr w:type="gramEnd"/>
            <w:r>
              <w:rPr>
                <w:sz w:val="20"/>
                <w:szCs w:val="20"/>
              </w:rPr>
              <w:t>ф. 0504204)</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8</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 xml:space="preserve">принятие к бюджетному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w:t>
            </w:r>
            <w:proofErr w:type="spellStart"/>
            <w:r>
              <w:rPr>
                <w:sz w:val="20"/>
                <w:szCs w:val="20"/>
              </w:rPr>
              <w:t>разукомплектации</w:t>
            </w:r>
            <w:proofErr w:type="spellEnd"/>
            <w:r>
              <w:rPr>
                <w:sz w:val="20"/>
                <w:szCs w:val="20"/>
              </w:rPr>
              <w:t xml:space="preserve"> объектов нефинансовых активов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010534340</w:t>
            </w:r>
          </w:p>
          <w:p w:rsidR="002E6835" w:rsidRDefault="00AD4DBC" w:rsidP="00146EDB">
            <w:pPr>
              <w:pStyle w:val="Standard"/>
              <w:ind w:right="-141"/>
              <w:rPr>
                <w:sz w:val="20"/>
                <w:szCs w:val="20"/>
              </w:rPr>
            </w:pPr>
            <w:r>
              <w:rPr>
                <w:sz w:val="20"/>
                <w:szCs w:val="20"/>
              </w:rPr>
              <w:t>010536340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040110189</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Приходный ордер на приемку МЦ (</w:t>
            </w:r>
            <w:proofErr w:type="gramStart"/>
            <w:r>
              <w:rPr>
                <w:sz w:val="20"/>
                <w:szCs w:val="20"/>
              </w:rPr>
              <w:t>НФА)  (</w:t>
            </w:r>
            <w:proofErr w:type="gramEnd"/>
            <w:r>
              <w:rPr>
                <w:sz w:val="20"/>
                <w:szCs w:val="20"/>
              </w:rPr>
              <w:t>ф. 0504207);</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 xml:space="preserve">Требование-накладная          </w:t>
            </w:r>
            <w:proofErr w:type="gramStart"/>
            <w:r>
              <w:rPr>
                <w:sz w:val="20"/>
                <w:szCs w:val="20"/>
              </w:rPr>
              <w:t xml:space="preserve">   (</w:t>
            </w:r>
            <w:proofErr w:type="gramEnd"/>
            <w:r>
              <w:rPr>
                <w:sz w:val="20"/>
                <w:szCs w:val="20"/>
              </w:rPr>
              <w:t>ф. 0504204)</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9</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оприходование неучтенных материальных ценностей, выявленных при инвентаризации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040110189</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Приходный ордер на приемку МЦ (</w:t>
            </w:r>
            <w:proofErr w:type="gramStart"/>
            <w:r>
              <w:rPr>
                <w:sz w:val="20"/>
                <w:szCs w:val="20"/>
              </w:rPr>
              <w:t>НФА)  (</w:t>
            </w:r>
            <w:proofErr w:type="gramEnd"/>
            <w:r>
              <w:rPr>
                <w:sz w:val="20"/>
                <w:szCs w:val="20"/>
              </w:rPr>
              <w:t>ф. 0504207);</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Акт приемки материалов (МЦ) (ф. 0504220)</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10</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010536340</w:t>
            </w:r>
          </w:p>
          <w:p w:rsidR="002E6835" w:rsidRDefault="00AD4DBC" w:rsidP="00146EDB">
            <w:pPr>
              <w:pStyle w:val="Standard"/>
              <w:ind w:right="-141"/>
              <w:rPr>
                <w:sz w:val="20"/>
                <w:szCs w:val="20"/>
              </w:rPr>
            </w:pPr>
            <w:r>
              <w:rPr>
                <w:sz w:val="20"/>
                <w:szCs w:val="20"/>
              </w:rPr>
              <w:t>12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Pr="00B30E05" w:rsidRDefault="00AD4DBC" w:rsidP="00146EDB">
            <w:pPr>
              <w:pStyle w:val="Standard"/>
              <w:ind w:right="-141"/>
              <w:rPr>
                <w:sz w:val="20"/>
                <w:szCs w:val="20"/>
              </w:rPr>
            </w:pPr>
            <w:r w:rsidRPr="00B30E05">
              <w:rPr>
                <w:sz w:val="20"/>
                <w:szCs w:val="20"/>
              </w:rPr>
              <w:t>040110189</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b/>
                <w:sz w:val="20"/>
                <w:szCs w:val="20"/>
              </w:rPr>
            </w:pPr>
            <w:r>
              <w:rPr>
                <w:b/>
                <w:sz w:val="20"/>
                <w:szCs w:val="20"/>
              </w:rPr>
              <w:t>Вариант 1</w:t>
            </w:r>
          </w:p>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b/>
                <w:sz w:val="20"/>
                <w:szCs w:val="20"/>
              </w:rPr>
            </w:pPr>
            <w:r>
              <w:rPr>
                <w:b/>
                <w:sz w:val="20"/>
                <w:szCs w:val="20"/>
              </w:rPr>
              <w:t>Вариант 2</w:t>
            </w:r>
          </w:p>
          <w:p w:rsidR="002E6835" w:rsidRDefault="00AD4DBC" w:rsidP="00146EDB">
            <w:pPr>
              <w:pStyle w:val="Standard"/>
              <w:ind w:right="-141"/>
              <w:rPr>
                <w:sz w:val="20"/>
                <w:szCs w:val="20"/>
              </w:rPr>
            </w:pPr>
            <w:r>
              <w:rPr>
                <w:sz w:val="20"/>
                <w:szCs w:val="20"/>
              </w:rPr>
              <w:t>Приходный ордер на приемку МЦ (НФА) (ф. 0504207)</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11</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оприходование материальных запасов, не поступивших на отчетную дату, при их получении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010733340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приемки материалов (материальных ценностей) (ф. 0504220)</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407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rsidP="00146EDB">
            <w:pPr>
              <w:pStyle w:val="Standard"/>
              <w:ind w:right="-141"/>
              <w:jc w:val="center"/>
              <w:rPr>
                <w:b/>
                <w:sz w:val="20"/>
                <w:szCs w:val="20"/>
              </w:rPr>
            </w:pPr>
            <w:r>
              <w:rPr>
                <w:b/>
                <w:sz w:val="20"/>
                <w:szCs w:val="20"/>
              </w:rPr>
              <w:t>Перемещение</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302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12</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отражение в учете операций по перемещению материальных запасов внутри учреждения, передаче их в эксплуатацию</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Требование-накладная</w:t>
            </w:r>
          </w:p>
          <w:p w:rsidR="002E6835" w:rsidRDefault="00AD4DBC" w:rsidP="00146EDB">
            <w:pPr>
              <w:pStyle w:val="Standard"/>
              <w:ind w:right="-141"/>
              <w:rPr>
                <w:sz w:val="20"/>
                <w:szCs w:val="20"/>
              </w:rPr>
            </w:pPr>
            <w:r>
              <w:rPr>
                <w:sz w:val="20"/>
                <w:szCs w:val="20"/>
              </w:rPr>
              <w:t>(ф. 0504204)</w:t>
            </w:r>
          </w:p>
          <w:p w:rsidR="002E6835" w:rsidRDefault="00AD4DBC" w:rsidP="00146EDB">
            <w:pPr>
              <w:pStyle w:val="Standard"/>
              <w:ind w:right="-141"/>
              <w:rPr>
                <w:sz w:val="20"/>
                <w:szCs w:val="20"/>
              </w:rPr>
            </w:pPr>
            <w:r>
              <w:rPr>
                <w:sz w:val="20"/>
                <w:szCs w:val="20"/>
              </w:rPr>
              <w:t>Меню-требование на выдачу продуктов питания</w:t>
            </w:r>
          </w:p>
          <w:p w:rsidR="002E6835" w:rsidRDefault="00AD4DBC" w:rsidP="00146EDB">
            <w:pPr>
              <w:pStyle w:val="Standard"/>
              <w:ind w:right="-141"/>
              <w:rPr>
                <w:sz w:val="20"/>
                <w:szCs w:val="20"/>
              </w:rPr>
            </w:pPr>
            <w:r>
              <w:rPr>
                <w:sz w:val="20"/>
                <w:szCs w:val="20"/>
              </w:rPr>
              <w:t>(ф. 0504202)</w:t>
            </w:r>
          </w:p>
          <w:p w:rsidR="002E6835" w:rsidRDefault="00AD4DBC" w:rsidP="00146EDB">
            <w:pPr>
              <w:pStyle w:val="Standard"/>
              <w:ind w:right="-141"/>
              <w:rPr>
                <w:sz w:val="20"/>
                <w:szCs w:val="20"/>
              </w:rPr>
            </w:pPr>
            <w:r>
              <w:rPr>
                <w:sz w:val="20"/>
                <w:szCs w:val="20"/>
              </w:rPr>
              <w:t>Ведомость на выдачу кормов и фуража</w:t>
            </w:r>
          </w:p>
          <w:p w:rsidR="002E6835" w:rsidRDefault="00AD4DBC" w:rsidP="00146EDB">
            <w:pPr>
              <w:pStyle w:val="Standard"/>
              <w:ind w:right="-141"/>
              <w:rPr>
                <w:sz w:val="20"/>
                <w:szCs w:val="20"/>
              </w:rPr>
            </w:pPr>
            <w:r>
              <w:rPr>
                <w:sz w:val="20"/>
                <w:szCs w:val="20"/>
              </w:rPr>
              <w:t>(ф. 0504203)</w:t>
            </w:r>
          </w:p>
          <w:p w:rsidR="002E6835" w:rsidRDefault="00AD4DBC" w:rsidP="00146EDB">
            <w:pPr>
              <w:pStyle w:val="Standard"/>
              <w:ind w:right="-141"/>
              <w:rPr>
                <w:sz w:val="20"/>
                <w:szCs w:val="20"/>
              </w:rPr>
            </w:pPr>
            <w:r>
              <w:rPr>
                <w:sz w:val="20"/>
                <w:szCs w:val="20"/>
              </w:rPr>
              <w:t>Ведомость выдачи материальных ценностей на нужды учреждения</w:t>
            </w:r>
          </w:p>
          <w:p w:rsidR="002E6835" w:rsidRDefault="00AD4DBC" w:rsidP="00146EDB">
            <w:pPr>
              <w:pStyle w:val="Standard"/>
              <w:ind w:right="-141"/>
              <w:rPr>
                <w:sz w:val="20"/>
                <w:szCs w:val="20"/>
              </w:rPr>
            </w:pPr>
            <w:r>
              <w:rPr>
                <w:sz w:val="20"/>
                <w:szCs w:val="20"/>
              </w:rPr>
              <w:t>(ф. 0504210)</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13</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отражение в учете операций по перемещению готовой продукции внутри учреждения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0105Х7000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0105Х7000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Накладная на внутреннее перемещение объектов нефинансовых активов (ф. 0504102)</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jc w:val="center"/>
              <w:rPr>
                <w:b/>
                <w:sz w:val="20"/>
                <w:szCs w:val="20"/>
              </w:rPr>
            </w:pPr>
          </w:p>
        </w:tc>
        <w:tc>
          <w:tcPr>
            <w:tcW w:w="407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AD4DBC" w:rsidP="000D2A46">
            <w:pPr>
              <w:pStyle w:val="Standard"/>
              <w:ind w:right="36"/>
              <w:jc w:val="both"/>
              <w:rPr>
                <w:b/>
                <w:sz w:val="20"/>
                <w:szCs w:val="20"/>
              </w:rPr>
            </w:pPr>
            <w:r>
              <w:rPr>
                <w:b/>
                <w:sz w:val="20"/>
                <w:szCs w:val="20"/>
              </w:rPr>
              <w:t>Выбытие</w:t>
            </w:r>
          </w:p>
        </w:tc>
        <w:tc>
          <w:tcPr>
            <w:tcW w:w="1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13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c>
          <w:tcPr>
            <w:tcW w:w="302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E6835" w:rsidRDefault="002E6835" w:rsidP="00146EDB">
            <w:pPr>
              <w:pStyle w:val="Standard"/>
              <w:ind w:right="-141"/>
              <w:rPr>
                <w:sz w:val="20"/>
                <w:szCs w:val="20"/>
              </w:rPr>
            </w:pP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14</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010634340</w:t>
            </w:r>
          </w:p>
          <w:p w:rsidR="002E6835" w:rsidRDefault="00AD4DBC" w:rsidP="00146EDB">
            <w:pPr>
              <w:pStyle w:val="Standard"/>
              <w:ind w:right="-141"/>
              <w:rPr>
                <w:sz w:val="20"/>
                <w:szCs w:val="20"/>
              </w:rPr>
            </w:pPr>
            <w:r>
              <w:rPr>
                <w:sz w:val="20"/>
                <w:szCs w:val="20"/>
              </w:rPr>
              <w:t>0109ХХ272</w:t>
            </w:r>
          </w:p>
          <w:p w:rsidR="002E6835" w:rsidRDefault="00AD4DBC" w:rsidP="00146EDB">
            <w:pPr>
              <w:pStyle w:val="Standard"/>
              <w:ind w:right="-141"/>
              <w:rPr>
                <w:sz w:val="20"/>
                <w:szCs w:val="20"/>
              </w:rPr>
            </w:pPr>
            <w:r>
              <w:rPr>
                <w:sz w:val="20"/>
                <w:szCs w:val="20"/>
              </w:rPr>
              <w:t>040120272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Меню-требование на выдачу продуктов питания</w:t>
            </w:r>
          </w:p>
          <w:p w:rsidR="002E6835" w:rsidRDefault="00AD4DBC" w:rsidP="00146EDB">
            <w:pPr>
              <w:pStyle w:val="Standard"/>
              <w:ind w:right="-141"/>
              <w:rPr>
                <w:sz w:val="20"/>
                <w:szCs w:val="20"/>
              </w:rPr>
            </w:pPr>
            <w:r>
              <w:rPr>
                <w:sz w:val="20"/>
                <w:szCs w:val="20"/>
              </w:rPr>
              <w:t>(ф. 0504202)</w:t>
            </w:r>
          </w:p>
          <w:p w:rsidR="002E6835" w:rsidRDefault="00AD4DBC" w:rsidP="00146EDB">
            <w:pPr>
              <w:pStyle w:val="Standard"/>
              <w:ind w:right="-141"/>
              <w:rPr>
                <w:sz w:val="20"/>
                <w:szCs w:val="20"/>
              </w:rPr>
            </w:pPr>
            <w:r>
              <w:rPr>
                <w:sz w:val="20"/>
                <w:szCs w:val="20"/>
              </w:rPr>
              <w:t>Ведомость на выдачу кормов     и фуража</w:t>
            </w:r>
          </w:p>
          <w:p w:rsidR="002E6835" w:rsidRDefault="00AD4DBC" w:rsidP="00146EDB">
            <w:pPr>
              <w:pStyle w:val="Standard"/>
              <w:ind w:right="-141"/>
              <w:rPr>
                <w:sz w:val="20"/>
                <w:szCs w:val="20"/>
              </w:rPr>
            </w:pPr>
            <w:r>
              <w:rPr>
                <w:sz w:val="20"/>
                <w:szCs w:val="20"/>
              </w:rPr>
              <w:t>(ф. 0504203)</w:t>
            </w:r>
          </w:p>
          <w:p w:rsidR="002E6835" w:rsidRDefault="00AD4DBC" w:rsidP="00146EDB">
            <w:pPr>
              <w:pStyle w:val="Standard"/>
              <w:ind w:right="-141"/>
              <w:rPr>
                <w:sz w:val="20"/>
                <w:szCs w:val="20"/>
              </w:rPr>
            </w:pPr>
            <w:r>
              <w:rPr>
                <w:sz w:val="20"/>
                <w:szCs w:val="20"/>
              </w:rPr>
              <w:t>Ведомость выдачи материальных ценностей          на нужды учреждения</w:t>
            </w:r>
          </w:p>
          <w:p w:rsidR="002E6835" w:rsidRDefault="00AD4DBC" w:rsidP="00146EDB">
            <w:pPr>
              <w:pStyle w:val="Standard"/>
              <w:ind w:right="-141"/>
              <w:rPr>
                <w:sz w:val="20"/>
                <w:szCs w:val="20"/>
              </w:rPr>
            </w:pPr>
            <w:r>
              <w:rPr>
                <w:sz w:val="20"/>
                <w:szCs w:val="20"/>
              </w:rPr>
              <w:t>(ф. 0504210)</w:t>
            </w:r>
          </w:p>
          <w:p w:rsidR="002E6835" w:rsidRDefault="00AD4DBC" w:rsidP="00146EDB">
            <w:pPr>
              <w:pStyle w:val="Standard"/>
              <w:ind w:right="-141"/>
              <w:rPr>
                <w:sz w:val="20"/>
                <w:szCs w:val="20"/>
              </w:rPr>
            </w:pPr>
            <w:r>
              <w:rPr>
                <w:sz w:val="20"/>
                <w:szCs w:val="20"/>
              </w:rPr>
              <w:t>Карточка (книга) учета выдачи имущества в пользование</w:t>
            </w:r>
          </w:p>
          <w:p w:rsidR="002E6835" w:rsidRDefault="00AD4DBC" w:rsidP="00146EDB">
            <w:pPr>
              <w:pStyle w:val="Standard"/>
              <w:ind w:right="-141"/>
              <w:rPr>
                <w:sz w:val="20"/>
                <w:szCs w:val="20"/>
              </w:rPr>
            </w:pPr>
            <w:r>
              <w:rPr>
                <w:sz w:val="20"/>
                <w:szCs w:val="20"/>
              </w:rPr>
              <w:t>(ф. 0504206)</w:t>
            </w:r>
          </w:p>
          <w:p w:rsidR="002E6835" w:rsidRDefault="00AD4DBC" w:rsidP="00146EDB">
            <w:pPr>
              <w:pStyle w:val="Standard"/>
              <w:ind w:right="-141"/>
              <w:rPr>
                <w:sz w:val="20"/>
                <w:szCs w:val="20"/>
              </w:rPr>
            </w:pPr>
            <w:r>
              <w:rPr>
                <w:sz w:val="20"/>
                <w:szCs w:val="20"/>
              </w:rPr>
              <w:t>Акт о списании материальных запасов</w:t>
            </w:r>
          </w:p>
          <w:p w:rsidR="002E6835" w:rsidRDefault="00AD4DBC" w:rsidP="00146EDB">
            <w:pPr>
              <w:pStyle w:val="Standard"/>
              <w:ind w:right="-141"/>
              <w:rPr>
                <w:sz w:val="20"/>
                <w:szCs w:val="20"/>
              </w:rPr>
            </w:pPr>
            <w:r>
              <w:rPr>
                <w:sz w:val="20"/>
                <w:szCs w:val="20"/>
              </w:rPr>
              <w:t>(ф. 0504230)</w:t>
            </w:r>
          </w:p>
          <w:p w:rsidR="002E6835" w:rsidRDefault="00AD4DBC" w:rsidP="00146EDB">
            <w:pPr>
              <w:pStyle w:val="Standard"/>
              <w:ind w:right="-141"/>
              <w:rPr>
                <w:sz w:val="20"/>
                <w:szCs w:val="20"/>
              </w:rPr>
            </w:pPr>
            <w:r>
              <w:rPr>
                <w:sz w:val="20"/>
                <w:szCs w:val="20"/>
              </w:rPr>
              <w:t xml:space="preserve">Путевые листы (закрепленные    в </w:t>
            </w:r>
            <w:r>
              <w:rPr>
                <w:sz w:val="20"/>
                <w:szCs w:val="20"/>
              </w:rPr>
              <w:lastRenderedPageBreak/>
              <w:t>УП)</w:t>
            </w:r>
          </w:p>
          <w:p w:rsidR="002E6835" w:rsidRDefault="00AD4DBC" w:rsidP="00146EDB">
            <w:pPr>
              <w:pStyle w:val="Standard"/>
              <w:ind w:right="-141"/>
              <w:rPr>
                <w:sz w:val="20"/>
                <w:szCs w:val="20"/>
              </w:rPr>
            </w:pPr>
            <w:r>
              <w:rPr>
                <w:sz w:val="20"/>
                <w:szCs w:val="20"/>
              </w:rPr>
              <w:t>Акт о списании мягкого и хозяйственного инвентаря (ф.0504143)</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15</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передача материальных запасов для изготовления нефинансовых активов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010600000</w:t>
            </w:r>
          </w:p>
          <w:p w:rsidR="002E6835" w:rsidRDefault="00AD4DBC" w:rsidP="00146EDB">
            <w:pPr>
              <w:pStyle w:val="Standard"/>
              <w:ind w:right="-141"/>
              <w:rPr>
                <w:sz w:val="20"/>
                <w:szCs w:val="20"/>
              </w:rPr>
            </w:pPr>
            <w:r>
              <w:rPr>
                <w:sz w:val="20"/>
                <w:szCs w:val="20"/>
              </w:rPr>
              <w:t>0109ХХ272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Требование-накладная</w:t>
            </w:r>
          </w:p>
          <w:p w:rsidR="002E6835" w:rsidRDefault="00AD4DBC" w:rsidP="00146EDB">
            <w:pPr>
              <w:pStyle w:val="Standard"/>
              <w:ind w:right="-141"/>
              <w:rPr>
                <w:sz w:val="20"/>
                <w:szCs w:val="20"/>
              </w:rPr>
            </w:pPr>
            <w:r>
              <w:rPr>
                <w:sz w:val="20"/>
                <w:szCs w:val="20"/>
              </w:rPr>
              <w:t>(ф. 0504204)</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16</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безвозмездная передача материальных запасов</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030404340</w:t>
            </w:r>
          </w:p>
          <w:p w:rsidR="002E6835" w:rsidRDefault="00AD4DBC" w:rsidP="00146EDB">
            <w:pPr>
              <w:pStyle w:val="Standard"/>
              <w:ind w:right="-141"/>
              <w:rPr>
                <w:sz w:val="20"/>
                <w:szCs w:val="20"/>
              </w:rPr>
            </w:pPr>
            <w:r>
              <w:rPr>
                <w:sz w:val="20"/>
                <w:szCs w:val="20"/>
              </w:rPr>
              <w:t>040120241</w:t>
            </w:r>
          </w:p>
          <w:p w:rsidR="002E6835" w:rsidRDefault="00AD4DBC" w:rsidP="00146EDB">
            <w:pPr>
              <w:pStyle w:val="Standard"/>
              <w:ind w:right="-141"/>
              <w:rPr>
                <w:sz w:val="20"/>
                <w:szCs w:val="20"/>
              </w:rPr>
            </w:pPr>
            <w:r>
              <w:rPr>
                <w:sz w:val="20"/>
                <w:szCs w:val="20"/>
              </w:rPr>
              <w:t>040120242</w:t>
            </w:r>
          </w:p>
          <w:p w:rsidR="002E6835" w:rsidRDefault="00AD4DBC" w:rsidP="00146EDB">
            <w:pPr>
              <w:pStyle w:val="Standard"/>
              <w:ind w:right="-141"/>
              <w:rPr>
                <w:sz w:val="20"/>
                <w:szCs w:val="20"/>
              </w:rPr>
            </w:pPr>
            <w:r>
              <w:rPr>
                <w:sz w:val="20"/>
                <w:szCs w:val="20"/>
              </w:rPr>
              <w:t>040120251</w:t>
            </w:r>
          </w:p>
          <w:p w:rsidR="002E6835" w:rsidRDefault="00AD4DBC" w:rsidP="00146EDB">
            <w:pPr>
              <w:pStyle w:val="Standard"/>
              <w:ind w:right="-141"/>
              <w:rPr>
                <w:sz w:val="20"/>
                <w:szCs w:val="20"/>
              </w:rPr>
            </w:pPr>
            <w:r>
              <w:rPr>
                <w:sz w:val="20"/>
                <w:szCs w:val="20"/>
              </w:rPr>
              <w:t>040120252</w:t>
            </w:r>
          </w:p>
          <w:p w:rsidR="002E6835" w:rsidRDefault="00AD4DBC" w:rsidP="00146EDB">
            <w:pPr>
              <w:pStyle w:val="Standard"/>
              <w:ind w:right="-141"/>
              <w:rPr>
                <w:sz w:val="20"/>
                <w:szCs w:val="20"/>
              </w:rPr>
            </w:pPr>
            <w:r>
              <w:rPr>
                <w:sz w:val="20"/>
                <w:szCs w:val="20"/>
              </w:rPr>
              <w:t>040120253</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p w:rsidR="002E6835" w:rsidRDefault="00AD4DBC" w:rsidP="00146EDB">
            <w:pPr>
              <w:pStyle w:val="Standard"/>
              <w:ind w:right="-141"/>
              <w:rPr>
                <w:sz w:val="20"/>
                <w:szCs w:val="20"/>
              </w:rPr>
            </w:pPr>
            <w:r>
              <w:rPr>
                <w:sz w:val="20"/>
                <w:szCs w:val="20"/>
              </w:rPr>
              <w:t>Извещение (ф.0504805)</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16</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списание материальных запасов при их реализации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040110172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 xml:space="preserve">Накладная на отпуск материалов (материальных ценностей) на сторону          </w:t>
            </w:r>
            <w:proofErr w:type="gramStart"/>
            <w:r>
              <w:rPr>
                <w:sz w:val="20"/>
                <w:szCs w:val="20"/>
              </w:rPr>
              <w:t xml:space="preserve">   (</w:t>
            </w:r>
            <w:proofErr w:type="gramEnd"/>
            <w:r>
              <w:rPr>
                <w:sz w:val="20"/>
                <w:szCs w:val="20"/>
              </w:rPr>
              <w:t>ф. 0504205)</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lastRenderedPageBreak/>
              <w:t>18</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списание материальных запасов при выявлении недостач, хищений</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040110172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списании материальных запасов (ф. 0504230);</w:t>
            </w:r>
          </w:p>
          <w:p w:rsidR="002E6835" w:rsidRDefault="00AD4DBC" w:rsidP="00146EDB">
            <w:pPr>
              <w:pStyle w:val="Standard"/>
              <w:ind w:right="-141"/>
              <w:rPr>
                <w:sz w:val="20"/>
                <w:szCs w:val="20"/>
              </w:rPr>
            </w:pPr>
            <w:r>
              <w:rPr>
                <w:sz w:val="20"/>
                <w:szCs w:val="20"/>
              </w:rPr>
              <w:t>Акт о списании мягкого и хозяйственного инвентаря (ф.0504143)</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19</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списание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040120273</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списании материальных запасов (ф. 0504230);</w:t>
            </w:r>
          </w:p>
          <w:p w:rsidR="002E6835" w:rsidRDefault="00AD4DBC" w:rsidP="00146EDB">
            <w:pPr>
              <w:pStyle w:val="Standard"/>
              <w:ind w:right="-141"/>
              <w:rPr>
                <w:sz w:val="20"/>
                <w:szCs w:val="20"/>
              </w:rPr>
            </w:pPr>
            <w:r>
              <w:rPr>
                <w:sz w:val="20"/>
                <w:szCs w:val="20"/>
              </w:rPr>
              <w:t>Акт о списании мягкого и хозяйственного инвентаря (ф.0504143)</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20</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040110172</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списании материальных запасов (ф. 0504230);</w:t>
            </w:r>
          </w:p>
          <w:p w:rsidR="002E6835" w:rsidRDefault="00AD4DBC" w:rsidP="00146EDB">
            <w:pPr>
              <w:pStyle w:val="Standard"/>
              <w:ind w:right="-141"/>
              <w:rPr>
                <w:sz w:val="20"/>
                <w:szCs w:val="20"/>
              </w:rPr>
            </w:pPr>
            <w:r>
              <w:rPr>
                <w:sz w:val="20"/>
                <w:szCs w:val="20"/>
              </w:rPr>
              <w:t>Акт о списании мягкого и хозяйственного инвентаря (ф.0504143)</w:t>
            </w:r>
          </w:p>
        </w:tc>
      </w:tr>
      <w:tr w:rsidR="002E6835">
        <w:trPr>
          <w:trHeight w:val="3613"/>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21</w:t>
            </w:r>
          </w:p>
        </w:tc>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0D2A46">
            <w:pPr>
              <w:pStyle w:val="Standard"/>
              <w:ind w:right="36"/>
              <w:jc w:val="both"/>
              <w:rPr>
                <w:sz w:val="20"/>
                <w:szCs w:val="20"/>
              </w:rPr>
            </w:pPr>
            <w:r>
              <w:rPr>
                <w:sz w:val="20"/>
                <w:szCs w:val="20"/>
              </w:rP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021530000</w:t>
            </w:r>
          </w:p>
        </w:tc>
        <w:tc>
          <w:tcPr>
            <w:tcW w:w="1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010500000</w:t>
            </w:r>
          </w:p>
        </w:tc>
        <w:tc>
          <w:tcPr>
            <w:tcW w:w="3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835" w:rsidRDefault="00AD4DBC" w:rsidP="00146EDB">
            <w:pPr>
              <w:pStyle w:val="Standard"/>
              <w:ind w:right="-141"/>
              <w:rPr>
                <w:sz w:val="20"/>
                <w:szCs w:val="20"/>
              </w:rPr>
            </w:pPr>
            <w:r>
              <w:rPr>
                <w:sz w:val="20"/>
                <w:szCs w:val="20"/>
              </w:rPr>
              <w:t>Акт о приеме-передаче объектов НФА (ф. 0504101)</w:t>
            </w:r>
          </w:p>
        </w:tc>
      </w:tr>
    </w:tbl>
    <w:p w:rsidR="002E6835" w:rsidRDefault="002E6835">
      <w:pPr>
        <w:pStyle w:val="Standard"/>
        <w:rPr>
          <w:b/>
          <w:sz w:val="20"/>
          <w:szCs w:val="20"/>
        </w:rPr>
      </w:pPr>
    </w:p>
    <w:p w:rsidR="002E6835" w:rsidRDefault="002E6835">
      <w:pPr>
        <w:pStyle w:val="Standard"/>
        <w:spacing w:line="360" w:lineRule="auto"/>
        <w:ind w:firstLine="709"/>
        <w:jc w:val="both"/>
      </w:pPr>
    </w:p>
    <w:p w:rsidR="002E6835" w:rsidRDefault="00AD4DBC" w:rsidP="00146EDB">
      <w:pPr>
        <w:pStyle w:val="Standard"/>
        <w:spacing w:line="276" w:lineRule="auto"/>
        <w:ind w:left="567" w:right="-141" w:firstLine="567"/>
        <w:jc w:val="both"/>
        <w:rPr>
          <w:rFonts w:ascii="Calibri" w:hAnsi="Calibri" w:cs="Calibri"/>
          <w:b/>
          <w:sz w:val="28"/>
          <w:szCs w:val="28"/>
        </w:rPr>
      </w:pPr>
      <w:r>
        <w:rPr>
          <w:rFonts w:ascii="Calibri" w:hAnsi="Calibri" w:cs="Calibri"/>
          <w:b/>
          <w:sz w:val="28"/>
          <w:szCs w:val="28"/>
        </w:rPr>
        <w:t>6.17 Положение о внутреннем финансовом контроле учреждения</w:t>
      </w:r>
    </w:p>
    <w:p w:rsidR="002E6835" w:rsidRDefault="002E6835" w:rsidP="00146EDB">
      <w:pPr>
        <w:pStyle w:val="Standard"/>
        <w:spacing w:line="276" w:lineRule="auto"/>
        <w:ind w:left="567" w:right="-141" w:firstLine="567"/>
        <w:jc w:val="both"/>
        <w:rPr>
          <w:rFonts w:ascii="Calibri" w:hAnsi="Calibri" w:cs="Calibri"/>
          <w:b/>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right"/>
      </w:pPr>
      <w:r>
        <w:t>Приложение №6.17</w:t>
      </w:r>
      <w:r>
        <w:br/>
      </w:r>
      <w:bookmarkStart w:id="135" w:name="dfasyqyqpo"/>
      <w:bookmarkEnd w:id="135"/>
      <w:r>
        <w:t> </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center"/>
        <w:rPr>
          <w:b/>
          <w:bCs/>
        </w:rPr>
      </w:pPr>
      <w:bookmarkStart w:id="136" w:name="dfas72vvza"/>
      <w:bookmarkEnd w:id="136"/>
      <w:r>
        <w:rPr>
          <w:b/>
          <w:bCs/>
        </w:rPr>
        <w:t>Положение о внутреннем финансовом контроле учреждения</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center"/>
      </w:pPr>
      <w:bookmarkStart w:id="137" w:name="dfaseoo9h5"/>
      <w:bookmarkEnd w:id="137"/>
      <w:r>
        <w:t> </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bCs/>
          <w:sz w:val="22"/>
          <w:szCs w:val="22"/>
        </w:rPr>
      </w:pPr>
      <w:bookmarkStart w:id="138" w:name="dfas3599ii"/>
      <w:bookmarkEnd w:id="138"/>
      <w:r>
        <w:rPr>
          <w:bCs/>
          <w:sz w:val="22"/>
          <w:szCs w:val="22"/>
        </w:rPr>
        <w:t>1. Общие положения</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39" w:name="dfas3hhgal"/>
      <w:bookmarkEnd w:id="139"/>
      <w:r>
        <w:rPr>
          <w:sz w:val="22"/>
          <w:szCs w:val="22"/>
        </w:rPr>
        <w:t> </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40" w:name="dfasg7aeve"/>
      <w:bookmarkEnd w:id="140"/>
      <w:r>
        <w:rPr>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2E6835" w:rsidRDefault="002E6835"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41" w:name="dfasthgtek"/>
      <w:bookmarkEnd w:id="141"/>
      <w:r>
        <w:rPr>
          <w:sz w:val="22"/>
          <w:szCs w:val="22"/>
        </w:rPr>
        <w:t>1.2. Внутренний финансовый контроль направлен на:</w:t>
      </w:r>
    </w:p>
    <w:p w:rsidR="002E6835" w:rsidRDefault="00AD4DBC" w:rsidP="00035B15">
      <w:pPr>
        <w:pStyle w:val="HTML"/>
        <w:numPr>
          <w:ilvl w:val="0"/>
          <w:numId w:val="124"/>
        </w:numPr>
        <w:ind w:left="567" w:right="-141" w:firstLine="567"/>
        <w:jc w:val="both"/>
        <w:rPr>
          <w:rFonts w:ascii="Times New Roman" w:hAnsi="Times New Roman"/>
          <w:sz w:val="22"/>
          <w:szCs w:val="22"/>
        </w:rPr>
      </w:pPr>
      <w:bookmarkStart w:id="142" w:name="dfaslz284o"/>
      <w:bookmarkEnd w:id="142"/>
      <w:r>
        <w:rPr>
          <w:rFonts w:ascii="Times New Roman" w:hAnsi="Times New Roman"/>
          <w:sz w:val="22"/>
          <w:szCs w:val="22"/>
        </w:rPr>
        <w:t>создание системы соблюдения законодательства России в сфере финансовой деятельности, а также внутренних процедур финансово-хозяйственной деятельности учреждения;</w:t>
      </w:r>
    </w:p>
    <w:p w:rsidR="002E6835" w:rsidRDefault="00AD4DBC" w:rsidP="00146EDB">
      <w:pPr>
        <w:pStyle w:val="HTML"/>
        <w:numPr>
          <w:ilvl w:val="0"/>
          <w:numId w:val="19"/>
        </w:numPr>
        <w:ind w:left="567" w:right="-141" w:firstLine="567"/>
        <w:jc w:val="both"/>
        <w:rPr>
          <w:rFonts w:ascii="Times New Roman" w:hAnsi="Times New Roman"/>
          <w:sz w:val="22"/>
          <w:szCs w:val="22"/>
        </w:rPr>
      </w:pPr>
      <w:r>
        <w:rPr>
          <w:rFonts w:ascii="Times New Roman" w:hAnsi="Times New Roman"/>
          <w:sz w:val="22"/>
          <w:szCs w:val="22"/>
        </w:rPr>
        <w:t>повышение качества составления и достоверности бухгалтерской (бюджетной) отчетности и ведения бухгалтерского учета.</w:t>
      </w:r>
    </w:p>
    <w:p w:rsidR="002E6835" w:rsidRDefault="002E6835" w:rsidP="00146EDB">
      <w:pPr>
        <w:pStyle w:val="HTML"/>
        <w:ind w:left="567" w:right="-141" w:firstLine="567"/>
        <w:jc w:val="both"/>
        <w:rPr>
          <w:rFonts w:ascii="Times New Roman" w:hAnsi="Times New Roman"/>
          <w:sz w:val="22"/>
          <w:szCs w:val="22"/>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43" w:name="dfas3gvpa7"/>
      <w:bookmarkEnd w:id="143"/>
      <w:r>
        <w:rPr>
          <w:sz w:val="22"/>
          <w:szCs w:val="22"/>
        </w:rPr>
        <w:t>1.3. Внутренний контроль в учреждении могут осуществлять:</w:t>
      </w:r>
    </w:p>
    <w:p w:rsidR="002E6835" w:rsidRDefault="00AD4DBC" w:rsidP="00035B15">
      <w:pPr>
        <w:pStyle w:val="HTML"/>
        <w:numPr>
          <w:ilvl w:val="0"/>
          <w:numId w:val="125"/>
        </w:numPr>
        <w:ind w:left="567" w:right="-141" w:firstLine="567"/>
        <w:jc w:val="both"/>
        <w:rPr>
          <w:rFonts w:ascii="Times New Roman" w:hAnsi="Times New Roman"/>
          <w:sz w:val="22"/>
          <w:szCs w:val="22"/>
        </w:rPr>
      </w:pPr>
      <w:bookmarkStart w:id="144" w:name="dfasc30sue"/>
      <w:bookmarkEnd w:id="144"/>
      <w:r>
        <w:rPr>
          <w:rFonts w:ascii="Times New Roman" w:hAnsi="Times New Roman"/>
          <w:sz w:val="22"/>
          <w:szCs w:val="22"/>
        </w:rPr>
        <w:t>созданная приказом руководителя комиссия;</w:t>
      </w:r>
    </w:p>
    <w:p w:rsidR="002E6835" w:rsidRDefault="00AD4DBC" w:rsidP="00146EDB">
      <w:pPr>
        <w:pStyle w:val="HTML"/>
        <w:numPr>
          <w:ilvl w:val="0"/>
          <w:numId w:val="20"/>
        </w:numPr>
        <w:ind w:left="567" w:right="-141" w:firstLine="567"/>
        <w:jc w:val="both"/>
        <w:rPr>
          <w:rFonts w:ascii="Times New Roman" w:hAnsi="Times New Roman"/>
          <w:sz w:val="22"/>
          <w:szCs w:val="22"/>
        </w:rPr>
      </w:pPr>
      <w:r>
        <w:rPr>
          <w:rFonts w:ascii="Times New Roman" w:hAnsi="Times New Roman"/>
          <w:sz w:val="22"/>
          <w:szCs w:val="22"/>
        </w:rPr>
        <w:t>руководители всех уровней, сотрудники учреждения.</w:t>
      </w:r>
    </w:p>
    <w:p w:rsidR="002E6835" w:rsidRDefault="002E6835" w:rsidP="00146EDB">
      <w:pPr>
        <w:pStyle w:val="HTML"/>
        <w:ind w:left="567" w:right="-141" w:firstLine="567"/>
        <w:jc w:val="both"/>
        <w:rPr>
          <w:rFonts w:ascii="Times New Roman" w:hAnsi="Times New Roman"/>
          <w:sz w:val="22"/>
          <w:szCs w:val="22"/>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45" w:name="dfasbyfrxc"/>
      <w:bookmarkEnd w:id="145"/>
      <w:r>
        <w:rPr>
          <w:sz w:val="22"/>
          <w:szCs w:val="22"/>
        </w:rPr>
        <w:t>1.4. Целями внутреннего финансового контроля учреждения являются:</w:t>
      </w:r>
    </w:p>
    <w:p w:rsidR="002E6835" w:rsidRDefault="00AD4DBC" w:rsidP="00035B15">
      <w:pPr>
        <w:pStyle w:val="a7"/>
        <w:numPr>
          <w:ilvl w:val="0"/>
          <w:numId w:val="1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0" w:after="0"/>
        <w:ind w:left="567" w:right="-141" w:firstLine="567"/>
        <w:jc w:val="both"/>
        <w:rPr>
          <w:sz w:val="22"/>
          <w:szCs w:val="22"/>
        </w:rPr>
      </w:pPr>
      <w:r>
        <w:rPr>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2E6835" w:rsidRDefault="00AD4DBC" w:rsidP="00146EDB">
      <w:pPr>
        <w:pStyle w:val="a7"/>
        <w:numPr>
          <w:ilvl w:val="0"/>
          <w:numId w:val="21"/>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0" w:after="0"/>
        <w:ind w:left="567" w:right="-141" w:firstLine="567"/>
        <w:jc w:val="both"/>
        <w:rPr>
          <w:sz w:val="22"/>
          <w:szCs w:val="22"/>
        </w:rPr>
      </w:pPr>
      <w:r>
        <w:rPr>
          <w:sz w:val="22"/>
          <w:szCs w:val="22"/>
        </w:rPr>
        <w:t>соблюдение другого действующего законодательства России, регулирующего порядок осуществления финансово-хозяйственной деятельности;</w:t>
      </w:r>
    </w:p>
    <w:p w:rsidR="002E6835" w:rsidRDefault="00AD4DBC" w:rsidP="00146EDB">
      <w:pPr>
        <w:pStyle w:val="a7"/>
        <w:numPr>
          <w:ilvl w:val="0"/>
          <w:numId w:val="21"/>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0" w:after="0"/>
        <w:ind w:left="567" w:right="-141" w:firstLine="567"/>
        <w:jc w:val="both"/>
        <w:rPr>
          <w:sz w:val="22"/>
          <w:szCs w:val="22"/>
        </w:rPr>
      </w:pPr>
      <w:r>
        <w:rPr>
          <w:sz w:val="22"/>
          <w:szCs w:val="22"/>
        </w:rPr>
        <w:t>подготовка предложений по повышению экономности и результативности использования средств бюджета.</w:t>
      </w:r>
    </w:p>
    <w:p w:rsidR="002E6835" w:rsidRDefault="002E6835"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46" w:name="dfas02ferl"/>
      <w:bookmarkEnd w:id="146"/>
      <w:r>
        <w:rPr>
          <w:sz w:val="22"/>
          <w:szCs w:val="22"/>
        </w:rPr>
        <w:t>1.5. Основные задачи внутреннего контроля:</w:t>
      </w:r>
    </w:p>
    <w:p w:rsidR="002E6835" w:rsidRDefault="00AD4DBC" w:rsidP="00035B15">
      <w:pPr>
        <w:pStyle w:val="HTML"/>
        <w:numPr>
          <w:ilvl w:val="0"/>
          <w:numId w:val="127"/>
        </w:numPr>
        <w:ind w:left="567" w:right="-141" w:firstLine="567"/>
        <w:jc w:val="both"/>
        <w:rPr>
          <w:rFonts w:ascii="Times New Roman" w:hAnsi="Times New Roman"/>
          <w:sz w:val="22"/>
          <w:szCs w:val="22"/>
        </w:rPr>
      </w:pPr>
      <w:bookmarkStart w:id="147" w:name="dfaskoq4cv"/>
      <w:bookmarkEnd w:id="147"/>
      <w:r>
        <w:rPr>
          <w:rFonts w:ascii="Times New Roman" w:hAnsi="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2E6835" w:rsidRDefault="00AD4DBC" w:rsidP="00146EDB">
      <w:pPr>
        <w:pStyle w:val="HTML"/>
        <w:numPr>
          <w:ilvl w:val="0"/>
          <w:numId w:val="22"/>
        </w:numPr>
        <w:ind w:left="567" w:right="-141" w:firstLine="567"/>
        <w:jc w:val="both"/>
        <w:rPr>
          <w:rFonts w:ascii="Times New Roman" w:hAnsi="Times New Roman"/>
          <w:sz w:val="22"/>
          <w:szCs w:val="22"/>
        </w:rPr>
      </w:pPr>
      <w:r>
        <w:rPr>
          <w:rFonts w:ascii="Times New Roman" w:hAnsi="Times New Roman"/>
          <w:sz w:val="22"/>
          <w:szCs w:val="22"/>
        </w:rPr>
        <w:t>установление соответствия осуществляемых операций регламентам, полномочиям сотрудников;</w:t>
      </w:r>
    </w:p>
    <w:p w:rsidR="002E6835" w:rsidRDefault="00AD4DBC" w:rsidP="00146EDB">
      <w:pPr>
        <w:pStyle w:val="HTML"/>
        <w:numPr>
          <w:ilvl w:val="0"/>
          <w:numId w:val="22"/>
        </w:numPr>
        <w:ind w:left="567" w:right="-141" w:firstLine="567"/>
        <w:jc w:val="both"/>
        <w:rPr>
          <w:rFonts w:ascii="Times New Roman" w:hAnsi="Times New Roman"/>
          <w:sz w:val="22"/>
          <w:szCs w:val="22"/>
        </w:rPr>
      </w:pPr>
      <w:r>
        <w:rPr>
          <w:rFonts w:ascii="Times New Roman" w:hAnsi="Times New Roman"/>
          <w:sz w:val="22"/>
          <w:szCs w:val="22"/>
        </w:rPr>
        <w:t xml:space="preserve">соблюдение установленных технологических процессов и операций при осуществлении </w:t>
      </w:r>
      <w:r>
        <w:rPr>
          <w:rFonts w:ascii="Times New Roman" w:hAnsi="Times New Roman"/>
          <w:sz w:val="22"/>
          <w:szCs w:val="22"/>
        </w:rPr>
        <w:br/>
        <w:t>деятельности;</w:t>
      </w:r>
    </w:p>
    <w:p w:rsidR="002E6835" w:rsidRDefault="00AD4DBC" w:rsidP="00146EDB">
      <w:pPr>
        <w:pStyle w:val="HTML"/>
        <w:numPr>
          <w:ilvl w:val="0"/>
          <w:numId w:val="22"/>
        </w:numPr>
        <w:ind w:left="567" w:right="-141" w:firstLine="567"/>
        <w:jc w:val="both"/>
        <w:rPr>
          <w:rFonts w:ascii="Times New Roman" w:hAnsi="Times New Roman"/>
          <w:sz w:val="22"/>
          <w:szCs w:val="22"/>
        </w:rPr>
      </w:pPr>
      <w:r>
        <w:rPr>
          <w:rFonts w:ascii="Times New Roman" w:hAnsi="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rsidR="002E6835" w:rsidRDefault="002E6835" w:rsidP="00146EDB">
      <w:pPr>
        <w:pStyle w:val="HTML"/>
        <w:ind w:left="567" w:right="-141" w:firstLine="567"/>
        <w:jc w:val="both"/>
        <w:rPr>
          <w:rFonts w:ascii="Times New Roman" w:hAnsi="Times New Roman"/>
          <w:sz w:val="22"/>
          <w:szCs w:val="22"/>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48" w:name="dfasubatiz"/>
      <w:bookmarkEnd w:id="148"/>
      <w:r>
        <w:rPr>
          <w:sz w:val="22"/>
          <w:szCs w:val="22"/>
        </w:rPr>
        <w:t>1.6. Принципы внутреннего финансового контроля учреждения:</w:t>
      </w:r>
    </w:p>
    <w:p w:rsidR="002E6835" w:rsidRDefault="00AD4DBC" w:rsidP="00035B15">
      <w:pPr>
        <w:pStyle w:val="HTML"/>
        <w:numPr>
          <w:ilvl w:val="0"/>
          <w:numId w:val="128"/>
        </w:numPr>
        <w:ind w:left="567" w:right="-141" w:firstLine="567"/>
        <w:jc w:val="both"/>
        <w:rPr>
          <w:rFonts w:ascii="Times New Roman" w:hAnsi="Times New Roman"/>
          <w:sz w:val="22"/>
          <w:szCs w:val="22"/>
        </w:rPr>
      </w:pPr>
      <w:bookmarkStart w:id="149" w:name="dfas5g0ig5"/>
      <w:bookmarkEnd w:id="149"/>
      <w:r>
        <w:rPr>
          <w:rFonts w:ascii="Times New Roman" w:hAnsi="Times New Roman"/>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2E6835" w:rsidRDefault="00AD4DBC" w:rsidP="00146EDB">
      <w:pPr>
        <w:pStyle w:val="HTML"/>
        <w:numPr>
          <w:ilvl w:val="0"/>
          <w:numId w:val="23"/>
        </w:numPr>
        <w:ind w:left="567" w:right="-141" w:firstLine="567"/>
        <w:jc w:val="both"/>
        <w:rPr>
          <w:rFonts w:ascii="Times New Roman" w:hAnsi="Times New Roman"/>
          <w:sz w:val="22"/>
          <w:szCs w:val="22"/>
        </w:rPr>
      </w:pPr>
      <w:r>
        <w:rPr>
          <w:rFonts w:ascii="Times New Roman" w:hAnsi="Times New Roman"/>
          <w:sz w:val="22"/>
          <w:szCs w:val="2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2E6835" w:rsidRDefault="00AD4DBC" w:rsidP="00146EDB">
      <w:pPr>
        <w:pStyle w:val="HTML"/>
        <w:numPr>
          <w:ilvl w:val="0"/>
          <w:numId w:val="23"/>
        </w:numPr>
        <w:ind w:left="567" w:right="-141" w:firstLine="567"/>
        <w:jc w:val="both"/>
        <w:rPr>
          <w:rFonts w:ascii="Times New Roman" w:hAnsi="Times New Roman"/>
          <w:sz w:val="22"/>
          <w:szCs w:val="22"/>
        </w:rPr>
      </w:pPr>
      <w:r>
        <w:rPr>
          <w:rFonts w:ascii="Times New Roman" w:hAnsi="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2E6835" w:rsidRDefault="00AD4DBC" w:rsidP="00146EDB">
      <w:pPr>
        <w:pStyle w:val="HTML"/>
        <w:numPr>
          <w:ilvl w:val="0"/>
          <w:numId w:val="23"/>
        </w:numPr>
        <w:ind w:left="567" w:right="-141" w:firstLine="567"/>
        <w:jc w:val="both"/>
        <w:rPr>
          <w:rFonts w:ascii="Times New Roman" w:hAnsi="Times New Roman"/>
          <w:sz w:val="22"/>
          <w:szCs w:val="22"/>
        </w:rPr>
      </w:pPr>
      <w:r>
        <w:rPr>
          <w:rFonts w:ascii="Times New Roman" w:hAnsi="Times New Roman"/>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2E6835" w:rsidRDefault="00AD4DBC" w:rsidP="00146EDB">
      <w:pPr>
        <w:pStyle w:val="HTML"/>
        <w:numPr>
          <w:ilvl w:val="0"/>
          <w:numId w:val="23"/>
        </w:numPr>
        <w:ind w:left="567" w:right="-141" w:firstLine="567"/>
        <w:jc w:val="both"/>
        <w:rPr>
          <w:rFonts w:ascii="Times New Roman" w:hAnsi="Times New Roman"/>
          <w:sz w:val="22"/>
          <w:szCs w:val="22"/>
        </w:rPr>
      </w:pPr>
      <w:r>
        <w:rPr>
          <w:rFonts w:ascii="Times New Roman" w:hAnsi="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50" w:name="dfaslmvhxe"/>
      <w:bookmarkEnd w:id="150"/>
      <w:r>
        <w:rPr>
          <w:sz w:val="22"/>
          <w:szCs w:val="22"/>
        </w:rPr>
        <w:lastRenderedPageBreak/>
        <w:t> </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bCs/>
          <w:sz w:val="22"/>
          <w:szCs w:val="22"/>
        </w:rPr>
      </w:pPr>
      <w:bookmarkStart w:id="151" w:name="dfasr15xcx"/>
      <w:bookmarkEnd w:id="151"/>
      <w:r>
        <w:rPr>
          <w:bCs/>
          <w:sz w:val="22"/>
          <w:szCs w:val="22"/>
        </w:rPr>
        <w:t>2. Система внутреннего контроля</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52" w:name="dfas5hqlyr"/>
      <w:bookmarkEnd w:id="152"/>
      <w:r>
        <w:rPr>
          <w:sz w:val="22"/>
          <w:szCs w:val="22"/>
        </w:rPr>
        <w:t> </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53" w:name="dfasaold12"/>
      <w:bookmarkEnd w:id="153"/>
      <w:r>
        <w:rPr>
          <w:sz w:val="22"/>
          <w:szCs w:val="22"/>
        </w:rPr>
        <w:t>2.1. Система внутреннего контроля обеспечивает:</w:t>
      </w:r>
    </w:p>
    <w:p w:rsidR="002E6835" w:rsidRDefault="00AD4DBC" w:rsidP="00035B15">
      <w:pPr>
        <w:pStyle w:val="HTML"/>
        <w:numPr>
          <w:ilvl w:val="0"/>
          <w:numId w:val="129"/>
        </w:numPr>
        <w:ind w:left="567" w:right="-141" w:firstLine="567"/>
        <w:jc w:val="both"/>
        <w:rPr>
          <w:rFonts w:ascii="Times New Roman" w:hAnsi="Times New Roman"/>
          <w:sz w:val="22"/>
          <w:szCs w:val="22"/>
        </w:rPr>
      </w:pPr>
      <w:bookmarkStart w:id="154" w:name="dfasglfxs6"/>
      <w:bookmarkEnd w:id="154"/>
      <w:r>
        <w:rPr>
          <w:rFonts w:ascii="Times New Roman" w:hAnsi="Times New Roman"/>
          <w:sz w:val="22"/>
          <w:szCs w:val="22"/>
        </w:rPr>
        <w:t>точность и полноту документации бухгалтерского учета;</w:t>
      </w:r>
    </w:p>
    <w:p w:rsidR="002E6835" w:rsidRDefault="00AD4DBC" w:rsidP="00146EDB">
      <w:pPr>
        <w:pStyle w:val="HTML"/>
        <w:numPr>
          <w:ilvl w:val="0"/>
          <w:numId w:val="24"/>
        </w:numPr>
        <w:ind w:left="567" w:right="-141" w:firstLine="567"/>
        <w:jc w:val="both"/>
        <w:rPr>
          <w:rFonts w:ascii="Times New Roman" w:hAnsi="Times New Roman"/>
          <w:sz w:val="22"/>
          <w:szCs w:val="22"/>
        </w:rPr>
      </w:pPr>
      <w:r>
        <w:rPr>
          <w:rFonts w:ascii="Times New Roman" w:hAnsi="Times New Roman"/>
          <w:sz w:val="22"/>
          <w:szCs w:val="22"/>
        </w:rPr>
        <w:t>соблюдение требований законодательства;</w:t>
      </w:r>
    </w:p>
    <w:p w:rsidR="002E6835" w:rsidRDefault="00AD4DBC" w:rsidP="00146EDB">
      <w:pPr>
        <w:pStyle w:val="HTML"/>
        <w:numPr>
          <w:ilvl w:val="0"/>
          <w:numId w:val="24"/>
        </w:numPr>
        <w:ind w:left="567" w:right="-141" w:firstLine="567"/>
        <w:jc w:val="both"/>
        <w:rPr>
          <w:rFonts w:ascii="Times New Roman" w:hAnsi="Times New Roman"/>
          <w:sz w:val="22"/>
          <w:szCs w:val="22"/>
        </w:rPr>
      </w:pPr>
      <w:r>
        <w:rPr>
          <w:rFonts w:ascii="Times New Roman" w:hAnsi="Times New Roman"/>
          <w:sz w:val="22"/>
          <w:szCs w:val="22"/>
        </w:rPr>
        <w:t>своевременность подготовки достоверной бухгалтерской (финансовой) отчетности;</w:t>
      </w:r>
    </w:p>
    <w:p w:rsidR="002E6835" w:rsidRDefault="00AD4DBC" w:rsidP="00146EDB">
      <w:pPr>
        <w:pStyle w:val="HTML"/>
        <w:numPr>
          <w:ilvl w:val="0"/>
          <w:numId w:val="24"/>
        </w:numPr>
        <w:ind w:left="567" w:right="-141" w:firstLine="567"/>
        <w:jc w:val="both"/>
        <w:rPr>
          <w:rFonts w:ascii="Times New Roman" w:hAnsi="Times New Roman"/>
          <w:sz w:val="22"/>
          <w:szCs w:val="22"/>
        </w:rPr>
      </w:pPr>
      <w:r>
        <w:rPr>
          <w:rFonts w:ascii="Times New Roman" w:hAnsi="Times New Roman"/>
          <w:sz w:val="22"/>
          <w:szCs w:val="22"/>
        </w:rPr>
        <w:t>предотвращение ошибок и искажений;</w:t>
      </w:r>
    </w:p>
    <w:p w:rsidR="002E6835" w:rsidRDefault="00AD4DBC" w:rsidP="00146EDB">
      <w:pPr>
        <w:pStyle w:val="HTML"/>
        <w:numPr>
          <w:ilvl w:val="0"/>
          <w:numId w:val="24"/>
        </w:numPr>
        <w:ind w:left="567" w:right="-141" w:firstLine="567"/>
        <w:jc w:val="both"/>
        <w:rPr>
          <w:rFonts w:ascii="Times New Roman" w:hAnsi="Times New Roman"/>
          <w:sz w:val="22"/>
          <w:szCs w:val="22"/>
        </w:rPr>
      </w:pPr>
      <w:r>
        <w:rPr>
          <w:rFonts w:ascii="Times New Roman" w:hAnsi="Times New Roman"/>
          <w:sz w:val="22"/>
          <w:szCs w:val="22"/>
        </w:rPr>
        <w:t>исполнение приказов и распоряжений руководителя учреждения;</w:t>
      </w:r>
    </w:p>
    <w:p w:rsidR="002E6835" w:rsidRDefault="00AD4DBC" w:rsidP="00146EDB">
      <w:pPr>
        <w:pStyle w:val="HTML"/>
        <w:numPr>
          <w:ilvl w:val="0"/>
          <w:numId w:val="24"/>
        </w:numPr>
        <w:ind w:left="567" w:right="-141" w:firstLine="567"/>
        <w:jc w:val="both"/>
        <w:rPr>
          <w:rFonts w:ascii="Times New Roman" w:hAnsi="Times New Roman"/>
          <w:sz w:val="22"/>
          <w:szCs w:val="22"/>
        </w:rPr>
      </w:pPr>
      <w:r>
        <w:rPr>
          <w:rFonts w:ascii="Times New Roman" w:hAnsi="Times New Roman"/>
          <w:sz w:val="22"/>
          <w:szCs w:val="22"/>
        </w:rPr>
        <w:t>сохранность имущества учреждения.</w:t>
      </w:r>
    </w:p>
    <w:p w:rsidR="002E6835" w:rsidRDefault="002E6835" w:rsidP="00146EDB">
      <w:pPr>
        <w:pStyle w:val="HTML"/>
        <w:ind w:left="567" w:right="-141" w:firstLine="567"/>
        <w:jc w:val="both"/>
        <w:rPr>
          <w:rFonts w:ascii="Times New Roman" w:hAnsi="Times New Roman"/>
          <w:sz w:val="22"/>
          <w:szCs w:val="22"/>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155" w:name="dfast96ora"/>
      <w:bookmarkEnd w:id="155"/>
      <w:r>
        <w:rPr>
          <w:sz w:val="22"/>
          <w:szCs w:val="22"/>
        </w:rPr>
        <w:t xml:space="preserve">2.2. Система внутреннего контроля позволяет следить за эффективностью работы структурных </w:t>
      </w:r>
      <w:r>
        <w:rPr>
          <w:sz w:val="22"/>
          <w:szCs w:val="22"/>
        </w:rPr>
        <w:br/>
        <w:t>подразделений, отделов, добросовестностью выполнения сотрудниками возложенных на них должностных обязанностей.</w:t>
      </w:r>
    </w:p>
    <w:p w:rsidR="002E6835" w:rsidRDefault="002E6835"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r>
        <w:rPr>
          <w:sz w:val="22"/>
          <w:szCs w:val="22"/>
        </w:rPr>
        <w:t>2.3. Методы проведения внутреннего контроля:</w:t>
      </w:r>
    </w:p>
    <w:p w:rsidR="002E6835" w:rsidRDefault="00AD4DBC" w:rsidP="00035B15">
      <w:pPr>
        <w:pStyle w:val="a7"/>
        <w:numPr>
          <w:ilvl w:val="0"/>
          <w:numId w:val="130"/>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after="0"/>
        <w:ind w:left="567" w:right="-141" w:firstLine="567"/>
        <w:jc w:val="both"/>
        <w:rPr>
          <w:sz w:val="22"/>
          <w:szCs w:val="22"/>
        </w:rPr>
      </w:pPr>
      <w:r>
        <w:rPr>
          <w:sz w:val="22"/>
          <w:szCs w:val="22"/>
        </w:rPr>
        <w:t xml:space="preserve">документальное оформление: </w:t>
      </w:r>
      <w:r>
        <w:rPr>
          <w:sz w:val="22"/>
          <w:szCs w:val="22"/>
        </w:rPr>
        <w:br/>
        <w:t>– записи в регистрах бухгалтерского учета проводятся на основе первичных учетных документов (в т. ч. бухгалтерских справок</w:t>
      </w:r>
      <w:proofErr w:type="gramStart"/>
      <w:r>
        <w:rPr>
          <w:sz w:val="22"/>
          <w:szCs w:val="22"/>
        </w:rPr>
        <w:t>);</w:t>
      </w:r>
      <w:r>
        <w:rPr>
          <w:sz w:val="22"/>
          <w:szCs w:val="22"/>
        </w:rPr>
        <w:br/>
        <w:t>–</w:t>
      </w:r>
      <w:proofErr w:type="gramEnd"/>
      <w:r>
        <w:rPr>
          <w:sz w:val="22"/>
          <w:szCs w:val="22"/>
        </w:rPr>
        <w:t xml:space="preserve"> включение в бухгалтерскую (финансовую) отчетность существенных оценочных значений;</w:t>
      </w:r>
    </w:p>
    <w:p w:rsidR="002E6835" w:rsidRDefault="00AD4DBC" w:rsidP="00035B15">
      <w:pPr>
        <w:pStyle w:val="a7"/>
        <w:numPr>
          <w:ilvl w:val="0"/>
          <w:numId w:val="131"/>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after="0"/>
        <w:ind w:left="567" w:right="-141" w:firstLine="567"/>
        <w:jc w:val="both"/>
        <w:rPr>
          <w:sz w:val="22"/>
          <w:szCs w:val="22"/>
        </w:rPr>
      </w:pPr>
      <w:r>
        <w:rPr>
          <w:sz w:val="22"/>
          <w:szCs w:val="22"/>
        </w:rPr>
        <w:t>подтверждение соответствия между объектами (документами) и их соответствия установленным требованиям;</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соотнесение оплаты материальных активов с их поступлением в учреждение;</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санкционирование сделок и операций;</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 xml:space="preserve">сверка расчетов учреждения с поставщиками и покупателями и </w:t>
      </w:r>
      <w:proofErr w:type="gramStart"/>
      <w:r>
        <w:rPr>
          <w:sz w:val="22"/>
          <w:szCs w:val="22"/>
        </w:rPr>
        <w:t>прочими дебиторами</w:t>
      </w:r>
      <w:proofErr w:type="gramEnd"/>
      <w:r>
        <w:rPr>
          <w:sz w:val="22"/>
          <w:szCs w:val="22"/>
        </w:rPr>
        <w:t xml:space="preserve"> и кредиторами для подтверждения сумм дебиторской и кредиторской задолженности;</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сверка остатков по счетам бухгалтерского учета наличных денежных средств с остатками денежных средств по данным кассовой книги;</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разграничение полномочий и ротация обязанностей;</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процедуры контроля фактического наличия и состояния объектов (в т. ч. инвентаризация);</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контроль правильности сделок, учетных операций;</w:t>
      </w:r>
    </w:p>
    <w:p w:rsidR="002E6835" w:rsidRDefault="00AD4DBC" w:rsidP="00146EDB">
      <w:pPr>
        <w:pStyle w:val="a7"/>
        <w:numPr>
          <w:ilvl w:val="0"/>
          <w:numId w:val="26"/>
        </w:numPr>
        <w:tabs>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pacing w:before="28" w:after="28"/>
        <w:ind w:left="567" w:right="-141" w:firstLine="567"/>
        <w:jc w:val="both"/>
        <w:rPr>
          <w:sz w:val="22"/>
          <w:szCs w:val="22"/>
        </w:rPr>
      </w:pPr>
      <w:r>
        <w:rPr>
          <w:sz w:val="22"/>
          <w:szCs w:val="22"/>
        </w:rPr>
        <w:t xml:space="preserve">связанные с компьютерной обработкой информации: </w:t>
      </w:r>
      <w:r>
        <w:rPr>
          <w:sz w:val="22"/>
          <w:szCs w:val="22"/>
        </w:rPr>
        <w:br/>
        <w:t xml:space="preserve">– регламент доступа к компьютерным программам, информационным системам, данным и </w:t>
      </w:r>
      <w:proofErr w:type="gramStart"/>
      <w:r>
        <w:rPr>
          <w:sz w:val="22"/>
          <w:szCs w:val="22"/>
        </w:rPr>
        <w:t>справочникам;</w:t>
      </w:r>
      <w:r>
        <w:rPr>
          <w:sz w:val="22"/>
          <w:szCs w:val="22"/>
        </w:rPr>
        <w:br/>
        <w:t>–</w:t>
      </w:r>
      <w:proofErr w:type="gramEnd"/>
      <w:r>
        <w:rPr>
          <w:sz w:val="22"/>
          <w:szCs w:val="22"/>
        </w:rPr>
        <w:t xml:space="preserve"> порядок восстановления данных;</w:t>
      </w:r>
      <w:r>
        <w:rPr>
          <w:sz w:val="22"/>
          <w:szCs w:val="22"/>
        </w:rPr>
        <w:br/>
        <w:t xml:space="preserve">– обеспечение бесперебойного использования компьютерных программ (информационных систем); </w:t>
      </w:r>
      <w:r>
        <w:rPr>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9B1AF9" w:rsidRDefault="009B1AF9"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bCs/>
          <w:sz w:val="22"/>
          <w:szCs w:val="22"/>
        </w:rPr>
      </w:pPr>
      <w:bookmarkStart w:id="156" w:name="dfas73xcea"/>
      <w:bookmarkStart w:id="157" w:name="dfascazlrb"/>
      <w:bookmarkEnd w:id="156"/>
      <w:bookmarkEnd w:id="157"/>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bCs/>
          <w:sz w:val="22"/>
          <w:szCs w:val="22"/>
        </w:rPr>
      </w:pPr>
      <w:r>
        <w:rPr>
          <w:bCs/>
          <w:sz w:val="22"/>
          <w:szCs w:val="22"/>
        </w:rPr>
        <w:t>3. Организация внутреннего финансового контроля</w:t>
      </w:r>
    </w:p>
    <w:p w:rsidR="002E6835" w:rsidRDefault="00AD4DBC" w:rsidP="009B1AF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rPr>
          <w:sz w:val="22"/>
          <w:szCs w:val="22"/>
        </w:rPr>
      </w:pPr>
      <w:bookmarkStart w:id="158" w:name="dfas73vawc"/>
      <w:bookmarkEnd w:id="158"/>
      <w:r>
        <w:rPr>
          <w:sz w:val="22"/>
          <w:szCs w:val="22"/>
        </w:rPr>
        <w:t> </w:t>
      </w:r>
    </w:p>
    <w:p w:rsidR="002E6835" w:rsidRPr="00B30E05" w:rsidRDefault="00AD4DBC" w:rsidP="009B1AF9">
      <w:pPr>
        <w:pStyle w:val="Standard"/>
        <w:tabs>
          <w:tab w:val="left" w:pos="10076"/>
        </w:tabs>
        <w:ind w:right="-141" w:firstLine="567"/>
        <w:jc w:val="both"/>
        <w:rPr>
          <w:sz w:val="20"/>
          <w:szCs w:val="20"/>
        </w:rPr>
      </w:pPr>
      <w:bookmarkStart w:id="159" w:name="dfasunxohm"/>
      <w:bookmarkEnd w:id="159"/>
      <w:r>
        <w:rPr>
          <w:sz w:val="22"/>
          <w:szCs w:val="22"/>
        </w:rPr>
        <w:t xml:space="preserve">3.1. </w:t>
      </w:r>
      <w:r w:rsidRPr="00B30E05">
        <w:rPr>
          <w:sz w:val="20"/>
          <w:szCs w:val="20"/>
        </w:rPr>
        <w:t>Внутренний финансовый контроль в учреждении подразделяется на предварительный, текущий и последующий.</w:t>
      </w:r>
    </w:p>
    <w:p w:rsidR="002E6835" w:rsidRDefault="00AD4DBC" w:rsidP="009B1AF9">
      <w:pPr>
        <w:pStyle w:val="Standard"/>
        <w:tabs>
          <w:tab w:val="left" w:pos="10076"/>
        </w:tabs>
        <w:ind w:right="-141" w:firstLine="567"/>
        <w:jc w:val="both"/>
        <w:rPr>
          <w:sz w:val="22"/>
          <w:szCs w:val="22"/>
        </w:rPr>
      </w:pPr>
      <w:bookmarkStart w:id="160" w:name="dfas5dxgvb"/>
      <w:bookmarkEnd w:id="160"/>
      <w:r w:rsidRPr="00B30E05">
        <w:rPr>
          <w:sz w:val="20"/>
          <w:szCs w:val="20"/>
        </w:rPr>
        <w:t>3.1.1. Предварительный</w:t>
      </w:r>
      <w:r>
        <w:rPr>
          <w:sz w:val="22"/>
          <w:szCs w:val="22"/>
        </w:rPr>
        <w:t xml:space="preserve">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w:t>
      </w:r>
    </w:p>
    <w:p w:rsidR="002E6835" w:rsidRPr="00B30E05" w:rsidRDefault="00AD4DBC" w:rsidP="009B1AF9">
      <w:pPr>
        <w:pStyle w:val="Standard"/>
        <w:tabs>
          <w:tab w:val="left" w:pos="10076"/>
        </w:tabs>
        <w:ind w:left="567" w:right="-141" w:firstLine="567"/>
        <w:jc w:val="both"/>
        <w:rPr>
          <w:sz w:val="20"/>
          <w:szCs w:val="20"/>
        </w:rPr>
      </w:pPr>
      <w:bookmarkStart w:id="161" w:name="dfaswg22k9"/>
      <w:bookmarkEnd w:id="161"/>
      <w:r w:rsidRPr="00B30E05">
        <w:rPr>
          <w:sz w:val="20"/>
          <w:szCs w:val="20"/>
        </w:rPr>
        <w:t>Целью предварительного финансового контроля является предупреждение нарушений на стадии планирования расходов и заключения договоров.</w:t>
      </w:r>
    </w:p>
    <w:p w:rsidR="002E6835" w:rsidRPr="00B30E05" w:rsidRDefault="00AD4DBC" w:rsidP="009B1AF9">
      <w:pPr>
        <w:pStyle w:val="Standard"/>
        <w:tabs>
          <w:tab w:val="left" w:pos="10076"/>
        </w:tabs>
        <w:ind w:left="567" w:right="-141" w:firstLine="567"/>
        <w:jc w:val="both"/>
        <w:rPr>
          <w:sz w:val="20"/>
          <w:szCs w:val="20"/>
        </w:rPr>
      </w:pPr>
      <w:bookmarkStart w:id="162" w:name="dfashokcsm"/>
      <w:bookmarkEnd w:id="162"/>
      <w:r w:rsidRPr="00B30E05">
        <w:rPr>
          <w:sz w:val="20"/>
          <w:szCs w:val="20"/>
        </w:rPr>
        <w:t xml:space="preserve">Предварительный контроль осуществляют руководитель учреждения, его заместители, главный бухгалтер и сотрудники </w:t>
      </w:r>
      <w:r w:rsidR="00393D3A" w:rsidRPr="00B30E05">
        <w:rPr>
          <w:sz w:val="20"/>
          <w:szCs w:val="20"/>
        </w:rPr>
        <w:t>(специалисты)</w:t>
      </w:r>
      <w:r w:rsidRPr="00B30E05">
        <w:rPr>
          <w:sz w:val="20"/>
          <w:szCs w:val="20"/>
        </w:rPr>
        <w:t>.</w:t>
      </w:r>
    </w:p>
    <w:p w:rsidR="002E6835" w:rsidRPr="00B30E05" w:rsidRDefault="00AD4DBC" w:rsidP="009B1AF9">
      <w:pPr>
        <w:pStyle w:val="Standard"/>
        <w:tabs>
          <w:tab w:val="left" w:pos="10076"/>
        </w:tabs>
        <w:ind w:left="567" w:right="-141" w:firstLine="567"/>
        <w:jc w:val="both"/>
        <w:rPr>
          <w:sz w:val="20"/>
          <w:szCs w:val="20"/>
        </w:rPr>
      </w:pPr>
      <w:bookmarkStart w:id="163" w:name="dfas8ae66d"/>
      <w:bookmarkEnd w:id="163"/>
      <w:r w:rsidRPr="00B30E05">
        <w:rPr>
          <w:sz w:val="20"/>
          <w:szCs w:val="20"/>
        </w:rPr>
        <w:t>В рамках предварительного внутреннего финансового контроля проводится:</w:t>
      </w:r>
    </w:p>
    <w:p w:rsidR="002E6835" w:rsidRPr="00B30E05" w:rsidRDefault="00AD4DBC" w:rsidP="009B1AF9">
      <w:pPr>
        <w:pStyle w:val="Standard"/>
        <w:tabs>
          <w:tab w:val="left" w:pos="10076"/>
        </w:tabs>
        <w:ind w:left="567" w:right="-141" w:firstLine="567"/>
        <w:jc w:val="both"/>
        <w:rPr>
          <w:sz w:val="20"/>
          <w:szCs w:val="20"/>
        </w:rPr>
      </w:pPr>
      <w:bookmarkStart w:id="164" w:name="dfas7peqql"/>
      <w:bookmarkEnd w:id="164"/>
      <w:r w:rsidRPr="00B30E05">
        <w:rPr>
          <w:sz w:val="20"/>
          <w:szCs w:val="20"/>
        </w:rPr>
        <w:t>проверка финансово-плановых документов (расчетов потребности в денежных средствах, смет и др.) главным бухгалтером (бухгалтером), их визирование, согласование и урегулирование разногласий;</w:t>
      </w:r>
    </w:p>
    <w:p w:rsidR="002E6835" w:rsidRPr="00B30E05" w:rsidRDefault="00AD4DBC" w:rsidP="009B1AF9">
      <w:pPr>
        <w:pStyle w:val="Standard"/>
        <w:tabs>
          <w:tab w:val="left" w:pos="10076"/>
        </w:tabs>
        <w:ind w:left="567" w:right="-141" w:firstLine="567"/>
        <w:jc w:val="both"/>
        <w:rPr>
          <w:sz w:val="20"/>
          <w:szCs w:val="20"/>
        </w:rPr>
      </w:pPr>
      <w:r w:rsidRPr="00B30E05">
        <w:rPr>
          <w:sz w:val="20"/>
          <w:szCs w:val="20"/>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и главным бухгалтером (бухгалтером);</w:t>
      </w:r>
    </w:p>
    <w:p w:rsidR="002E6835" w:rsidRPr="00B30E05" w:rsidRDefault="00AD4DBC" w:rsidP="009B1AF9">
      <w:pPr>
        <w:pStyle w:val="Standard"/>
        <w:ind w:left="567" w:right="-141" w:firstLine="567"/>
        <w:jc w:val="both"/>
        <w:rPr>
          <w:sz w:val="20"/>
          <w:szCs w:val="20"/>
        </w:rPr>
      </w:pPr>
      <w:r w:rsidRPr="00B30E05">
        <w:rPr>
          <w:sz w:val="20"/>
          <w:szCs w:val="20"/>
        </w:rPr>
        <w:lastRenderedPageBreak/>
        <w:t>контроль за принятием обязательств учреждения;</w:t>
      </w:r>
    </w:p>
    <w:p w:rsidR="002E6835" w:rsidRPr="00B30E05" w:rsidRDefault="00AD4DBC" w:rsidP="009B1AF9">
      <w:pPr>
        <w:pStyle w:val="Standard"/>
        <w:ind w:left="567" w:right="-141" w:firstLine="567"/>
        <w:jc w:val="both"/>
        <w:rPr>
          <w:sz w:val="20"/>
          <w:szCs w:val="20"/>
        </w:rPr>
      </w:pPr>
      <w:r w:rsidRPr="00B30E05">
        <w:rPr>
          <w:sz w:val="20"/>
          <w:szCs w:val="20"/>
        </w:rPr>
        <w:t>проверка проектов приказов руководителя учреждения;</w:t>
      </w:r>
    </w:p>
    <w:p w:rsidR="002E6835" w:rsidRPr="00B30E05" w:rsidRDefault="00AD4DBC" w:rsidP="009B1AF9">
      <w:pPr>
        <w:pStyle w:val="Standard"/>
        <w:ind w:left="567" w:right="-141" w:firstLine="567"/>
        <w:jc w:val="both"/>
        <w:rPr>
          <w:sz w:val="20"/>
          <w:szCs w:val="20"/>
        </w:rPr>
      </w:pPr>
      <w:r w:rsidRPr="00B30E05">
        <w:rPr>
          <w:sz w:val="20"/>
          <w:szCs w:val="20"/>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2E6835" w:rsidRPr="00B30E05" w:rsidRDefault="00AD4DBC" w:rsidP="009B1AF9">
      <w:pPr>
        <w:pStyle w:val="Standard"/>
        <w:ind w:left="567" w:right="-141" w:firstLine="567"/>
        <w:jc w:val="both"/>
        <w:rPr>
          <w:sz w:val="20"/>
          <w:szCs w:val="20"/>
        </w:rPr>
      </w:pPr>
      <w:r w:rsidRPr="00B30E05">
        <w:rPr>
          <w:sz w:val="20"/>
          <w:szCs w:val="20"/>
        </w:rPr>
        <w:t>проверка бухгалтерской, финансовой, статистической, налоговой и другой отчетности до утверждения или подписания;</w:t>
      </w:r>
    </w:p>
    <w:p w:rsidR="002E6835" w:rsidRPr="00B30E05" w:rsidRDefault="002E6835" w:rsidP="009B1AF9">
      <w:pPr>
        <w:pStyle w:val="Standard"/>
        <w:ind w:left="567" w:right="-141" w:firstLine="567"/>
        <w:jc w:val="both"/>
        <w:rPr>
          <w:sz w:val="20"/>
          <w:szCs w:val="20"/>
        </w:rPr>
      </w:pPr>
    </w:p>
    <w:p w:rsidR="002E6835" w:rsidRPr="00B30E05" w:rsidRDefault="00AD4DBC" w:rsidP="009B1AF9">
      <w:pPr>
        <w:pStyle w:val="Standard"/>
        <w:ind w:left="567" w:right="-141" w:firstLine="567"/>
        <w:jc w:val="both"/>
        <w:rPr>
          <w:sz w:val="20"/>
          <w:szCs w:val="20"/>
        </w:rPr>
      </w:pPr>
      <w:bookmarkStart w:id="165" w:name="dfas8hn5eu"/>
      <w:bookmarkEnd w:id="165"/>
      <w:r w:rsidRPr="00B30E05">
        <w:rPr>
          <w:sz w:val="20"/>
          <w:szCs w:val="20"/>
        </w:rPr>
        <w:t>3.1.2. В рамках текущего внутреннего финансового контроля проводится:</w:t>
      </w:r>
    </w:p>
    <w:p w:rsidR="002E6835" w:rsidRPr="00B30E05" w:rsidRDefault="00AD4DBC" w:rsidP="009B1AF9">
      <w:pPr>
        <w:pStyle w:val="Standard"/>
        <w:ind w:left="567" w:right="-141" w:firstLine="567"/>
        <w:jc w:val="both"/>
        <w:rPr>
          <w:sz w:val="20"/>
          <w:szCs w:val="20"/>
        </w:rPr>
      </w:pPr>
      <w:bookmarkStart w:id="166" w:name="dfasi563h2"/>
      <w:bookmarkStart w:id="167" w:name="dfas6bwqvz"/>
      <w:bookmarkEnd w:id="166"/>
      <w:bookmarkEnd w:id="167"/>
      <w:r w:rsidRPr="00B30E05">
        <w:rPr>
          <w:sz w:val="20"/>
          <w:szCs w:val="20"/>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2E6835" w:rsidRPr="00B30E05" w:rsidRDefault="00AD4DBC" w:rsidP="009B1AF9">
      <w:pPr>
        <w:pStyle w:val="Standard"/>
        <w:ind w:left="567" w:right="-141" w:firstLine="567"/>
        <w:jc w:val="both"/>
        <w:rPr>
          <w:sz w:val="20"/>
          <w:szCs w:val="20"/>
        </w:rPr>
      </w:pPr>
      <w:r w:rsidRPr="00B30E05">
        <w:rPr>
          <w:sz w:val="20"/>
          <w:szCs w:val="20"/>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2E6835" w:rsidRPr="00B30E05" w:rsidRDefault="00AD4DBC" w:rsidP="009B1AF9">
      <w:pPr>
        <w:pStyle w:val="Standard"/>
        <w:ind w:left="567" w:right="-141" w:firstLine="567"/>
        <w:jc w:val="both"/>
        <w:rPr>
          <w:sz w:val="20"/>
          <w:szCs w:val="20"/>
        </w:rPr>
      </w:pPr>
      <w:r w:rsidRPr="00B30E05">
        <w:rPr>
          <w:sz w:val="20"/>
          <w:szCs w:val="20"/>
        </w:rPr>
        <w:t>проверка полноты оприходования полученных в банке наличных денежных средств;</w:t>
      </w:r>
    </w:p>
    <w:p w:rsidR="002E6835" w:rsidRPr="00B30E05" w:rsidRDefault="00AD4DBC" w:rsidP="009B1AF9">
      <w:pPr>
        <w:pStyle w:val="Standard"/>
        <w:ind w:left="567" w:right="-141" w:firstLine="567"/>
        <w:jc w:val="both"/>
        <w:rPr>
          <w:sz w:val="20"/>
          <w:szCs w:val="20"/>
        </w:rPr>
      </w:pPr>
      <w:r w:rsidRPr="00B30E05">
        <w:rPr>
          <w:sz w:val="20"/>
          <w:szCs w:val="20"/>
        </w:rPr>
        <w:t>проверка у подотчетных лиц наличия полученных под отчет наличных денежных средств и (или) оправдательных документов;</w:t>
      </w:r>
    </w:p>
    <w:p w:rsidR="002E6835" w:rsidRPr="00B30E05" w:rsidRDefault="00AD4DBC" w:rsidP="009B1AF9">
      <w:pPr>
        <w:pStyle w:val="Standard"/>
        <w:ind w:left="567" w:right="-141" w:firstLine="567"/>
        <w:jc w:val="both"/>
        <w:rPr>
          <w:sz w:val="20"/>
          <w:szCs w:val="20"/>
        </w:rPr>
      </w:pPr>
      <w:r w:rsidRPr="00B30E05">
        <w:rPr>
          <w:sz w:val="20"/>
          <w:szCs w:val="20"/>
        </w:rPr>
        <w:t>контроль за взысканием дебиторской и погашением кредиторской задолженности;</w:t>
      </w:r>
    </w:p>
    <w:p w:rsidR="002E6835" w:rsidRPr="00B30E05" w:rsidRDefault="00AD4DBC" w:rsidP="009B1AF9">
      <w:pPr>
        <w:pStyle w:val="Standard"/>
        <w:ind w:left="567" w:right="-141" w:firstLine="567"/>
        <w:jc w:val="both"/>
        <w:rPr>
          <w:sz w:val="20"/>
          <w:szCs w:val="20"/>
        </w:rPr>
      </w:pPr>
      <w:r w:rsidRPr="00B30E05">
        <w:rPr>
          <w:sz w:val="20"/>
          <w:szCs w:val="20"/>
        </w:rPr>
        <w:t>сверка аналитического учета с синтетическим (оборотная ведомость);</w:t>
      </w:r>
    </w:p>
    <w:p w:rsidR="002E6835" w:rsidRPr="00B30E05" w:rsidRDefault="00AD4DBC" w:rsidP="009B1AF9">
      <w:pPr>
        <w:pStyle w:val="Standard"/>
        <w:ind w:left="567" w:right="-141" w:firstLine="567"/>
        <w:jc w:val="both"/>
        <w:rPr>
          <w:sz w:val="20"/>
          <w:szCs w:val="20"/>
        </w:rPr>
      </w:pPr>
      <w:r w:rsidRPr="00B30E05">
        <w:rPr>
          <w:sz w:val="20"/>
          <w:szCs w:val="20"/>
        </w:rPr>
        <w:t>проверка фактического наличия материальных средств;</w:t>
      </w:r>
    </w:p>
    <w:p w:rsidR="002E6835" w:rsidRPr="00B30E05" w:rsidRDefault="00AD4DBC" w:rsidP="009B1AF9">
      <w:pPr>
        <w:pStyle w:val="Standard"/>
        <w:ind w:left="567" w:right="-141" w:firstLine="567"/>
        <w:jc w:val="both"/>
        <w:rPr>
          <w:sz w:val="20"/>
          <w:szCs w:val="20"/>
        </w:rPr>
      </w:pPr>
      <w:r w:rsidRPr="00B30E05">
        <w:rPr>
          <w:sz w:val="20"/>
          <w:szCs w:val="20"/>
        </w:rPr>
        <w:t>мониторинг расходования средств по назначению, оценка эффективности и результативности их расходования;</w:t>
      </w:r>
    </w:p>
    <w:p w:rsidR="002E6835" w:rsidRPr="00B30E05" w:rsidRDefault="00AD4DBC" w:rsidP="009B1AF9">
      <w:pPr>
        <w:pStyle w:val="Standard"/>
        <w:ind w:left="567" w:right="-141" w:firstLine="567"/>
        <w:jc w:val="both"/>
        <w:rPr>
          <w:sz w:val="20"/>
          <w:szCs w:val="20"/>
        </w:rPr>
      </w:pPr>
      <w:r w:rsidRPr="00B30E05">
        <w:rPr>
          <w:sz w:val="20"/>
          <w:szCs w:val="20"/>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2E6835" w:rsidRPr="00B30E05" w:rsidRDefault="002E6835" w:rsidP="009B1AF9">
      <w:pPr>
        <w:pStyle w:val="Standard"/>
        <w:ind w:left="567" w:right="-141" w:firstLine="567"/>
        <w:jc w:val="both"/>
        <w:rPr>
          <w:sz w:val="20"/>
          <w:szCs w:val="20"/>
        </w:rPr>
      </w:pPr>
    </w:p>
    <w:p w:rsidR="002E6835" w:rsidRPr="00B30E05" w:rsidRDefault="00AD4DBC" w:rsidP="009B1AF9">
      <w:pPr>
        <w:pStyle w:val="Standard"/>
        <w:ind w:left="567" w:right="-141" w:firstLine="567"/>
        <w:jc w:val="both"/>
        <w:rPr>
          <w:sz w:val="20"/>
          <w:szCs w:val="20"/>
        </w:rPr>
      </w:pPr>
      <w:bookmarkStart w:id="168" w:name="dfase7bpng"/>
      <w:bookmarkEnd w:id="168"/>
      <w:r w:rsidRPr="00B30E05">
        <w:rPr>
          <w:sz w:val="20"/>
          <w:szCs w:val="20"/>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2E6835" w:rsidRPr="00B30E05" w:rsidRDefault="002E6835" w:rsidP="009B1AF9">
      <w:pPr>
        <w:pStyle w:val="Standard"/>
        <w:ind w:left="567" w:right="-141" w:firstLine="567"/>
        <w:jc w:val="both"/>
        <w:rPr>
          <w:sz w:val="20"/>
          <w:szCs w:val="20"/>
        </w:rPr>
      </w:pPr>
    </w:p>
    <w:p w:rsidR="002E6835" w:rsidRPr="00B30E05" w:rsidRDefault="00AD4DBC" w:rsidP="009B1AF9">
      <w:pPr>
        <w:pStyle w:val="Standard"/>
        <w:ind w:left="567" w:right="-141" w:firstLine="567"/>
        <w:jc w:val="both"/>
        <w:rPr>
          <w:sz w:val="20"/>
          <w:szCs w:val="20"/>
        </w:rPr>
      </w:pPr>
      <w:bookmarkStart w:id="169" w:name="dfasmtcxwr"/>
      <w:bookmarkEnd w:id="169"/>
      <w:r w:rsidRPr="00B30E05">
        <w:rPr>
          <w:sz w:val="20"/>
          <w:szCs w:val="20"/>
        </w:rPr>
        <w:t xml:space="preserve">3.1.3. Последующий контроль проводится по итогам совершения хозяйственных операций. </w:t>
      </w:r>
      <w:r w:rsidRPr="00B30E05">
        <w:rPr>
          <w:sz w:val="20"/>
          <w:szCs w:val="20"/>
        </w:rPr>
        <w:br/>
        <w:t>Осуществляется путем анализа и проверки бухгалтерской документации и отчетности, проведения инвентаризаций и иных необходимых процедур.</w:t>
      </w:r>
    </w:p>
    <w:p w:rsidR="002E6835" w:rsidRPr="00B30E05" w:rsidRDefault="00AD4DBC" w:rsidP="009B1AF9">
      <w:pPr>
        <w:pStyle w:val="Standard"/>
        <w:ind w:left="567" w:right="-141" w:firstLine="567"/>
        <w:jc w:val="both"/>
        <w:rPr>
          <w:sz w:val="20"/>
          <w:szCs w:val="20"/>
        </w:rPr>
      </w:pPr>
      <w:bookmarkStart w:id="170" w:name="dfasty4dc6"/>
      <w:bookmarkEnd w:id="170"/>
      <w:r w:rsidRPr="00B30E05">
        <w:rPr>
          <w:sz w:val="20"/>
          <w:szCs w:val="20"/>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E6835" w:rsidRPr="00B30E05" w:rsidRDefault="00AD4DBC" w:rsidP="009B1AF9">
      <w:pPr>
        <w:pStyle w:val="Standard"/>
        <w:ind w:left="567" w:right="-141" w:firstLine="567"/>
        <w:jc w:val="both"/>
        <w:rPr>
          <w:sz w:val="20"/>
          <w:szCs w:val="20"/>
        </w:rPr>
      </w:pPr>
      <w:bookmarkStart w:id="171" w:name="dfasl3cfyw"/>
      <w:bookmarkEnd w:id="171"/>
      <w:r w:rsidRPr="00B30E05">
        <w:rPr>
          <w:sz w:val="20"/>
          <w:szCs w:val="20"/>
        </w:rPr>
        <w:t>В рамках последующего внутреннего финансового контроля проводятся:</w:t>
      </w:r>
    </w:p>
    <w:p w:rsidR="002E6835" w:rsidRPr="00B30E05" w:rsidRDefault="00AD4DBC" w:rsidP="009B1AF9">
      <w:pPr>
        <w:pStyle w:val="Standard"/>
        <w:ind w:left="567" w:right="-141" w:firstLine="567"/>
        <w:jc w:val="both"/>
        <w:rPr>
          <w:sz w:val="20"/>
          <w:szCs w:val="20"/>
        </w:rPr>
      </w:pPr>
      <w:bookmarkStart w:id="172" w:name="dfaszltaps"/>
      <w:bookmarkEnd w:id="172"/>
      <w:r w:rsidRPr="00B30E05">
        <w:rPr>
          <w:sz w:val="20"/>
          <w:szCs w:val="20"/>
        </w:rPr>
        <w:t>проверка наличия имущества учреждения, в том числе: инвентаризация, внезапная проверка кассы;</w:t>
      </w:r>
    </w:p>
    <w:p w:rsidR="002E6835" w:rsidRPr="00B30E05" w:rsidRDefault="00AD4DBC" w:rsidP="009B1AF9">
      <w:pPr>
        <w:pStyle w:val="Standard"/>
        <w:ind w:left="567" w:right="-141" w:firstLine="567"/>
        <w:jc w:val="both"/>
        <w:rPr>
          <w:sz w:val="20"/>
          <w:szCs w:val="20"/>
        </w:rPr>
      </w:pPr>
      <w:r w:rsidRPr="00B30E05">
        <w:rPr>
          <w:sz w:val="20"/>
          <w:szCs w:val="20"/>
        </w:rPr>
        <w:t>анализ исполнения плановых документов;</w:t>
      </w:r>
    </w:p>
    <w:p w:rsidR="002E6835" w:rsidRPr="00B30E05" w:rsidRDefault="00AD4DBC" w:rsidP="009B1AF9">
      <w:pPr>
        <w:pStyle w:val="Standard"/>
        <w:ind w:left="567" w:right="-141" w:firstLine="567"/>
        <w:jc w:val="both"/>
        <w:rPr>
          <w:sz w:val="20"/>
          <w:szCs w:val="20"/>
        </w:rPr>
      </w:pPr>
      <w:r w:rsidRPr="00B30E05">
        <w:rPr>
          <w:sz w:val="20"/>
          <w:szCs w:val="20"/>
        </w:rPr>
        <w:t>проверка поступления, наличия и использования денежных средств в учреждении;</w:t>
      </w:r>
    </w:p>
    <w:p w:rsidR="002E6835" w:rsidRPr="00B30E05" w:rsidRDefault="00AD4DBC" w:rsidP="009B1AF9">
      <w:pPr>
        <w:pStyle w:val="Standard"/>
        <w:ind w:left="567" w:right="-141" w:firstLine="567"/>
        <w:jc w:val="both"/>
        <w:rPr>
          <w:sz w:val="20"/>
          <w:szCs w:val="20"/>
        </w:rPr>
      </w:pPr>
      <w:r w:rsidRPr="00B30E05">
        <w:rPr>
          <w:sz w:val="20"/>
          <w:szCs w:val="20"/>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2E6835" w:rsidRPr="00B30E05" w:rsidRDefault="00AD4DBC" w:rsidP="009B1AF9">
      <w:pPr>
        <w:pStyle w:val="Standard"/>
        <w:ind w:left="567" w:right="-141" w:firstLine="567"/>
        <w:jc w:val="both"/>
        <w:rPr>
          <w:sz w:val="20"/>
          <w:szCs w:val="20"/>
        </w:rPr>
      </w:pPr>
      <w:r w:rsidRPr="00B30E05">
        <w:rPr>
          <w:sz w:val="20"/>
          <w:szCs w:val="20"/>
        </w:rPr>
        <w:t>соблюдение норм расхода материальных запасов;</w:t>
      </w:r>
    </w:p>
    <w:p w:rsidR="002E6835" w:rsidRPr="00B30E05" w:rsidRDefault="00AD4DBC" w:rsidP="009B1AF9">
      <w:pPr>
        <w:pStyle w:val="Standard"/>
        <w:ind w:left="567" w:right="-141" w:firstLine="567"/>
        <w:jc w:val="both"/>
        <w:rPr>
          <w:sz w:val="20"/>
          <w:szCs w:val="20"/>
        </w:rPr>
      </w:pPr>
      <w:r w:rsidRPr="00B30E05">
        <w:rPr>
          <w:sz w:val="20"/>
          <w:szCs w:val="20"/>
        </w:rPr>
        <w:t xml:space="preserve">документальные проверки финансово-хозяйственной деятельности учреждения и его </w:t>
      </w:r>
      <w:r w:rsidRPr="00B30E05">
        <w:rPr>
          <w:sz w:val="20"/>
          <w:szCs w:val="20"/>
        </w:rPr>
        <w:br/>
        <w:t>обособленных структурных подразделений;</w:t>
      </w:r>
    </w:p>
    <w:p w:rsidR="002E6835" w:rsidRPr="00B30E05" w:rsidRDefault="00AD4DBC" w:rsidP="009B1AF9">
      <w:pPr>
        <w:pStyle w:val="Standard"/>
        <w:ind w:left="567" w:right="-141" w:firstLine="567"/>
        <w:jc w:val="both"/>
        <w:rPr>
          <w:sz w:val="20"/>
          <w:szCs w:val="20"/>
        </w:rPr>
      </w:pPr>
      <w:r w:rsidRPr="00B30E05">
        <w:rPr>
          <w:sz w:val="20"/>
          <w:szCs w:val="20"/>
        </w:rPr>
        <w:t>проверка достоверности отражения хозяйственных операций в учете и отчетности учреждения.</w:t>
      </w:r>
    </w:p>
    <w:p w:rsidR="002E6835" w:rsidRPr="00B30E05" w:rsidRDefault="00AD4DBC" w:rsidP="009B1AF9">
      <w:pPr>
        <w:pStyle w:val="Standard"/>
        <w:ind w:left="567" w:right="-141" w:firstLine="567"/>
        <w:jc w:val="both"/>
        <w:rPr>
          <w:sz w:val="20"/>
          <w:szCs w:val="20"/>
        </w:rPr>
      </w:pPr>
      <w:bookmarkStart w:id="173" w:name="dfass8e5pn"/>
      <w:bookmarkEnd w:id="173"/>
      <w:r w:rsidRPr="00B30E05">
        <w:rPr>
          <w:sz w:val="20"/>
          <w:szCs w:val="20"/>
        </w:rPr>
        <w:t xml:space="preserve">Последующий контроль осуществляется путем проведения плановых и внеплановых проверок. </w:t>
      </w:r>
      <w:r w:rsidRPr="00B30E05">
        <w:rPr>
          <w:sz w:val="20"/>
          <w:szCs w:val="20"/>
        </w:rPr>
        <w:br/>
        <w:t>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w:t>
      </w:r>
    </w:p>
    <w:p w:rsidR="002E6835" w:rsidRPr="00B30E05" w:rsidRDefault="00AD4DBC" w:rsidP="009B1AF9">
      <w:pPr>
        <w:pStyle w:val="Standard"/>
        <w:ind w:left="567" w:right="-141" w:firstLine="567"/>
        <w:jc w:val="both"/>
        <w:rPr>
          <w:sz w:val="20"/>
          <w:szCs w:val="20"/>
        </w:rPr>
      </w:pPr>
      <w:bookmarkStart w:id="174" w:name="dfas5vvmvy"/>
      <w:bookmarkEnd w:id="174"/>
      <w:r w:rsidRPr="00B30E05">
        <w:rPr>
          <w:sz w:val="20"/>
          <w:szCs w:val="20"/>
        </w:rPr>
        <w:t>объект проверки;</w:t>
      </w:r>
    </w:p>
    <w:p w:rsidR="002E6835" w:rsidRPr="00B30E05" w:rsidRDefault="00AD4DBC" w:rsidP="009B1AF9">
      <w:pPr>
        <w:pStyle w:val="Standard"/>
        <w:ind w:left="567" w:right="-141" w:firstLine="567"/>
        <w:jc w:val="both"/>
        <w:rPr>
          <w:sz w:val="20"/>
          <w:szCs w:val="20"/>
        </w:rPr>
      </w:pPr>
      <w:bookmarkStart w:id="175" w:name="dfas9ghzav"/>
      <w:bookmarkEnd w:id="175"/>
      <w:r w:rsidRPr="00B30E05">
        <w:rPr>
          <w:sz w:val="20"/>
          <w:szCs w:val="20"/>
        </w:rPr>
        <w:t>период, за который проводится проверка;</w:t>
      </w:r>
    </w:p>
    <w:p w:rsidR="002E6835" w:rsidRPr="00B30E05" w:rsidRDefault="00AD4DBC" w:rsidP="009B1AF9">
      <w:pPr>
        <w:pStyle w:val="Standard"/>
        <w:ind w:left="567" w:right="-141" w:firstLine="567"/>
        <w:jc w:val="both"/>
        <w:rPr>
          <w:sz w:val="20"/>
          <w:szCs w:val="20"/>
        </w:rPr>
      </w:pPr>
      <w:r w:rsidRPr="00B30E05">
        <w:rPr>
          <w:sz w:val="20"/>
          <w:szCs w:val="20"/>
        </w:rPr>
        <w:t>срок проведения проверки;</w:t>
      </w:r>
    </w:p>
    <w:p w:rsidR="002E6835" w:rsidRPr="00B30E05" w:rsidRDefault="00AD4DBC" w:rsidP="009B1AF9">
      <w:pPr>
        <w:pStyle w:val="Standard"/>
        <w:ind w:left="567" w:right="-141" w:firstLine="567"/>
        <w:jc w:val="both"/>
        <w:rPr>
          <w:sz w:val="20"/>
          <w:szCs w:val="20"/>
        </w:rPr>
      </w:pPr>
      <w:r w:rsidRPr="00B30E05">
        <w:rPr>
          <w:sz w:val="20"/>
          <w:szCs w:val="20"/>
        </w:rPr>
        <w:t>ответственных исполнителей.</w:t>
      </w:r>
    </w:p>
    <w:p w:rsidR="002E6835" w:rsidRPr="00B30E05" w:rsidRDefault="00AD4DBC" w:rsidP="009B1AF9">
      <w:pPr>
        <w:pStyle w:val="Standard"/>
        <w:ind w:left="567" w:right="-141" w:firstLine="567"/>
        <w:jc w:val="both"/>
        <w:rPr>
          <w:sz w:val="20"/>
          <w:szCs w:val="20"/>
        </w:rPr>
      </w:pPr>
      <w:bookmarkStart w:id="176" w:name="dfass9l4ny"/>
      <w:bookmarkEnd w:id="176"/>
      <w:r w:rsidRPr="00B30E05">
        <w:rPr>
          <w:sz w:val="20"/>
          <w:szCs w:val="20"/>
        </w:rPr>
        <w:t>Объектами плановой проверки являются:</w:t>
      </w:r>
    </w:p>
    <w:p w:rsidR="002E6835" w:rsidRPr="00B30E05" w:rsidRDefault="00AD4DBC" w:rsidP="009B1AF9">
      <w:pPr>
        <w:pStyle w:val="Standard"/>
        <w:ind w:left="567" w:right="-141" w:firstLine="567"/>
        <w:jc w:val="both"/>
        <w:rPr>
          <w:sz w:val="20"/>
          <w:szCs w:val="20"/>
        </w:rPr>
      </w:pPr>
      <w:bookmarkStart w:id="177" w:name="dfasu8l7cn"/>
      <w:bookmarkEnd w:id="177"/>
      <w:r w:rsidRPr="00B30E05">
        <w:rPr>
          <w:sz w:val="20"/>
          <w:szCs w:val="20"/>
        </w:rPr>
        <w:t xml:space="preserve">соблюдение законодательства России, регулирующего порядок ведения бухгалтерского </w:t>
      </w:r>
      <w:r w:rsidRPr="00B30E05">
        <w:rPr>
          <w:sz w:val="20"/>
          <w:szCs w:val="20"/>
        </w:rPr>
        <w:br/>
        <w:t>учета и норм учетной политики;</w:t>
      </w:r>
    </w:p>
    <w:p w:rsidR="002E6835" w:rsidRPr="00B30E05" w:rsidRDefault="00AD4DBC" w:rsidP="009B1AF9">
      <w:pPr>
        <w:pStyle w:val="Standard"/>
        <w:ind w:left="567" w:right="-141" w:firstLine="567"/>
        <w:jc w:val="both"/>
        <w:rPr>
          <w:sz w:val="20"/>
          <w:szCs w:val="20"/>
        </w:rPr>
      </w:pPr>
      <w:r w:rsidRPr="00B30E05">
        <w:rPr>
          <w:sz w:val="20"/>
          <w:szCs w:val="20"/>
        </w:rPr>
        <w:t>правильность и своевременность отражения всех хозяйственных операций в бухгалтерском учете;</w:t>
      </w:r>
    </w:p>
    <w:p w:rsidR="002E6835" w:rsidRPr="00B30E05" w:rsidRDefault="00AD4DBC" w:rsidP="009B1AF9">
      <w:pPr>
        <w:pStyle w:val="Standard"/>
        <w:ind w:left="567" w:right="-141" w:firstLine="567"/>
        <w:jc w:val="both"/>
        <w:rPr>
          <w:sz w:val="20"/>
          <w:szCs w:val="20"/>
        </w:rPr>
      </w:pPr>
      <w:r w:rsidRPr="00B30E05">
        <w:rPr>
          <w:sz w:val="20"/>
          <w:szCs w:val="20"/>
        </w:rPr>
        <w:t>полнота и правильность документального оформления операций;</w:t>
      </w:r>
    </w:p>
    <w:p w:rsidR="002E6835" w:rsidRPr="00B30E05" w:rsidRDefault="00AD4DBC" w:rsidP="009B1AF9">
      <w:pPr>
        <w:pStyle w:val="Standard"/>
        <w:ind w:left="567" w:right="-141" w:firstLine="567"/>
        <w:jc w:val="both"/>
        <w:rPr>
          <w:sz w:val="20"/>
          <w:szCs w:val="20"/>
        </w:rPr>
      </w:pPr>
      <w:r w:rsidRPr="00B30E05">
        <w:rPr>
          <w:sz w:val="20"/>
          <w:szCs w:val="20"/>
        </w:rPr>
        <w:t>своевременность и полнота проведения инвентаризаций;</w:t>
      </w:r>
    </w:p>
    <w:p w:rsidR="002E6835" w:rsidRPr="00B30E05" w:rsidRDefault="00AD4DBC" w:rsidP="009B1AF9">
      <w:pPr>
        <w:pStyle w:val="Standard"/>
        <w:ind w:left="567" w:right="-141" w:firstLine="567"/>
        <w:jc w:val="both"/>
        <w:rPr>
          <w:sz w:val="20"/>
          <w:szCs w:val="20"/>
        </w:rPr>
      </w:pPr>
      <w:r w:rsidRPr="00B30E05">
        <w:rPr>
          <w:sz w:val="20"/>
          <w:szCs w:val="20"/>
        </w:rPr>
        <w:t>достоверность отчетности.</w:t>
      </w:r>
    </w:p>
    <w:p w:rsidR="002E6835" w:rsidRPr="00B30E05" w:rsidRDefault="00AD4DBC" w:rsidP="009B1AF9">
      <w:pPr>
        <w:pStyle w:val="Standard"/>
        <w:ind w:left="567" w:right="-141" w:firstLine="567"/>
        <w:jc w:val="both"/>
        <w:rPr>
          <w:sz w:val="20"/>
          <w:szCs w:val="20"/>
        </w:rPr>
      </w:pPr>
      <w:bookmarkStart w:id="178" w:name="dfasmdxi0s"/>
      <w:bookmarkEnd w:id="178"/>
      <w:r w:rsidRPr="00B30E05">
        <w:rPr>
          <w:sz w:val="20"/>
          <w:szCs w:val="20"/>
        </w:rPr>
        <w:t>В ходе проведения внеплановой проверки осуществляется контроль по вопросам, в отношении которых есть информация о возможных нарушениях.</w:t>
      </w:r>
    </w:p>
    <w:p w:rsidR="002E6835" w:rsidRPr="00B30E05" w:rsidRDefault="002E6835" w:rsidP="009B1AF9">
      <w:pPr>
        <w:pStyle w:val="Standard"/>
        <w:ind w:left="567" w:right="-141" w:firstLine="567"/>
        <w:jc w:val="both"/>
        <w:rPr>
          <w:sz w:val="20"/>
          <w:szCs w:val="20"/>
        </w:rPr>
      </w:pPr>
    </w:p>
    <w:p w:rsidR="002E6835" w:rsidRPr="00B30E05" w:rsidRDefault="00AD4DBC" w:rsidP="009B1AF9">
      <w:pPr>
        <w:pStyle w:val="Standard"/>
        <w:ind w:left="567" w:right="-141" w:firstLine="567"/>
        <w:jc w:val="both"/>
        <w:rPr>
          <w:sz w:val="20"/>
          <w:szCs w:val="20"/>
        </w:rPr>
      </w:pPr>
      <w:bookmarkStart w:id="179" w:name="dfasytgpvn"/>
      <w:bookmarkEnd w:id="179"/>
      <w:r w:rsidRPr="00B30E05">
        <w:rPr>
          <w:sz w:val="20"/>
          <w:szCs w:val="20"/>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E6835" w:rsidRPr="00B30E05" w:rsidRDefault="00AD4DBC" w:rsidP="009B1AF9">
      <w:pPr>
        <w:pStyle w:val="Standard"/>
        <w:ind w:left="567" w:right="-141" w:firstLine="567"/>
        <w:jc w:val="both"/>
        <w:rPr>
          <w:sz w:val="20"/>
          <w:szCs w:val="20"/>
        </w:rPr>
      </w:pPr>
      <w:bookmarkStart w:id="180" w:name="dfas69xo6w"/>
      <w:bookmarkEnd w:id="180"/>
      <w:r w:rsidRPr="00B30E05">
        <w:rPr>
          <w:sz w:val="20"/>
          <w:szCs w:val="20"/>
        </w:rPr>
        <w:t xml:space="preserve">Результаты проведения предварительного и текущего контроля оформляются в виде протоколов </w:t>
      </w:r>
      <w:r w:rsidRPr="00B30E05">
        <w:rPr>
          <w:sz w:val="20"/>
          <w:szCs w:val="20"/>
        </w:rPr>
        <w:lastRenderedPageBreak/>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E6835" w:rsidRPr="00B30E05" w:rsidRDefault="002E6835" w:rsidP="009B1AF9">
      <w:pPr>
        <w:pStyle w:val="Standard"/>
        <w:ind w:left="567" w:right="-141" w:firstLine="567"/>
        <w:jc w:val="both"/>
        <w:rPr>
          <w:sz w:val="20"/>
          <w:szCs w:val="20"/>
        </w:rPr>
      </w:pPr>
    </w:p>
    <w:p w:rsidR="002E6835" w:rsidRPr="00B30E05" w:rsidRDefault="00AD4DBC" w:rsidP="009B1AF9">
      <w:pPr>
        <w:pStyle w:val="Standard"/>
        <w:ind w:left="567" w:right="-141" w:firstLine="567"/>
        <w:jc w:val="both"/>
        <w:rPr>
          <w:sz w:val="20"/>
          <w:szCs w:val="20"/>
        </w:rPr>
      </w:pPr>
      <w:bookmarkStart w:id="181" w:name="dfask37zo0"/>
      <w:bookmarkEnd w:id="181"/>
      <w:r w:rsidRPr="00B30E05">
        <w:rPr>
          <w:sz w:val="20"/>
          <w:szCs w:val="20"/>
        </w:rPr>
        <w:t xml:space="preserve">3.3. Результаты проведения последующего контроля оформляются в виде акта. Акт проверки </w:t>
      </w:r>
      <w:r w:rsidRPr="00B30E05">
        <w:rPr>
          <w:sz w:val="20"/>
          <w:szCs w:val="20"/>
        </w:rPr>
        <w:br/>
        <w:t>должен включать в себя следующие сведения:</w:t>
      </w:r>
    </w:p>
    <w:p w:rsidR="002E6835" w:rsidRPr="00B30E05" w:rsidRDefault="00AD4DBC" w:rsidP="009B1AF9">
      <w:pPr>
        <w:pStyle w:val="Standard"/>
        <w:ind w:left="567" w:right="-141" w:firstLine="567"/>
        <w:jc w:val="both"/>
        <w:rPr>
          <w:sz w:val="20"/>
          <w:szCs w:val="20"/>
        </w:rPr>
      </w:pPr>
      <w:bookmarkStart w:id="182" w:name="dfaslpsnho"/>
      <w:bookmarkEnd w:id="182"/>
      <w:r w:rsidRPr="00B30E05">
        <w:rPr>
          <w:sz w:val="20"/>
          <w:szCs w:val="20"/>
        </w:rPr>
        <w:t>программа проверки (утверждается руководителем учреждения);</w:t>
      </w:r>
    </w:p>
    <w:p w:rsidR="002E6835" w:rsidRPr="00B30E05" w:rsidRDefault="00AD4DBC" w:rsidP="009B1AF9">
      <w:pPr>
        <w:pStyle w:val="Standard"/>
        <w:ind w:left="567" w:right="-141" w:firstLine="567"/>
        <w:jc w:val="both"/>
        <w:rPr>
          <w:sz w:val="20"/>
          <w:szCs w:val="20"/>
        </w:rPr>
      </w:pPr>
      <w:r w:rsidRPr="00B30E05">
        <w:rPr>
          <w:sz w:val="20"/>
          <w:szCs w:val="20"/>
        </w:rPr>
        <w:t>характер и состояние систем бухгалтерского учета и отчетности;</w:t>
      </w:r>
    </w:p>
    <w:p w:rsidR="002E6835" w:rsidRPr="00B30E05" w:rsidRDefault="00AD4DBC" w:rsidP="009B1AF9">
      <w:pPr>
        <w:pStyle w:val="Standard"/>
        <w:ind w:left="567" w:right="-141" w:firstLine="567"/>
        <w:jc w:val="both"/>
        <w:rPr>
          <w:sz w:val="20"/>
          <w:szCs w:val="20"/>
        </w:rPr>
      </w:pPr>
      <w:r w:rsidRPr="00B30E05">
        <w:rPr>
          <w:sz w:val="20"/>
          <w:szCs w:val="20"/>
        </w:rPr>
        <w:t>виды, методы и приемы, применяемые в процессе проведения контрольных мероприятий;</w:t>
      </w:r>
    </w:p>
    <w:p w:rsidR="002E6835" w:rsidRPr="00B30E05" w:rsidRDefault="00AD4DBC" w:rsidP="009B1AF9">
      <w:pPr>
        <w:pStyle w:val="Standard"/>
        <w:ind w:left="567" w:right="-141" w:firstLine="567"/>
        <w:jc w:val="both"/>
        <w:rPr>
          <w:sz w:val="20"/>
          <w:szCs w:val="20"/>
        </w:rPr>
      </w:pPr>
      <w:r w:rsidRPr="00B30E05">
        <w:rPr>
          <w:sz w:val="20"/>
          <w:szCs w:val="20"/>
        </w:rPr>
        <w:t>анализ соблюдения законодательства России, регламентирующего порядок осуществления финансово-хозяйственной деятельности;</w:t>
      </w:r>
    </w:p>
    <w:p w:rsidR="002E6835" w:rsidRPr="00B30E05" w:rsidRDefault="00AD4DBC" w:rsidP="009B1AF9">
      <w:pPr>
        <w:pStyle w:val="Standard"/>
        <w:ind w:left="567" w:right="-141" w:firstLine="567"/>
        <w:jc w:val="both"/>
        <w:rPr>
          <w:sz w:val="20"/>
          <w:szCs w:val="20"/>
        </w:rPr>
      </w:pPr>
      <w:r w:rsidRPr="00B30E05">
        <w:rPr>
          <w:sz w:val="20"/>
          <w:szCs w:val="20"/>
        </w:rPr>
        <w:t>выводы о результатах проведения контроля;</w:t>
      </w:r>
    </w:p>
    <w:p w:rsidR="002E6835" w:rsidRPr="00B30E05" w:rsidRDefault="00AD4DBC" w:rsidP="009B1AF9">
      <w:pPr>
        <w:pStyle w:val="Standard"/>
        <w:ind w:left="567" w:right="-141" w:firstLine="567"/>
        <w:jc w:val="both"/>
        <w:rPr>
          <w:sz w:val="20"/>
          <w:szCs w:val="20"/>
        </w:rPr>
      </w:pPr>
      <w:r w:rsidRPr="00B30E05">
        <w:rPr>
          <w:sz w:val="20"/>
          <w:szCs w:val="20"/>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E6835" w:rsidRPr="00B30E05" w:rsidRDefault="00AD4DBC" w:rsidP="009B1AF9">
      <w:pPr>
        <w:pStyle w:val="Standard"/>
        <w:ind w:left="567" w:right="-141" w:firstLine="567"/>
        <w:jc w:val="both"/>
        <w:rPr>
          <w:sz w:val="20"/>
          <w:szCs w:val="20"/>
        </w:rPr>
      </w:pPr>
      <w:bookmarkStart w:id="183" w:name="dfaswqdbv6"/>
      <w:bookmarkEnd w:id="183"/>
      <w:r w:rsidRPr="00B30E05">
        <w:rPr>
          <w:sz w:val="20"/>
          <w:szCs w:val="20"/>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E6835" w:rsidRPr="00B30E05" w:rsidRDefault="002E6835" w:rsidP="009B1AF9">
      <w:pPr>
        <w:pStyle w:val="Standard"/>
        <w:ind w:left="567" w:right="-141" w:firstLine="567"/>
        <w:jc w:val="both"/>
        <w:rPr>
          <w:sz w:val="20"/>
          <w:szCs w:val="20"/>
        </w:rPr>
      </w:pPr>
    </w:p>
    <w:p w:rsidR="002E6835" w:rsidRPr="00B30E05" w:rsidRDefault="00AD4DBC" w:rsidP="009B1AF9">
      <w:pPr>
        <w:pStyle w:val="Standard"/>
        <w:ind w:left="567" w:right="-141" w:firstLine="567"/>
        <w:jc w:val="both"/>
        <w:rPr>
          <w:sz w:val="20"/>
          <w:szCs w:val="20"/>
        </w:rPr>
      </w:pPr>
      <w:bookmarkStart w:id="184" w:name="dfas0xo009"/>
      <w:bookmarkEnd w:id="184"/>
      <w:r w:rsidRPr="00B30E05">
        <w:rPr>
          <w:sz w:val="20"/>
          <w:szCs w:val="20"/>
        </w:rPr>
        <w:t xml:space="preserve">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w:t>
      </w:r>
      <w:proofErr w:type="gramStart"/>
      <w:r w:rsidRPr="00B30E05">
        <w:rPr>
          <w:sz w:val="20"/>
          <w:szCs w:val="20"/>
        </w:rPr>
        <w:t>нарушений с указанием сроков</w:t>
      </w:r>
      <w:proofErr w:type="gramEnd"/>
      <w:r w:rsidRPr="00B30E05">
        <w:rPr>
          <w:sz w:val="20"/>
          <w:szCs w:val="20"/>
        </w:rPr>
        <w:t xml:space="preserve"> и ответственных лиц, который утверждается руководителем учреждения.</w:t>
      </w:r>
    </w:p>
    <w:p w:rsidR="002E6835" w:rsidRPr="00B30E05" w:rsidRDefault="00AD4DBC" w:rsidP="009B1AF9">
      <w:pPr>
        <w:pStyle w:val="Standard"/>
        <w:ind w:left="567" w:right="-141" w:firstLine="567"/>
        <w:jc w:val="both"/>
        <w:rPr>
          <w:sz w:val="20"/>
          <w:szCs w:val="20"/>
        </w:rPr>
      </w:pPr>
      <w:bookmarkStart w:id="185" w:name="dfasnhv0b3"/>
      <w:bookmarkEnd w:id="185"/>
      <w:r w:rsidRPr="00B30E05">
        <w:rPr>
          <w:sz w:val="20"/>
          <w:szCs w:val="20"/>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2E6835" w:rsidRPr="00B30E05" w:rsidRDefault="00AD4DBC" w:rsidP="009B1AF9">
      <w:pPr>
        <w:pStyle w:val="Standard"/>
        <w:ind w:left="567" w:right="-141" w:firstLine="567"/>
        <w:jc w:val="both"/>
        <w:rPr>
          <w:sz w:val="20"/>
          <w:szCs w:val="20"/>
        </w:rPr>
      </w:pPr>
      <w:bookmarkStart w:id="186" w:name="dfas3sntie"/>
      <w:bookmarkEnd w:id="186"/>
      <w:r w:rsidRPr="00B30E05">
        <w:rPr>
          <w:sz w:val="20"/>
          <w:szCs w:val="20"/>
        </w:rPr>
        <w:t> </w:t>
      </w:r>
    </w:p>
    <w:p w:rsidR="002E6835" w:rsidRPr="00B30E05" w:rsidRDefault="00AD4DBC" w:rsidP="009B1AF9">
      <w:pPr>
        <w:pStyle w:val="Standard"/>
        <w:ind w:left="567" w:right="-141" w:firstLine="567"/>
        <w:jc w:val="both"/>
        <w:rPr>
          <w:sz w:val="20"/>
          <w:szCs w:val="20"/>
        </w:rPr>
      </w:pPr>
      <w:bookmarkStart w:id="187" w:name="dfasgg2615"/>
      <w:bookmarkEnd w:id="187"/>
      <w:r w:rsidRPr="00B30E05">
        <w:rPr>
          <w:sz w:val="20"/>
          <w:szCs w:val="20"/>
        </w:rPr>
        <w:t>4. Субъекты внутреннего контроля</w:t>
      </w:r>
    </w:p>
    <w:p w:rsidR="002E6835" w:rsidRPr="00B30E05" w:rsidRDefault="00AD4DBC" w:rsidP="009B1AF9">
      <w:pPr>
        <w:pStyle w:val="Standard"/>
        <w:ind w:left="567" w:right="-141" w:firstLine="567"/>
        <w:jc w:val="both"/>
        <w:rPr>
          <w:sz w:val="20"/>
          <w:szCs w:val="20"/>
        </w:rPr>
      </w:pPr>
      <w:bookmarkStart w:id="188" w:name="dfas09960l"/>
      <w:bookmarkEnd w:id="188"/>
      <w:r w:rsidRPr="00B30E05">
        <w:rPr>
          <w:sz w:val="20"/>
          <w:szCs w:val="20"/>
        </w:rPr>
        <w:t> </w:t>
      </w:r>
    </w:p>
    <w:p w:rsidR="002E6835" w:rsidRPr="00B30E05" w:rsidRDefault="00AD4DBC" w:rsidP="009B1AF9">
      <w:pPr>
        <w:pStyle w:val="Standard"/>
        <w:ind w:left="567" w:right="-141" w:firstLine="567"/>
        <w:jc w:val="both"/>
        <w:rPr>
          <w:sz w:val="20"/>
          <w:szCs w:val="20"/>
        </w:rPr>
      </w:pPr>
      <w:bookmarkStart w:id="189" w:name="dfasvq9e8m"/>
      <w:bookmarkEnd w:id="189"/>
      <w:r w:rsidRPr="00B30E05">
        <w:rPr>
          <w:sz w:val="20"/>
          <w:szCs w:val="20"/>
        </w:rPr>
        <w:t>4.1. В систему субъектов внутреннего контроля входят:</w:t>
      </w:r>
    </w:p>
    <w:p w:rsidR="002E6835" w:rsidRPr="00B30E05" w:rsidRDefault="00AD4DBC" w:rsidP="009B1AF9">
      <w:pPr>
        <w:pStyle w:val="Standard"/>
        <w:ind w:left="567" w:right="-141" w:firstLine="567"/>
        <w:jc w:val="both"/>
        <w:rPr>
          <w:sz w:val="20"/>
          <w:szCs w:val="20"/>
        </w:rPr>
      </w:pPr>
      <w:bookmarkStart w:id="190" w:name="dfas987sva"/>
      <w:bookmarkEnd w:id="190"/>
      <w:r w:rsidRPr="00B30E05">
        <w:rPr>
          <w:sz w:val="20"/>
          <w:szCs w:val="20"/>
        </w:rPr>
        <w:t>руководитель учреждения и его заместители;</w:t>
      </w:r>
    </w:p>
    <w:p w:rsidR="002E6835" w:rsidRPr="00B30E05" w:rsidRDefault="00AD4DBC" w:rsidP="009B1AF9">
      <w:pPr>
        <w:pStyle w:val="Standard"/>
        <w:ind w:left="567" w:right="-141" w:firstLine="567"/>
        <w:jc w:val="both"/>
        <w:rPr>
          <w:sz w:val="20"/>
          <w:szCs w:val="20"/>
        </w:rPr>
      </w:pPr>
      <w:r w:rsidRPr="00B30E05">
        <w:rPr>
          <w:sz w:val="20"/>
          <w:szCs w:val="20"/>
        </w:rPr>
        <w:t>комиссия по внутреннему контролю;</w:t>
      </w:r>
    </w:p>
    <w:p w:rsidR="002E6835" w:rsidRPr="00B30E05" w:rsidRDefault="00AD4DBC" w:rsidP="009B1AF9">
      <w:pPr>
        <w:pStyle w:val="Standard"/>
        <w:ind w:left="567" w:right="-141" w:firstLine="567"/>
        <w:jc w:val="both"/>
        <w:rPr>
          <w:sz w:val="20"/>
          <w:szCs w:val="20"/>
        </w:rPr>
      </w:pPr>
      <w:r w:rsidRPr="00B30E05">
        <w:rPr>
          <w:sz w:val="20"/>
          <w:szCs w:val="20"/>
        </w:rPr>
        <w:t>руководители и работники учреждения на всех уровнях.</w:t>
      </w:r>
    </w:p>
    <w:p w:rsidR="002E6835" w:rsidRPr="00B30E05" w:rsidRDefault="002E6835" w:rsidP="009B1AF9">
      <w:pPr>
        <w:pStyle w:val="Standard"/>
        <w:ind w:left="567" w:right="-141" w:firstLine="567"/>
        <w:jc w:val="both"/>
        <w:rPr>
          <w:sz w:val="20"/>
          <w:szCs w:val="20"/>
        </w:rPr>
      </w:pPr>
      <w:bookmarkStart w:id="191" w:name="dfashu28v2"/>
      <w:bookmarkEnd w:id="191"/>
    </w:p>
    <w:p w:rsidR="002E6835" w:rsidRPr="00B30E05" w:rsidRDefault="00AD4DBC" w:rsidP="009B1AF9">
      <w:pPr>
        <w:pStyle w:val="Standard"/>
        <w:ind w:left="567" w:right="-141" w:firstLine="567"/>
        <w:jc w:val="both"/>
        <w:rPr>
          <w:sz w:val="20"/>
          <w:szCs w:val="20"/>
        </w:rPr>
      </w:pPr>
      <w:r w:rsidRPr="00B30E05">
        <w:rPr>
          <w:sz w:val="20"/>
          <w:szCs w:val="20"/>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2E6835" w:rsidRPr="00B30E05" w:rsidRDefault="00AD4DBC" w:rsidP="009B1AF9">
      <w:pPr>
        <w:pStyle w:val="Standard"/>
        <w:ind w:left="567" w:right="-141" w:firstLine="567"/>
        <w:jc w:val="both"/>
        <w:rPr>
          <w:sz w:val="20"/>
          <w:szCs w:val="20"/>
        </w:rPr>
      </w:pPr>
      <w:bookmarkStart w:id="192" w:name="dfasgsmvb6"/>
      <w:bookmarkEnd w:id="192"/>
      <w:r w:rsidRPr="00B30E05">
        <w:rPr>
          <w:sz w:val="20"/>
          <w:szCs w:val="20"/>
        </w:rPr>
        <w:t> </w:t>
      </w:r>
    </w:p>
    <w:p w:rsidR="002E6835" w:rsidRPr="00B30E05" w:rsidRDefault="00AD4DBC" w:rsidP="009B1AF9">
      <w:pPr>
        <w:pStyle w:val="Standard"/>
        <w:ind w:left="567" w:right="-141" w:firstLine="567"/>
        <w:jc w:val="both"/>
        <w:rPr>
          <w:sz w:val="20"/>
          <w:szCs w:val="20"/>
        </w:rPr>
      </w:pPr>
      <w:bookmarkStart w:id="193" w:name="dfas8du9og"/>
      <w:bookmarkEnd w:id="193"/>
      <w:r w:rsidRPr="00B30E05">
        <w:rPr>
          <w:sz w:val="20"/>
          <w:szCs w:val="20"/>
        </w:rPr>
        <w:t>5. Права комиссии по проведению внутренних проверок.</w:t>
      </w:r>
    </w:p>
    <w:p w:rsidR="002E6835" w:rsidRPr="00B30E05" w:rsidRDefault="00AD4DBC" w:rsidP="009B1AF9">
      <w:pPr>
        <w:pStyle w:val="Standard"/>
        <w:ind w:left="567" w:right="-141" w:firstLine="567"/>
        <w:jc w:val="both"/>
        <w:rPr>
          <w:sz w:val="20"/>
          <w:szCs w:val="20"/>
        </w:rPr>
      </w:pPr>
      <w:bookmarkStart w:id="194" w:name="dfast0ilkf"/>
      <w:bookmarkEnd w:id="194"/>
      <w:r w:rsidRPr="00B30E05">
        <w:rPr>
          <w:sz w:val="20"/>
          <w:szCs w:val="20"/>
        </w:rPr>
        <w:t> </w:t>
      </w:r>
    </w:p>
    <w:p w:rsidR="002E6835" w:rsidRPr="00B30E05" w:rsidRDefault="00AD4DBC" w:rsidP="009B1AF9">
      <w:pPr>
        <w:pStyle w:val="Standard"/>
        <w:ind w:left="567" w:right="-141" w:firstLine="567"/>
        <w:jc w:val="both"/>
        <w:rPr>
          <w:sz w:val="20"/>
          <w:szCs w:val="20"/>
        </w:rPr>
      </w:pPr>
      <w:bookmarkStart w:id="195" w:name="dfasm35qw7"/>
      <w:bookmarkEnd w:id="195"/>
      <w:r w:rsidRPr="00B30E05">
        <w:rPr>
          <w:sz w:val="20"/>
          <w:szCs w:val="20"/>
        </w:rPr>
        <w:t>5.1. Для обеспечения эффективности внутреннего контроля комиссия по проведению внутренних проверок имеет право:</w:t>
      </w:r>
    </w:p>
    <w:p w:rsidR="002E6835" w:rsidRPr="00B30E05" w:rsidRDefault="00AD4DBC" w:rsidP="009B1AF9">
      <w:pPr>
        <w:pStyle w:val="Standard"/>
        <w:ind w:left="567" w:right="-141" w:firstLine="567"/>
        <w:jc w:val="both"/>
        <w:rPr>
          <w:sz w:val="20"/>
          <w:szCs w:val="20"/>
        </w:rPr>
      </w:pPr>
      <w:bookmarkStart w:id="196" w:name="dfasnyyc8k"/>
      <w:bookmarkEnd w:id="196"/>
      <w:r w:rsidRPr="00B30E05">
        <w:rPr>
          <w:sz w:val="20"/>
          <w:szCs w:val="20"/>
        </w:rPr>
        <w:t>проверять соответствие финансово-хозяйственных операций действующему законодательству;</w:t>
      </w:r>
    </w:p>
    <w:p w:rsidR="002E6835" w:rsidRPr="00B30E05" w:rsidRDefault="00AD4DBC" w:rsidP="009B1AF9">
      <w:pPr>
        <w:pStyle w:val="Standard"/>
        <w:ind w:left="567" w:right="-141" w:firstLine="567"/>
        <w:jc w:val="both"/>
        <w:rPr>
          <w:sz w:val="20"/>
          <w:szCs w:val="20"/>
        </w:rPr>
      </w:pPr>
      <w:r w:rsidRPr="00B30E05">
        <w:rPr>
          <w:sz w:val="20"/>
          <w:szCs w:val="20"/>
        </w:rPr>
        <w:t>проверять правильность составления бухгалтерских документов и своевременного их отражения в учете;</w:t>
      </w:r>
    </w:p>
    <w:p w:rsidR="002E6835" w:rsidRPr="00B30E05" w:rsidRDefault="00AD4DBC" w:rsidP="009B1AF9">
      <w:pPr>
        <w:pStyle w:val="Standard"/>
        <w:ind w:left="567" w:right="-141" w:firstLine="567"/>
        <w:jc w:val="both"/>
        <w:rPr>
          <w:sz w:val="20"/>
          <w:szCs w:val="20"/>
        </w:rPr>
      </w:pPr>
      <w:r w:rsidRPr="00B30E05">
        <w:rPr>
          <w:sz w:val="20"/>
          <w:szCs w:val="20"/>
        </w:rPr>
        <w:t>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w:t>
      </w:r>
    </w:p>
    <w:p w:rsidR="002E6835" w:rsidRPr="00B30E05" w:rsidRDefault="00AD4DBC" w:rsidP="009B1AF9">
      <w:pPr>
        <w:pStyle w:val="Standard"/>
        <w:ind w:left="567" w:right="-141" w:firstLine="567"/>
        <w:jc w:val="both"/>
        <w:rPr>
          <w:sz w:val="20"/>
          <w:szCs w:val="20"/>
        </w:rPr>
      </w:pPr>
      <w:r w:rsidRPr="00B30E05">
        <w:rPr>
          <w:sz w:val="20"/>
          <w:szCs w:val="20"/>
        </w:rPr>
        <w:t>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w:t>
      </w:r>
    </w:p>
    <w:p w:rsidR="002E6835" w:rsidRPr="00B30E05" w:rsidRDefault="00AD4DBC" w:rsidP="009B1AF9">
      <w:pPr>
        <w:pStyle w:val="Standard"/>
        <w:ind w:left="567" w:right="-141" w:firstLine="567"/>
        <w:jc w:val="both"/>
        <w:rPr>
          <w:sz w:val="20"/>
          <w:szCs w:val="20"/>
        </w:rPr>
      </w:pPr>
      <w:r w:rsidRPr="00B30E05">
        <w:rPr>
          <w:sz w:val="20"/>
          <w:szCs w:val="20"/>
        </w:rPr>
        <w:t>проверять все учетные бухгалтерские регистры;</w:t>
      </w:r>
    </w:p>
    <w:p w:rsidR="002E6835" w:rsidRPr="00B30E05" w:rsidRDefault="00AD4DBC" w:rsidP="009B1AF9">
      <w:pPr>
        <w:pStyle w:val="Standard"/>
        <w:ind w:left="567" w:right="-141" w:firstLine="567"/>
        <w:jc w:val="both"/>
        <w:rPr>
          <w:sz w:val="20"/>
          <w:szCs w:val="20"/>
        </w:rPr>
      </w:pPr>
      <w:r w:rsidRPr="00B30E05">
        <w:rPr>
          <w:sz w:val="20"/>
          <w:szCs w:val="20"/>
        </w:rPr>
        <w:t>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w:t>
      </w:r>
    </w:p>
    <w:p w:rsidR="002E6835" w:rsidRPr="00B30E05" w:rsidRDefault="00AD4DBC" w:rsidP="009B1AF9">
      <w:pPr>
        <w:pStyle w:val="Standard"/>
        <w:ind w:left="567" w:right="-141" w:firstLine="567"/>
        <w:jc w:val="both"/>
        <w:rPr>
          <w:sz w:val="20"/>
          <w:szCs w:val="20"/>
        </w:rPr>
      </w:pPr>
      <w:r w:rsidRPr="00B30E05">
        <w:rPr>
          <w:sz w:val="20"/>
          <w:szCs w:val="20"/>
        </w:rPr>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p>
    <w:p w:rsidR="002E6835" w:rsidRPr="00B30E05" w:rsidRDefault="00AD4DBC" w:rsidP="009B1AF9">
      <w:pPr>
        <w:pStyle w:val="Standard"/>
        <w:ind w:left="567" w:right="-141" w:firstLine="567"/>
        <w:jc w:val="both"/>
        <w:rPr>
          <w:sz w:val="20"/>
          <w:szCs w:val="20"/>
        </w:rPr>
      </w:pPr>
      <w:r w:rsidRPr="00B30E05">
        <w:rPr>
          <w:sz w:val="20"/>
          <w:szCs w:val="20"/>
        </w:rPr>
        <w:t>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p>
    <w:p w:rsidR="002E6835" w:rsidRPr="00B30E05" w:rsidRDefault="00AD4DBC" w:rsidP="009B1AF9">
      <w:pPr>
        <w:pStyle w:val="Standard"/>
        <w:ind w:left="567" w:right="-141" w:firstLine="567"/>
        <w:jc w:val="both"/>
        <w:rPr>
          <w:sz w:val="20"/>
          <w:szCs w:val="20"/>
        </w:rPr>
      </w:pPr>
      <w:r w:rsidRPr="00B30E05">
        <w:rPr>
          <w:sz w:val="20"/>
          <w:szCs w:val="20"/>
        </w:rPr>
        <w:t>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w:t>
      </w:r>
    </w:p>
    <w:p w:rsidR="002E6835" w:rsidRPr="00B30E05" w:rsidRDefault="00AD4DBC" w:rsidP="009B1AF9">
      <w:pPr>
        <w:pStyle w:val="Standard"/>
        <w:ind w:left="567" w:right="-141" w:firstLine="567"/>
        <w:jc w:val="both"/>
        <w:rPr>
          <w:sz w:val="20"/>
          <w:szCs w:val="20"/>
        </w:rPr>
      </w:pPr>
      <w:r w:rsidRPr="00B30E05">
        <w:rPr>
          <w:sz w:val="20"/>
          <w:szCs w:val="20"/>
        </w:rPr>
        <w:t>проверять состояние и сохранность товарно-материальных ценностей у материально ответственных и подотчетных лиц;</w:t>
      </w:r>
    </w:p>
    <w:p w:rsidR="002E6835" w:rsidRPr="00B30E05" w:rsidRDefault="00AD4DBC" w:rsidP="009B1AF9">
      <w:pPr>
        <w:pStyle w:val="Standard"/>
        <w:ind w:left="567" w:right="-141" w:firstLine="567"/>
        <w:jc w:val="both"/>
        <w:rPr>
          <w:sz w:val="20"/>
          <w:szCs w:val="20"/>
        </w:rPr>
      </w:pPr>
      <w:r w:rsidRPr="00B30E05">
        <w:rPr>
          <w:sz w:val="20"/>
          <w:szCs w:val="20"/>
        </w:rPr>
        <w:t>проверять состояние, наличие и эффективность использования объектов основных средств;</w:t>
      </w:r>
    </w:p>
    <w:p w:rsidR="002E6835" w:rsidRPr="00B30E05" w:rsidRDefault="00AD4DBC" w:rsidP="009B1AF9">
      <w:pPr>
        <w:pStyle w:val="Standard"/>
        <w:ind w:left="567" w:right="-141" w:firstLine="567"/>
        <w:jc w:val="both"/>
        <w:rPr>
          <w:sz w:val="20"/>
          <w:szCs w:val="20"/>
        </w:rPr>
      </w:pPr>
      <w:r w:rsidRPr="00B30E05">
        <w:rPr>
          <w:sz w:val="20"/>
          <w:szCs w:val="20"/>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2E6835" w:rsidRPr="00B30E05" w:rsidRDefault="00AD4DBC" w:rsidP="009B1AF9">
      <w:pPr>
        <w:pStyle w:val="Standard"/>
        <w:ind w:left="567" w:right="-141" w:firstLine="567"/>
        <w:jc w:val="both"/>
        <w:rPr>
          <w:sz w:val="20"/>
          <w:szCs w:val="20"/>
        </w:rPr>
      </w:pPr>
      <w:r w:rsidRPr="00B30E05">
        <w:rPr>
          <w:sz w:val="20"/>
          <w:szCs w:val="20"/>
        </w:rPr>
        <w:lastRenderedPageBreak/>
        <w:t>требовать от руководителей структурных подразделений справки, расчеты и объяснения по проверяемым фактам хозяйственной деятельности;</w:t>
      </w:r>
    </w:p>
    <w:p w:rsidR="002E6835" w:rsidRPr="00B30E05" w:rsidRDefault="00AD4DBC" w:rsidP="009B1AF9">
      <w:pPr>
        <w:pStyle w:val="Standard"/>
        <w:ind w:left="567" w:right="-141" w:firstLine="567"/>
        <w:jc w:val="both"/>
        <w:rPr>
          <w:sz w:val="20"/>
          <w:szCs w:val="20"/>
        </w:rPr>
      </w:pPr>
      <w:r w:rsidRPr="00B30E05">
        <w:rPr>
          <w:sz w:val="20"/>
          <w:szCs w:val="20"/>
        </w:rPr>
        <w:t>на иные действия, обусловленные спецификой деятельности комиссии и иными факторами.</w:t>
      </w:r>
    </w:p>
    <w:p w:rsidR="002E6835" w:rsidRPr="00B30E05" w:rsidRDefault="00AD4DBC" w:rsidP="009B1AF9">
      <w:pPr>
        <w:pStyle w:val="Standard"/>
        <w:ind w:left="567" w:right="-141" w:firstLine="567"/>
        <w:jc w:val="both"/>
        <w:rPr>
          <w:sz w:val="20"/>
          <w:szCs w:val="20"/>
        </w:rPr>
      </w:pPr>
      <w:bookmarkStart w:id="197" w:name="dfas60q9tv"/>
      <w:bookmarkEnd w:id="197"/>
      <w:r w:rsidRPr="00B30E05">
        <w:rPr>
          <w:sz w:val="20"/>
          <w:szCs w:val="20"/>
        </w:rPr>
        <w:t> </w:t>
      </w:r>
    </w:p>
    <w:p w:rsidR="002E6835" w:rsidRPr="00B30E05" w:rsidRDefault="00AD4DBC" w:rsidP="009B1AF9">
      <w:pPr>
        <w:pStyle w:val="Standard"/>
        <w:ind w:left="567" w:right="-141" w:firstLine="567"/>
        <w:jc w:val="both"/>
        <w:rPr>
          <w:sz w:val="20"/>
          <w:szCs w:val="20"/>
        </w:rPr>
      </w:pPr>
      <w:bookmarkStart w:id="198" w:name="dfasevnxpu"/>
      <w:bookmarkEnd w:id="198"/>
      <w:r w:rsidRPr="00B30E05">
        <w:rPr>
          <w:sz w:val="20"/>
          <w:szCs w:val="20"/>
        </w:rPr>
        <w:t>6. Ответственность</w:t>
      </w:r>
    </w:p>
    <w:p w:rsidR="002E6835" w:rsidRPr="00B30E05" w:rsidRDefault="00AD4DBC" w:rsidP="009B1AF9">
      <w:pPr>
        <w:pStyle w:val="Standard"/>
        <w:ind w:left="567" w:right="-141" w:firstLine="567"/>
        <w:jc w:val="both"/>
        <w:rPr>
          <w:sz w:val="20"/>
          <w:szCs w:val="20"/>
        </w:rPr>
      </w:pPr>
      <w:bookmarkStart w:id="199" w:name="dfasfwtacn"/>
      <w:bookmarkEnd w:id="199"/>
      <w:r w:rsidRPr="00B30E05">
        <w:rPr>
          <w:sz w:val="20"/>
          <w:szCs w:val="20"/>
        </w:rPr>
        <w:t> </w:t>
      </w:r>
    </w:p>
    <w:p w:rsidR="002E6835" w:rsidRPr="00B30E05" w:rsidRDefault="00AD4DBC" w:rsidP="009B1AF9">
      <w:pPr>
        <w:pStyle w:val="Standard"/>
        <w:ind w:left="567" w:right="-141" w:firstLine="567"/>
        <w:jc w:val="both"/>
        <w:rPr>
          <w:sz w:val="20"/>
          <w:szCs w:val="20"/>
        </w:rPr>
      </w:pPr>
      <w:bookmarkStart w:id="200" w:name="dfas3cl6h5"/>
      <w:bookmarkEnd w:id="200"/>
      <w:r w:rsidRPr="00B30E05">
        <w:rPr>
          <w:sz w:val="20"/>
          <w:szCs w:val="20"/>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E6835" w:rsidRPr="00B30E05" w:rsidRDefault="002E6835" w:rsidP="009B1AF9">
      <w:pPr>
        <w:pStyle w:val="Standard"/>
        <w:ind w:left="567" w:right="-141" w:firstLine="567"/>
        <w:jc w:val="both"/>
        <w:rPr>
          <w:sz w:val="20"/>
          <w:szCs w:val="20"/>
        </w:rPr>
      </w:pPr>
      <w:bookmarkStart w:id="201" w:name="dfasbtta52"/>
      <w:bookmarkEnd w:id="201"/>
    </w:p>
    <w:p w:rsidR="002E6835" w:rsidRPr="00B30E05" w:rsidRDefault="00AD4DBC" w:rsidP="009B1AF9">
      <w:pPr>
        <w:pStyle w:val="Standard"/>
        <w:ind w:left="567" w:right="-141" w:firstLine="567"/>
        <w:jc w:val="both"/>
        <w:rPr>
          <w:sz w:val="20"/>
          <w:szCs w:val="20"/>
        </w:rPr>
      </w:pPr>
      <w:r w:rsidRPr="00B30E05">
        <w:rPr>
          <w:sz w:val="20"/>
          <w:szCs w:val="20"/>
        </w:rPr>
        <w:t xml:space="preserve">6.2. Ответственность за организацию и функционирование системы внутреннего контроля возлагается на </w:t>
      </w:r>
      <w:r w:rsidR="00393D3A" w:rsidRPr="00B30E05">
        <w:rPr>
          <w:sz w:val="20"/>
          <w:szCs w:val="20"/>
        </w:rPr>
        <w:t>председателя комиссии по проведению внутреннего финансового контроля.</w:t>
      </w:r>
    </w:p>
    <w:p w:rsidR="002E6835" w:rsidRPr="00B30E05" w:rsidRDefault="002E6835" w:rsidP="009B1AF9">
      <w:pPr>
        <w:pStyle w:val="Standard"/>
        <w:ind w:left="567" w:right="-141" w:firstLine="567"/>
        <w:jc w:val="both"/>
        <w:rPr>
          <w:sz w:val="20"/>
          <w:szCs w:val="20"/>
        </w:rPr>
      </w:pPr>
      <w:bookmarkStart w:id="202" w:name="dfasqe8d5s"/>
      <w:bookmarkEnd w:id="202"/>
    </w:p>
    <w:p w:rsidR="002E6835" w:rsidRPr="00B30E05" w:rsidRDefault="00AD4DBC" w:rsidP="009B1AF9">
      <w:pPr>
        <w:pStyle w:val="Standard"/>
        <w:ind w:left="567" w:right="-141" w:firstLine="567"/>
        <w:jc w:val="both"/>
        <w:rPr>
          <w:sz w:val="20"/>
          <w:szCs w:val="20"/>
        </w:rPr>
      </w:pPr>
      <w:r w:rsidRPr="00B30E05">
        <w:rPr>
          <w:sz w:val="20"/>
          <w:szCs w:val="20"/>
        </w:rPr>
        <w:t>6.3.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2E6835" w:rsidRPr="00B30E05" w:rsidRDefault="00AD4DBC" w:rsidP="009B1AF9">
      <w:pPr>
        <w:pStyle w:val="Standard"/>
        <w:ind w:left="567" w:right="-141" w:firstLine="567"/>
        <w:jc w:val="both"/>
        <w:rPr>
          <w:sz w:val="20"/>
          <w:szCs w:val="20"/>
        </w:rPr>
      </w:pPr>
      <w:bookmarkStart w:id="203" w:name="dfassxxvwn"/>
      <w:bookmarkEnd w:id="203"/>
      <w:r w:rsidRPr="00B30E05">
        <w:rPr>
          <w:sz w:val="20"/>
          <w:szCs w:val="20"/>
        </w:rPr>
        <w:t> </w:t>
      </w:r>
    </w:p>
    <w:p w:rsidR="002E6835" w:rsidRPr="00B30E05" w:rsidRDefault="00AD4DBC" w:rsidP="009B1AF9">
      <w:pPr>
        <w:pStyle w:val="Standard"/>
        <w:ind w:left="567" w:right="-141" w:firstLine="567"/>
        <w:jc w:val="both"/>
        <w:rPr>
          <w:sz w:val="20"/>
          <w:szCs w:val="20"/>
        </w:rPr>
      </w:pPr>
      <w:bookmarkStart w:id="204" w:name="dfas2x0dvi"/>
      <w:bookmarkEnd w:id="204"/>
      <w:r w:rsidRPr="00B30E05">
        <w:rPr>
          <w:sz w:val="20"/>
          <w:szCs w:val="20"/>
        </w:rPr>
        <w:t>7. Оценка состояния системы финансового контроля</w:t>
      </w:r>
    </w:p>
    <w:p w:rsidR="002E6835" w:rsidRPr="00B30E05" w:rsidRDefault="00AD4DBC" w:rsidP="009B1AF9">
      <w:pPr>
        <w:pStyle w:val="Standard"/>
        <w:ind w:left="567" w:right="-141" w:firstLine="567"/>
        <w:jc w:val="both"/>
        <w:rPr>
          <w:sz w:val="20"/>
          <w:szCs w:val="20"/>
        </w:rPr>
      </w:pPr>
      <w:bookmarkStart w:id="205" w:name="dfasf82soa"/>
      <w:bookmarkEnd w:id="205"/>
      <w:r w:rsidRPr="00B30E05">
        <w:rPr>
          <w:sz w:val="20"/>
          <w:szCs w:val="20"/>
        </w:rPr>
        <w:t> </w:t>
      </w:r>
    </w:p>
    <w:p w:rsidR="002E6835" w:rsidRPr="00B30E05" w:rsidRDefault="00AD4DBC" w:rsidP="009B1AF9">
      <w:pPr>
        <w:pStyle w:val="Standard"/>
        <w:ind w:left="567" w:right="-141" w:firstLine="567"/>
        <w:jc w:val="both"/>
        <w:rPr>
          <w:sz w:val="20"/>
          <w:szCs w:val="20"/>
        </w:rPr>
      </w:pPr>
      <w:bookmarkStart w:id="206" w:name="dfasg66kg9"/>
      <w:bookmarkEnd w:id="206"/>
      <w:r w:rsidRPr="00B30E05">
        <w:rPr>
          <w:sz w:val="20"/>
          <w:szCs w:val="20"/>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E6835" w:rsidRPr="00B30E05" w:rsidRDefault="002E6835" w:rsidP="009B1AF9">
      <w:pPr>
        <w:pStyle w:val="Standard"/>
        <w:ind w:left="567" w:right="-141" w:firstLine="567"/>
        <w:jc w:val="both"/>
        <w:rPr>
          <w:sz w:val="20"/>
          <w:szCs w:val="20"/>
        </w:rPr>
      </w:pPr>
      <w:bookmarkStart w:id="207" w:name="dfasrpgilp"/>
      <w:bookmarkEnd w:id="207"/>
    </w:p>
    <w:p w:rsidR="002E6835" w:rsidRPr="00B30E05" w:rsidRDefault="002E6835" w:rsidP="009B1AF9">
      <w:pPr>
        <w:pStyle w:val="Standard"/>
        <w:ind w:left="567" w:right="-141" w:firstLine="567"/>
        <w:jc w:val="both"/>
        <w:rPr>
          <w:sz w:val="20"/>
          <w:szCs w:val="20"/>
        </w:rPr>
      </w:pPr>
      <w:bookmarkStart w:id="208" w:name="dfasuzzzqp"/>
      <w:bookmarkEnd w:id="208"/>
    </w:p>
    <w:p w:rsidR="002E6835" w:rsidRPr="00B30E05" w:rsidRDefault="00AD4DBC" w:rsidP="009B1AF9">
      <w:pPr>
        <w:pStyle w:val="Standard"/>
        <w:ind w:left="567" w:right="-141" w:firstLine="567"/>
        <w:jc w:val="both"/>
        <w:rPr>
          <w:sz w:val="20"/>
          <w:szCs w:val="20"/>
        </w:rPr>
      </w:pPr>
      <w:bookmarkStart w:id="209" w:name="dfastanrdn"/>
      <w:bookmarkEnd w:id="209"/>
      <w:r w:rsidRPr="00B30E05">
        <w:rPr>
          <w:sz w:val="20"/>
          <w:szCs w:val="20"/>
        </w:rPr>
        <w:t>8. Заключительные положения</w:t>
      </w:r>
    </w:p>
    <w:p w:rsidR="002E6835" w:rsidRPr="00B30E05" w:rsidRDefault="00AD4DBC" w:rsidP="009B1AF9">
      <w:pPr>
        <w:pStyle w:val="Standard"/>
        <w:ind w:left="567" w:right="-141" w:firstLine="567"/>
        <w:jc w:val="both"/>
        <w:rPr>
          <w:sz w:val="20"/>
          <w:szCs w:val="20"/>
        </w:rPr>
      </w:pPr>
      <w:bookmarkStart w:id="210" w:name="dfasm5lfbx"/>
      <w:bookmarkEnd w:id="210"/>
      <w:r w:rsidRPr="00B30E05">
        <w:rPr>
          <w:sz w:val="20"/>
          <w:szCs w:val="20"/>
        </w:rPr>
        <w:t> </w:t>
      </w:r>
    </w:p>
    <w:p w:rsidR="002E6835" w:rsidRPr="00B30E05" w:rsidRDefault="00AD4DBC" w:rsidP="009B1AF9">
      <w:pPr>
        <w:pStyle w:val="Standard"/>
        <w:ind w:left="567" w:right="-141" w:firstLine="567"/>
        <w:jc w:val="both"/>
        <w:rPr>
          <w:sz w:val="20"/>
          <w:szCs w:val="20"/>
        </w:rPr>
      </w:pPr>
      <w:bookmarkStart w:id="211" w:name="dfasu0815t"/>
      <w:bookmarkEnd w:id="211"/>
      <w:r w:rsidRPr="00B30E05">
        <w:rPr>
          <w:sz w:val="20"/>
          <w:szCs w:val="20"/>
        </w:rPr>
        <w:t>8.1. Все изменения и дополнения к настоящему положению утверждаются руководителем учреждения.</w:t>
      </w:r>
    </w:p>
    <w:p w:rsidR="002E6835" w:rsidRPr="00B30E05" w:rsidRDefault="002E6835" w:rsidP="009B1AF9">
      <w:pPr>
        <w:pStyle w:val="Standard"/>
        <w:ind w:left="567" w:right="-141" w:firstLine="567"/>
        <w:jc w:val="both"/>
        <w:rPr>
          <w:sz w:val="20"/>
          <w:szCs w:val="20"/>
        </w:rPr>
      </w:pPr>
      <w:bookmarkStart w:id="212" w:name="dfas53q9v8"/>
      <w:bookmarkEnd w:id="212"/>
    </w:p>
    <w:p w:rsidR="002E6835" w:rsidRPr="00B30E05" w:rsidRDefault="00AD4DBC" w:rsidP="009B1AF9">
      <w:pPr>
        <w:pStyle w:val="Standard"/>
        <w:ind w:left="567" w:right="-141" w:firstLine="567"/>
        <w:jc w:val="both"/>
        <w:rPr>
          <w:sz w:val="20"/>
          <w:szCs w:val="20"/>
        </w:rPr>
      </w:pPr>
      <w:r w:rsidRPr="00B30E05">
        <w:rPr>
          <w:sz w:val="20"/>
          <w:szCs w:val="20"/>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2E6835" w:rsidRPr="00B30E05" w:rsidRDefault="00AD4DBC" w:rsidP="00B30E05">
      <w:pPr>
        <w:pStyle w:val="Standard"/>
        <w:ind w:left="567" w:right="-141" w:firstLine="567"/>
        <w:rPr>
          <w:sz w:val="20"/>
          <w:szCs w:val="20"/>
        </w:rPr>
      </w:pPr>
      <w:bookmarkStart w:id="213" w:name="dfas9d91yo"/>
      <w:bookmarkEnd w:id="213"/>
      <w:r w:rsidRPr="00B30E05">
        <w:rPr>
          <w:sz w:val="20"/>
          <w:szCs w:val="20"/>
        </w:rPr>
        <w:t> </w:t>
      </w:r>
    </w:p>
    <w:p w:rsidR="002E6835" w:rsidRDefault="00AD4DBC"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rFonts w:ascii="Calibri" w:hAnsi="Calibri" w:cs="Calibri"/>
          <w:b/>
          <w:bCs/>
        </w:rPr>
      </w:pPr>
      <w:bookmarkStart w:id="214" w:name="dfasi57z80"/>
      <w:bookmarkStart w:id="215" w:name="dfasln4c6i"/>
      <w:bookmarkEnd w:id="214"/>
      <w:bookmarkEnd w:id="215"/>
      <w:r>
        <w:rPr>
          <w:rFonts w:ascii="Calibri" w:hAnsi="Calibri" w:cs="Calibri"/>
          <w:b/>
          <w:bCs/>
        </w:rPr>
        <w:t>График проведения внутренних проверок финансово-хозяйственной деятельности</w:t>
      </w:r>
    </w:p>
    <w:p w:rsidR="002E6835" w:rsidRDefault="002E6835" w:rsidP="00146ED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141" w:firstLine="567"/>
        <w:jc w:val="both"/>
        <w:rPr>
          <w:sz w:val="22"/>
          <w:szCs w:val="22"/>
        </w:rPr>
      </w:pPr>
      <w:bookmarkStart w:id="216" w:name="dfaslua5lh"/>
      <w:bookmarkEnd w:id="216"/>
    </w:p>
    <w:tbl>
      <w:tblPr>
        <w:tblW w:w="9213" w:type="dxa"/>
        <w:tblInd w:w="983" w:type="dxa"/>
        <w:tblLayout w:type="fixed"/>
        <w:tblCellMar>
          <w:left w:w="10" w:type="dxa"/>
          <w:right w:w="10" w:type="dxa"/>
        </w:tblCellMar>
        <w:tblLook w:val="04A0" w:firstRow="1" w:lastRow="0" w:firstColumn="1" w:lastColumn="0" w:noHBand="0" w:noVBand="1"/>
      </w:tblPr>
      <w:tblGrid>
        <w:gridCol w:w="380"/>
        <w:gridCol w:w="2886"/>
        <w:gridCol w:w="2063"/>
        <w:gridCol w:w="1416"/>
        <w:gridCol w:w="2468"/>
      </w:tblGrid>
      <w:tr w:rsidR="002E6835"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center"/>
              <w:rPr>
                <w:b/>
                <w:color w:val="00000A"/>
                <w:sz w:val="22"/>
                <w:szCs w:val="22"/>
                <w:shd w:val="clear" w:color="auto" w:fill="FFFF00"/>
              </w:rPr>
            </w:pPr>
            <w:bookmarkStart w:id="217" w:name="dfasg2zzzl"/>
            <w:bookmarkEnd w:id="217"/>
            <w:r>
              <w:rPr>
                <w:b/>
                <w:color w:val="00000A"/>
                <w:sz w:val="22"/>
                <w:szCs w:val="22"/>
                <w:shd w:val="clear" w:color="auto" w:fill="FFFF00"/>
              </w:rPr>
              <w:t>№</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center"/>
              <w:rPr>
                <w:b/>
                <w:color w:val="00000A"/>
                <w:sz w:val="22"/>
                <w:szCs w:val="22"/>
                <w:shd w:val="clear" w:color="auto" w:fill="FFFF00"/>
              </w:rPr>
            </w:pPr>
            <w:r>
              <w:rPr>
                <w:b/>
                <w:color w:val="00000A"/>
                <w:sz w:val="22"/>
                <w:szCs w:val="22"/>
                <w:shd w:val="clear" w:color="auto" w:fill="FFFF00"/>
              </w:rPr>
              <w:t>Объект проверки</w:t>
            </w: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center"/>
              <w:rPr>
                <w:b/>
                <w:color w:val="00000A"/>
                <w:sz w:val="22"/>
                <w:szCs w:val="22"/>
                <w:shd w:val="clear" w:color="auto" w:fill="FFFF00"/>
              </w:rPr>
            </w:pPr>
            <w:r>
              <w:rPr>
                <w:b/>
                <w:color w:val="00000A"/>
                <w:sz w:val="22"/>
                <w:szCs w:val="22"/>
                <w:shd w:val="clear" w:color="auto" w:fill="FFFF00"/>
              </w:rPr>
              <w:t xml:space="preserve">Срок проведения </w:t>
            </w:r>
            <w:r>
              <w:rPr>
                <w:b/>
                <w:color w:val="00000A"/>
                <w:sz w:val="22"/>
                <w:szCs w:val="22"/>
                <w:shd w:val="clear" w:color="auto" w:fill="FFFF00"/>
              </w:rPr>
              <w:br/>
              <w:t>проверки</w:t>
            </w: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center"/>
              <w:rPr>
                <w:b/>
                <w:color w:val="00000A"/>
                <w:sz w:val="22"/>
                <w:szCs w:val="22"/>
                <w:shd w:val="clear" w:color="auto" w:fill="FFFF00"/>
              </w:rPr>
            </w:pPr>
            <w:bookmarkStart w:id="218" w:name="dfasoe1s1t"/>
            <w:bookmarkEnd w:id="218"/>
            <w:r>
              <w:rPr>
                <w:b/>
                <w:color w:val="00000A"/>
                <w:sz w:val="22"/>
                <w:szCs w:val="22"/>
                <w:shd w:val="clear" w:color="auto" w:fill="FFFF00"/>
              </w:rPr>
              <w:t xml:space="preserve">Период, за </w:t>
            </w:r>
            <w:r>
              <w:rPr>
                <w:b/>
                <w:color w:val="00000A"/>
                <w:sz w:val="22"/>
                <w:szCs w:val="22"/>
                <w:shd w:val="clear" w:color="auto" w:fill="FFFF00"/>
              </w:rPr>
              <w:br/>
              <w:t xml:space="preserve">который </w:t>
            </w:r>
            <w:r>
              <w:rPr>
                <w:b/>
                <w:color w:val="00000A"/>
                <w:sz w:val="22"/>
                <w:szCs w:val="22"/>
                <w:shd w:val="clear" w:color="auto" w:fill="FFFF00"/>
              </w:rPr>
              <w:br/>
              <w:t xml:space="preserve">проводится </w:t>
            </w:r>
            <w:r>
              <w:rPr>
                <w:b/>
                <w:color w:val="00000A"/>
                <w:sz w:val="22"/>
                <w:szCs w:val="22"/>
                <w:shd w:val="clear" w:color="auto" w:fill="FFFF00"/>
              </w:rPr>
              <w:br/>
              <w:t>проверка</w:t>
            </w: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center"/>
              <w:rPr>
                <w:b/>
                <w:color w:val="00000A"/>
                <w:sz w:val="22"/>
                <w:szCs w:val="22"/>
                <w:shd w:val="clear" w:color="auto" w:fill="FFFF00"/>
              </w:rPr>
            </w:pPr>
            <w:r>
              <w:rPr>
                <w:b/>
                <w:color w:val="00000A"/>
                <w:sz w:val="22"/>
                <w:szCs w:val="22"/>
                <w:shd w:val="clear" w:color="auto" w:fill="FFFF00"/>
              </w:rPr>
              <w:t xml:space="preserve">Ответственный </w:t>
            </w:r>
            <w:r>
              <w:rPr>
                <w:b/>
                <w:color w:val="00000A"/>
                <w:sz w:val="22"/>
                <w:szCs w:val="22"/>
                <w:shd w:val="clear" w:color="auto" w:fill="FFFF00"/>
              </w:rPr>
              <w:br/>
              <w:t>исполнитель</w:t>
            </w:r>
          </w:p>
        </w:tc>
      </w:tr>
      <w:tr w:rsidR="002E6835"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393D3A" w:rsidP="00D13E21">
            <w:pPr>
              <w:pStyle w:val="Standard"/>
              <w:jc w:val="both"/>
            </w:pPr>
            <w:bookmarkStart w:id="219" w:name="dfasua2ed1"/>
            <w:bookmarkStart w:id="220" w:name="dfas728gnh"/>
            <w:bookmarkStart w:id="221" w:name="dfasxtclru"/>
            <w:bookmarkStart w:id="222" w:name="dfaszsw2o6"/>
            <w:bookmarkEnd w:id="219"/>
            <w:bookmarkEnd w:id="220"/>
            <w:bookmarkEnd w:id="221"/>
            <w:bookmarkEnd w:id="222"/>
            <w:r>
              <w:rPr>
                <w:rStyle w:val="fill"/>
                <w:color w:val="00000A"/>
                <w:sz w:val="22"/>
                <w:szCs w:val="22"/>
                <w:shd w:val="clear" w:color="auto" w:fill="FFFF00"/>
              </w:rPr>
              <w:t>1</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ind w:right="127"/>
              <w:jc w:val="both"/>
            </w:pPr>
            <w:bookmarkStart w:id="223" w:name="dfaslh4vi9"/>
            <w:bookmarkEnd w:id="223"/>
            <w:r>
              <w:rPr>
                <w:rStyle w:val="fill"/>
                <w:color w:val="00000A"/>
                <w:sz w:val="22"/>
                <w:szCs w:val="22"/>
                <w:shd w:val="clear" w:color="auto" w:fill="FFFF00"/>
              </w:rPr>
              <w:t>Проверка наличия</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актов сверки с</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поставщиками и</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подрядчиками</w:t>
            </w: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a7"/>
              <w:spacing w:before="0" w:after="0"/>
              <w:jc w:val="both"/>
            </w:pPr>
            <w:bookmarkStart w:id="224" w:name="dfashm3lr9"/>
            <w:bookmarkEnd w:id="224"/>
            <w:r>
              <w:rPr>
                <w:rStyle w:val="fill"/>
                <w:color w:val="00000A"/>
                <w:sz w:val="22"/>
                <w:szCs w:val="22"/>
                <w:shd w:val="clear" w:color="auto" w:fill="FFFF00"/>
              </w:rPr>
              <w:t>На 1 января</w:t>
            </w:r>
          </w:p>
          <w:p w:rsidR="002E6835" w:rsidRDefault="00AD4DBC" w:rsidP="00D13E21">
            <w:pPr>
              <w:pStyle w:val="a7"/>
              <w:spacing w:before="0" w:after="0"/>
              <w:jc w:val="both"/>
            </w:pPr>
            <w:bookmarkStart w:id="225" w:name="dfaswosn84"/>
            <w:bookmarkEnd w:id="225"/>
            <w:r>
              <w:rPr>
                <w:rStyle w:val="fill"/>
                <w:color w:val="00000A"/>
                <w:sz w:val="22"/>
                <w:szCs w:val="22"/>
                <w:shd w:val="clear" w:color="auto" w:fill="FFFF00"/>
              </w:rPr>
              <w:t>На 1 июля</w:t>
            </w: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Полугодие</w:t>
            </w: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a7"/>
              <w:spacing w:before="0" w:after="0"/>
              <w:jc w:val="both"/>
            </w:pPr>
            <w:bookmarkStart w:id="226" w:name="dfasvvzuyo"/>
            <w:bookmarkEnd w:id="226"/>
            <w:r>
              <w:rPr>
                <w:rStyle w:val="fill"/>
                <w:color w:val="00000A"/>
                <w:sz w:val="22"/>
                <w:szCs w:val="22"/>
                <w:shd w:val="clear" w:color="auto" w:fill="FFFF00"/>
              </w:rPr>
              <w:t>Главный бухгалтер</w:t>
            </w:r>
          </w:p>
          <w:p w:rsidR="002E6835" w:rsidRDefault="002E6835" w:rsidP="00D13E21">
            <w:pPr>
              <w:pStyle w:val="a7"/>
              <w:spacing w:before="0" w:after="0"/>
              <w:jc w:val="both"/>
              <w:rPr>
                <w:sz w:val="22"/>
                <w:szCs w:val="22"/>
                <w:shd w:val="clear" w:color="auto" w:fill="FFFF00"/>
              </w:rPr>
            </w:pPr>
            <w:bookmarkStart w:id="227" w:name="dfas8cixua"/>
            <w:bookmarkEnd w:id="227"/>
          </w:p>
        </w:tc>
      </w:tr>
      <w:tr w:rsidR="002E6835"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393D3A" w:rsidP="00D13E21">
            <w:pPr>
              <w:pStyle w:val="Standard"/>
              <w:jc w:val="both"/>
            </w:pPr>
            <w:bookmarkStart w:id="228" w:name="dfass566qq"/>
            <w:bookmarkStart w:id="229" w:name="dfas6yvrm9"/>
            <w:bookmarkEnd w:id="228"/>
            <w:bookmarkEnd w:id="229"/>
            <w:r>
              <w:rPr>
                <w:rStyle w:val="fill"/>
                <w:color w:val="00000A"/>
                <w:sz w:val="22"/>
                <w:szCs w:val="22"/>
                <w:shd w:val="clear" w:color="auto" w:fill="FFFF00"/>
              </w:rPr>
              <w:lastRenderedPageBreak/>
              <w:t>2</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ind w:right="127"/>
              <w:jc w:val="both"/>
            </w:pPr>
            <w:bookmarkStart w:id="230" w:name="dfas4ib8gr"/>
            <w:bookmarkEnd w:id="230"/>
            <w:r>
              <w:rPr>
                <w:rStyle w:val="fill"/>
                <w:color w:val="00000A"/>
                <w:sz w:val="22"/>
                <w:szCs w:val="22"/>
                <w:shd w:val="clear" w:color="auto" w:fill="FFFF00"/>
              </w:rPr>
              <w:t>Проверка правильности</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расчетов с</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Казначейством России,</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финансовыми,</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налоговыми органами,</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внебюджетными</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фондами, другими</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организациями</w:t>
            </w: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Ежегодно на</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1 января</w:t>
            </w: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Год</w:t>
            </w: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a7"/>
              <w:spacing w:before="0" w:after="0"/>
              <w:jc w:val="both"/>
            </w:pPr>
            <w:bookmarkStart w:id="231" w:name="dfas2p4rms"/>
            <w:bookmarkEnd w:id="231"/>
            <w:r>
              <w:rPr>
                <w:rStyle w:val="fill"/>
                <w:color w:val="00000A"/>
                <w:sz w:val="22"/>
                <w:szCs w:val="22"/>
                <w:shd w:val="clear" w:color="auto" w:fill="FFFF00"/>
              </w:rPr>
              <w:t>Главный бухгалтер</w:t>
            </w:r>
          </w:p>
          <w:p w:rsidR="002E6835" w:rsidRDefault="002E6835" w:rsidP="00D13E21">
            <w:pPr>
              <w:pStyle w:val="a7"/>
              <w:spacing w:before="0" w:after="0"/>
              <w:jc w:val="both"/>
              <w:rPr>
                <w:sz w:val="22"/>
                <w:szCs w:val="22"/>
                <w:shd w:val="clear" w:color="auto" w:fill="FFFF00"/>
              </w:rPr>
            </w:pPr>
            <w:bookmarkStart w:id="232" w:name="dfas1hx335"/>
            <w:bookmarkEnd w:id="232"/>
          </w:p>
        </w:tc>
      </w:tr>
      <w:tr w:rsidR="002E6835"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393D3A" w:rsidP="00D13E21">
            <w:pPr>
              <w:pStyle w:val="Standard"/>
              <w:jc w:val="both"/>
            </w:pPr>
            <w:bookmarkStart w:id="233" w:name="dfassqckp3"/>
            <w:bookmarkEnd w:id="233"/>
            <w:r>
              <w:rPr>
                <w:rStyle w:val="fill"/>
                <w:color w:val="00000A"/>
                <w:sz w:val="22"/>
                <w:szCs w:val="22"/>
                <w:shd w:val="clear" w:color="auto" w:fill="FFFF00"/>
              </w:rPr>
              <w:t>3</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Инвентаризация</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нефинансовых активов</w:t>
            </w: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Ежегодно на</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1 декабря</w:t>
            </w: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Год</w:t>
            </w: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Председатель</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инвентаризационной</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комиссии</w:t>
            </w:r>
          </w:p>
        </w:tc>
      </w:tr>
      <w:tr w:rsidR="002E6835"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393D3A" w:rsidP="00D13E21">
            <w:pPr>
              <w:pStyle w:val="Standard"/>
              <w:jc w:val="both"/>
            </w:pPr>
            <w:bookmarkStart w:id="234" w:name="dfasnueebr"/>
            <w:bookmarkEnd w:id="234"/>
            <w:r>
              <w:rPr>
                <w:rStyle w:val="fill"/>
                <w:color w:val="00000A"/>
                <w:sz w:val="22"/>
                <w:szCs w:val="22"/>
                <w:shd w:val="clear" w:color="auto" w:fill="FFFF00"/>
              </w:rPr>
              <w:t>4</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Инвентаризация</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финансовых активов</w:t>
            </w: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Ежегодно на</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1 января</w:t>
            </w: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Год</w:t>
            </w: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2E6835" w:rsidRDefault="00AD4DBC" w:rsidP="00D13E21">
            <w:pPr>
              <w:pStyle w:val="Standard"/>
              <w:jc w:val="both"/>
            </w:pPr>
            <w:r>
              <w:rPr>
                <w:rStyle w:val="fill"/>
                <w:color w:val="00000A"/>
                <w:sz w:val="22"/>
                <w:szCs w:val="22"/>
                <w:shd w:val="clear" w:color="auto" w:fill="FFFF00"/>
              </w:rPr>
              <w:t>Председатель</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инвентаризационной</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комиссии</w:t>
            </w:r>
          </w:p>
        </w:tc>
      </w:tr>
      <w:tr w:rsidR="00393D3A"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pPr>
            <w:bookmarkStart w:id="235" w:name="dfaslecfqd"/>
            <w:bookmarkEnd w:id="235"/>
            <w:r>
              <w:rPr>
                <w:rStyle w:val="fill"/>
                <w:color w:val="00000A"/>
                <w:sz w:val="22"/>
                <w:szCs w:val="22"/>
                <w:shd w:val="clear" w:color="auto" w:fill="FFFF00"/>
              </w:rPr>
              <w:t>5</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bCs/>
                <w:iCs/>
                <w:color w:val="00000A"/>
                <w:sz w:val="22"/>
                <w:szCs w:val="22"/>
                <w:shd w:val="clear" w:color="auto" w:fill="FFFF00"/>
              </w:rPr>
            </w:pPr>
            <w:r>
              <w:rPr>
                <w:bCs/>
                <w:iCs/>
                <w:color w:val="00000A"/>
                <w:sz w:val="22"/>
                <w:szCs w:val="22"/>
                <w:shd w:val="clear" w:color="auto" w:fill="FFFF00"/>
              </w:rPr>
              <w:t>Составление проекта бюджета </w:t>
            </w: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pPr>
            <w:r>
              <w:rPr>
                <w:rStyle w:val="fill"/>
                <w:color w:val="00000A"/>
                <w:sz w:val="22"/>
                <w:szCs w:val="22"/>
                <w:shd w:val="clear" w:color="auto" w:fill="FFFF00"/>
              </w:rPr>
              <w:t>Ежегодно на</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01 декабря</w:t>
            </w: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pPr>
            <w:r>
              <w:rPr>
                <w:rStyle w:val="fill"/>
                <w:color w:val="00000A"/>
                <w:sz w:val="22"/>
                <w:szCs w:val="22"/>
                <w:shd w:val="clear" w:color="auto" w:fill="FFFF00"/>
              </w:rPr>
              <w:t>Год</w:t>
            </w: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pPr>
            <w:r>
              <w:rPr>
                <w:rStyle w:val="fill"/>
                <w:color w:val="00000A"/>
                <w:sz w:val="22"/>
                <w:szCs w:val="22"/>
                <w:shd w:val="clear" w:color="auto" w:fill="FFFF00"/>
              </w:rPr>
              <w:t>Председатель</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инвентаризационной</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комиссии</w:t>
            </w:r>
          </w:p>
        </w:tc>
      </w:tr>
      <w:tr w:rsidR="00393D3A"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rStyle w:val="fill"/>
                <w:color w:val="00000A"/>
                <w:sz w:val="22"/>
                <w:szCs w:val="22"/>
                <w:shd w:val="clear" w:color="auto" w:fill="FFFF00"/>
              </w:rPr>
            </w:pPr>
            <w:r>
              <w:rPr>
                <w:rStyle w:val="fill"/>
                <w:color w:val="00000A"/>
                <w:sz w:val="22"/>
                <w:szCs w:val="22"/>
                <w:shd w:val="clear" w:color="auto" w:fill="FFFF00"/>
              </w:rPr>
              <w:lastRenderedPageBreak/>
              <w:t>6</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bCs/>
                <w:iCs/>
                <w:color w:val="00000A"/>
                <w:sz w:val="22"/>
                <w:szCs w:val="22"/>
                <w:shd w:val="clear" w:color="auto" w:fill="FFFF00"/>
              </w:rPr>
            </w:pPr>
            <w:r>
              <w:rPr>
                <w:bCs/>
                <w:iCs/>
                <w:color w:val="00000A"/>
                <w:sz w:val="22"/>
                <w:szCs w:val="22"/>
                <w:shd w:val="clear" w:color="auto" w:fill="FFFF00"/>
              </w:rPr>
              <w:t>Составление бюджетных смет</w:t>
            </w: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rStyle w:val="fill"/>
                <w:color w:val="00000A"/>
                <w:sz w:val="22"/>
                <w:szCs w:val="22"/>
                <w:shd w:val="clear" w:color="auto" w:fill="FFFF00"/>
              </w:rPr>
            </w:pPr>
            <w:r>
              <w:rPr>
                <w:rStyle w:val="fill"/>
                <w:color w:val="00000A"/>
                <w:sz w:val="22"/>
                <w:szCs w:val="22"/>
                <w:shd w:val="clear" w:color="auto" w:fill="FFFF00"/>
              </w:rPr>
              <w:t>Ежегодно на 01 февраля</w:t>
            </w: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pPr>
            <w:r>
              <w:rPr>
                <w:rStyle w:val="fill"/>
                <w:color w:val="00000A"/>
                <w:sz w:val="22"/>
                <w:szCs w:val="22"/>
                <w:shd w:val="clear" w:color="auto" w:fill="FFFF00"/>
              </w:rPr>
              <w:t>Год</w:t>
            </w: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pPr>
            <w:r>
              <w:rPr>
                <w:rStyle w:val="fill"/>
                <w:color w:val="00000A"/>
                <w:sz w:val="22"/>
                <w:szCs w:val="22"/>
                <w:shd w:val="clear" w:color="auto" w:fill="FFFF00"/>
              </w:rPr>
              <w:t>Председатель</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инвентаризационной</w:t>
            </w:r>
            <w:r>
              <w:rPr>
                <w:color w:val="00000A"/>
                <w:sz w:val="22"/>
                <w:szCs w:val="22"/>
                <w:shd w:val="clear" w:color="auto" w:fill="FFFF00"/>
              </w:rPr>
              <w:t xml:space="preserve"> </w:t>
            </w:r>
            <w:r>
              <w:rPr>
                <w:color w:val="00000A"/>
                <w:sz w:val="22"/>
                <w:szCs w:val="22"/>
                <w:shd w:val="clear" w:color="auto" w:fill="FFFF00"/>
              </w:rPr>
              <w:br/>
            </w:r>
            <w:r>
              <w:rPr>
                <w:rStyle w:val="fill"/>
                <w:color w:val="00000A"/>
                <w:sz w:val="22"/>
                <w:szCs w:val="22"/>
                <w:shd w:val="clear" w:color="auto" w:fill="FFFF00"/>
              </w:rPr>
              <w:t>комиссии</w:t>
            </w:r>
          </w:p>
        </w:tc>
      </w:tr>
      <w:tr w:rsidR="00393D3A" w:rsidTr="00D13E21">
        <w:trPr>
          <w:trHeight w:val="3613"/>
        </w:trPr>
        <w:tc>
          <w:tcPr>
            <w:tcW w:w="380"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rStyle w:val="fill"/>
                <w:color w:val="00000A"/>
                <w:sz w:val="22"/>
                <w:szCs w:val="22"/>
                <w:shd w:val="clear" w:color="auto" w:fill="FFFF00"/>
              </w:rPr>
            </w:pPr>
            <w:r>
              <w:rPr>
                <w:rStyle w:val="fill"/>
                <w:color w:val="00000A"/>
                <w:sz w:val="22"/>
                <w:szCs w:val="22"/>
                <w:shd w:val="clear" w:color="auto" w:fill="FFFF00"/>
              </w:rPr>
              <w:t>7</w:t>
            </w:r>
          </w:p>
        </w:tc>
        <w:tc>
          <w:tcPr>
            <w:tcW w:w="288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bCs/>
                <w:iCs/>
                <w:color w:val="00000A"/>
                <w:sz w:val="22"/>
                <w:szCs w:val="22"/>
                <w:shd w:val="clear" w:color="auto" w:fill="FFFF00"/>
              </w:rPr>
            </w:pPr>
          </w:p>
        </w:tc>
        <w:tc>
          <w:tcPr>
            <w:tcW w:w="2063"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rStyle w:val="fill"/>
                <w:color w:val="00000A"/>
                <w:sz w:val="22"/>
                <w:szCs w:val="22"/>
                <w:shd w:val="clear" w:color="auto" w:fill="FFFF00"/>
              </w:rPr>
            </w:pPr>
          </w:p>
        </w:tc>
        <w:tc>
          <w:tcPr>
            <w:tcW w:w="1416"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rStyle w:val="fill"/>
                <w:color w:val="00000A"/>
                <w:sz w:val="22"/>
                <w:szCs w:val="22"/>
                <w:shd w:val="clear" w:color="auto" w:fill="FFFF00"/>
              </w:rPr>
            </w:pPr>
          </w:p>
        </w:tc>
        <w:tc>
          <w:tcPr>
            <w:tcW w:w="2468" w:type="dxa"/>
            <w:tcBorders>
              <w:top w:val="single" w:sz="8" w:space="0" w:color="000001"/>
              <w:left w:val="single" w:sz="8" w:space="0" w:color="000001"/>
              <w:bottom w:val="single" w:sz="8" w:space="0" w:color="000001"/>
              <w:right w:val="single" w:sz="8" w:space="0" w:color="000001"/>
            </w:tcBorders>
            <w:shd w:val="clear" w:color="auto" w:fill="FFFF00"/>
            <w:tcMar>
              <w:top w:w="15" w:type="dxa"/>
              <w:left w:w="15" w:type="dxa"/>
              <w:bottom w:w="15" w:type="dxa"/>
              <w:right w:w="15" w:type="dxa"/>
            </w:tcMar>
          </w:tcPr>
          <w:p w:rsidR="00393D3A" w:rsidRDefault="00393D3A" w:rsidP="00D13E21">
            <w:pPr>
              <w:pStyle w:val="Standard"/>
              <w:jc w:val="both"/>
              <w:rPr>
                <w:rStyle w:val="fill"/>
                <w:color w:val="00000A"/>
                <w:sz w:val="22"/>
                <w:szCs w:val="22"/>
                <w:shd w:val="clear" w:color="auto" w:fill="FFFF00"/>
              </w:rPr>
            </w:pPr>
          </w:p>
        </w:tc>
      </w:tr>
    </w:tbl>
    <w:p w:rsidR="002E6835" w:rsidRDefault="002E6835">
      <w:pPr>
        <w:pStyle w:val="Standard"/>
        <w:jc w:val="both"/>
        <w:rPr>
          <w:vanish/>
          <w:sz w:val="22"/>
          <w:szCs w:val="22"/>
        </w:rPr>
      </w:pPr>
    </w:p>
    <w:tbl>
      <w:tblPr>
        <w:tblW w:w="9090" w:type="dxa"/>
        <w:tblInd w:w="-15" w:type="dxa"/>
        <w:tblLayout w:type="fixed"/>
        <w:tblCellMar>
          <w:left w:w="10" w:type="dxa"/>
          <w:right w:w="10" w:type="dxa"/>
        </w:tblCellMar>
        <w:tblLook w:val="04A0" w:firstRow="1" w:lastRow="0" w:firstColumn="1" w:lastColumn="0" w:noHBand="0" w:noVBand="1"/>
      </w:tblPr>
      <w:tblGrid>
        <w:gridCol w:w="3177"/>
        <w:gridCol w:w="425"/>
        <w:gridCol w:w="1926"/>
        <w:gridCol w:w="3562"/>
      </w:tblGrid>
      <w:tr w:rsidR="002E6835">
        <w:trPr>
          <w:trHeight w:val="3613"/>
        </w:trPr>
        <w:tc>
          <w:tcPr>
            <w:tcW w:w="3177" w:type="dxa"/>
            <w:tcMar>
              <w:top w:w="15" w:type="dxa"/>
              <w:left w:w="15" w:type="dxa"/>
              <w:bottom w:w="15" w:type="dxa"/>
              <w:right w:w="15" w:type="dxa"/>
            </w:tcMar>
            <w:vAlign w:val="bottom"/>
          </w:tcPr>
          <w:p w:rsidR="002E6835" w:rsidRDefault="00311844" w:rsidP="00A820ED">
            <w:pPr>
              <w:pStyle w:val="Standard"/>
              <w:ind w:left="567" w:right="-141" w:firstLine="567"/>
              <w:jc w:val="both"/>
              <w:rPr>
                <w:sz w:val="22"/>
                <w:szCs w:val="22"/>
              </w:rPr>
            </w:pPr>
            <w:bookmarkStart w:id="236" w:name="dfas1h9aag"/>
            <w:bookmarkStart w:id="237" w:name="dfasbl0tw0"/>
            <w:bookmarkEnd w:id="236"/>
            <w:bookmarkEnd w:id="237"/>
            <w:r>
              <w:rPr>
                <w:sz w:val="22"/>
                <w:szCs w:val="22"/>
              </w:rPr>
              <w:t>Руко</w:t>
            </w:r>
            <w:r w:rsidR="00AD4DBC">
              <w:rPr>
                <w:sz w:val="22"/>
                <w:szCs w:val="22"/>
              </w:rPr>
              <w:t>водитель</w:t>
            </w:r>
          </w:p>
        </w:tc>
        <w:tc>
          <w:tcPr>
            <w:tcW w:w="425" w:type="dxa"/>
            <w:tcMar>
              <w:top w:w="15" w:type="dxa"/>
              <w:left w:w="15" w:type="dxa"/>
              <w:bottom w:w="15" w:type="dxa"/>
              <w:right w:w="15" w:type="dxa"/>
            </w:tcMar>
          </w:tcPr>
          <w:p w:rsidR="002E6835" w:rsidRDefault="00AD4DBC" w:rsidP="00A820ED">
            <w:pPr>
              <w:pStyle w:val="Standard"/>
              <w:ind w:left="567" w:right="-141" w:firstLine="567"/>
              <w:jc w:val="both"/>
              <w:rPr>
                <w:sz w:val="22"/>
                <w:szCs w:val="22"/>
              </w:rPr>
            </w:pPr>
            <w:r>
              <w:rPr>
                <w:sz w:val="22"/>
                <w:szCs w:val="22"/>
              </w:rPr>
              <w:t> </w:t>
            </w:r>
          </w:p>
        </w:tc>
        <w:tc>
          <w:tcPr>
            <w:tcW w:w="1926" w:type="dxa"/>
            <w:tcBorders>
              <w:bottom w:val="single" w:sz="8" w:space="0" w:color="000001"/>
            </w:tcBorders>
            <w:tcMar>
              <w:top w:w="15" w:type="dxa"/>
              <w:left w:w="15" w:type="dxa"/>
              <w:bottom w:w="15" w:type="dxa"/>
              <w:right w:w="15" w:type="dxa"/>
            </w:tcMar>
          </w:tcPr>
          <w:p w:rsidR="002E6835" w:rsidRDefault="00AD4DBC" w:rsidP="00A820ED">
            <w:pPr>
              <w:pStyle w:val="Standard"/>
              <w:ind w:left="567" w:right="-141" w:firstLine="567"/>
              <w:jc w:val="both"/>
              <w:rPr>
                <w:sz w:val="22"/>
                <w:szCs w:val="22"/>
              </w:rPr>
            </w:pPr>
            <w:r>
              <w:rPr>
                <w:sz w:val="22"/>
                <w:szCs w:val="22"/>
              </w:rPr>
              <w:t> </w:t>
            </w:r>
          </w:p>
        </w:tc>
        <w:tc>
          <w:tcPr>
            <w:tcW w:w="3562" w:type="dxa"/>
            <w:tcMar>
              <w:top w:w="15" w:type="dxa"/>
              <w:left w:w="15" w:type="dxa"/>
              <w:bottom w:w="15" w:type="dxa"/>
              <w:right w:w="15" w:type="dxa"/>
            </w:tcMar>
            <w:vAlign w:val="bottom"/>
          </w:tcPr>
          <w:p w:rsidR="002E6835" w:rsidRDefault="002E6835" w:rsidP="00A820ED">
            <w:pPr>
              <w:pStyle w:val="Standard"/>
              <w:ind w:left="567" w:right="-141" w:firstLine="567"/>
              <w:jc w:val="both"/>
              <w:rPr>
                <w:sz w:val="22"/>
                <w:szCs w:val="22"/>
              </w:rPr>
            </w:pPr>
          </w:p>
        </w:tc>
      </w:tr>
    </w:tbl>
    <w:p w:rsidR="002E6835" w:rsidRDefault="002E6835" w:rsidP="00A820ED">
      <w:pPr>
        <w:pStyle w:val="Standard"/>
        <w:spacing w:line="360" w:lineRule="auto"/>
        <w:ind w:left="567" w:right="-141" w:firstLine="567"/>
        <w:jc w:val="both"/>
        <w:rPr>
          <w:sz w:val="22"/>
          <w:szCs w:val="22"/>
        </w:rPr>
      </w:pPr>
    </w:p>
    <w:p w:rsidR="002E6835" w:rsidRDefault="002E6835" w:rsidP="00A820ED">
      <w:pPr>
        <w:pStyle w:val="Standard"/>
        <w:spacing w:line="360" w:lineRule="auto"/>
        <w:ind w:left="567" w:right="-141" w:firstLine="567"/>
        <w:jc w:val="both"/>
        <w:rPr>
          <w:sz w:val="22"/>
          <w:szCs w:val="22"/>
        </w:rPr>
      </w:pPr>
    </w:p>
    <w:p w:rsidR="002E6835" w:rsidRDefault="00AD4DBC" w:rsidP="00A820ED">
      <w:pPr>
        <w:pStyle w:val="4"/>
        <w:ind w:left="567" w:right="-141" w:firstLine="567"/>
        <w:jc w:val="both"/>
        <w:rPr>
          <w:rFonts w:ascii="Calibri" w:hAnsi="Calibri" w:cs="Calibri"/>
        </w:rPr>
      </w:pPr>
      <w:r>
        <w:rPr>
          <w:rFonts w:ascii="Calibri" w:hAnsi="Calibri" w:cs="Calibri"/>
        </w:rPr>
        <w:t>6.18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2E6835" w:rsidRDefault="002E6835" w:rsidP="00A820ED">
      <w:pPr>
        <w:pStyle w:val="Standard"/>
        <w:ind w:left="567" w:right="-141" w:firstLine="567"/>
      </w:pPr>
    </w:p>
    <w:p w:rsidR="002E6835" w:rsidRDefault="00AD4DBC" w:rsidP="00A820ED">
      <w:pPr>
        <w:pStyle w:val="Standard"/>
        <w:ind w:left="567" w:right="-141" w:firstLine="567"/>
        <w:jc w:val="right"/>
      </w:pPr>
      <w:r>
        <w:t>Приложение № 6.16</w:t>
      </w:r>
    </w:p>
    <w:p w:rsidR="002E6835" w:rsidRDefault="002E6835" w:rsidP="00A820ED">
      <w:pPr>
        <w:pStyle w:val="Standard"/>
        <w:ind w:left="567" w:right="-141" w:firstLine="567"/>
        <w:jc w:val="right"/>
      </w:pPr>
    </w:p>
    <w:p w:rsidR="002E6835" w:rsidRDefault="00AD4DBC" w:rsidP="00A820ED">
      <w:pPr>
        <w:pStyle w:val="Standard"/>
        <w:suppressAutoHyphens w:val="0"/>
        <w:ind w:left="567" w:right="-141" w:firstLine="567"/>
        <w:jc w:val="center"/>
        <w:rPr>
          <w:rFonts w:eastAsia="Calibri"/>
          <w:bCs/>
          <w:color w:val="00000A"/>
          <w:sz w:val="22"/>
          <w:szCs w:val="22"/>
          <w:lang w:eastAsia="en-US"/>
        </w:rPr>
      </w:pPr>
      <w:r>
        <w:rPr>
          <w:rFonts w:eastAsia="Calibri"/>
          <w:bCs/>
          <w:color w:val="00000A"/>
          <w:sz w:val="22"/>
          <w:szCs w:val="22"/>
          <w:lang w:eastAsia="en-US"/>
        </w:rPr>
        <w:t>ПОРЯДОК</w:t>
      </w:r>
    </w:p>
    <w:p w:rsidR="002E6835" w:rsidRDefault="00AD4DBC" w:rsidP="00A820ED">
      <w:pPr>
        <w:pStyle w:val="Standard"/>
        <w:suppressAutoHyphens w:val="0"/>
        <w:ind w:left="567" w:right="-141" w:firstLine="567"/>
        <w:jc w:val="center"/>
        <w:rPr>
          <w:rFonts w:eastAsia="Calibri"/>
          <w:bCs/>
          <w:color w:val="00000A"/>
          <w:sz w:val="22"/>
          <w:szCs w:val="22"/>
          <w:lang w:eastAsia="en-US"/>
        </w:rPr>
      </w:pPr>
      <w:r>
        <w:rPr>
          <w:rFonts w:eastAsia="Calibri"/>
          <w:bCs/>
          <w:color w:val="00000A"/>
          <w:sz w:val="22"/>
          <w:szCs w:val="22"/>
          <w:lang w:eastAsia="en-US"/>
        </w:rPr>
        <w:t>признания дебиторской задолженности безнадежной ко взысканию (нереальной ко взысканию)</w:t>
      </w:r>
    </w:p>
    <w:p w:rsidR="002E6835" w:rsidRDefault="00AD4DBC" w:rsidP="00A820ED">
      <w:pPr>
        <w:pStyle w:val="Standard"/>
        <w:suppressAutoHyphens w:val="0"/>
        <w:ind w:left="567" w:right="-141" w:firstLine="567"/>
        <w:jc w:val="center"/>
        <w:rPr>
          <w:rFonts w:eastAsia="Calibri"/>
          <w:bCs/>
          <w:color w:val="00000A"/>
          <w:sz w:val="22"/>
          <w:szCs w:val="22"/>
          <w:lang w:eastAsia="en-US"/>
        </w:rPr>
      </w:pPr>
      <w:r>
        <w:rPr>
          <w:rFonts w:eastAsia="Calibri"/>
          <w:bCs/>
          <w:color w:val="00000A"/>
          <w:sz w:val="22"/>
          <w:szCs w:val="22"/>
          <w:lang w:eastAsia="en-US"/>
        </w:rPr>
        <w:t>для целей списания дебиторской задолженности в бухгалтерском учете.</w:t>
      </w:r>
    </w:p>
    <w:p w:rsidR="002E6835" w:rsidRDefault="002E6835" w:rsidP="00A820ED">
      <w:pPr>
        <w:pStyle w:val="Standard"/>
        <w:suppressAutoHyphens w:val="0"/>
        <w:ind w:left="567" w:right="-141" w:firstLine="567"/>
        <w:jc w:val="center"/>
        <w:rPr>
          <w:rFonts w:eastAsia="Calibri"/>
          <w:bCs/>
          <w:color w:val="00000A"/>
          <w:sz w:val="22"/>
          <w:szCs w:val="22"/>
          <w:lang w:eastAsia="en-US"/>
        </w:rPr>
      </w:pPr>
    </w:p>
    <w:p w:rsidR="002E6835" w:rsidRDefault="00AD4DBC" w:rsidP="00A820ED">
      <w:pPr>
        <w:pStyle w:val="Standard"/>
        <w:suppressAutoHyphens w:val="0"/>
        <w:ind w:left="567" w:right="-141" w:firstLine="567"/>
        <w:rPr>
          <w:rFonts w:eastAsia="Calibri"/>
          <w:b/>
          <w:bCs/>
          <w:color w:val="00000A"/>
          <w:sz w:val="22"/>
          <w:szCs w:val="22"/>
          <w:lang w:eastAsia="en-US"/>
        </w:rPr>
      </w:pPr>
      <w:r>
        <w:rPr>
          <w:rFonts w:eastAsia="Calibri"/>
          <w:b/>
          <w:bCs/>
          <w:color w:val="00000A"/>
          <w:sz w:val="22"/>
          <w:szCs w:val="22"/>
          <w:lang w:eastAsia="en-US"/>
        </w:rPr>
        <w:t>1. Общие положения</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26" w:history="1">
        <w:r>
          <w:t>Приказом</w:t>
        </w:r>
      </w:hyperlink>
      <w:r>
        <w:rPr>
          <w:rFonts w:eastAsia="Calibri"/>
          <w:bCs/>
          <w:color w:val="00000A"/>
          <w:sz w:val="22"/>
          <w:szCs w:val="22"/>
          <w:lang w:eastAsia="en-US"/>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Методическими </w:t>
      </w:r>
      <w:hyperlink r:id="rId27" w:history="1">
        <w:r>
          <w:t>указаниями</w:t>
        </w:r>
      </w:hyperlink>
      <w:r>
        <w:rPr>
          <w:rFonts w:eastAsia="Calibri"/>
          <w:bCs/>
          <w:color w:val="00000A"/>
          <w:sz w:val="22"/>
          <w:szCs w:val="22"/>
          <w:lang w:eastAsia="en-US"/>
        </w:rPr>
        <w:t xml:space="preserve"> по инвентаризации имущества и финансовых обязательств, утвержденными Приказом Министерства финансов Российской Федерации от 13.06.95 N 49.</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 xml:space="preserve">           1.3.</w:t>
      </w:r>
      <w:r>
        <w:rPr>
          <w:rFonts w:ascii="Calibri" w:eastAsia="Calibri" w:hAnsi="Calibri"/>
          <w:color w:val="00000A"/>
          <w:sz w:val="22"/>
          <w:szCs w:val="22"/>
          <w:lang w:eastAsia="en-US"/>
        </w:rPr>
        <w:t xml:space="preserve"> О</w:t>
      </w:r>
      <w:r>
        <w:rPr>
          <w:rFonts w:eastAsia="Calibri"/>
          <w:bCs/>
          <w:color w:val="00000A"/>
          <w:sz w:val="22"/>
          <w:szCs w:val="22"/>
          <w:lang w:eastAsia="en-US"/>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E6835" w:rsidRDefault="002E6835" w:rsidP="00A820ED">
      <w:pPr>
        <w:pStyle w:val="Standard"/>
        <w:suppressAutoHyphens w:val="0"/>
        <w:ind w:left="567" w:right="-141" w:firstLine="567"/>
        <w:jc w:val="both"/>
        <w:rPr>
          <w:rFonts w:eastAsia="Calibri"/>
          <w:bCs/>
          <w:i/>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xml:space="preserve">             При отражении в бухгалтерском учете операций по списанию дебиторской задолженности используется следующий механизм:</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xml:space="preserve">-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w:t>
      </w:r>
      <w:proofErr w:type="gramStart"/>
      <w:r>
        <w:rPr>
          <w:rFonts w:eastAsia="Calibri"/>
          <w:bCs/>
          <w:color w:val="00000A"/>
          <w:sz w:val="22"/>
          <w:szCs w:val="22"/>
          <w:lang w:eastAsia="en-US"/>
        </w:rPr>
        <w:t>за балансовом счете</w:t>
      </w:r>
      <w:proofErr w:type="gramEnd"/>
      <w:r>
        <w:rPr>
          <w:rFonts w:eastAsia="Calibri"/>
          <w:bCs/>
          <w:color w:val="00000A"/>
          <w:sz w:val="22"/>
          <w:szCs w:val="22"/>
          <w:lang w:eastAsia="en-US"/>
        </w:rPr>
        <w:t xml:space="preserve"> 04 "Задолженность неплатежеспособных дебиторов";</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w:t>
      </w:r>
      <w:r>
        <w:rPr>
          <w:rFonts w:ascii="Calibri" w:eastAsia="Calibri" w:hAnsi="Calibri"/>
          <w:color w:val="00000A"/>
          <w:sz w:val="22"/>
          <w:szCs w:val="22"/>
          <w:lang w:eastAsia="en-US"/>
        </w:rPr>
        <w:t xml:space="preserve"> </w:t>
      </w:r>
      <w:r>
        <w:rPr>
          <w:rFonts w:eastAsia="Calibri"/>
          <w:color w:val="00000A"/>
          <w:sz w:val="22"/>
          <w:szCs w:val="22"/>
          <w:lang w:eastAsia="en-US"/>
        </w:rPr>
        <w:t>дебиторская задолженность, числящаяся на балансовых счетах (205, 206, 207, 208, 209, 210 05, 303, 304) и признанная в соответствии с данным Порядком</w:t>
      </w:r>
      <w:r>
        <w:rPr>
          <w:rFonts w:ascii="Calibri" w:eastAsia="Calibri" w:hAnsi="Calibri"/>
          <w:color w:val="00000A"/>
          <w:sz w:val="22"/>
          <w:szCs w:val="22"/>
          <w:lang w:eastAsia="en-US"/>
        </w:rPr>
        <w:t xml:space="preserve"> </w:t>
      </w:r>
      <w:r>
        <w:rPr>
          <w:rFonts w:eastAsia="Calibri"/>
          <w:bCs/>
          <w:color w:val="00000A"/>
          <w:sz w:val="22"/>
          <w:szCs w:val="22"/>
          <w:lang w:eastAsia="en-US"/>
        </w:rPr>
        <w:t xml:space="preserve">безнадёжной ко взысканию, подлежит списанию с балансовых счетов. При этом списанная с балансового учета задолженность к </w:t>
      </w:r>
      <w:proofErr w:type="gramStart"/>
      <w:r>
        <w:rPr>
          <w:rFonts w:eastAsia="Calibri"/>
          <w:bCs/>
          <w:color w:val="00000A"/>
          <w:sz w:val="22"/>
          <w:szCs w:val="22"/>
          <w:lang w:eastAsia="en-US"/>
        </w:rPr>
        <w:t>за балансовому учёту</w:t>
      </w:r>
      <w:proofErr w:type="gramEnd"/>
      <w:r>
        <w:rPr>
          <w:rFonts w:eastAsia="Calibri"/>
          <w:bCs/>
          <w:color w:val="00000A"/>
          <w:sz w:val="22"/>
          <w:szCs w:val="22"/>
          <w:lang w:eastAsia="en-US"/>
        </w:rPr>
        <w:t xml:space="preserve"> не принимается;</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w:t>
      </w:r>
      <w:r>
        <w:rPr>
          <w:rFonts w:ascii="Calibri" w:eastAsia="Calibri" w:hAnsi="Calibri"/>
          <w:color w:val="00000A"/>
          <w:sz w:val="22"/>
          <w:szCs w:val="22"/>
          <w:lang w:eastAsia="en-US"/>
        </w:rPr>
        <w:t xml:space="preserve"> </w:t>
      </w:r>
      <w:r>
        <w:rPr>
          <w:rFonts w:eastAsia="Calibri"/>
          <w:color w:val="00000A"/>
          <w:sz w:val="22"/>
          <w:szCs w:val="22"/>
          <w:lang w:eastAsia="en-US"/>
        </w:rPr>
        <w:t xml:space="preserve">дебиторская задолженность, числящаяся на </w:t>
      </w:r>
      <w:proofErr w:type="gramStart"/>
      <w:r>
        <w:rPr>
          <w:rFonts w:eastAsia="Calibri"/>
          <w:color w:val="00000A"/>
          <w:sz w:val="22"/>
          <w:szCs w:val="22"/>
          <w:lang w:eastAsia="en-US"/>
        </w:rPr>
        <w:t>за балансовом счете</w:t>
      </w:r>
      <w:proofErr w:type="gramEnd"/>
      <w:r>
        <w:rPr>
          <w:rFonts w:eastAsia="Calibri"/>
          <w:color w:val="00000A"/>
          <w:sz w:val="22"/>
          <w:szCs w:val="22"/>
          <w:lang w:eastAsia="en-US"/>
        </w:rPr>
        <w:t xml:space="preserve"> 04 "Задолженность неплатежеспособных дебиторов" и признанная в соответствии с данным Порядком</w:t>
      </w:r>
      <w:r>
        <w:rPr>
          <w:rFonts w:ascii="Calibri" w:eastAsia="Calibri" w:hAnsi="Calibri"/>
          <w:color w:val="00000A"/>
          <w:sz w:val="22"/>
          <w:szCs w:val="22"/>
          <w:lang w:eastAsia="en-US"/>
        </w:rPr>
        <w:t xml:space="preserve"> </w:t>
      </w:r>
      <w:r>
        <w:rPr>
          <w:rFonts w:eastAsia="Calibri"/>
          <w:bCs/>
          <w:color w:val="00000A"/>
          <w:sz w:val="22"/>
          <w:szCs w:val="22"/>
          <w:lang w:eastAsia="en-US"/>
        </w:rPr>
        <w:t>безнадёжной ко взысканию, подлежит списанию с за балансового учёта.</w:t>
      </w:r>
    </w:p>
    <w:p w:rsidR="002E6835" w:rsidRDefault="002E6835" w:rsidP="00A820ED">
      <w:pPr>
        <w:pStyle w:val="Standard"/>
        <w:suppressAutoHyphens w:val="0"/>
        <w:ind w:left="567" w:right="-141" w:firstLine="567"/>
        <w:rPr>
          <w:rFonts w:eastAsia="Calibri"/>
          <w:bCs/>
          <w:color w:val="00000A"/>
          <w:sz w:val="22"/>
          <w:szCs w:val="22"/>
          <w:lang w:eastAsia="en-US"/>
        </w:rPr>
      </w:pPr>
    </w:p>
    <w:p w:rsidR="002E6835" w:rsidRDefault="00AD4DBC" w:rsidP="00A820ED">
      <w:pPr>
        <w:pStyle w:val="Standard"/>
        <w:suppressAutoHyphens w:val="0"/>
        <w:ind w:left="567" w:right="-141" w:firstLine="567"/>
        <w:rPr>
          <w:rFonts w:eastAsia="Calibri"/>
          <w:b/>
          <w:bCs/>
          <w:color w:val="00000A"/>
          <w:sz w:val="22"/>
          <w:szCs w:val="22"/>
          <w:lang w:eastAsia="en-US"/>
        </w:rPr>
      </w:pPr>
      <w:r>
        <w:rPr>
          <w:rFonts w:eastAsia="Calibri"/>
          <w:b/>
          <w:bCs/>
          <w:color w:val="00000A"/>
          <w:sz w:val="22"/>
          <w:szCs w:val="22"/>
          <w:lang w:eastAsia="en-US"/>
        </w:rPr>
        <w:t xml:space="preserve">2. Случаи признания дебиторской </w:t>
      </w:r>
      <w:proofErr w:type="gramStart"/>
      <w:r>
        <w:rPr>
          <w:rFonts w:eastAsia="Calibri"/>
          <w:b/>
          <w:bCs/>
          <w:color w:val="00000A"/>
          <w:sz w:val="22"/>
          <w:szCs w:val="22"/>
          <w:lang w:eastAsia="en-US"/>
        </w:rPr>
        <w:t>задолженности  нереальной</w:t>
      </w:r>
      <w:proofErr w:type="gramEnd"/>
      <w:r>
        <w:rPr>
          <w:rFonts w:eastAsia="Calibri"/>
          <w:b/>
          <w:bCs/>
          <w:color w:val="00000A"/>
          <w:sz w:val="22"/>
          <w:szCs w:val="22"/>
          <w:lang w:eastAsia="en-US"/>
        </w:rPr>
        <w:t xml:space="preserve"> ко взысканию. Перечень документов, на основании которых дебиторская задолженность признается нереальной ко взысканию.</w:t>
      </w:r>
    </w:p>
    <w:p w:rsidR="002E6835" w:rsidRDefault="002E6835" w:rsidP="00A820ED">
      <w:pPr>
        <w:pStyle w:val="Standard"/>
        <w:suppressAutoHyphens w:val="0"/>
        <w:ind w:left="567" w:right="-141" w:firstLine="567"/>
        <w:jc w:val="center"/>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2.1. Дебиторская задолженность признается нереальной ко взысканию в случаях:</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2.1.1. истечения установленного срока исковой давности.</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lastRenderedPageBreak/>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widowControl/>
        <w:suppressAutoHyphens w:val="0"/>
        <w:ind w:left="567" w:right="-141" w:firstLine="567"/>
        <w:jc w:val="both"/>
        <w:rPr>
          <w:rFonts w:eastAsia="Calibri"/>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2.1.2. прекращения обязательства на основании акта государственного органа или органа местного самоуправления.</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2.2.  Дебиторская задолженность, учтенная на счете 020900000 "Расчеты по ущербу и иным доходам" признается нереальной ко взысканию в случаях:</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2.2.1.</w:t>
      </w:r>
      <w:r>
        <w:rPr>
          <w:rFonts w:eastAsia="Calibri"/>
          <w:color w:val="00000A"/>
          <w:sz w:val="22"/>
          <w:szCs w:val="22"/>
          <w:lang w:eastAsia="en-US"/>
        </w:rPr>
        <w:t xml:space="preserve"> не</w:t>
      </w:r>
      <w:r>
        <w:rPr>
          <w:rFonts w:eastAsia="Calibri"/>
          <w:bCs/>
          <w:color w:val="00000A"/>
          <w:sz w:val="22"/>
          <w:szCs w:val="22"/>
          <w:lang w:eastAsia="en-US"/>
        </w:rPr>
        <w:t xml:space="preserve"> установления виновных лиц.</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копия решения суда (иного документа),</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2.2.2. уточнения виновных лиц решениями судов.</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xml:space="preserve"> Подтверждающие документы:</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-копия решения суда;</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копия решения о приостановлении предварительного следствия, уголовного дела, или принудительного взыскания;</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2.2.4. признания виновного лица неплатежеспособным.</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-копия решения суда;</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center"/>
        <w:rPr>
          <w:rFonts w:eastAsia="Calibri"/>
          <w:bCs/>
          <w:color w:val="00000A"/>
          <w:sz w:val="22"/>
          <w:szCs w:val="22"/>
          <w:lang w:eastAsia="en-US"/>
        </w:rPr>
      </w:pPr>
    </w:p>
    <w:p w:rsidR="002E6835" w:rsidRDefault="002E6835" w:rsidP="00A820ED">
      <w:pPr>
        <w:pStyle w:val="Standard"/>
        <w:suppressAutoHyphens w:val="0"/>
        <w:ind w:left="567" w:right="-141" w:firstLine="567"/>
        <w:jc w:val="center"/>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
          <w:bCs/>
          <w:color w:val="00000A"/>
          <w:sz w:val="22"/>
          <w:szCs w:val="22"/>
          <w:lang w:eastAsia="en-US"/>
        </w:rPr>
      </w:pPr>
      <w:r>
        <w:rPr>
          <w:rFonts w:eastAsia="Calibri"/>
          <w:b/>
          <w:bCs/>
          <w:color w:val="00000A"/>
          <w:sz w:val="22"/>
          <w:szCs w:val="22"/>
          <w:lang w:eastAsia="en-US"/>
        </w:rPr>
        <w:t xml:space="preserve">3. Случаи признания дебиторской </w:t>
      </w:r>
      <w:proofErr w:type="gramStart"/>
      <w:r>
        <w:rPr>
          <w:rFonts w:eastAsia="Calibri"/>
          <w:b/>
          <w:bCs/>
          <w:color w:val="00000A"/>
          <w:sz w:val="22"/>
          <w:szCs w:val="22"/>
          <w:lang w:eastAsia="en-US"/>
        </w:rPr>
        <w:t>задолженности  безнадежной</w:t>
      </w:r>
      <w:proofErr w:type="gramEnd"/>
      <w:r>
        <w:rPr>
          <w:rFonts w:eastAsia="Calibri"/>
          <w:b/>
          <w:bCs/>
          <w:color w:val="00000A"/>
          <w:sz w:val="22"/>
          <w:szCs w:val="22"/>
          <w:lang w:eastAsia="en-US"/>
        </w:rPr>
        <w:t xml:space="preserve"> ко взысканию. Перечень документов, на основании которых дебиторская задолженность признается безнадежной ко взысканию.</w:t>
      </w:r>
    </w:p>
    <w:p w:rsidR="002E6835" w:rsidRDefault="002E6835" w:rsidP="00A820ED">
      <w:pPr>
        <w:pStyle w:val="Standard"/>
        <w:suppressAutoHyphens w:val="0"/>
        <w:ind w:left="567" w:right="-141" w:firstLine="567"/>
        <w:jc w:val="center"/>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3.1. Дебиторская задолженность признается безнадежной ко взысканию в случаях:</w:t>
      </w:r>
    </w:p>
    <w:p w:rsidR="002E6835" w:rsidRDefault="00AD4DBC" w:rsidP="00A820ED">
      <w:pPr>
        <w:pStyle w:val="Standard"/>
        <w:suppressAutoHyphens w:val="0"/>
        <w:ind w:left="567" w:right="-141" w:firstLine="567"/>
        <w:jc w:val="both"/>
      </w:pPr>
      <w:r>
        <w:rPr>
          <w:rFonts w:eastAsia="Calibri"/>
          <w:bCs/>
          <w:color w:val="00000A"/>
          <w:sz w:val="22"/>
          <w:szCs w:val="22"/>
          <w:lang w:eastAsia="en-US"/>
        </w:rPr>
        <w:t>3.1.1.</w:t>
      </w:r>
      <w:r>
        <w:rPr>
          <w:rFonts w:ascii="Calibri" w:eastAsia="Calibri" w:hAnsi="Calibri"/>
          <w:color w:val="00000A"/>
          <w:sz w:val="22"/>
          <w:szCs w:val="22"/>
          <w:lang w:eastAsia="en-US"/>
        </w:rPr>
        <w:t xml:space="preserve"> </w:t>
      </w:r>
      <w:r>
        <w:rPr>
          <w:rFonts w:eastAsia="Calibri"/>
          <w:bCs/>
          <w:color w:val="00000A"/>
          <w:sz w:val="22"/>
          <w:szCs w:val="22"/>
          <w:lang w:eastAsia="en-US"/>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Подтверждающий документ:</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документы (копии) свидетельства о смерти;</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копия решения суда об установлении факта смерти или об объявлении лица умершим, вступившее в законную силу;</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widowControl/>
        <w:suppressAutoHyphens w:val="0"/>
        <w:ind w:left="567" w:right="-141" w:firstLine="567"/>
        <w:jc w:val="both"/>
      </w:pPr>
      <w:r>
        <w:rPr>
          <w:rFonts w:eastAsia="Calibri"/>
          <w:color w:val="00000A"/>
          <w:sz w:val="22"/>
          <w:szCs w:val="22"/>
          <w:lang w:eastAsia="en-US"/>
        </w:rPr>
        <w:t xml:space="preserve">3.1.2. признания банкротом индивидуального предпринимателя в соответствии с Федеральным </w:t>
      </w:r>
      <w:hyperlink r:id="rId28" w:history="1">
        <w:r>
          <w:t>законом</w:t>
        </w:r>
      </w:hyperlink>
      <w:r>
        <w:rPr>
          <w:rFonts w:eastAsia="Calibri"/>
          <w:color w:val="00000A"/>
          <w:sz w:val="22"/>
          <w:szCs w:val="22"/>
          <w:lang w:eastAsia="en-US"/>
        </w:rPr>
        <w:t xml:space="preserve"> от 26 октября 2002 года N 127-ФЗ "О несостоятельности (банкротстве)".</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Подтверждающий документ:</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-копия заявления о включении в реестр требований кредитора, заверенного администратором доходов бюджета;</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копия определения арбитражного суда о завершении конкурсного производства, заверенная гербовой печатью арбитражного суда;</w:t>
      </w:r>
    </w:p>
    <w:p w:rsidR="002E6835" w:rsidRDefault="00AD4DBC" w:rsidP="00A820ED">
      <w:pPr>
        <w:pStyle w:val="Standard"/>
        <w:widowControl/>
        <w:suppressAutoHyphens w:val="0"/>
        <w:ind w:left="567" w:right="-141" w:firstLine="567"/>
        <w:jc w:val="both"/>
      </w:pPr>
      <w:r>
        <w:rPr>
          <w:rFonts w:eastAsia="Calibri"/>
          <w:bCs/>
          <w:color w:val="00000A"/>
          <w:sz w:val="22"/>
          <w:szCs w:val="22"/>
          <w:lang w:eastAsia="en-US"/>
        </w:rPr>
        <w:t>-</w:t>
      </w:r>
      <w:r>
        <w:rPr>
          <w:rFonts w:eastAsia="Calibri"/>
          <w:color w:val="00000A"/>
          <w:sz w:val="22"/>
          <w:szCs w:val="22"/>
          <w:lang w:eastAsia="en-US"/>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копии решения арбитражного суда о признании должника банкротом, заверенной печатью соответствующего арбитражного суда;</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3.1.3. ликвидации юридического лица.</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 *;</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lastRenderedPageBreak/>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widowControl/>
        <w:suppressAutoHyphens w:val="0"/>
        <w:ind w:left="567" w:right="-141" w:firstLine="567"/>
        <w:jc w:val="both"/>
        <w:rPr>
          <w:rFonts w:eastAsia="Calibri"/>
          <w:color w:val="00000A"/>
          <w:sz w:val="22"/>
          <w:szCs w:val="22"/>
          <w:lang w:eastAsia="en-US"/>
        </w:rPr>
      </w:pPr>
    </w:p>
    <w:p w:rsidR="002E6835" w:rsidRDefault="00AD4DBC" w:rsidP="00A820ED">
      <w:pPr>
        <w:pStyle w:val="Standard"/>
        <w:widowControl/>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2E6835" w:rsidRDefault="00AD4DBC" w:rsidP="00A820ED">
      <w:pPr>
        <w:pStyle w:val="Standard"/>
        <w:widowControl/>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2E6835" w:rsidRDefault="00AD4DBC" w:rsidP="00A820ED">
      <w:pPr>
        <w:pStyle w:val="Standard"/>
        <w:widowControl/>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2E6835" w:rsidRDefault="002E6835" w:rsidP="00A820ED">
      <w:pPr>
        <w:pStyle w:val="Standard"/>
        <w:widowControl/>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widowControl/>
        <w:suppressAutoHyphens w:val="0"/>
        <w:ind w:left="567" w:right="-141" w:firstLine="567"/>
        <w:jc w:val="both"/>
      </w:pPr>
      <w:r>
        <w:rPr>
          <w:rFonts w:eastAsia="Calibri"/>
          <w:color w:val="00000A"/>
          <w:sz w:val="22"/>
          <w:szCs w:val="22"/>
          <w:lang w:eastAsia="en-US"/>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29" w:history="1">
        <w:r>
          <w:t>пунктами 3</w:t>
        </w:r>
      </w:hyperlink>
      <w:r>
        <w:rPr>
          <w:rFonts w:eastAsia="Calibri"/>
          <w:color w:val="00000A"/>
          <w:sz w:val="22"/>
          <w:szCs w:val="22"/>
          <w:lang w:eastAsia="en-US"/>
        </w:rPr>
        <w:t xml:space="preserve"> и </w:t>
      </w:r>
      <w:hyperlink r:id="rId30" w:history="1">
        <w:r>
          <w:t>4 части 1 статьи 46</w:t>
        </w:r>
      </w:hyperlink>
      <w:r>
        <w:rPr>
          <w:rFonts w:eastAsia="Calibri"/>
          <w:color w:val="00000A"/>
          <w:sz w:val="22"/>
          <w:szCs w:val="22"/>
          <w:lang w:eastAsia="en-US"/>
        </w:rPr>
        <w:t xml:space="preserve"> Федерального закона от 02 октября 2007 года N 229-ФЗ "Об исполнительном производстве";</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Подтверждающие документы:</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2E6835" w:rsidRDefault="00AD4DBC" w:rsidP="00A820ED">
      <w:pPr>
        <w:pStyle w:val="Standard"/>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выписка из отчетности учреждения о сумме задолженности по форме (Приложение № 1 к Порядку);</w:t>
      </w:r>
    </w:p>
    <w:p w:rsidR="002E6835" w:rsidRDefault="00AD4DBC" w:rsidP="00A820ED">
      <w:pPr>
        <w:pStyle w:val="Standard"/>
        <w:suppressAutoHyphens w:val="0"/>
        <w:ind w:left="567" w:right="-141" w:firstLine="567"/>
        <w:jc w:val="both"/>
      </w:pPr>
      <w:r>
        <w:rPr>
          <w:rFonts w:eastAsia="Calibri"/>
          <w:color w:val="00000A"/>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2E6835" w:rsidRDefault="002E6835" w:rsidP="00A820ED">
      <w:pPr>
        <w:pStyle w:val="Standard"/>
        <w:suppressAutoHyphens w:val="0"/>
        <w:ind w:left="567" w:right="-141" w:firstLine="567"/>
        <w:jc w:val="both"/>
        <w:rPr>
          <w:rFonts w:eastAsia="Calibri"/>
          <w:b/>
          <w:bCs/>
          <w:color w:val="00000A"/>
          <w:sz w:val="22"/>
          <w:szCs w:val="22"/>
          <w:lang w:eastAsia="en-US"/>
        </w:rPr>
      </w:pPr>
    </w:p>
    <w:p w:rsidR="002E6835" w:rsidRDefault="00AD4DBC" w:rsidP="00A820ED">
      <w:pPr>
        <w:pStyle w:val="Standard"/>
        <w:suppressAutoHyphens w:val="0"/>
        <w:ind w:left="567" w:right="-141" w:firstLine="567"/>
        <w:jc w:val="both"/>
        <w:rPr>
          <w:rFonts w:eastAsia="Calibri"/>
          <w:b/>
          <w:bCs/>
          <w:color w:val="00000A"/>
          <w:sz w:val="22"/>
          <w:szCs w:val="22"/>
          <w:lang w:eastAsia="en-US"/>
        </w:rPr>
      </w:pPr>
      <w:r>
        <w:rPr>
          <w:rFonts w:eastAsia="Calibri"/>
          <w:b/>
          <w:bCs/>
          <w:color w:val="00000A"/>
          <w:sz w:val="22"/>
          <w:szCs w:val="22"/>
          <w:lang w:eastAsia="en-US"/>
        </w:rPr>
        <w:t>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4.1. Инициатором списания задолженности выступают бухгалтерский (экономический), правовой (юридический) отдел учреждения.</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2E6835" w:rsidRDefault="00AD4DBC" w:rsidP="00A820ED">
      <w:pPr>
        <w:pStyle w:val="Standard"/>
        <w:suppressAutoHyphens w:val="0"/>
        <w:ind w:left="567" w:right="-141" w:firstLine="567"/>
        <w:jc w:val="both"/>
      </w:pPr>
      <w:r>
        <w:rPr>
          <w:rFonts w:eastAsia="Calibri"/>
          <w:bCs/>
          <w:color w:val="00000A"/>
          <w:sz w:val="22"/>
          <w:szCs w:val="22"/>
          <w:lang w:eastAsia="en-US"/>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Pr>
          <w:rFonts w:ascii="Calibri" w:eastAsia="Calibri" w:hAnsi="Calibri"/>
          <w:color w:val="00000A"/>
          <w:sz w:val="22"/>
          <w:szCs w:val="22"/>
          <w:lang w:eastAsia="en-US"/>
        </w:rPr>
        <w:t xml:space="preserve"> </w:t>
      </w:r>
      <w:r>
        <w:rPr>
          <w:rFonts w:eastAsia="Calibri"/>
          <w:bCs/>
          <w:color w:val="00000A"/>
          <w:sz w:val="22"/>
          <w:szCs w:val="22"/>
          <w:lang w:eastAsia="en-US"/>
        </w:rPr>
        <w:t>0504089).</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 xml:space="preserve">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w:t>
      </w:r>
      <w:r w:rsidR="00311844" w:rsidRPr="002E7F24">
        <w:rPr>
          <w:rFonts w:eastAsia="Calibri"/>
          <w:bCs/>
          <w:color w:val="00000A"/>
          <w:sz w:val="22"/>
          <w:szCs w:val="22"/>
          <w:lang w:eastAsia="en-US"/>
        </w:rPr>
        <w:t>10</w:t>
      </w:r>
      <w:r w:rsidRPr="002E7F24">
        <w:rPr>
          <w:rFonts w:eastAsia="Calibri"/>
          <w:bCs/>
          <w:color w:val="00000A"/>
          <w:sz w:val="22"/>
          <w:szCs w:val="22"/>
          <w:lang w:eastAsia="en-US"/>
        </w:rPr>
        <w:t xml:space="preserve"> </w:t>
      </w:r>
      <w:r>
        <w:rPr>
          <w:rFonts w:eastAsia="Calibri"/>
          <w:bCs/>
          <w:color w:val="00000A"/>
          <w:sz w:val="22"/>
          <w:szCs w:val="22"/>
          <w:lang w:eastAsia="en-US"/>
        </w:rPr>
        <w:t>рабочих дней с момента получения документов.</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2E6835" w:rsidRDefault="002E6835" w:rsidP="00A820ED">
      <w:pPr>
        <w:pStyle w:val="Standard"/>
        <w:widowControl/>
        <w:suppressAutoHyphens w:val="0"/>
        <w:ind w:left="567" w:right="-141" w:firstLine="567"/>
        <w:jc w:val="both"/>
        <w:rPr>
          <w:rFonts w:eastAsia="Calibri"/>
          <w:color w:val="00000A"/>
          <w:sz w:val="22"/>
          <w:szCs w:val="22"/>
          <w:lang w:eastAsia="en-US"/>
        </w:rPr>
      </w:pP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4.3.Функциями Комиссии по поступлению и выбытию активов являются:</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xml:space="preserve">- </w:t>
      </w:r>
      <w:r w:rsidRPr="002E7F24">
        <w:rPr>
          <w:rFonts w:eastAsia="Calibri"/>
          <w:bCs/>
          <w:color w:val="00000A"/>
          <w:sz w:val="22"/>
          <w:szCs w:val="22"/>
          <w:lang w:eastAsia="en-US"/>
        </w:rPr>
        <w:t>рассмотрение</w:t>
      </w:r>
      <w:r>
        <w:rPr>
          <w:rFonts w:eastAsia="Calibri"/>
          <w:color w:val="00000A"/>
          <w:sz w:val="22"/>
          <w:szCs w:val="22"/>
          <w:lang w:eastAsia="en-US"/>
        </w:rPr>
        <w:t xml:space="preserve"> документов, предусмотренных настоящим Порядком,</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lastRenderedPageBreak/>
        <w:t>- принятие решений о признании дебиторской задолженности нереальной ко взысканию (безнадежной к взысканию) либо об отказе в списании задолженности,</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-подготовка проектов решений о признании дебиторской задолженности нереальной ко взысканию (безнадежной к взысканию)</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xml:space="preserve"> Заседание Комиссии проводится по мере необходимости. Заседание Комиссии считается правомочным, если на нем присутствует не менее __ членов Комиссии.</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2E6835" w:rsidRDefault="002E6835" w:rsidP="00A820ED">
      <w:pPr>
        <w:pStyle w:val="Standard"/>
        <w:widowControl/>
        <w:suppressAutoHyphens w:val="0"/>
        <w:ind w:left="567" w:right="-141" w:firstLine="567"/>
        <w:jc w:val="both"/>
        <w:rPr>
          <w:rFonts w:eastAsia="Calibri"/>
          <w:color w:val="00000A"/>
          <w:sz w:val="22"/>
          <w:szCs w:val="22"/>
          <w:lang w:eastAsia="en-US"/>
        </w:rPr>
      </w:pP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в) несоответствия представленных документов требованиям, установленным разделами 2 и 3 настоящего Порядка.</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 xml:space="preserve">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w:t>
      </w:r>
      <w:r>
        <w:rPr>
          <w:rFonts w:eastAsia="Calibri"/>
          <w:color w:val="00000A"/>
          <w:sz w:val="22"/>
          <w:szCs w:val="22"/>
          <w:lang w:eastAsia="en-US"/>
        </w:rPr>
        <w:t>содержащим следующую информацию:</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а) полное наименование организации (фамилия, имя, отчество физического лица);</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в) сведения о платеже, по которому возникла задолженность;</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г) код классификации доходов (расходов) бюджетов Российской Федерации, по которому учитывается задолженность;</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д) сумма задолженности;</w:t>
      </w:r>
    </w:p>
    <w:p w:rsidR="002E6835" w:rsidRDefault="00AD4DBC" w:rsidP="00A820ED">
      <w:pPr>
        <w:pStyle w:val="Standard"/>
        <w:widowControl/>
        <w:suppressAutoHyphens w:val="0"/>
        <w:ind w:left="567" w:right="-141" w:firstLine="567"/>
        <w:jc w:val="both"/>
      </w:pPr>
      <w:r>
        <w:rPr>
          <w:rFonts w:eastAsia="Calibri"/>
          <w:color w:val="00000A"/>
          <w:sz w:val="22"/>
          <w:szCs w:val="22"/>
          <w:lang w:eastAsia="en-US"/>
        </w:rPr>
        <w:t>е) да</w:t>
      </w:r>
      <w:r w:rsidRPr="002E7F24">
        <w:rPr>
          <w:rFonts w:eastAsia="Calibri"/>
          <w:color w:val="00000A"/>
          <w:sz w:val="22"/>
          <w:szCs w:val="22"/>
          <w:lang w:eastAsia="en-US"/>
        </w:rPr>
        <w:t>т</w:t>
      </w:r>
      <w:r>
        <w:rPr>
          <w:rFonts w:eastAsia="Calibri"/>
          <w:color w:val="00000A"/>
          <w:sz w:val="22"/>
          <w:szCs w:val="22"/>
          <w:lang w:eastAsia="en-US"/>
        </w:rPr>
        <w:t xml:space="preserve">а принятия решения о признании </w:t>
      </w:r>
      <w:r>
        <w:rPr>
          <w:rFonts w:eastAsia="Calibri"/>
          <w:bCs/>
          <w:color w:val="00000A"/>
          <w:sz w:val="22"/>
          <w:szCs w:val="22"/>
          <w:lang w:eastAsia="en-US"/>
        </w:rPr>
        <w:t>дебиторской задолженности нереальной ко взысканию (безнадежной ко взысканию);</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ж) подписи членов Комиссии.</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4.6. Оформленный комиссией учреждения акт о признании дебиторской задолженности нереальной ко взысканию (безнадежной ко взысканию) утверждается руководителем учреждения.</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pPr>
      <w:r>
        <w:rPr>
          <w:rFonts w:eastAsia="Calibri"/>
          <w:bCs/>
          <w:color w:val="00000A"/>
          <w:sz w:val="22"/>
          <w:szCs w:val="22"/>
          <w:lang w:eastAsia="en-US"/>
        </w:rPr>
        <w:t>4.7.На основании утвержденного акта</w:t>
      </w:r>
      <w:r>
        <w:rPr>
          <w:rFonts w:ascii="Calibri" w:eastAsia="Calibri" w:hAnsi="Calibri"/>
          <w:color w:val="00000A"/>
          <w:sz w:val="22"/>
          <w:szCs w:val="22"/>
          <w:lang w:eastAsia="en-US"/>
        </w:rPr>
        <w:t xml:space="preserve"> </w:t>
      </w:r>
      <w:r>
        <w:rPr>
          <w:rFonts w:eastAsia="Calibri"/>
          <w:bCs/>
          <w:color w:val="00000A"/>
          <w:sz w:val="22"/>
          <w:szCs w:val="22"/>
          <w:lang w:eastAsia="en-US"/>
        </w:rPr>
        <w:t>о признании дебиторской задолженности нереальной ко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2E6835" w:rsidRDefault="00AD4DBC" w:rsidP="00A820ED">
      <w:pPr>
        <w:pStyle w:val="Standard"/>
        <w:suppressAutoHyphens w:val="0"/>
        <w:ind w:left="567" w:right="-141" w:firstLine="567"/>
        <w:jc w:val="both"/>
      </w:pPr>
      <w:r>
        <w:rPr>
          <w:rFonts w:eastAsia="Calibri"/>
          <w:bCs/>
          <w:color w:val="00000A"/>
          <w:sz w:val="22"/>
          <w:szCs w:val="22"/>
          <w:lang w:eastAsia="en-US"/>
        </w:rPr>
        <w:t>К бухгалтерской справке (ф.0504833) прикладываются оправдательные документы.</w:t>
      </w:r>
    </w:p>
    <w:p w:rsidR="002E6835" w:rsidRDefault="00AD4DBC" w:rsidP="00A820ED">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2E6835" w:rsidRDefault="002E6835" w:rsidP="00A820ED">
      <w:pPr>
        <w:pStyle w:val="Standard"/>
        <w:suppressAutoHyphens w:val="0"/>
        <w:ind w:left="567" w:right="-141" w:firstLine="567"/>
        <w:jc w:val="both"/>
        <w:rPr>
          <w:rFonts w:eastAsia="Calibri"/>
          <w:bCs/>
          <w:color w:val="00000A"/>
          <w:sz w:val="22"/>
          <w:szCs w:val="22"/>
          <w:lang w:eastAsia="en-US"/>
        </w:rPr>
      </w:pPr>
      <w:bookmarkStart w:id="238" w:name="Par68"/>
      <w:bookmarkStart w:id="239" w:name="Par64"/>
      <w:bookmarkEnd w:id="238"/>
      <w:bookmarkEnd w:id="239"/>
    </w:p>
    <w:p w:rsidR="002E6835" w:rsidRDefault="00AD4DBC" w:rsidP="00A820ED">
      <w:pPr>
        <w:pStyle w:val="Standard"/>
        <w:suppressAutoHyphens w:val="0"/>
        <w:ind w:left="567" w:right="-141" w:firstLine="567"/>
        <w:jc w:val="right"/>
        <w:rPr>
          <w:rFonts w:eastAsia="Calibri"/>
          <w:bCs/>
          <w:color w:val="00000A"/>
          <w:sz w:val="22"/>
          <w:szCs w:val="22"/>
          <w:lang w:eastAsia="en-US"/>
        </w:rPr>
      </w:pPr>
      <w:r>
        <w:rPr>
          <w:rFonts w:eastAsia="Calibri"/>
          <w:bCs/>
          <w:color w:val="00000A"/>
          <w:sz w:val="22"/>
          <w:szCs w:val="22"/>
          <w:lang w:eastAsia="en-US"/>
        </w:rPr>
        <w:t>Приложение № 1</w:t>
      </w:r>
    </w:p>
    <w:p w:rsidR="002E6835" w:rsidRDefault="00AD4DBC" w:rsidP="00A820ED">
      <w:pPr>
        <w:pStyle w:val="Standard"/>
        <w:suppressAutoHyphens w:val="0"/>
        <w:ind w:left="567" w:right="-141" w:firstLine="567"/>
        <w:jc w:val="right"/>
        <w:rPr>
          <w:rFonts w:eastAsia="Calibri"/>
          <w:bCs/>
          <w:color w:val="00000A"/>
          <w:sz w:val="22"/>
          <w:szCs w:val="22"/>
          <w:lang w:eastAsia="en-US"/>
        </w:rPr>
      </w:pPr>
      <w:r>
        <w:rPr>
          <w:rFonts w:eastAsia="Calibri"/>
          <w:bCs/>
          <w:color w:val="00000A"/>
          <w:sz w:val="22"/>
          <w:szCs w:val="22"/>
          <w:lang w:eastAsia="en-US"/>
        </w:rPr>
        <w:t>к Порядку</w:t>
      </w:r>
    </w:p>
    <w:p w:rsidR="002E6835" w:rsidRDefault="00AD4DBC" w:rsidP="00A820ED">
      <w:pPr>
        <w:pStyle w:val="Standard"/>
        <w:suppressAutoHyphens w:val="0"/>
        <w:ind w:left="567" w:right="-141" w:firstLine="567"/>
        <w:jc w:val="right"/>
        <w:rPr>
          <w:rFonts w:eastAsia="Calibri"/>
          <w:bCs/>
          <w:color w:val="00000A"/>
          <w:sz w:val="22"/>
          <w:szCs w:val="22"/>
          <w:lang w:eastAsia="en-US"/>
        </w:rPr>
      </w:pPr>
      <w:r>
        <w:rPr>
          <w:rFonts w:eastAsia="Calibri"/>
          <w:bCs/>
          <w:color w:val="00000A"/>
          <w:sz w:val="22"/>
          <w:szCs w:val="22"/>
          <w:lang w:eastAsia="en-US"/>
        </w:rPr>
        <w:t>списания дебиторской задолженности</w:t>
      </w: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2E6835" w:rsidP="00A820ED">
      <w:pPr>
        <w:pStyle w:val="Standard"/>
        <w:suppressAutoHyphens w:val="0"/>
        <w:ind w:left="567" w:right="-141" w:firstLine="567"/>
        <w:jc w:val="both"/>
        <w:rPr>
          <w:rFonts w:eastAsia="Calibri"/>
          <w:bCs/>
          <w:color w:val="00000A"/>
          <w:sz w:val="22"/>
          <w:szCs w:val="22"/>
          <w:lang w:eastAsia="en-US"/>
        </w:rPr>
      </w:pPr>
    </w:p>
    <w:p w:rsidR="002E6835" w:rsidRDefault="00AD4DBC" w:rsidP="00A820ED">
      <w:pPr>
        <w:pStyle w:val="Standard"/>
        <w:widowControl/>
        <w:suppressAutoHyphens w:val="0"/>
        <w:ind w:left="567" w:right="-141" w:firstLine="567"/>
        <w:jc w:val="both"/>
      </w:pPr>
      <w:r>
        <w:rPr>
          <w:rFonts w:ascii="Courier New" w:eastAsia="Calibri" w:hAnsi="Courier New" w:cs="Courier New"/>
          <w:color w:val="00000A"/>
          <w:sz w:val="22"/>
          <w:szCs w:val="22"/>
          <w:lang w:eastAsia="en-US"/>
        </w:rPr>
        <w:t xml:space="preserve">                                  </w:t>
      </w:r>
      <w:r>
        <w:rPr>
          <w:rFonts w:eastAsia="Calibri"/>
          <w:color w:val="00000A"/>
          <w:sz w:val="22"/>
          <w:szCs w:val="22"/>
          <w:lang w:eastAsia="en-US"/>
        </w:rPr>
        <w:t>Выписка из отчетности</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__________________________________________________________________________________</w:t>
      </w:r>
    </w:p>
    <w:p w:rsidR="002E6835" w:rsidRDefault="00AD4DBC" w:rsidP="00A820ED">
      <w:pPr>
        <w:pStyle w:val="Standard"/>
        <w:widowControl/>
        <w:suppressAutoHyphens w:val="0"/>
        <w:ind w:left="567" w:right="-141" w:firstLine="567"/>
        <w:jc w:val="center"/>
        <w:rPr>
          <w:rFonts w:eastAsia="Calibri"/>
          <w:b/>
          <w:i/>
          <w:color w:val="00000A"/>
          <w:sz w:val="22"/>
          <w:szCs w:val="22"/>
          <w:lang w:eastAsia="en-US"/>
        </w:rPr>
      </w:pPr>
      <w:r>
        <w:rPr>
          <w:rFonts w:eastAsia="Calibri"/>
          <w:b/>
          <w:i/>
          <w:color w:val="00000A"/>
          <w:sz w:val="22"/>
          <w:szCs w:val="22"/>
          <w:lang w:eastAsia="en-US"/>
        </w:rPr>
        <w:t>(наименование учреждения)</w:t>
      </w:r>
    </w:p>
    <w:p w:rsidR="002E6835" w:rsidRDefault="002E6835" w:rsidP="00A820ED">
      <w:pPr>
        <w:pStyle w:val="Standard"/>
        <w:widowControl/>
        <w:suppressAutoHyphens w:val="0"/>
        <w:ind w:left="567" w:right="-141" w:firstLine="567"/>
        <w:jc w:val="center"/>
        <w:rPr>
          <w:rFonts w:eastAsia="Calibri"/>
          <w:b/>
          <w:i/>
          <w:color w:val="00000A"/>
          <w:sz w:val="22"/>
          <w:szCs w:val="22"/>
          <w:lang w:eastAsia="en-US"/>
        </w:rPr>
      </w:pP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lastRenderedPageBreak/>
        <w:t xml:space="preserve">                    об учитываемых суммах дебиторской задолженности                     </w:t>
      </w:r>
    </w:p>
    <w:p w:rsidR="002E6835" w:rsidRDefault="002E6835" w:rsidP="00A820ED">
      <w:pPr>
        <w:pStyle w:val="Standard"/>
        <w:widowControl/>
        <w:suppressAutoHyphens w:val="0"/>
        <w:ind w:left="567" w:right="-141" w:firstLine="567"/>
        <w:jc w:val="both"/>
        <w:rPr>
          <w:rFonts w:eastAsia="Calibri"/>
          <w:color w:val="00000A"/>
          <w:sz w:val="22"/>
          <w:szCs w:val="22"/>
          <w:lang w:eastAsia="en-US"/>
        </w:rPr>
      </w:pP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___________________________________________________________________________</w:t>
      </w:r>
    </w:p>
    <w:p w:rsidR="002E6835" w:rsidRDefault="00AD4DBC" w:rsidP="00A820ED">
      <w:pPr>
        <w:pStyle w:val="Standard"/>
        <w:widowControl/>
        <w:suppressAutoHyphens w:val="0"/>
        <w:ind w:left="567" w:right="-141" w:firstLine="567"/>
        <w:jc w:val="both"/>
      </w:pPr>
      <w:r>
        <w:rPr>
          <w:rFonts w:eastAsia="Calibri"/>
          <w:color w:val="00000A"/>
          <w:sz w:val="22"/>
          <w:szCs w:val="22"/>
          <w:lang w:eastAsia="en-US"/>
        </w:rPr>
        <w:t xml:space="preserve">     (</w:t>
      </w:r>
      <w:r>
        <w:rPr>
          <w:rFonts w:eastAsia="Calibri"/>
          <w:b/>
          <w:i/>
          <w:color w:val="00000A"/>
          <w:sz w:val="22"/>
          <w:szCs w:val="22"/>
          <w:lang w:eastAsia="en-US"/>
        </w:rPr>
        <w:t>организационно-правовая форма, полное наименование организации должника)</w:t>
      </w: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___________________________________________________________________________</w:t>
      </w:r>
    </w:p>
    <w:p w:rsidR="002E6835" w:rsidRDefault="00AD4DBC" w:rsidP="00A820ED">
      <w:pPr>
        <w:pStyle w:val="Standard"/>
        <w:widowControl/>
        <w:suppressAutoHyphens w:val="0"/>
        <w:ind w:left="567" w:right="-141" w:firstLine="567"/>
        <w:jc w:val="both"/>
        <w:rPr>
          <w:rFonts w:eastAsia="Calibri"/>
          <w:b/>
          <w:i/>
          <w:color w:val="00000A"/>
          <w:sz w:val="22"/>
          <w:szCs w:val="22"/>
          <w:lang w:eastAsia="en-US"/>
        </w:rPr>
      </w:pPr>
      <w:r>
        <w:rPr>
          <w:rFonts w:eastAsia="Calibri"/>
          <w:b/>
          <w:i/>
          <w:color w:val="00000A"/>
          <w:sz w:val="22"/>
          <w:szCs w:val="22"/>
          <w:lang w:eastAsia="en-US"/>
        </w:rPr>
        <w:t xml:space="preserve">            (ФИО, дата рождения физического лица), ИНН/ОГРН/КПП)</w:t>
      </w:r>
    </w:p>
    <w:p w:rsidR="002E6835" w:rsidRDefault="002E6835" w:rsidP="00A820ED">
      <w:pPr>
        <w:pStyle w:val="Standard"/>
        <w:widowControl/>
        <w:suppressAutoHyphens w:val="0"/>
        <w:ind w:left="567" w:right="-141" w:firstLine="567"/>
        <w:jc w:val="both"/>
        <w:rPr>
          <w:rFonts w:eastAsia="Calibri"/>
          <w:color w:val="00000A"/>
          <w:sz w:val="22"/>
          <w:szCs w:val="22"/>
          <w:lang w:eastAsia="en-US"/>
        </w:rPr>
      </w:pP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 xml:space="preserve">    по состоянию на ___ ___________ ____ года.</w:t>
      </w:r>
    </w:p>
    <w:p w:rsidR="002E6835" w:rsidRDefault="002E6835" w:rsidP="00A820ED">
      <w:pPr>
        <w:pStyle w:val="Standard"/>
        <w:widowControl/>
        <w:suppressAutoHyphens w:val="0"/>
        <w:ind w:left="567" w:right="-141" w:firstLine="567"/>
        <w:jc w:val="both"/>
        <w:rPr>
          <w:rFonts w:eastAsia="Calibri"/>
          <w:color w:val="00000A"/>
          <w:sz w:val="22"/>
          <w:szCs w:val="22"/>
          <w:lang w:eastAsia="en-US"/>
        </w:rPr>
      </w:pPr>
    </w:p>
    <w:p w:rsidR="002E6835" w:rsidRDefault="00AD4DBC" w:rsidP="00A820ED">
      <w:pPr>
        <w:pStyle w:val="Standard"/>
        <w:widowControl/>
        <w:suppressAutoHyphens w:val="0"/>
        <w:ind w:left="567" w:right="-141" w:firstLine="567"/>
        <w:jc w:val="both"/>
        <w:rPr>
          <w:rFonts w:eastAsia="Calibri"/>
          <w:color w:val="00000A"/>
          <w:sz w:val="22"/>
          <w:szCs w:val="22"/>
          <w:lang w:eastAsia="en-US"/>
        </w:rPr>
      </w:pPr>
      <w:r>
        <w:rPr>
          <w:rFonts w:eastAsia="Calibri"/>
          <w:color w:val="00000A"/>
          <w:sz w:val="22"/>
          <w:szCs w:val="22"/>
          <w:lang w:eastAsia="en-US"/>
        </w:rPr>
        <w:t>Задолженность учитывается в бухгалтерском учете на счете __________________________________________</w:t>
      </w:r>
    </w:p>
    <w:p w:rsidR="002E6835" w:rsidRDefault="00AD4DBC" w:rsidP="00A820ED">
      <w:pPr>
        <w:pStyle w:val="Standard"/>
        <w:widowControl/>
        <w:suppressAutoHyphens w:val="0"/>
        <w:ind w:left="567" w:right="-141" w:firstLine="567"/>
        <w:jc w:val="right"/>
        <w:rPr>
          <w:rFonts w:eastAsia="Calibri"/>
          <w:b/>
          <w:i/>
          <w:color w:val="00000A"/>
          <w:sz w:val="22"/>
          <w:szCs w:val="22"/>
          <w:lang w:eastAsia="en-US"/>
        </w:rPr>
      </w:pPr>
      <w:r>
        <w:rPr>
          <w:rFonts w:eastAsia="Calibri"/>
          <w:b/>
          <w:i/>
          <w:color w:val="00000A"/>
          <w:sz w:val="22"/>
          <w:szCs w:val="22"/>
          <w:lang w:eastAsia="en-US"/>
        </w:rPr>
        <w:t xml:space="preserve">(номер балансового, </w:t>
      </w:r>
      <w:proofErr w:type="spellStart"/>
      <w:r>
        <w:rPr>
          <w:rFonts w:eastAsia="Calibri"/>
          <w:b/>
          <w:i/>
          <w:color w:val="00000A"/>
          <w:sz w:val="22"/>
          <w:szCs w:val="22"/>
          <w:lang w:eastAsia="en-US"/>
        </w:rPr>
        <w:t>забалансового</w:t>
      </w:r>
      <w:proofErr w:type="spellEnd"/>
      <w:r>
        <w:rPr>
          <w:rFonts w:eastAsia="Calibri"/>
          <w:b/>
          <w:i/>
          <w:color w:val="00000A"/>
          <w:sz w:val="22"/>
          <w:szCs w:val="22"/>
          <w:lang w:eastAsia="en-US"/>
        </w:rPr>
        <w:t xml:space="preserve"> счета)</w:t>
      </w:r>
    </w:p>
    <w:p w:rsidR="002E6835" w:rsidRDefault="002E6835">
      <w:pPr>
        <w:pStyle w:val="Standard"/>
        <w:widowControl/>
        <w:suppressAutoHyphens w:val="0"/>
        <w:ind w:firstLine="540"/>
        <w:jc w:val="both"/>
        <w:rPr>
          <w:rFonts w:eastAsia="Calibri"/>
          <w:b/>
          <w:bCs/>
          <w:color w:val="00000A"/>
          <w:sz w:val="22"/>
          <w:szCs w:val="22"/>
          <w:lang w:eastAsia="en-US"/>
        </w:rPr>
      </w:pPr>
    </w:p>
    <w:tbl>
      <w:tblPr>
        <w:tblW w:w="9878" w:type="dxa"/>
        <w:tblInd w:w="-62" w:type="dxa"/>
        <w:tblLayout w:type="fixed"/>
        <w:tblCellMar>
          <w:left w:w="10" w:type="dxa"/>
          <w:right w:w="10" w:type="dxa"/>
        </w:tblCellMar>
        <w:tblLook w:val="04A0" w:firstRow="1" w:lastRow="0" w:firstColumn="1" w:lastColumn="0" w:noHBand="0" w:noVBand="1"/>
      </w:tblPr>
      <w:tblGrid>
        <w:gridCol w:w="661"/>
        <w:gridCol w:w="748"/>
        <w:gridCol w:w="1411"/>
        <w:gridCol w:w="1410"/>
        <w:gridCol w:w="1411"/>
        <w:gridCol w:w="1411"/>
        <w:gridCol w:w="1410"/>
        <w:gridCol w:w="880"/>
        <w:gridCol w:w="536"/>
      </w:tblGrid>
      <w:tr w:rsidR="002E6835">
        <w:trPr>
          <w:trHeight w:val="3613"/>
        </w:trPr>
        <w:tc>
          <w:tcPr>
            <w:tcW w:w="1409"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N п/п</w:t>
            </w:r>
          </w:p>
        </w:tc>
        <w:tc>
          <w:tcPr>
            <w:tcW w:w="141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КБК доходов (расходов)</w:t>
            </w:r>
          </w:p>
          <w:p w:rsidR="002E6835" w:rsidRDefault="002E6835">
            <w:pPr>
              <w:pStyle w:val="Standard"/>
              <w:widowControl/>
              <w:suppressAutoHyphens w:val="0"/>
              <w:jc w:val="center"/>
              <w:rPr>
                <w:rFonts w:eastAsia="Calibri"/>
                <w:b/>
                <w:bCs/>
                <w:color w:val="00000A"/>
                <w:sz w:val="22"/>
                <w:szCs w:val="22"/>
                <w:lang w:eastAsia="en-US"/>
              </w:rPr>
            </w:pPr>
          </w:p>
          <w:p w:rsidR="002E6835" w:rsidRDefault="002E6835">
            <w:pPr>
              <w:pStyle w:val="Standard"/>
              <w:widowControl/>
              <w:suppressAutoHyphens w:val="0"/>
              <w:jc w:val="center"/>
              <w:rPr>
                <w:rFonts w:eastAsia="Calibri"/>
                <w:b/>
                <w:bCs/>
                <w:color w:val="00000A"/>
                <w:sz w:val="22"/>
                <w:szCs w:val="22"/>
                <w:lang w:eastAsia="en-US"/>
              </w:rPr>
            </w:pPr>
          </w:p>
          <w:p w:rsidR="002E6835" w:rsidRDefault="00AD4DBC">
            <w:pPr>
              <w:pStyle w:val="Standard"/>
              <w:widowControl/>
              <w:suppressAutoHyphens w:val="0"/>
              <w:jc w:val="center"/>
              <w:rPr>
                <w:rFonts w:eastAsia="Calibri"/>
                <w:bCs/>
                <w:i/>
                <w:color w:val="00000A"/>
                <w:sz w:val="22"/>
                <w:szCs w:val="22"/>
                <w:lang w:eastAsia="en-US"/>
              </w:rPr>
            </w:pPr>
            <w:r>
              <w:rPr>
                <w:rFonts w:eastAsia="Calibri"/>
                <w:bCs/>
                <w:i/>
                <w:color w:val="00000A"/>
                <w:sz w:val="22"/>
                <w:szCs w:val="22"/>
                <w:lang w:eastAsia="en-US"/>
              </w:rPr>
              <w:t>Прим.1</w:t>
            </w:r>
          </w:p>
        </w:tc>
        <w:tc>
          <w:tcPr>
            <w:tcW w:w="14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Наименование КБК доходов (расходов)</w:t>
            </w:r>
          </w:p>
          <w:p w:rsidR="002E6835" w:rsidRDefault="002E6835">
            <w:pPr>
              <w:pStyle w:val="Standard"/>
              <w:widowControl/>
              <w:suppressAutoHyphens w:val="0"/>
              <w:jc w:val="center"/>
              <w:rPr>
                <w:rFonts w:eastAsia="Calibri"/>
                <w:b/>
                <w:bCs/>
                <w:color w:val="00000A"/>
                <w:sz w:val="22"/>
                <w:szCs w:val="22"/>
                <w:lang w:eastAsia="en-US"/>
              </w:rPr>
            </w:pPr>
          </w:p>
          <w:p w:rsidR="002E6835" w:rsidRDefault="002E6835">
            <w:pPr>
              <w:pStyle w:val="Standard"/>
              <w:widowControl/>
              <w:suppressAutoHyphens w:val="0"/>
              <w:jc w:val="center"/>
              <w:rPr>
                <w:rFonts w:eastAsia="Calibri"/>
                <w:b/>
                <w:bCs/>
                <w:color w:val="00000A"/>
                <w:sz w:val="22"/>
                <w:szCs w:val="22"/>
                <w:lang w:eastAsia="en-US"/>
              </w:rPr>
            </w:pPr>
          </w:p>
          <w:p w:rsidR="002E6835" w:rsidRDefault="00AD4DBC">
            <w:pPr>
              <w:pStyle w:val="Standard"/>
              <w:widowControl/>
              <w:suppressAutoHyphens w:val="0"/>
              <w:jc w:val="center"/>
              <w:rPr>
                <w:rFonts w:eastAsia="Calibri"/>
                <w:bCs/>
                <w:i/>
                <w:color w:val="00000A"/>
                <w:sz w:val="22"/>
                <w:szCs w:val="22"/>
                <w:lang w:eastAsia="en-US"/>
              </w:rPr>
            </w:pPr>
            <w:r>
              <w:rPr>
                <w:rFonts w:eastAsia="Calibri"/>
                <w:bCs/>
                <w:i/>
                <w:color w:val="00000A"/>
                <w:sz w:val="22"/>
                <w:szCs w:val="22"/>
                <w:lang w:eastAsia="en-US"/>
              </w:rPr>
              <w:t>Прим.1</w:t>
            </w: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Дата начала и дата окончания образования задолженности (период образования задолженности)</w:t>
            </w: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Сведения (реквизиты) документа-основания возникновения задолженности</w:t>
            </w:r>
          </w:p>
        </w:tc>
        <w:tc>
          <w:tcPr>
            <w:tcW w:w="14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Сумма задолженности (руб.)</w:t>
            </w:r>
          </w:p>
        </w:tc>
        <w:tc>
          <w:tcPr>
            <w:tcW w:w="1416" w:type="dxa"/>
            <w:gridSpan w:val="2"/>
          </w:tcPr>
          <w:p w:rsidR="002E6835" w:rsidRDefault="002E6835">
            <w:pPr>
              <w:pStyle w:val="Standard"/>
            </w:pPr>
          </w:p>
        </w:tc>
      </w:tr>
      <w:tr w:rsidR="002E6835">
        <w:trPr>
          <w:trHeight w:val="3613"/>
        </w:trPr>
        <w:tc>
          <w:tcPr>
            <w:tcW w:w="66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Наименование</w:t>
            </w:r>
          </w:p>
        </w:tc>
        <w:tc>
          <w:tcPr>
            <w:tcW w:w="7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Дата</w:t>
            </w:r>
          </w:p>
        </w:tc>
        <w:tc>
          <w:tcPr>
            <w:tcW w:w="141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0525" w:rsidRDefault="00940525"/>
        </w:tc>
        <w:tc>
          <w:tcPr>
            <w:tcW w:w="14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0525" w:rsidRDefault="00940525"/>
        </w:tc>
        <w:tc>
          <w:tcPr>
            <w:tcW w:w="282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jc w:val="center"/>
              <w:rPr>
                <w:rFonts w:eastAsia="Calibri"/>
                <w:b/>
                <w:bCs/>
                <w:color w:val="00000A"/>
                <w:sz w:val="22"/>
                <w:szCs w:val="22"/>
                <w:lang w:eastAsia="en-US"/>
              </w:rPr>
            </w:pPr>
            <w:r>
              <w:rPr>
                <w:rFonts w:eastAsia="Calibri"/>
                <w:b/>
                <w:bCs/>
                <w:color w:val="00000A"/>
                <w:sz w:val="22"/>
                <w:szCs w:val="22"/>
                <w:lang w:eastAsia="en-US"/>
              </w:rPr>
              <w:t>N</w:t>
            </w:r>
          </w:p>
        </w:tc>
        <w:tc>
          <w:tcPr>
            <w:tcW w:w="14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0525" w:rsidRDefault="00940525"/>
        </w:tc>
        <w:tc>
          <w:tcPr>
            <w:tcW w:w="1416" w:type="dxa"/>
            <w:gridSpan w:val="2"/>
          </w:tcPr>
          <w:p w:rsidR="002E6835" w:rsidRDefault="002E6835">
            <w:pPr>
              <w:pStyle w:val="Standard"/>
            </w:pPr>
          </w:p>
        </w:tc>
      </w:tr>
      <w:tr w:rsidR="002E6835">
        <w:trPr>
          <w:trHeight w:val="3613"/>
        </w:trPr>
        <w:tc>
          <w:tcPr>
            <w:tcW w:w="1409"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0525" w:rsidRDefault="00940525"/>
        </w:tc>
        <w:tc>
          <w:tcPr>
            <w:tcW w:w="8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5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r>
      <w:tr w:rsidR="002E6835">
        <w:trPr>
          <w:trHeight w:val="3613"/>
        </w:trPr>
        <w:tc>
          <w:tcPr>
            <w:tcW w:w="1409"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14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0525" w:rsidRDefault="00940525"/>
        </w:tc>
        <w:tc>
          <w:tcPr>
            <w:tcW w:w="8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5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r>
      <w:tr w:rsidR="002E6835">
        <w:trPr>
          <w:trHeight w:val="3613"/>
        </w:trPr>
        <w:tc>
          <w:tcPr>
            <w:tcW w:w="66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c>
          <w:tcPr>
            <w:tcW w:w="8681"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AD4DBC">
            <w:pPr>
              <w:pStyle w:val="Standard"/>
              <w:widowControl/>
              <w:suppressAutoHyphens w:val="0"/>
              <w:rPr>
                <w:rFonts w:eastAsia="Calibri"/>
                <w:b/>
                <w:bCs/>
                <w:color w:val="00000A"/>
                <w:sz w:val="22"/>
                <w:szCs w:val="22"/>
                <w:lang w:eastAsia="en-US"/>
              </w:rPr>
            </w:pPr>
            <w:r>
              <w:rPr>
                <w:rFonts w:eastAsia="Calibri"/>
                <w:b/>
                <w:bCs/>
                <w:color w:val="00000A"/>
                <w:sz w:val="22"/>
                <w:szCs w:val="22"/>
                <w:lang w:eastAsia="en-US"/>
              </w:rPr>
              <w:t>Итого сумма задолженности</w:t>
            </w:r>
          </w:p>
        </w:tc>
        <w:tc>
          <w:tcPr>
            <w:tcW w:w="5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6835" w:rsidRDefault="002E6835">
            <w:pPr>
              <w:pStyle w:val="Standard"/>
              <w:widowControl/>
              <w:suppressAutoHyphens w:val="0"/>
              <w:jc w:val="center"/>
              <w:rPr>
                <w:rFonts w:eastAsia="Calibri"/>
                <w:b/>
                <w:bCs/>
                <w:color w:val="00000A"/>
                <w:sz w:val="22"/>
                <w:szCs w:val="22"/>
                <w:lang w:eastAsia="en-US"/>
              </w:rPr>
            </w:pPr>
          </w:p>
        </w:tc>
      </w:tr>
    </w:tbl>
    <w:p w:rsidR="002E6835" w:rsidRDefault="002E6835">
      <w:pPr>
        <w:pStyle w:val="Standard"/>
        <w:widowControl/>
        <w:suppressAutoHyphens w:val="0"/>
        <w:jc w:val="both"/>
        <w:rPr>
          <w:rFonts w:eastAsia="Calibri"/>
          <w:color w:val="00000A"/>
          <w:sz w:val="22"/>
          <w:szCs w:val="22"/>
          <w:lang w:eastAsia="en-US"/>
        </w:rPr>
      </w:pPr>
    </w:p>
    <w:p w:rsidR="002E6835" w:rsidRDefault="00AD4DBC">
      <w:pPr>
        <w:pStyle w:val="Standard"/>
        <w:widowControl/>
        <w:suppressAutoHyphens w:val="0"/>
        <w:jc w:val="both"/>
        <w:rPr>
          <w:rFonts w:eastAsia="Calibri"/>
          <w:color w:val="00000A"/>
          <w:sz w:val="22"/>
          <w:szCs w:val="22"/>
          <w:lang w:eastAsia="en-US"/>
        </w:rPr>
      </w:pPr>
      <w:r>
        <w:rPr>
          <w:rFonts w:eastAsia="Calibri"/>
          <w:color w:val="00000A"/>
          <w:sz w:val="22"/>
          <w:szCs w:val="22"/>
          <w:lang w:eastAsia="en-US"/>
        </w:rPr>
        <w:t>Руководитель</w:t>
      </w:r>
    </w:p>
    <w:p w:rsidR="002E6835" w:rsidRDefault="00AD4DBC">
      <w:pPr>
        <w:pStyle w:val="Standard"/>
        <w:widowControl/>
        <w:suppressAutoHyphens w:val="0"/>
        <w:jc w:val="both"/>
        <w:rPr>
          <w:rFonts w:eastAsia="Calibri"/>
          <w:color w:val="00000A"/>
          <w:sz w:val="22"/>
          <w:szCs w:val="22"/>
          <w:lang w:eastAsia="en-US"/>
        </w:rPr>
      </w:pPr>
      <w:r>
        <w:rPr>
          <w:rFonts w:eastAsia="Calibri"/>
          <w:color w:val="00000A"/>
          <w:sz w:val="22"/>
          <w:szCs w:val="22"/>
          <w:lang w:eastAsia="en-US"/>
        </w:rPr>
        <w:t>учреждения            __________________/______________________</w:t>
      </w:r>
    </w:p>
    <w:p w:rsidR="002E6835" w:rsidRDefault="00AD4DBC">
      <w:pPr>
        <w:pStyle w:val="Standard"/>
        <w:widowControl/>
        <w:suppressAutoHyphens w:val="0"/>
        <w:jc w:val="both"/>
        <w:rPr>
          <w:rFonts w:eastAsia="Calibri"/>
          <w:color w:val="00000A"/>
          <w:sz w:val="22"/>
          <w:szCs w:val="22"/>
          <w:lang w:eastAsia="en-US"/>
        </w:rPr>
      </w:pPr>
      <w:r>
        <w:rPr>
          <w:rFonts w:eastAsia="Calibri"/>
          <w:color w:val="00000A"/>
          <w:sz w:val="22"/>
          <w:szCs w:val="22"/>
          <w:lang w:eastAsia="en-US"/>
        </w:rPr>
        <w:t xml:space="preserve">                               (</w:t>
      </w:r>
      <w:proofErr w:type="gramStart"/>
      <w:r>
        <w:rPr>
          <w:rFonts w:eastAsia="Calibri"/>
          <w:color w:val="00000A"/>
          <w:sz w:val="22"/>
          <w:szCs w:val="22"/>
          <w:lang w:eastAsia="en-US"/>
        </w:rPr>
        <w:t xml:space="preserve">подпись)   </w:t>
      </w:r>
      <w:proofErr w:type="gramEnd"/>
      <w:r>
        <w:rPr>
          <w:rFonts w:eastAsia="Calibri"/>
          <w:color w:val="00000A"/>
          <w:sz w:val="22"/>
          <w:szCs w:val="22"/>
          <w:lang w:eastAsia="en-US"/>
        </w:rPr>
        <w:t xml:space="preserve">    (фамилия, инициалы)</w:t>
      </w:r>
    </w:p>
    <w:p w:rsidR="002E6835" w:rsidRDefault="00AD4DBC">
      <w:pPr>
        <w:pStyle w:val="Standard"/>
        <w:widowControl/>
        <w:suppressAutoHyphens w:val="0"/>
        <w:jc w:val="both"/>
        <w:rPr>
          <w:rFonts w:eastAsia="Calibri"/>
          <w:color w:val="00000A"/>
          <w:sz w:val="22"/>
          <w:szCs w:val="22"/>
          <w:lang w:eastAsia="en-US"/>
        </w:rPr>
      </w:pPr>
      <w:r>
        <w:rPr>
          <w:rFonts w:eastAsia="Calibri"/>
          <w:color w:val="00000A"/>
          <w:sz w:val="22"/>
          <w:szCs w:val="22"/>
          <w:lang w:eastAsia="en-US"/>
        </w:rPr>
        <w:t>"__" ___________ 20__ г.</w:t>
      </w:r>
    </w:p>
    <w:p w:rsidR="002E6835" w:rsidRDefault="002E6835">
      <w:pPr>
        <w:pStyle w:val="Standard"/>
        <w:widowControl/>
        <w:suppressAutoHyphens w:val="0"/>
        <w:jc w:val="both"/>
        <w:rPr>
          <w:rFonts w:eastAsia="Calibri"/>
          <w:color w:val="00000A"/>
          <w:sz w:val="22"/>
          <w:szCs w:val="22"/>
          <w:lang w:eastAsia="en-US"/>
        </w:rPr>
      </w:pPr>
    </w:p>
    <w:p w:rsidR="002E6835" w:rsidRDefault="00AD4DBC">
      <w:pPr>
        <w:pStyle w:val="Standard"/>
        <w:widowControl/>
        <w:suppressAutoHyphens w:val="0"/>
        <w:jc w:val="both"/>
        <w:rPr>
          <w:rFonts w:eastAsia="Calibri"/>
          <w:color w:val="00000A"/>
          <w:sz w:val="22"/>
          <w:szCs w:val="22"/>
          <w:lang w:eastAsia="en-US"/>
        </w:rPr>
      </w:pPr>
      <w:r>
        <w:rPr>
          <w:rFonts w:eastAsia="Calibri"/>
          <w:color w:val="00000A"/>
          <w:sz w:val="22"/>
          <w:szCs w:val="22"/>
          <w:lang w:eastAsia="en-US"/>
        </w:rPr>
        <w:t>М.П.</w:t>
      </w:r>
    </w:p>
    <w:p w:rsidR="002E6835" w:rsidRDefault="002E6835">
      <w:pPr>
        <w:pStyle w:val="Standard"/>
        <w:widowControl/>
        <w:suppressAutoHyphens w:val="0"/>
        <w:jc w:val="both"/>
        <w:rPr>
          <w:rFonts w:eastAsia="Calibri"/>
          <w:color w:val="00000A"/>
          <w:sz w:val="22"/>
          <w:szCs w:val="22"/>
          <w:lang w:eastAsia="en-US"/>
        </w:rPr>
      </w:pPr>
    </w:p>
    <w:p w:rsidR="002E6835" w:rsidRDefault="00AD4DBC">
      <w:pPr>
        <w:pStyle w:val="Standard"/>
        <w:widowControl/>
        <w:suppressAutoHyphens w:val="0"/>
        <w:jc w:val="both"/>
        <w:rPr>
          <w:rFonts w:eastAsia="Calibri"/>
          <w:color w:val="00000A"/>
          <w:sz w:val="22"/>
          <w:szCs w:val="22"/>
          <w:lang w:eastAsia="en-US"/>
        </w:rPr>
      </w:pPr>
      <w:r>
        <w:rPr>
          <w:rFonts w:eastAsia="Calibri"/>
          <w:color w:val="00000A"/>
          <w:sz w:val="22"/>
          <w:szCs w:val="22"/>
          <w:lang w:eastAsia="en-US"/>
        </w:rPr>
        <w:t>Исполнитель                __________________/______________________</w:t>
      </w:r>
    </w:p>
    <w:p w:rsidR="002E6835" w:rsidRDefault="00AD4DBC">
      <w:pPr>
        <w:pStyle w:val="Standard"/>
        <w:widowControl/>
        <w:suppressAutoHyphens w:val="0"/>
        <w:jc w:val="both"/>
      </w:pPr>
      <w:r>
        <w:rPr>
          <w:rFonts w:eastAsia="Calibri"/>
          <w:color w:val="00000A"/>
          <w:sz w:val="22"/>
          <w:szCs w:val="22"/>
          <w:lang w:eastAsia="en-US"/>
        </w:rPr>
        <w:t xml:space="preserve">                               (</w:t>
      </w:r>
      <w:proofErr w:type="gramStart"/>
      <w:r>
        <w:rPr>
          <w:rFonts w:eastAsia="Calibri"/>
          <w:color w:val="00000A"/>
          <w:sz w:val="22"/>
          <w:szCs w:val="22"/>
          <w:lang w:eastAsia="en-US"/>
        </w:rPr>
        <w:t xml:space="preserve">подпись)   </w:t>
      </w:r>
      <w:proofErr w:type="gramEnd"/>
      <w:r>
        <w:rPr>
          <w:rFonts w:eastAsia="Calibri"/>
          <w:color w:val="00000A"/>
          <w:sz w:val="22"/>
          <w:szCs w:val="22"/>
          <w:lang w:eastAsia="en-US"/>
        </w:rPr>
        <w:t xml:space="preserve">    (фамилия, инициалы</w:t>
      </w:r>
      <w:r>
        <w:rPr>
          <w:rFonts w:ascii="Courier New" w:eastAsia="Calibri" w:hAnsi="Courier New" w:cs="Courier New"/>
          <w:color w:val="00000A"/>
          <w:sz w:val="22"/>
          <w:szCs w:val="22"/>
          <w:lang w:eastAsia="en-US"/>
        </w:rPr>
        <w:t>)</w:t>
      </w:r>
    </w:p>
    <w:p w:rsidR="002E6835" w:rsidRDefault="002E6835">
      <w:pPr>
        <w:pStyle w:val="Standard"/>
        <w:widowControl/>
        <w:suppressAutoHyphens w:val="0"/>
        <w:ind w:firstLine="540"/>
        <w:jc w:val="both"/>
        <w:rPr>
          <w:rFonts w:eastAsia="Calibri"/>
          <w:color w:val="00000A"/>
          <w:sz w:val="22"/>
          <w:szCs w:val="22"/>
          <w:lang w:eastAsia="en-US"/>
        </w:rPr>
      </w:pPr>
    </w:p>
    <w:p w:rsidR="002E6835" w:rsidRDefault="002E6835">
      <w:pPr>
        <w:pStyle w:val="Standard"/>
        <w:widowControl/>
        <w:suppressAutoHyphens w:val="0"/>
        <w:ind w:firstLine="540"/>
        <w:jc w:val="both"/>
        <w:rPr>
          <w:rFonts w:eastAsia="Calibri"/>
          <w:color w:val="00000A"/>
          <w:sz w:val="22"/>
          <w:szCs w:val="22"/>
          <w:lang w:eastAsia="en-US"/>
        </w:rPr>
      </w:pPr>
    </w:p>
    <w:p w:rsidR="002E6835" w:rsidRDefault="00AD4DBC">
      <w:pPr>
        <w:pStyle w:val="Standard"/>
        <w:suppressAutoHyphens w:val="0"/>
        <w:jc w:val="right"/>
        <w:rPr>
          <w:rFonts w:eastAsia="Calibri"/>
          <w:bCs/>
          <w:color w:val="00000A"/>
          <w:sz w:val="22"/>
          <w:szCs w:val="22"/>
          <w:lang w:eastAsia="en-US"/>
        </w:rPr>
      </w:pPr>
      <w:r>
        <w:rPr>
          <w:rFonts w:eastAsia="Calibri"/>
          <w:bCs/>
          <w:color w:val="00000A"/>
          <w:sz w:val="22"/>
          <w:szCs w:val="22"/>
          <w:lang w:eastAsia="en-US"/>
        </w:rPr>
        <w:t>Приложение № 2</w:t>
      </w:r>
    </w:p>
    <w:p w:rsidR="002E6835" w:rsidRDefault="00AD4DBC">
      <w:pPr>
        <w:pStyle w:val="Standard"/>
        <w:suppressAutoHyphens w:val="0"/>
        <w:jc w:val="right"/>
        <w:rPr>
          <w:rFonts w:eastAsia="Calibri"/>
          <w:bCs/>
          <w:color w:val="00000A"/>
          <w:sz w:val="22"/>
          <w:szCs w:val="22"/>
          <w:lang w:eastAsia="en-US"/>
        </w:rPr>
      </w:pPr>
      <w:r>
        <w:rPr>
          <w:rFonts w:eastAsia="Calibri"/>
          <w:bCs/>
          <w:color w:val="00000A"/>
          <w:sz w:val="22"/>
          <w:szCs w:val="22"/>
          <w:lang w:eastAsia="en-US"/>
        </w:rPr>
        <w:t>к Порядку</w:t>
      </w:r>
    </w:p>
    <w:p w:rsidR="002E6835" w:rsidRDefault="00AD4DBC">
      <w:pPr>
        <w:pStyle w:val="Standard"/>
        <w:suppressAutoHyphens w:val="0"/>
        <w:jc w:val="right"/>
        <w:rPr>
          <w:rFonts w:eastAsia="Calibri"/>
          <w:bCs/>
          <w:color w:val="00000A"/>
          <w:sz w:val="22"/>
          <w:szCs w:val="22"/>
          <w:lang w:eastAsia="en-US"/>
        </w:rPr>
      </w:pPr>
      <w:r>
        <w:rPr>
          <w:rFonts w:eastAsia="Calibri"/>
          <w:bCs/>
          <w:color w:val="00000A"/>
          <w:sz w:val="22"/>
          <w:szCs w:val="22"/>
          <w:lang w:eastAsia="en-US"/>
        </w:rPr>
        <w:t>списания дебиторской задолженности</w:t>
      </w:r>
    </w:p>
    <w:p w:rsidR="002E6835" w:rsidRDefault="002E6835">
      <w:pPr>
        <w:pStyle w:val="Standard"/>
        <w:suppressAutoHyphens w:val="0"/>
        <w:ind w:firstLine="540"/>
        <w:jc w:val="both"/>
        <w:rPr>
          <w:rFonts w:eastAsia="Calibri"/>
          <w:bCs/>
          <w:color w:val="00000A"/>
          <w:sz w:val="22"/>
          <w:szCs w:val="22"/>
          <w:lang w:eastAsia="en-US"/>
        </w:rPr>
      </w:pPr>
    </w:p>
    <w:p w:rsidR="002E6835" w:rsidRDefault="002E6835">
      <w:pPr>
        <w:pStyle w:val="Standard"/>
        <w:widowControl/>
        <w:suppressAutoHyphens w:val="0"/>
        <w:ind w:firstLine="540"/>
        <w:jc w:val="center"/>
        <w:rPr>
          <w:rFonts w:eastAsia="Calibri"/>
          <w:b/>
          <w:color w:val="00000A"/>
          <w:sz w:val="22"/>
          <w:szCs w:val="22"/>
          <w:lang w:eastAsia="en-US"/>
        </w:rPr>
      </w:pPr>
    </w:p>
    <w:p w:rsidR="002E6835" w:rsidRDefault="00AD4DBC">
      <w:pPr>
        <w:pStyle w:val="Standard"/>
        <w:widowControl/>
        <w:suppressAutoHyphens w:val="0"/>
        <w:ind w:firstLine="540"/>
        <w:jc w:val="center"/>
        <w:rPr>
          <w:rFonts w:eastAsia="Calibri"/>
          <w:b/>
          <w:color w:val="00000A"/>
          <w:sz w:val="22"/>
          <w:szCs w:val="22"/>
          <w:lang w:eastAsia="en-US"/>
        </w:rPr>
      </w:pPr>
      <w:r>
        <w:rPr>
          <w:rFonts w:eastAsia="Calibri"/>
          <w:b/>
          <w:color w:val="00000A"/>
          <w:sz w:val="22"/>
          <w:szCs w:val="22"/>
          <w:lang w:eastAsia="en-US"/>
        </w:rPr>
        <w:t xml:space="preserve">                                  Справка</w:t>
      </w:r>
    </w:p>
    <w:p w:rsidR="002E6835" w:rsidRDefault="00AD4DBC">
      <w:pPr>
        <w:pStyle w:val="Standard"/>
        <w:widowControl/>
        <w:suppressAutoHyphens w:val="0"/>
        <w:ind w:firstLine="540"/>
        <w:jc w:val="center"/>
        <w:rPr>
          <w:rFonts w:eastAsia="Calibri"/>
          <w:b/>
          <w:color w:val="00000A"/>
          <w:sz w:val="22"/>
          <w:szCs w:val="22"/>
          <w:lang w:eastAsia="en-US"/>
        </w:rPr>
      </w:pPr>
      <w:r>
        <w:rPr>
          <w:rFonts w:eastAsia="Calibri"/>
          <w:b/>
          <w:color w:val="00000A"/>
          <w:sz w:val="22"/>
          <w:szCs w:val="22"/>
          <w:lang w:eastAsia="en-US"/>
        </w:rPr>
        <w:t xml:space="preserve">                             о принятых мерах</w:t>
      </w:r>
    </w:p>
    <w:p w:rsidR="002E6835" w:rsidRDefault="00AD4DBC">
      <w:pPr>
        <w:pStyle w:val="Standard"/>
        <w:widowControl/>
        <w:suppressAutoHyphens w:val="0"/>
        <w:ind w:firstLine="540"/>
        <w:jc w:val="center"/>
        <w:rPr>
          <w:rFonts w:eastAsia="Calibri"/>
          <w:b/>
          <w:color w:val="00000A"/>
          <w:sz w:val="22"/>
          <w:szCs w:val="22"/>
          <w:lang w:eastAsia="en-US"/>
        </w:rPr>
      </w:pPr>
      <w:r>
        <w:rPr>
          <w:rFonts w:eastAsia="Calibri"/>
          <w:b/>
          <w:color w:val="00000A"/>
          <w:sz w:val="22"/>
          <w:szCs w:val="22"/>
          <w:lang w:eastAsia="en-US"/>
        </w:rPr>
        <w:t xml:space="preserve">            по обеспечению взыскания дебиторской задолженности</w:t>
      </w:r>
    </w:p>
    <w:p w:rsidR="002E6835" w:rsidRDefault="002E6835">
      <w:pPr>
        <w:pStyle w:val="Standard"/>
        <w:widowControl/>
        <w:suppressAutoHyphens w:val="0"/>
        <w:ind w:firstLine="540"/>
        <w:jc w:val="center"/>
        <w:rPr>
          <w:rFonts w:eastAsia="Calibri"/>
          <w:b/>
          <w:color w:val="00000A"/>
          <w:sz w:val="22"/>
          <w:szCs w:val="22"/>
          <w:lang w:eastAsia="en-US"/>
        </w:rPr>
      </w:pPr>
    </w:p>
    <w:p w:rsidR="002E6835" w:rsidRDefault="002E6835">
      <w:pPr>
        <w:pStyle w:val="Standard"/>
        <w:widowControl/>
        <w:suppressAutoHyphens w:val="0"/>
        <w:ind w:firstLine="540"/>
        <w:jc w:val="center"/>
        <w:rPr>
          <w:rFonts w:eastAsia="Calibri"/>
          <w:b/>
          <w:color w:val="00000A"/>
          <w:sz w:val="22"/>
          <w:szCs w:val="22"/>
          <w:lang w:eastAsia="en-US"/>
        </w:rPr>
      </w:pPr>
    </w:p>
    <w:p w:rsidR="002E6835" w:rsidRDefault="00AD4DBC">
      <w:pPr>
        <w:pStyle w:val="Standard"/>
        <w:widowControl/>
        <w:suppressAutoHyphens w:val="0"/>
        <w:ind w:firstLine="540"/>
        <w:jc w:val="center"/>
        <w:rPr>
          <w:rFonts w:eastAsia="Calibri"/>
          <w:b/>
          <w:color w:val="00000A"/>
          <w:sz w:val="22"/>
          <w:szCs w:val="22"/>
          <w:lang w:eastAsia="en-US"/>
        </w:rPr>
      </w:pPr>
      <w:r>
        <w:rPr>
          <w:rFonts w:eastAsia="Calibri"/>
          <w:b/>
          <w:color w:val="00000A"/>
          <w:sz w:val="22"/>
          <w:szCs w:val="22"/>
          <w:lang w:eastAsia="en-US"/>
        </w:rPr>
        <w:t>Наименование должника _____________________________________________________________________________</w:t>
      </w:r>
    </w:p>
    <w:p w:rsidR="002E6835" w:rsidRDefault="00AD4DBC">
      <w:pPr>
        <w:pStyle w:val="Standard"/>
        <w:widowControl/>
        <w:suppressAutoHyphens w:val="0"/>
        <w:ind w:firstLine="540"/>
        <w:rPr>
          <w:rFonts w:eastAsia="Calibri"/>
          <w:b/>
          <w:color w:val="00000A"/>
          <w:sz w:val="22"/>
          <w:szCs w:val="22"/>
          <w:lang w:eastAsia="en-US"/>
        </w:rPr>
      </w:pPr>
      <w:r>
        <w:rPr>
          <w:rFonts w:eastAsia="Calibri"/>
          <w:b/>
          <w:color w:val="00000A"/>
          <w:sz w:val="22"/>
          <w:szCs w:val="22"/>
          <w:lang w:eastAsia="en-US"/>
        </w:rPr>
        <w:t xml:space="preserve">     (организационно-правовая форма, полное наименование организации должника)</w:t>
      </w:r>
    </w:p>
    <w:p w:rsidR="002E6835" w:rsidRDefault="00AD4DBC">
      <w:pPr>
        <w:pStyle w:val="Standard"/>
        <w:widowControl/>
        <w:suppressAutoHyphens w:val="0"/>
        <w:ind w:firstLine="540"/>
        <w:rPr>
          <w:rFonts w:eastAsia="Calibri"/>
          <w:b/>
          <w:color w:val="00000A"/>
          <w:sz w:val="22"/>
          <w:szCs w:val="22"/>
          <w:lang w:eastAsia="en-US"/>
        </w:rPr>
      </w:pPr>
      <w:r>
        <w:rPr>
          <w:rFonts w:eastAsia="Calibri"/>
          <w:b/>
          <w:color w:val="00000A"/>
          <w:sz w:val="22"/>
          <w:szCs w:val="22"/>
          <w:lang w:eastAsia="en-US"/>
        </w:rPr>
        <w:t>_______________________________________________________________________________</w:t>
      </w:r>
    </w:p>
    <w:p w:rsidR="002E6835" w:rsidRDefault="00AD4DBC">
      <w:pPr>
        <w:pStyle w:val="Standard"/>
        <w:widowControl/>
        <w:suppressAutoHyphens w:val="0"/>
        <w:ind w:firstLine="540"/>
        <w:rPr>
          <w:rFonts w:eastAsia="Calibri"/>
          <w:b/>
          <w:color w:val="00000A"/>
          <w:sz w:val="22"/>
          <w:szCs w:val="22"/>
          <w:lang w:eastAsia="en-US"/>
        </w:rPr>
      </w:pPr>
      <w:r>
        <w:rPr>
          <w:rFonts w:eastAsia="Calibri"/>
          <w:b/>
          <w:color w:val="00000A"/>
          <w:sz w:val="22"/>
          <w:szCs w:val="22"/>
          <w:lang w:eastAsia="en-US"/>
        </w:rPr>
        <w:t xml:space="preserve">            (ФИО, дата рождения физического лица), ИНН/ОГРН/КПП)</w:t>
      </w:r>
    </w:p>
    <w:p w:rsidR="002E6835" w:rsidRDefault="002E6835">
      <w:pPr>
        <w:pStyle w:val="Standard"/>
        <w:widowControl/>
        <w:suppressAutoHyphens w:val="0"/>
        <w:ind w:firstLine="540"/>
        <w:rPr>
          <w:rFonts w:eastAsia="Calibri"/>
          <w:b/>
          <w:color w:val="00000A"/>
          <w:sz w:val="22"/>
          <w:szCs w:val="22"/>
          <w:lang w:eastAsia="en-US"/>
        </w:rPr>
      </w:pPr>
    </w:p>
    <w:p w:rsidR="002E6835" w:rsidRDefault="002E6835">
      <w:pPr>
        <w:pStyle w:val="Standard"/>
        <w:widowControl/>
        <w:suppressAutoHyphens w:val="0"/>
        <w:ind w:firstLine="540"/>
        <w:rPr>
          <w:rFonts w:eastAsia="Calibri"/>
          <w:b/>
          <w:color w:val="00000A"/>
          <w:sz w:val="22"/>
          <w:szCs w:val="22"/>
          <w:lang w:eastAsia="en-US"/>
        </w:rPr>
      </w:pPr>
    </w:p>
    <w:p w:rsidR="002E6835" w:rsidRDefault="00AD4DBC">
      <w:pPr>
        <w:pStyle w:val="Standard"/>
        <w:widowControl/>
        <w:suppressAutoHyphens w:val="0"/>
        <w:ind w:firstLine="540"/>
        <w:rPr>
          <w:rFonts w:eastAsia="Calibri"/>
          <w:b/>
          <w:color w:val="00000A"/>
          <w:sz w:val="22"/>
          <w:szCs w:val="22"/>
          <w:lang w:eastAsia="en-US"/>
        </w:rPr>
      </w:pPr>
      <w:r>
        <w:rPr>
          <w:rFonts w:eastAsia="Calibri"/>
          <w:b/>
          <w:color w:val="00000A"/>
          <w:sz w:val="22"/>
          <w:szCs w:val="22"/>
          <w:lang w:eastAsia="en-US"/>
        </w:rPr>
        <w:t>______________________________________________________________</w:t>
      </w:r>
    </w:p>
    <w:p w:rsidR="002E6835" w:rsidRDefault="002E6835">
      <w:pPr>
        <w:pStyle w:val="Standard"/>
        <w:widowControl/>
        <w:suppressAutoHyphens w:val="0"/>
        <w:jc w:val="both"/>
        <w:rPr>
          <w:rFonts w:eastAsia="Calibri"/>
          <w:color w:val="00000A"/>
          <w:sz w:val="22"/>
          <w:szCs w:val="22"/>
          <w:lang w:eastAsia="en-US"/>
        </w:rPr>
      </w:pPr>
    </w:p>
    <w:p w:rsidR="002E6835" w:rsidRDefault="002E6835">
      <w:pPr>
        <w:pStyle w:val="Standard"/>
        <w:widowControl/>
        <w:suppressAutoHyphens w:val="0"/>
        <w:ind w:firstLine="540"/>
        <w:rPr>
          <w:rFonts w:eastAsia="Calibri"/>
          <w:b/>
          <w:color w:val="00000A"/>
          <w:sz w:val="22"/>
          <w:szCs w:val="22"/>
          <w:lang w:eastAsia="en-US"/>
        </w:rPr>
      </w:pPr>
    </w:p>
    <w:p w:rsidR="002E6835" w:rsidRDefault="00AD4DBC">
      <w:pPr>
        <w:pStyle w:val="Standard"/>
        <w:widowControl/>
        <w:suppressAutoHyphens w:val="0"/>
        <w:ind w:firstLine="540"/>
        <w:rPr>
          <w:rFonts w:eastAsia="Calibri"/>
          <w:color w:val="00000A"/>
          <w:sz w:val="22"/>
          <w:szCs w:val="22"/>
          <w:lang w:eastAsia="en-US"/>
        </w:rPr>
      </w:pPr>
      <w:r>
        <w:rPr>
          <w:rFonts w:eastAsia="Calibri"/>
          <w:color w:val="00000A"/>
          <w:sz w:val="22"/>
          <w:szCs w:val="22"/>
          <w:lang w:eastAsia="en-US"/>
        </w:rPr>
        <w:t>Руководитель</w:t>
      </w:r>
    </w:p>
    <w:p w:rsidR="002E6835" w:rsidRDefault="00AD4DBC">
      <w:pPr>
        <w:pStyle w:val="Standard"/>
        <w:widowControl/>
        <w:suppressAutoHyphens w:val="0"/>
        <w:ind w:firstLine="540"/>
        <w:rPr>
          <w:rFonts w:eastAsia="Calibri"/>
          <w:color w:val="00000A"/>
          <w:sz w:val="22"/>
          <w:szCs w:val="22"/>
          <w:lang w:eastAsia="en-US"/>
        </w:rPr>
      </w:pPr>
      <w:r>
        <w:rPr>
          <w:rFonts w:eastAsia="Calibri"/>
          <w:color w:val="00000A"/>
          <w:sz w:val="22"/>
          <w:szCs w:val="22"/>
          <w:lang w:eastAsia="en-US"/>
        </w:rPr>
        <w:t>учреждения            __________________/______________</w:t>
      </w:r>
    </w:p>
    <w:p w:rsidR="002E6835" w:rsidRDefault="00AD4DBC">
      <w:pPr>
        <w:pStyle w:val="Standard"/>
        <w:widowControl/>
        <w:suppressAutoHyphens w:val="0"/>
        <w:ind w:firstLine="540"/>
        <w:rPr>
          <w:rFonts w:eastAsia="Calibri"/>
          <w:color w:val="00000A"/>
          <w:sz w:val="22"/>
          <w:szCs w:val="22"/>
          <w:lang w:eastAsia="en-US"/>
        </w:rPr>
      </w:pPr>
      <w:r>
        <w:rPr>
          <w:rFonts w:eastAsia="Calibri"/>
          <w:color w:val="00000A"/>
          <w:sz w:val="22"/>
          <w:szCs w:val="22"/>
          <w:lang w:eastAsia="en-US"/>
        </w:rPr>
        <w:t xml:space="preserve">                                          (</w:t>
      </w:r>
      <w:proofErr w:type="gramStart"/>
      <w:r>
        <w:rPr>
          <w:rFonts w:eastAsia="Calibri"/>
          <w:color w:val="00000A"/>
          <w:sz w:val="22"/>
          <w:szCs w:val="22"/>
          <w:lang w:eastAsia="en-US"/>
        </w:rPr>
        <w:t xml:space="preserve">подпись)   </w:t>
      </w:r>
      <w:proofErr w:type="gramEnd"/>
      <w:r>
        <w:rPr>
          <w:rFonts w:eastAsia="Calibri"/>
          <w:color w:val="00000A"/>
          <w:sz w:val="22"/>
          <w:szCs w:val="22"/>
          <w:lang w:eastAsia="en-US"/>
        </w:rPr>
        <w:t xml:space="preserve">    (фамилия, инициалы)</w:t>
      </w:r>
    </w:p>
    <w:p w:rsidR="002E6835" w:rsidRDefault="00AD4DBC">
      <w:pPr>
        <w:pStyle w:val="Standard"/>
        <w:widowControl/>
        <w:suppressAutoHyphens w:val="0"/>
        <w:ind w:firstLine="540"/>
        <w:rPr>
          <w:rFonts w:eastAsia="Calibri"/>
          <w:color w:val="00000A"/>
          <w:sz w:val="22"/>
          <w:szCs w:val="22"/>
          <w:lang w:eastAsia="en-US"/>
        </w:rPr>
      </w:pPr>
      <w:r>
        <w:rPr>
          <w:rFonts w:eastAsia="Calibri"/>
          <w:color w:val="00000A"/>
          <w:sz w:val="22"/>
          <w:szCs w:val="22"/>
          <w:lang w:eastAsia="en-US"/>
        </w:rPr>
        <w:t>"__" ___________ 20__ г.</w:t>
      </w:r>
    </w:p>
    <w:p w:rsidR="002E6835" w:rsidRDefault="002E6835">
      <w:pPr>
        <w:pStyle w:val="Standard"/>
        <w:widowControl/>
        <w:suppressAutoHyphens w:val="0"/>
        <w:ind w:firstLine="540"/>
        <w:jc w:val="right"/>
        <w:rPr>
          <w:rFonts w:eastAsia="Calibri"/>
          <w:color w:val="00000A"/>
          <w:sz w:val="22"/>
          <w:szCs w:val="22"/>
          <w:lang w:eastAsia="en-US"/>
        </w:rPr>
      </w:pPr>
    </w:p>
    <w:p w:rsidR="002E6835" w:rsidRDefault="00AD4DBC">
      <w:pPr>
        <w:pStyle w:val="Standard"/>
        <w:widowControl/>
        <w:suppressAutoHyphens w:val="0"/>
        <w:ind w:firstLine="540"/>
        <w:jc w:val="center"/>
        <w:rPr>
          <w:rFonts w:eastAsia="Calibri"/>
          <w:color w:val="00000A"/>
          <w:sz w:val="22"/>
          <w:szCs w:val="22"/>
          <w:lang w:eastAsia="en-US"/>
        </w:rPr>
      </w:pPr>
      <w:r>
        <w:rPr>
          <w:rFonts w:eastAsia="Calibri"/>
          <w:color w:val="00000A"/>
          <w:sz w:val="22"/>
          <w:szCs w:val="22"/>
          <w:lang w:eastAsia="en-US"/>
        </w:rPr>
        <w:t>М.П.</w:t>
      </w:r>
    </w:p>
    <w:p w:rsidR="002E6835" w:rsidRDefault="002E6835">
      <w:pPr>
        <w:pStyle w:val="Standard"/>
        <w:widowControl/>
        <w:suppressAutoHyphens w:val="0"/>
        <w:ind w:firstLine="540"/>
        <w:jc w:val="center"/>
        <w:rPr>
          <w:rFonts w:eastAsia="Calibri"/>
          <w:color w:val="00000A"/>
          <w:sz w:val="22"/>
          <w:szCs w:val="22"/>
          <w:lang w:eastAsia="en-US"/>
        </w:rPr>
      </w:pPr>
    </w:p>
    <w:p w:rsidR="002E6835" w:rsidRDefault="00AD4DBC">
      <w:pPr>
        <w:pStyle w:val="Standard"/>
        <w:widowControl/>
        <w:suppressAutoHyphens w:val="0"/>
        <w:ind w:firstLine="540"/>
        <w:rPr>
          <w:rFonts w:eastAsia="Calibri"/>
          <w:color w:val="00000A"/>
          <w:sz w:val="22"/>
          <w:szCs w:val="22"/>
          <w:lang w:eastAsia="en-US"/>
        </w:rPr>
      </w:pPr>
      <w:r>
        <w:rPr>
          <w:rFonts w:eastAsia="Calibri"/>
          <w:color w:val="00000A"/>
          <w:sz w:val="22"/>
          <w:szCs w:val="22"/>
          <w:lang w:eastAsia="en-US"/>
        </w:rPr>
        <w:t>Исполнитель                __________________/_______________</w:t>
      </w:r>
    </w:p>
    <w:p w:rsidR="002E6835" w:rsidRDefault="00AD4DBC">
      <w:pPr>
        <w:pStyle w:val="Standard"/>
        <w:widowControl/>
        <w:suppressAutoHyphens w:val="0"/>
        <w:ind w:firstLine="540"/>
        <w:rPr>
          <w:rFonts w:eastAsia="Calibri"/>
          <w:color w:val="00000A"/>
          <w:sz w:val="22"/>
          <w:szCs w:val="22"/>
          <w:lang w:eastAsia="en-US"/>
        </w:rPr>
      </w:pPr>
      <w:r>
        <w:rPr>
          <w:rFonts w:eastAsia="Calibri"/>
          <w:color w:val="00000A"/>
          <w:sz w:val="22"/>
          <w:szCs w:val="22"/>
          <w:lang w:eastAsia="en-US"/>
        </w:rPr>
        <w:t xml:space="preserve">                                       (</w:t>
      </w:r>
      <w:proofErr w:type="gramStart"/>
      <w:r>
        <w:rPr>
          <w:rFonts w:eastAsia="Calibri"/>
          <w:color w:val="00000A"/>
          <w:sz w:val="22"/>
          <w:szCs w:val="22"/>
          <w:lang w:eastAsia="en-US"/>
        </w:rPr>
        <w:t xml:space="preserve">подпись)   </w:t>
      </w:r>
      <w:proofErr w:type="gramEnd"/>
      <w:r>
        <w:rPr>
          <w:rFonts w:eastAsia="Calibri"/>
          <w:color w:val="00000A"/>
          <w:sz w:val="22"/>
          <w:szCs w:val="22"/>
          <w:lang w:eastAsia="en-US"/>
        </w:rPr>
        <w:t xml:space="preserve">    (фамилия, инициалы)</w:t>
      </w:r>
    </w:p>
    <w:p w:rsidR="002E6835" w:rsidRDefault="002E6835">
      <w:pPr>
        <w:pStyle w:val="Standard"/>
        <w:suppressAutoHyphens w:val="0"/>
        <w:ind w:firstLine="540"/>
        <w:jc w:val="both"/>
        <w:rPr>
          <w:rFonts w:eastAsia="Calibri"/>
          <w:bCs/>
          <w:color w:val="00000A"/>
          <w:sz w:val="22"/>
          <w:szCs w:val="22"/>
          <w:lang w:eastAsia="en-US"/>
        </w:rPr>
      </w:pPr>
    </w:p>
    <w:p w:rsidR="002E6835" w:rsidRDefault="002E6835">
      <w:pPr>
        <w:pStyle w:val="Standard"/>
        <w:suppressAutoHyphens w:val="0"/>
        <w:ind w:firstLine="540"/>
        <w:jc w:val="both"/>
        <w:rPr>
          <w:rFonts w:eastAsia="Calibri"/>
          <w:bCs/>
          <w:color w:val="00000A"/>
          <w:sz w:val="22"/>
          <w:szCs w:val="22"/>
          <w:lang w:eastAsia="en-US"/>
        </w:rPr>
      </w:pP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Приложение № 3</w:t>
      </w: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к Порядку</w:t>
      </w: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списания дебиторской задолженности</w:t>
      </w:r>
    </w:p>
    <w:p w:rsidR="002E6835" w:rsidRDefault="002E6835">
      <w:pPr>
        <w:pStyle w:val="Standard"/>
        <w:suppressAutoHyphens w:val="0"/>
        <w:ind w:firstLine="540"/>
        <w:jc w:val="right"/>
        <w:rPr>
          <w:rFonts w:eastAsia="Calibri"/>
          <w:bCs/>
          <w:color w:val="00000A"/>
          <w:sz w:val="22"/>
          <w:szCs w:val="22"/>
          <w:lang w:eastAsia="en-US"/>
        </w:rPr>
      </w:pPr>
    </w:p>
    <w:p w:rsidR="002E6835" w:rsidRDefault="002E6835">
      <w:pPr>
        <w:pStyle w:val="Standard"/>
        <w:suppressAutoHyphens w:val="0"/>
        <w:ind w:firstLine="540"/>
        <w:jc w:val="both"/>
        <w:rPr>
          <w:rFonts w:eastAsia="Calibri"/>
          <w:bCs/>
          <w:color w:val="00000A"/>
          <w:sz w:val="22"/>
          <w:szCs w:val="22"/>
          <w:lang w:eastAsia="en-US"/>
        </w:rPr>
      </w:pPr>
    </w:p>
    <w:p w:rsidR="002E6835" w:rsidRDefault="002E6835">
      <w:pPr>
        <w:pStyle w:val="Standard"/>
        <w:suppressAutoHyphens w:val="0"/>
        <w:ind w:firstLine="540"/>
        <w:jc w:val="both"/>
        <w:rPr>
          <w:rFonts w:eastAsia="Calibri"/>
          <w:bCs/>
          <w:color w:val="00000A"/>
          <w:sz w:val="22"/>
          <w:szCs w:val="22"/>
          <w:lang w:eastAsia="en-US"/>
        </w:rPr>
      </w:pP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 xml:space="preserve">                                                УТВЕРЖДАЮ________________</w:t>
      </w:r>
    </w:p>
    <w:p w:rsidR="002E6835" w:rsidRDefault="002E6835">
      <w:pPr>
        <w:pStyle w:val="Standard"/>
        <w:suppressAutoHyphens w:val="0"/>
        <w:ind w:firstLine="540"/>
        <w:jc w:val="right"/>
        <w:rPr>
          <w:rFonts w:eastAsia="Calibri"/>
          <w:bCs/>
          <w:color w:val="00000A"/>
          <w:sz w:val="22"/>
          <w:szCs w:val="22"/>
          <w:lang w:eastAsia="en-US"/>
        </w:rPr>
      </w:pP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 xml:space="preserve">                                                Руководитель учреждения _________________</w:t>
      </w:r>
    </w:p>
    <w:p w:rsidR="002E6835" w:rsidRDefault="00AD4DBC">
      <w:pPr>
        <w:pStyle w:val="Standard"/>
        <w:suppressAutoHyphens w:val="0"/>
        <w:ind w:firstLine="540"/>
        <w:jc w:val="right"/>
        <w:rPr>
          <w:rFonts w:eastAsia="Calibri"/>
          <w:b/>
          <w:bCs/>
          <w:color w:val="00000A"/>
          <w:sz w:val="22"/>
          <w:szCs w:val="22"/>
          <w:lang w:eastAsia="en-US"/>
        </w:rPr>
      </w:pPr>
      <w:r>
        <w:rPr>
          <w:rFonts w:eastAsia="Calibri"/>
          <w:b/>
          <w:bCs/>
          <w:color w:val="00000A"/>
          <w:sz w:val="22"/>
          <w:szCs w:val="22"/>
          <w:lang w:eastAsia="en-US"/>
        </w:rPr>
        <w:t>________________________________________</w:t>
      </w:r>
    </w:p>
    <w:p w:rsidR="002E6835" w:rsidRDefault="00AD4DBC">
      <w:pPr>
        <w:pStyle w:val="Standard"/>
        <w:suppressAutoHyphens w:val="0"/>
        <w:ind w:firstLine="540"/>
        <w:jc w:val="right"/>
        <w:rPr>
          <w:rFonts w:eastAsia="Calibri"/>
          <w:bCs/>
          <w:i/>
          <w:color w:val="00000A"/>
          <w:sz w:val="22"/>
          <w:szCs w:val="22"/>
          <w:lang w:eastAsia="en-US"/>
        </w:rPr>
      </w:pPr>
      <w:r>
        <w:rPr>
          <w:rFonts w:eastAsia="Calibri"/>
          <w:bCs/>
          <w:i/>
          <w:color w:val="00000A"/>
          <w:sz w:val="22"/>
          <w:szCs w:val="22"/>
          <w:lang w:eastAsia="en-US"/>
        </w:rPr>
        <w:t>(наименование учреждения)</w:t>
      </w:r>
    </w:p>
    <w:p w:rsidR="002E6835" w:rsidRDefault="00AD4DBC">
      <w:pPr>
        <w:pStyle w:val="Standard"/>
        <w:suppressAutoHyphens w:val="0"/>
        <w:ind w:firstLine="540"/>
        <w:jc w:val="right"/>
        <w:rPr>
          <w:rFonts w:eastAsia="Calibri"/>
          <w:bCs/>
          <w:i/>
          <w:color w:val="00000A"/>
          <w:sz w:val="22"/>
          <w:szCs w:val="22"/>
          <w:lang w:eastAsia="en-US"/>
        </w:rPr>
      </w:pPr>
      <w:r>
        <w:rPr>
          <w:rFonts w:eastAsia="Calibri"/>
          <w:bCs/>
          <w:i/>
          <w:color w:val="00000A"/>
          <w:sz w:val="22"/>
          <w:szCs w:val="22"/>
          <w:lang w:eastAsia="en-US"/>
        </w:rPr>
        <w:t>«___» ________________ 20__ г.</w:t>
      </w:r>
    </w:p>
    <w:p w:rsidR="002E6835" w:rsidRDefault="002E6835">
      <w:pPr>
        <w:pStyle w:val="Standard"/>
        <w:suppressAutoHyphens w:val="0"/>
        <w:ind w:firstLine="540"/>
        <w:jc w:val="right"/>
        <w:rPr>
          <w:rFonts w:eastAsia="Calibri"/>
          <w:bCs/>
          <w:i/>
          <w:color w:val="00000A"/>
          <w:sz w:val="22"/>
          <w:szCs w:val="22"/>
          <w:lang w:eastAsia="en-US"/>
        </w:rPr>
      </w:pPr>
    </w:p>
    <w:p w:rsidR="002E6835" w:rsidRDefault="002E6835">
      <w:pPr>
        <w:pStyle w:val="Standard"/>
        <w:suppressAutoHyphens w:val="0"/>
        <w:ind w:firstLine="540"/>
        <w:jc w:val="right"/>
        <w:rPr>
          <w:rFonts w:eastAsia="Calibri"/>
          <w:bCs/>
          <w:i/>
          <w:color w:val="00000A"/>
          <w:sz w:val="22"/>
          <w:szCs w:val="22"/>
          <w:lang w:eastAsia="en-US"/>
        </w:rPr>
      </w:pPr>
    </w:p>
    <w:p w:rsidR="002E6835" w:rsidRDefault="00AD4DBC">
      <w:pPr>
        <w:pStyle w:val="Standard"/>
        <w:suppressAutoHyphens w:val="0"/>
        <w:ind w:firstLine="540"/>
        <w:jc w:val="center"/>
        <w:rPr>
          <w:rFonts w:eastAsia="Calibri"/>
          <w:b/>
          <w:bCs/>
          <w:color w:val="00000A"/>
          <w:sz w:val="22"/>
          <w:szCs w:val="22"/>
          <w:lang w:eastAsia="en-US"/>
        </w:rPr>
      </w:pPr>
      <w:r>
        <w:rPr>
          <w:rFonts w:eastAsia="Calibri"/>
          <w:b/>
          <w:bCs/>
          <w:color w:val="00000A"/>
          <w:sz w:val="22"/>
          <w:szCs w:val="22"/>
          <w:lang w:eastAsia="en-US"/>
        </w:rPr>
        <w:t>АКТ</w:t>
      </w:r>
    </w:p>
    <w:p w:rsidR="002E6835" w:rsidRDefault="00AD4DBC">
      <w:pPr>
        <w:pStyle w:val="Standard"/>
        <w:suppressAutoHyphens w:val="0"/>
        <w:ind w:firstLine="540"/>
        <w:jc w:val="center"/>
        <w:rPr>
          <w:rFonts w:eastAsia="Calibri"/>
          <w:b/>
          <w:bCs/>
          <w:color w:val="00000A"/>
          <w:sz w:val="22"/>
          <w:szCs w:val="22"/>
          <w:lang w:eastAsia="en-US"/>
        </w:rPr>
      </w:pPr>
      <w:r>
        <w:rPr>
          <w:rFonts w:eastAsia="Calibri"/>
          <w:b/>
          <w:bCs/>
          <w:color w:val="00000A"/>
          <w:sz w:val="22"/>
          <w:szCs w:val="22"/>
          <w:lang w:eastAsia="en-US"/>
        </w:rPr>
        <w:t>о признании дебиторской задолженности</w:t>
      </w:r>
    </w:p>
    <w:p w:rsidR="002E6835" w:rsidRDefault="00AD4DBC">
      <w:pPr>
        <w:pStyle w:val="Standard"/>
        <w:suppressAutoHyphens w:val="0"/>
        <w:ind w:firstLine="540"/>
        <w:jc w:val="center"/>
        <w:rPr>
          <w:rFonts w:eastAsia="Calibri"/>
          <w:b/>
          <w:bCs/>
          <w:color w:val="00000A"/>
          <w:sz w:val="22"/>
          <w:szCs w:val="22"/>
          <w:lang w:eastAsia="en-US"/>
        </w:rPr>
      </w:pPr>
      <w:r>
        <w:rPr>
          <w:rFonts w:eastAsia="Calibri"/>
          <w:b/>
          <w:bCs/>
          <w:color w:val="00000A"/>
          <w:sz w:val="22"/>
          <w:szCs w:val="22"/>
          <w:lang w:eastAsia="en-US"/>
        </w:rPr>
        <w:t>НЕРЕАЛЬНОЙ ко взысканию</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от "___" ______________ 20___ г.                                  № _______</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2E6835" w:rsidRDefault="00AD4DBC">
      <w:pPr>
        <w:pStyle w:val="Standard"/>
        <w:suppressAutoHyphens w:val="0"/>
        <w:ind w:firstLine="540"/>
        <w:jc w:val="both"/>
      </w:pPr>
      <w:r>
        <w:rPr>
          <w:rFonts w:eastAsia="Calibri"/>
          <w:bCs/>
          <w:color w:val="00000A"/>
          <w:sz w:val="22"/>
          <w:szCs w:val="22"/>
          <w:lang w:eastAsia="en-US"/>
        </w:rPr>
        <w:t xml:space="preserve">                            </w:t>
      </w:r>
      <w:r>
        <w:rPr>
          <w:rFonts w:eastAsia="Calibri"/>
          <w:b/>
          <w:bCs/>
          <w:i/>
          <w:color w:val="00000A"/>
          <w:sz w:val="22"/>
          <w:szCs w:val="22"/>
          <w:lang w:eastAsia="en-US"/>
        </w:rPr>
        <w:t>(указать вид задолженности)</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________________________________________________________________________________________</w:t>
      </w:r>
    </w:p>
    <w:p w:rsidR="002E6835" w:rsidRDefault="00AD4DBC">
      <w:pPr>
        <w:pStyle w:val="Standard"/>
        <w:widowControl/>
        <w:suppressAutoHyphens w:val="0"/>
        <w:spacing w:after="160" w:line="259" w:lineRule="auto"/>
        <w:rPr>
          <w:rFonts w:eastAsia="Calibri"/>
          <w:b/>
          <w:i/>
          <w:color w:val="00000A"/>
          <w:sz w:val="22"/>
          <w:szCs w:val="22"/>
          <w:lang w:eastAsia="en-US"/>
        </w:rPr>
      </w:pPr>
      <w:r>
        <w:rPr>
          <w:rFonts w:eastAsia="Calibri"/>
          <w:b/>
          <w:i/>
          <w:color w:val="00000A"/>
          <w:sz w:val="22"/>
          <w:szCs w:val="22"/>
          <w:lang w:eastAsia="en-US"/>
        </w:rPr>
        <w:t xml:space="preserve">    (наименование организации, Ф.И.О. индивидуального предпринимателя, гражданина)</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___________________________________________________________________________</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ИНН _________________________</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ОГРН ________________________</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КПП___________________</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КБК _______________________________</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на сумму ________________________________ рублей _______ копеек,</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в том числе:</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по основному долгу - ____________________ рублей _______ копеек,</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пени - __________________________________ рублей _______ копеек,</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штрафы - ________________________________ рублей _______ копеек.</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на основании:</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lastRenderedPageBreak/>
        <w:t>___________________________________________________________________________</w:t>
      </w:r>
    </w:p>
    <w:p w:rsidR="002E6835" w:rsidRDefault="00AD4DBC">
      <w:pPr>
        <w:pStyle w:val="Standard"/>
        <w:suppressAutoHyphens w:val="0"/>
        <w:ind w:firstLine="540"/>
        <w:jc w:val="both"/>
        <w:rPr>
          <w:rFonts w:eastAsia="Calibri"/>
          <w:b/>
          <w:bCs/>
          <w:i/>
          <w:color w:val="00000A"/>
          <w:sz w:val="22"/>
          <w:szCs w:val="22"/>
          <w:lang w:eastAsia="en-US"/>
        </w:rPr>
      </w:pPr>
      <w:r>
        <w:rPr>
          <w:rFonts w:eastAsia="Calibri"/>
          <w:b/>
          <w:bCs/>
          <w:i/>
          <w:color w:val="00000A"/>
          <w:sz w:val="22"/>
          <w:szCs w:val="22"/>
          <w:lang w:eastAsia="en-US"/>
        </w:rPr>
        <w:t xml:space="preserve">        (перечисляются конкретные документы с указанием реквизитов)</w:t>
      </w:r>
    </w:p>
    <w:p w:rsidR="002E6835" w:rsidRDefault="002E6835">
      <w:pPr>
        <w:pStyle w:val="Standard"/>
        <w:suppressAutoHyphens w:val="0"/>
        <w:ind w:firstLine="540"/>
        <w:jc w:val="both"/>
        <w:rPr>
          <w:rFonts w:eastAsia="Calibri"/>
          <w:b/>
          <w:bCs/>
          <w:i/>
          <w:color w:val="00000A"/>
          <w:sz w:val="22"/>
          <w:szCs w:val="22"/>
          <w:lang w:eastAsia="en-US"/>
        </w:rPr>
      </w:pPr>
    </w:p>
    <w:p w:rsidR="002E6835" w:rsidRDefault="00AD4DBC">
      <w:pPr>
        <w:pStyle w:val="Standard"/>
        <w:widowControl/>
        <w:suppressAutoHyphens w:val="0"/>
        <w:jc w:val="center"/>
      </w:pPr>
      <w:r>
        <w:rPr>
          <w:rFonts w:eastAsia="Calibri"/>
          <w:b/>
          <w:color w:val="00000A"/>
          <w:sz w:val="22"/>
          <w:szCs w:val="22"/>
          <w:lang w:eastAsia="en-US"/>
        </w:rPr>
        <w:t>ПРИЗНАЕТСЯ (НЕ ПРИЗНАЕТСЯ)</w:t>
      </w:r>
      <w:r>
        <w:rPr>
          <w:rFonts w:ascii="Calibri" w:eastAsia="Calibri" w:hAnsi="Calibri"/>
          <w:bCs/>
          <w:color w:val="00000A"/>
          <w:sz w:val="22"/>
          <w:szCs w:val="22"/>
          <w:lang w:eastAsia="en-US"/>
        </w:rPr>
        <w:t xml:space="preserve"> __________________________________________________________________________.</w:t>
      </w:r>
    </w:p>
    <w:p w:rsidR="002E6835" w:rsidRDefault="00AD4DBC">
      <w:pPr>
        <w:pStyle w:val="Standard"/>
        <w:suppressAutoHyphens w:val="0"/>
        <w:ind w:firstLine="540"/>
        <w:jc w:val="both"/>
      </w:pPr>
      <w:r>
        <w:rPr>
          <w:rFonts w:eastAsia="Calibri"/>
          <w:bCs/>
          <w:color w:val="00000A"/>
          <w:sz w:val="22"/>
          <w:szCs w:val="22"/>
          <w:lang w:eastAsia="en-US"/>
        </w:rPr>
        <w:t xml:space="preserve">                         </w:t>
      </w:r>
      <w:r>
        <w:rPr>
          <w:rFonts w:eastAsia="Calibri"/>
          <w:b/>
          <w:bCs/>
          <w:i/>
          <w:color w:val="00000A"/>
          <w:sz w:val="22"/>
          <w:szCs w:val="22"/>
          <w:lang w:eastAsia="en-US"/>
        </w:rPr>
        <w:t>(основания для списания (нереальная ко взысканию))</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Подписи членов комиссии:</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______________________________________ (расшифровка подписи члена комиссии)</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______________________________________ (расшифровка подписи члена комиссии)</w:t>
      </w: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______________________________________ (расшифровка подписи члена комиссии)</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 xml:space="preserve">                                         </w:t>
      </w:r>
    </w:p>
    <w:p w:rsidR="002E6835" w:rsidRDefault="002E6835">
      <w:pPr>
        <w:pStyle w:val="Standard"/>
        <w:suppressAutoHyphens w:val="0"/>
        <w:ind w:firstLine="540"/>
        <w:jc w:val="right"/>
        <w:rPr>
          <w:rFonts w:eastAsia="Calibri"/>
          <w:bCs/>
          <w:color w:val="00000A"/>
          <w:sz w:val="22"/>
          <w:szCs w:val="22"/>
          <w:lang w:eastAsia="en-US"/>
        </w:rPr>
      </w:pP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 xml:space="preserve">                                                УТВЕРЖДАЮ________________</w:t>
      </w:r>
    </w:p>
    <w:p w:rsidR="002E6835" w:rsidRDefault="002E6835">
      <w:pPr>
        <w:pStyle w:val="Standard"/>
        <w:suppressAutoHyphens w:val="0"/>
        <w:ind w:firstLine="540"/>
        <w:jc w:val="right"/>
        <w:rPr>
          <w:rFonts w:eastAsia="Calibri"/>
          <w:bCs/>
          <w:color w:val="00000A"/>
          <w:sz w:val="22"/>
          <w:szCs w:val="22"/>
          <w:lang w:eastAsia="en-US"/>
        </w:rPr>
      </w:pPr>
    </w:p>
    <w:p w:rsidR="002E6835" w:rsidRDefault="00AD4DBC">
      <w:pPr>
        <w:pStyle w:val="Standard"/>
        <w:suppressAutoHyphens w:val="0"/>
        <w:ind w:firstLine="540"/>
        <w:jc w:val="right"/>
        <w:rPr>
          <w:rFonts w:eastAsia="Calibri"/>
          <w:bCs/>
          <w:color w:val="00000A"/>
          <w:sz w:val="22"/>
          <w:szCs w:val="22"/>
          <w:lang w:eastAsia="en-US"/>
        </w:rPr>
      </w:pPr>
      <w:r>
        <w:rPr>
          <w:rFonts w:eastAsia="Calibri"/>
          <w:bCs/>
          <w:color w:val="00000A"/>
          <w:sz w:val="22"/>
          <w:szCs w:val="22"/>
          <w:lang w:eastAsia="en-US"/>
        </w:rPr>
        <w:t xml:space="preserve">                                                Руководитель учреждения _________________</w:t>
      </w:r>
    </w:p>
    <w:p w:rsidR="002E6835" w:rsidRDefault="00AD4DBC">
      <w:pPr>
        <w:pStyle w:val="Standard"/>
        <w:suppressAutoHyphens w:val="0"/>
        <w:ind w:firstLine="540"/>
        <w:jc w:val="right"/>
        <w:rPr>
          <w:rFonts w:eastAsia="Calibri"/>
          <w:b/>
          <w:bCs/>
          <w:color w:val="00000A"/>
          <w:sz w:val="22"/>
          <w:szCs w:val="22"/>
          <w:lang w:eastAsia="en-US"/>
        </w:rPr>
      </w:pPr>
      <w:r>
        <w:rPr>
          <w:rFonts w:eastAsia="Calibri"/>
          <w:b/>
          <w:bCs/>
          <w:color w:val="00000A"/>
          <w:sz w:val="22"/>
          <w:szCs w:val="22"/>
          <w:lang w:eastAsia="en-US"/>
        </w:rPr>
        <w:t>________________________________________</w:t>
      </w:r>
    </w:p>
    <w:p w:rsidR="002E6835" w:rsidRDefault="00AD4DBC">
      <w:pPr>
        <w:pStyle w:val="Standard"/>
        <w:suppressAutoHyphens w:val="0"/>
        <w:ind w:firstLine="540"/>
        <w:jc w:val="right"/>
        <w:rPr>
          <w:rFonts w:eastAsia="Calibri"/>
          <w:bCs/>
          <w:i/>
          <w:color w:val="00000A"/>
          <w:sz w:val="22"/>
          <w:szCs w:val="22"/>
          <w:lang w:eastAsia="en-US"/>
        </w:rPr>
      </w:pPr>
      <w:r>
        <w:rPr>
          <w:rFonts w:eastAsia="Calibri"/>
          <w:bCs/>
          <w:i/>
          <w:color w:val="00000A"/>
          <w:sz w:val="22"/>
          <w:szCs w:val="22"/>
          <w:lang w:eastAsia="en-US"/>
        </w:rPr>
        <w:t>(наименование учреждения)</w:t>
      </w:r>
    </w:p>
    <w:p w:rsidR="002E6835" w:rsidRDefault="00AD4DBC">
      <w:pPr>
        <w:pStyle w:val="Standard"/>
        <w:suppressAutoHyphens w:val="0"/>
        <w:ind w:firstLine="540"/>
        <w:jc w:val="right"/>
        <w:rPr>
          <w:rFonts w:eastAsia="Calibri"/>
          <w:bCs/>
          <w:i/>
          <w:color w:val="00000A"/>
          <w:sz w:val="22"/>
          <w:szCs w:val="22"/>
          <w:lang w:eastAsia="en-US"/>
        </w:rPr>
      </w:pPr>
      <w:r>
        <w:rPr>
          <w:rFonts w:eastAsia="Calibri"/>
          <w:bCs/>
          <w:i/>
          <w:color w:val="00000A"/>
          <w:sz w:val="22"/>
          <w:szCs w:val="22"/>
          <w:lang w:eastAsia="en-US"/>
        </w:rPr>
        <w:t>«___» ________________ 20__ г.</w:t>
      </w:r>
    </w:p>
    <w:p w:rsidR="002E6835" w:rsidRDefault="002E6835">
      <w:pPr>
        <w:pStyle w:val="Standard"/>
        <w:suppressAutoHyphens w:val="0"/>
        <w:ind w:firstLine="540"/>
        <w:jc w:val="right"/>
        <w:rPr>
          <w:rFonts w:eastAsia="Calibri"/>
          <w:bCs/>
          <w:i/>
          <w:color w:val="00000A"/>
          <w:sz w:val="22"/>
          <w:szCs w:val="22"/>
          <w:lang w:eastAsia="en-US"/>
        </w:rPr>
      </w:pPr>
    </w:p>
    <w:p w:rsidR="002E6835" w:rsidRDefault="002E6835">
      <w:pPr>
        <w:pStyle w:val="Standard"/>
        <w:suppressAutoHyphens w:val="0"/>
        <w:ind w:firstLine="540"/>
        <w:jc w:val="right"/>
        <w:rPr>
          <w:rFonts w:eastAsia="Calibri"/>
          <w:bCs/>
          <w:i/>
          <w:color w:val="00000A"/>
          <w:sz w:val="22"/>
          <w:szCs w:val="22"/>
          <w:lang w:eastAsia="en-US"/>
        </w:rPr>
      </w:pPr>
    </w:p>
    <w:p w:rsidR="002E6835" w:rsidRDefault="00AD4DBC">
      <w:pPr>
        <w:pStyle w:val="Standard"/>
        <w:suppressAutoHyphens w:val="0"/>
        <w:ind w:firstLine="540"/>
        <w:jc w:val="center"/>
        <w:rPr>
          <w:rFonts w:eastAsia="Calibri"/>
          <w:b/>
          <w:bCs/>
          <w:color w:val="00000A"/>
          <w:sz w:val="22"/>
          <w:szCs w:val="22"/>
          <w:lang w:eastAsia="en-US"/>
        </w:rPr>
      </w:pPr>
      <w:r>
        <w:rPr>
          <w:rFonts w:eastAsia="Calibri"/>
          <w:b/>
          <w:bCs/>
          <w:color w:val="00000A"/>
          <w:sz w:val="22"/>
          <w:szCs w:val="22"/>
          <w:lang w:eastAsia="en-US"/>
        </w:rPr>
        <w:t>АКТ</w:t>
      </w:r>
    </w:p>
    <w:p w:rsidR="002E6835" w:rsidRDefault="00AD4DBC">
      <w:pPr>
        <w:pStyle w:val="Standard"/>
        <w:suppressAutoHyphens w:val="0"/>
        <w:ind w:firstLine="540"/>
        <w:jc w:val="center"/>
        <w:rPr>
          <w:rFonts w:eastAsia="Calibri"/>
          <w:b/>
          <w:bCs/>
          <w:color w:val="00000A"/>
          <w:sz w:val="22"/>
          <w:szCs w:val="22"/>
          <w:lang w:eastAsia="en-US"/>
        </w:rPr>
      </w:pPr>
      <w:r>
        <w:rPr>
          <w:rFonts w:eastAsia="Calibri"/>
          <w:b/>
          <w:bCs/>
          <w:color w:val="00000A"/>
          <w:sz w:val="22"/>
          <w:szCs w:val="22"/>
          <w:lang w:eastAsia="en-US"/>
        </w:rPr>
        <w:t>о признании дебиторской задолженности</w:t>
      </w:r>
    </w:p>
    <w:p w:rsidR="002E6835" w:rsidRDefault="00AD4DBC">
      <w:pPr>
        <w:pStyle w:val="Standard"/>
        <w:suppressAutoHyphens w:val="0"/>
        <w:ind w:firstLine="540"/>
        <w:jc w:val="center"/>
        <w:rPr>
          <w:rFonts w:eastAsia="Calibri"/>
          <w:b/>
          <w:bCs/>
          <w:color w:val="00000A"/>
          <w:sz w:val="22"/>
          <w:szCs w:val="22"/>
          <w:lang w:eastAsia="en-US"/>
        </w:rPr>
      </w:pPr>
      <w:r>
        <w:rPr>
          <w:rFonts w:eastAsia="Calibri"/>
          <w:b/>
          <w:bCs/>
          <w:color w:val="00000A"/>
          <w:sz w:val="22"/>
          <w:szCs w:val="22"/>
          <w:lang w:eastAsia="en-US"/>
        </w:rPr>
        <w:t>БЕЗНАДЕЖНОЙ ко взысканию</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both"/>
        <w:rPr>
          <w:rFonts w:eastAsia="Calibri"/>
          <w:bCs/>
          <w:color w:val="00000A"/>
          <w:sz w:val="22"/>
          <w:szCs w:val="22"/>
          <w:lang w:eastAsia="en-US"/>
        </w:rPr>
      </w:pPr>
      <w:r>
        <w:rPr>
          <w:rFonts w:eastAsia="Calibri"/>
          <w:bCs/>
          <w:color w:val="00000A"/>
          <w:sz w:val="22"/>
          <w:szCs w:val="22"/>
          <w:lang w:eastAsia="en-US"/>
        </w:rPr>
        <w:t>от "___" ______________ 20___ г.                                  № _______</w:t>
      </w:r>
    </w:p>
    <w:p w:rsidR="002E6835" w:rsidRDefault="002E6835">
      <w:pPr>
        <w:pStyle w:val="Standard"/>
        <w:suppressAutoHyphens w:val="0"/>
        <w:ind w:firstLine="540"/>
        <w:jc w:val="both"/>
        <w:rPr>
          <w:rFonts w:eastAsia="Calibri"/>
          <w:bCs/>
          <w:color w:val="00000A"/>
          <w:sz w:val="22"/>
          <w:szCs w:val="22"/>
          <w:lang w:eastAsia="en-US"/>
        </w:rPr>
      </w:pPr>
    </w:p>
    <w:p w:rsidR="002E6835" w:rsidRDefault="00AD4DBC">
      <w:pPr>
        <w:pStyle w:val="Standard"/>
        <w:suppressAutoHyphens w:val="0"/>
        <w:ind w:firstLine="540"/>
        <w:jc w:val="both"/>
      </w:pPr>
      <w:r>
        <w:rPr>
          <w:rFonts w:eastAsia="Calibri"/>
          <w:bCs/>
          <w:color w:val="00000A"/>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2E6835" w:rsidRDefault="00AD4DBC">
      <w:pPr>
        <w:pStyle w:val="Standard"/>
        <w:suppressAutoHyphens w:val="0"/>
        <w:ind w:firstLine="540"/>
        <w:jc w:val="both"/>
      </w:pPr>
      <w:r>
        <w:rPr>
          <w:rFonts w:eastAsia="Calibri"/>
          <w:bCs/>
          <w:color w:val="00000A"/>
          <w:sz w:val="22"/>
          <w:szCs w:val="22"/>
          <w:lang w:eastAsia="en-US"/>
        </w:rPr>
        <w:t xml:space="preserve">                            </w:t>
      </w:r>
      <w:r>
        <w:rPr>
          <w:rFonts w:eastAsia="Calibri"/>
          <w:b/>
          <w:bCs/>
          <w:i/>
          <w:color w:val="00000A"/>
          <w:sz w:val="22"/>
          <w:szCs w:val="22"/>
          <w:lang w:eastAsia="en-US"/>
        </w:rPr>
        <w:t>(указать вид задолженности)</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________________________________________________________________________________________</w:t>
      </w:r>
    </w:p>
    <w:p w:rsidR="002E6835" w:rsidRPr="00B30E05" w:rsidRDefault="00AD4DBC" w:rsidP="00B30E05">
      <w:pPr>
        <w:pStyle w:val="Standard"/>
        <w:suppressAutoHyphens w:val="0"/>
        <w:ind w:left="567" w:right="-141" w:firstLine="567"/>
        <w:jc w:val="both"/>
        <w:rPr>
          <w:rFonts w:eastAsia="Calibri"/>
          <w:bCs/>
          <w:color w:val="00000A"/>
          <w:sz w:val="22"/>
          <w:szCs w:val="22"/>
          <w:lang w:eastAsia="en-US"/>
        </w:rPr>
      </w:pPr>
      <w:r w:rsidRPr="00B30E05">
        <w:rPr>
          <w:rFonts w:eastAsia="Calibri"/>
          <w:bCs/>
          <w:color w:val="00000A"/>
          <w:sz w:val="22"/>
          <w:szCs w:val="22"/>
          <w:lang w:eastAsia="en-US"/>
        </w:rPr>
        <w:t xml:space="preserve">    (наименование организации, Ф.И.О. индивидуального предпринимателя, гражданина)</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___________________________________________________________________________</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ИНН _________________________</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ОГРН ________________________</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КПП___________________</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КБК _______________________________</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на сумму ________________________________ рублей _______ копеек,</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в том числе:</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 основному долгу - ____________________ рублей _______ копеек,</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пени - __________________________________ рублей _______ копеек,</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штрафы - ________________________________ рублей _______ копеек.</w:t>
      </w:r>
    </w:p>
    <w:p w:rsidR="002E6835" w:rsidRDefault="002E6835" w:rsidP="00B30E05">
      <w:pPr>
        <w:pStyle w:val="Standard"/>
        <w:suppressAutoHyphens w:val="0"/>
        <w:ind w:left="567" w:right="-141" w:firstLine="567"/>
        <w:jc w:val="both"/>
        <w:rPr>
          <w:rFonts w:eastAsia="Calibri"/>
          <w:bCs/>
          <w:color w:val="00000A"/>
          <w:sz w:val="22"/>
          <w:szCs w:val="22"/>
          <w:lang w:eastAsia="en-US"/>
        </w:rPr>
      </w:pP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на основании:</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___________________________________________________________________________</w:t>
      </w:r>
    </w:p>
    <w:p w:rsidR="002E6835" w:rsidRPr="00B30E05" w:rsidRDefault="00AD4DBC" w:rsidP="00B30E05">
      <w:pPr>
        <w:pStyle w:val="Standard"/>
        <w:suppressAutoHyphens w:val="0"/>
        <w:ind w:left="567" w:right="-141" w:firstLine="567"/>
        <w:jc w:val="both"/>
        <w:rPr>
          <w:rFonts w:eastAsia="Calibri"/>
          <w:bCs/>
          <w:color w:val="00000A"/>
          <w:sz w:val="22"/>
          <w:szCs w:val="22"/>
          <w:lang w:eastAsia="en-US"/>
        </w:rPr>
      </w:pPr>
      <w:r w:rsidRPr="00B30E05">
        <w:rPr>
          <w:rFonts w:eastAsia="Calibri"/>
          <w:bCs/>
          <w:color w:val="00000A"/>
          <w:sz w:val="22"/>
          <w:szCs w:val="22"/>
          <w:lang w:eastAsia="en-US"/>
        </w:rPr>
        <w:t xml:space="preserve">        (перечисляются конкретные документы с указанием реквизитов)</w:t>
      </w:r>
    </w:p>
    <w:p w:rsidR="002E6835" w:rsidRPr="00B30E05" w:rsidRDefault="002E6835" w:rsidP="00B30E05">
      <w:pPr>
        <w:pStyle w:val="Standard"/>
        <w:suppressAutoHyphens w:val="0"/>
        <w:ind w:left="567" w:right="-141" w:firstLine="567"/>
        <w:jc w:val="both"/>
        <w:rPr>
          <w:rFonts w:eastAsia="Calibri"/>
          <w:bCs/>
          <w:color w:val="00000A"/>
          <w:sz w:val="22"/>
          <w:szCs w:val="22"/>
          <w:lang w:eastAsia="en-US"/>
        </w:rPr>
      </w:pPr>
    </w:p>
    <w:p w:rsidR="002E6835" w:rsidRPr="00B30E05" w:rsidRDefault="00AD4DBC" w:rsidP="00B30E05">
      <w:pPr>
        <w:pStyle w:val="Standard"/>
        <w:suppressAutoHyphens w:val="0"/>
        <w:ind w:left="567" w:right="-141" w:firstLine="567"/>
        <w:jc w:val="both"/>
        <w:rPr>
          <w:rFonts w:eastAsia="Calibri"/>
          <w:bCs/>
          <w:color w:val="00000A"/>
          <w:sz w:val="22"/>
          <w:szCs w:val="22"/>
          <w:lang w:eastAsia="en-US"/>
        </w:rPr>
      </w:pPr>
      <w:r w:rsidRPr="00B30E05">
        <w:rPr>
          <w:rFonts w:eastAsia="Calibri"/>
          <w:bCs/>
          <w:color w:val="00000A"/>
          <w:sz w:val="22"/>
          <w:szCs w:val="22"/>
          <w:lang w:eastAsia="en-US"/>
        </w:rPr>
        <w:t>ПРИЗНАЕТСЯ (НЕ ПРИЗНАЕТСЯ) __________________________________________________________________________.</w:t>
      </w:r>
    </w:p>
    <w:p w:rsidR="002E6835" w:rsidRPr="00B30E0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xml:space="preserve">                         </w:t>
      </w:r>
      <w:r w:rsidRPr="00B30E05">
        <w:rPr>
          <w:rFonts w:eastAsia="Calibri"/>
          <w:bCs/>
          <w:color w:val="00000A"/>
          <w:sz w:val="22"/>
          <w:szCs w:val="22"/>
          <w:lang w:eastAsia="en-US"/>
        </w:rPr>
        <w:t>(основания для списания (безнадежной ко взысканию))</w:t>
      </w:r>
    </w:p>
    <w:p w:rsidR="002E6835" w:rsidRDefault="002E6835" w:rsidP="00B30E05">
      <w:pPr>
        <w:pStyle w:val="Standard"/>
        <w:suppressAutoHyphens w:val="0"/>
        <w:ind w:left="567" w:right="-141" w:firstLine="567"/>
        <w:jc w:val="both"/>
        <w:rPr>
          <w:rFonts w:eastAsia="Calibri"/>
          <w:bCs/>
          <w:color w:val="00000A"/>
          <w:sz w:val="22"/>
          <w:szCs w:val="22"/>
          <w:lang w:eastAsia="en-US"/>
        </w:rPr>
      </w:pP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Подписи членов комиссии:</w:t>
      </w:r>
    </w:p>
    <w:p w:rsidR="002E6835" w:rsidRDefault="002E6835" w:rsidP="00B30E05">
      <w:pPr>
        <w:pStyle w:val="Standard"/>
        <w:suppressAutoHyphens w:val="0"/>
        <w:ind w:left="567" w:right="-141" w:firstLine="567"/>
        <w:jc w:val="both"/>
        <w:rPr>
          <w:rFonts w:eastAsia="Calibri"/>
          <w:bCs/>
          <w:color w:val="00000A"/>
          <w:sz w:val="22"/>
          <w:szCs w:val="22"/>
          <w:lang w:eastAsia="en-US"/>
        </w:rPr>
      </w:pP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lastRenderedPageBreak/>
        <w:t>______________________________________ (расшифровка подписи члена комиссии)</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______________________________________ (расшифровка подписи члена комиссии)</w:t>
      </w:r>
    </w:p>
    <w:p w:rsidR="002E6835" w:rsidRDefault="00AD4DBC" w:rsidP="00B30E05">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______________________________________ (расшифровка подписи члена комиссии)</w:t>
      </w:r>
    </w:p>
    <w:p w:rsidR="002E6835" w:rsidRDefault="002E6835" w:rsidP="00B30E05">
      <w:pPr>
        <w:pStyle w:val="Standard"/>
        <w:suppressAutoHyphens w:val="0"/>
        <w:ind w:left="567" w:right="-141" w:firstLine="567"/>
        <w:jc w:val="both"/>
        <w:rPr>
          <w:rFonts w:eastAsia="Calibri"/>
          <w:bCs/>
          <w:color w:val="00000A"/>
          <w:sz w:val="22"/>
          <w:szCs w:val="22"/>
          <w:lang w:eastAsia="en-US"/>
        </w:rPr>
      </w:pPr>
    </w:p>
    <w:p w:rsidR="002E6835" w:rsidRDefault="002E6835" w:rsidP="00B30E05">
      <w:pPr>
        <w:pStyle w:val="Standard"/>
        <w:suppressAutoHyphens w:val="0"/>
        <w:ind w:left="567" w:right="-141" w:firstLine="567"/>
        <w:jc w:val="both"/>
        <w:rPr>
          <w:rFonts w:eastAsia="Calibri"/>
          <w:bCs/>
          <w:color w:val="00000A"/>
          <w:sz w:val="22"/>
          <w:szCs w:val="22"/>
          <w:lang w:eastAsia="en-US"/>
        </w:rPr>
      </w:pPr>
    </w:p>
    <w:p w:rsidR="002E6835" w:rsidRPr="002E7F24" w:rsidRDefault="00AD4DBC" w:rsidP="002E7F24">
      <w:pPr>
        <w:pStyle w:val="Standard"/>
        <w:suppressAutoHyphens w:val="0"/>
        <w:ind w:left="567" w:right="-141" w:firstLine="567"/>
        <w:jc w:val="both"/>
        <w:rPr>
          <w:rFonts w:ascii="Calibri" w:eastAsia="Calibri" w:hAnsi="Calibri" w:cs="Calibri"/>
          <w:b/>
          <w:bCs/>
          <w:color w:val="00000A"/>
          <w:sz w:val="28"/>
          <w:szCs w:val="28"/>
          <w:lang w:eastAsia="en-US"/>
        </w:rPr>
      </w:pPr>
      <w:r w:rsidRPr="002E7F24">
        <w:rPr>
          <w:rFonts w:ascii="Calibri" w:eastAsia="Calibri" w:hAnsi="Calibri" w:cs="Calibri"/>
          <w:b/>
          <w:bCs/>
          <w:color w:val="00000A"/>
          <w:sz w:val="28"/>
          <w:szCs w:val="28"/>
          <w:lang w:eastAsia="en-US"/>
        </w:rPr>
        <w:t>6.19 Положение о проведении инвентаризации активов и обязательств</w:t>
      </w:r>
    </w:p>
    <w:p w:rsidR="002E6835" w:rsidRPr="002E7F24" w:rsidRDefault="002E6835" w:rsidP="002E7F24">
      <w:pPr>
        <w:pStyle w:val="Standard"/>
        <w:suppressAutoHyphens w:val="0"/>
        <w:ind w:left="567" w:right="-141" w:firstLine="567"/>
        <w:jc w:val="both"/>
        <w:rPr>
          <w:rFonts w:ascii="Calibri" w:eastAsia="Calibri" w:hAnsi="Calibri" w:cs="Calibri"/>
          <w:b/>
          <w:bCs/>
          <w:color w:val="00000A"/>
          <w:sz w:val="28"/>
          <w:szCs w:val="28"/>
          <w:lang w:eastAsia="en-US"/>
        </w:rPr>
      </w:pPr>
    </w:p>
    <w:p w:rsidR="002E6835" w:rsidRPr="002E7F24" w:rsidRDefault="002E7F24" w:rsidP="002E7F24">
      <w:pPr>
        <w:pStyle w:val="Standard"/>
        <w:suppressAutoHyphens w:val="0"/>
        <w:ind w:left="567" w:right="-141" w:firstLine="567"/>
        <w:jc w:val="both"/>
        <w:rPr>
          <w:rFonts w:eastAsia="Calibri"/>
          <w:bCs/>
          <w:color w:val="00000A"/>
          <w:sz w:val="22"/>
          <w:szCs w:val="22"/>
          <w:lang w:eastAsia="en-US"/>
        </w:rPr>
      </w:pPr>
      <w:r>
        <w:rPr>
          <w:rFonts w:eastAsia="Calibri"/>
          <w:bCs/>
          <w:color w:val="00000A"/>
          <w:sz w:val="22"/>
          <w:szCs w:val="22"/>
          <w:lang w:eastAsia="en-US"/>
        </w:rPr>
        <w:t xml:space="preserve">                                                                                                                               </w:t>
      </w:r>
      <w:r w:rsidR="00AD4DBC" w:rsidRPr="002E7F24">
        <w:rPr>
          <w:rFonts w:eastAsia="Calibri"/>
          <w:bCs/>
          <w:color w:val="00000A"/>
          <w:sz w:val="22"/>
          <w:szCs w:val="22"/>
          <w:lang w:eastAsia="en-US"/>
        </w:rPr>
        <w:t>Приложение № 6.19</w:t>
      </w:r>
    </w:p>
    <w:p w:rsidR="002E6835" w:rsidRPr="002E7F24" w:rsidRDefault="002E6835" w:rsidP="002E7F24">
      <w:pPr>
        <w:pStyle w:val="Standard"/>
        <w:suppressAutoHyphens w:val="0"/>
        <w:ind w:left="567" w:right="-141" w:firstLine="567"/>
        <w:jc w:val="both"/>
        <w:rPr>
          <w:rFonts w:eastAsia="Calibri"/>
          <w:bCs/>
          <w:color w:val="00000A"/>
          <w:sz w:val="22"/>
          <w:szCs w:val="22"/>
          <w:lang w:eastAsia="en-US"/>
        </w:rPr>
      </w:pPr>
    </w:p>
    <w:p w:rsidR="002E6835" w:rsidRPr="002E7F24" w:rsidRDefault="00AD4DBC" w:rsidP="002E7F24">
      <w:pPr>
        <w:pStyle w:val="Standard"/>
        <w:suppressAutoHyphens w:val="0"/>
        <w:ind w:left="567" w:right="-141" w:firstLine="567"/>
        <w:jc w:val="both"/>
        <w:rPr>
          <w:rFonts w:eastAsia="Calibri"/>
          <w:b/>
          <w:bCs/>
          <w:color w:val="00000A"/>
          <w:lang w:eastAsia="en-US"/>
        </w:rPr>
      </w:pPr>
      <w:r w:rsidRPr="002E7F24">
        <w:rPr>
          <w:rFonts w:eastAsia="Calibri"/>
          <w:b/>
          <w:bCs/>
          <w:color w:val="00000A"/>
          <w:lang w:eastAsia="en-US"/>
        </w:rPr>
        <w:t>Положение о проведении инвентаризации активов и обязательств</w:t>
      </w:r>
    </w:p>
    <w:p w:rsidR="002E6835" w:rsidRPr="002E7F24" w:rsidRDefault="00AD4DBC" w:rsidP="002E7F24">
      <w:pPr>
        <w:pStyle w:val="Standard"/>
        <w:suppressAutoHyphens w:val="0"/>
        <w:ind w:left="567" w:right="-141" w:firstLine="567"/>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2E7F24">
      <w:pPr>
        <w:pStyle w:val="Standard"/>
        <w:suppressAutoHyphens w:val="0"/>
        <w:ind w:left="567" w:right="-141" w:firstLine="567"/>
        <w:jc w:val="both"/>
        <w:rPr>
          <w:rFonts w:eastAsia="Calibri"/>
          <w:bCs/>
          <w:color w:val="00000A"/>
          <w:sz w:val="22"/>
          <w:szCs w:val="22"/>
          <w:lang w:eastAsia="en-US"/>
        </w:rPr>
      </w:pPr>
      <w:r w:rsidRPr="002E7F24">
        <w:rPr>
          <w:rFonts w:eastAsia="Calibri"/>
          <w:bCs/>
          <w:color w:val="00000A"/>
          <w:sz w:val="22"/>
          <w:szCs w:val="22"/>
          <w:lang w:eastAsia="en-US"/>
        </w:rPr>
        <w:t>1. Общие положения</w:t>
      </w:r>
    </w:p>
    <w:p w:rsidR="002E6835" w:rsidRPr="002E7F24" w:rsidRDefault="00AD4DBC" w:rsidP="002E7F24">
      <w:pPr>
        <w:pStyle w:val="Standard"/>
        <w:suppressAutoHyphens w:val="0"/>
        <w:ind w:left="567" w:right="-141" w:firstLine="567"/>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2E7F24">
      <w:pPr>
        <w:pStyle w:val="Standard"/>
        <w:suppressAutoHyphens w:val="0"/>
        <w:ind w:left="567" w:right="-141" w:firstLine="567"/>
        <w:jc w:val="both"/>
        <w:rPr>
          <w:rFonts w:eastAsia="Calibri"/>
          <w:bCs/>
          <w:color w:val="00000A"/>
          <w:sz w:val="22"/>
          <w:szCs w:val="22"/>
          <w:lang w:eastAsia="en-US"/>
        </w:rPr>
      </w:pPr>
      <w:r w:rsidRPr="002E7F24">
        <w:rPr>
          <w:rFonts w:eastAsia="Calibri"/>
          <w:bCs/>
          <w:color w:val="00000A"/>
          <w:sz w:val="22"/>
          <w:szCs w:val="22"/>
          <w:lang w:eastAsia="en-US"/>
        </w:rPr>
        <w:t>1.1. Настоящее Положение устанавливает порядок проведения инвентаризации имущества и финансовых обязательств Учреждения и оформления ее результатов.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w:t>
      </w:r>
      <w:proofErr w:type="spellStart"/>
      <w:r w:rsidRPr="002E7F24">
        <w:rPr>
          <w:rFonts w:eastAsia="Calibri"/>
          <w:bCs/>
          <w:color w:val="00000A"/>
          <w:sz w:val="22"/>
          <w:szCs w:val="22"/>
          <w:lang w:eastAsia="en-US"/>
        </w:rPr>
        <w:t>забалансовых</w:t>
      </w:r>
      <w:proofErr w:type="spellEnd"/>
      <w:r w:rsidRPr="002E7F24">
        <w:rPr>
          <w:rFonts w:eastAsia="Calibri"/>
          <w:bCs/>
          <w:color w:val="00000A"/>
          <w:sz w:val="22"/>
          <w:szCs w:val="22"/>
          <w:lang w:eastAsia="en-US"/>
        </w:rPr>
        <w:t xml:space="preserve">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1.3. Инвентаризации подлежит все имущество Учреждения независимо от его местонахождения и все виды финансовых обязательств.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Инвентаризация имущества производится по его местонахождению и материально ответственному лицу.</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2E6835" w:rsidRPr="002E7F24" w:rsidRDefault="00AD4DBC" w:rsidP="00035B15">
      <w:pPr>
        <w:pStyle w:val="Standard"/>
        <w:numPr>
          <w:ilvl w:val="0"/>
          <w:numId w:val="132"/>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установлении фактов хищений или злоупотреблений, а также порчи имущества;</w:t>
      </w:r>
    </w:p>
    <w:p w:rsidR="002E6835" w:rsidRPr="002E7F24" w:rsidRDefault="00AD4DBC" w:rsidP="00A820ED">
      <w:pPr>
        <w:pStyle w:val="Standard"/>
        <w:numPr>
          <w:ilvl w:val="0"/>
          <w:numId w:val="83"/>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случае стихийного бедствия, пожара, аварии или других чрезвычайных ситуаций, в том числе вызванных экстремальными условиями;</w:t>
      </w:r>
    </w:p>
    <w:p w:rsidR="002E6835" w:rsidRPr="002E7F24" w:rsidRDefault="00AD4DBC" w:rsidP="00A820ED">
      <w:pPr>
        <w:pStyle w:val="Standard"/>
        <w:numPr>
          <w:ilvl w:val="0"/>
          <w:numId w:val="83"/>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смене материально ответственных лиц (на день приемки-передачи дел);</w:t>
      </w:r>
    </w:p>
    <w:p w:rsidR="002E6835" w:rsidRPr="002E7F24" w:rsidRDefault="00AD4DBC" w:rsidP="00A820ED">
      <w:pPr>
        <w:pStyle w:val="Standard"/>
        <w:numPr>
          <w:ilvl w:val="0"/>
          <w:numId w:val="83"/>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2E6835" w:rsidRPr="002E7F24" w:rsidRDefault="00AD4DBC" w:rsidP="00A820ED">
      <w:pPr>
        <w:pStyle w:val="Standard"/>
        <w:numPr>
          <w:ilvl w:val="0"/>
          <w:numId w:val="83"/>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других случаях, предусмотренных законодательством Российской Федерации, иными нормативными правовыми актами Российской Федерации.</w:t>
      </w:r>
    </w:p>
    <w:p w:rsidR="002E6835" w:rsidRPr="002E7F24" w:rsidRDefault="00AD4DBC" w:rsidP="00A820ED">
      <w:pPr>
        <w:pStyle w:val="Standard"/>
        <w:numPr>
          <w:ilvl w:val="1"/>
          <w:numId w:val="79"/>
        </w:numPr>
        <w:tabs>
          <w:tab w:val="left" w:pos="426"/>
        </w:tabs>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2E6835" w:rsidRPr="002E7F24" w:rsidRDefault="00AD4DBC" w:rsidP="00A820ED">
      <w:pPr>
        <w:pStyle w:val="Standard"/>
        <w:tabs>
          <w:tab w:val="left" w:pos="426"/>
        </w:tabs>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2E6835" w:rsidRPr="002E7F24" w:rsidRDefault="00AD4DBC" w:rsidP="00A820ED">
      <w:pPr>
        <w:pStyle w:val="Standard"/>
        <w:tabs>
          <w:tab w:val="left" w:pos="426"/>
        </w:tabs>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2. Общие правила проведения инвентаризации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проведения инвентаризаций» учетной политики, кроме случаев, предусмотренных в пунктах </w:t>
      </w:r>
      <w:proofErr w:type="gramStart"/>
      <w:r w:rsidRPr="002E7F24">
        <w:rPr>
          <w:rFonts w:eastAsia="Calibri"/>
          <w:bCs/>
          <w:color w:val="00000A"/>
          <w:sz w:val="22"/>
          <w:szCs w:val="22"/>
          <w:lang w:eastAsia="en-US"/>
        </w:rPr>
        <w:t xml:space="preserve">1.5  </w:t>
      </w:r>
      <w:r w:rsidRPr="002E7F24">
        <w:rPr>
          <w:rFonts w:eastAsia="Calibri"/>
          <w:bCs/>
          <w:color w:val="00000A"/>
          <w:sz w:val="22"/>
          <w:szCs w:val="22"/>
          <w:lang w:eastAsia="en-US"/>
        </w:rPr>
        <w:lastRenderedPageBreak/>
        <w:t>настоящего</w:t>
      </w:r>
      <w:proofErr w:type="gramEnd"/>
      <w:r w:rsidRPr="002E7F24">
        <w:rPr>
          <w:rFonts w:eastAsia="Calibri"/>
          <w:bCs/>
          <w:color w:val="00000A"/>
          <w:sz w:val="22"/>
          <w:szCs w:val="22"/>
          <w:lang w:eastAsia="en-US"/>
        </w:rPr>
        <w:t xml:space="preserve"> Положения.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2.2. Для проведения инвентаризации в Учреждении создается постоянно действующая инвентаризационная комиссия.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2.3. Персональный состав постоянно действующей инвентаризационной комиссии утверждает руководитель организации.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2.5. Сведения о фактическом наличии имущества и реальности учтенных финансовых обязательств записываются в инвентаризационные </w:t>
      </w:r>
      <w:proofErr w:type="gramStart"/>
      <w:r w:rsidRPr="002E7F24">
        <w:rPr>
          <w:rFonts w:eastAsia="Calibri"/>
          <w:bCs/>
          <w:color w:val="00000A"/>
          <w:sz w:val="22"/>
          <w:szCs w:val="22"/>
          <w:lang w:eastAsia="en-US"/>
        </w:rPr>
        <w:t>описи  (</w:t>
      </w:r>
      <w:proofErr w:type="gramEnd"/>
      <w:r w:rsidRPr="002E7F24">
        <w:rPr>
          <w:rFonts w:eastAsia="Calibri"/>
          <w:bCs/>
          <w:color w:val="00000A"/>
          <w:sz w:val="22"/>
          <w:szCs w:val="22"/>
          <w:lang w:eastAsia="en-US"/>
        </w:rPr>
        <w:t>далее Описи) не менее чем в двух экземплярах. Описи составляются в соответствии с Приказом Минфина России от 30 марта 2015 г.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2.7. Фактическое наличие имущества при инвентаризации определяют путем обязательного подсчета, взвешивания, обмера.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2.8. Проверка фактического наличия имущества производится при обязательном участии материально ответственных лиц.</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описях не допускается оставлять незаполненные строки, на последних страницах незаполненные строки прочеркиваются.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lastRenderedPageBreak/>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2.11. На имущество, находящееся на ответственном хранении, арендованное или полученное для переработки, составляются отдельные описи.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2.15. В </w:t>
      </w:r>
      <w:proofErr w:type="spellStart"/>
      <w:r w:rsidRPr="002E7F24">
        <w:rPr>
          <w:rFonts w:eastAsia="Calibri"/>
          <w:bCs/>
          <w:color w:val="00000A"/>
          <w:sz w:val="22"/>
          <w:szCs w:val="22"/>
          <w:lang w:eastAsia="en-US"/>
        </w:rPr>
        <w:t>межинвентаризационный</w:t>
      </w:r>
      <w:proofErr w:type="spellEnd"/>
      <w:r w:rsidRPr="002E7F24">
        <w:rPr>
          <w:rFonts w:eastAsia="Calibri"/>
          <w:bCs/>
          <w:color w:val="00000A"/>
          <w:sz w:val="22"/>
          <w:szCs w:val="22"/>
          <w:lang w:eastAsia="en-US"/>
        </w:rPr>
        <w:t xml:space="preserve">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Контрольные проверки правильности проведения инвентаризаций и выборочные инвентаризации, проводимые в </w:t>
      </w:r>
      <w:proofErr w:type="spellStart"/>
      <w:r w:rsidRPr="002E7F24">
        <w:rPr>
          <w:rFonts w:eastAsia="Calibri"/>
          <w:bCs/>
          <w:color w:val="00000A"/>
          <w:sz w:val="22"/>
          <w:szCs w:val="22"/>
          <w:lang w:eastAsia="en-US"/>
        </w:rPr>
        <w:t>межинвентаризационный</w:t>
      </w:r>
      <w:proofErr w:type="spellEnd"/>
      <w:r w:rsidRPr="002E7F24">
        <w:rPr>
          <w:rFonts w:eastAsia="Calibri"/>
          <w:bCs/>
          <w:color w:val="00000A"/>
          <w:sz w:val="22"/>
          <w:szCs w:val="22"/>
          <w:lang w:eastAsia="en-US"/>
        </w:rPr>
        <w:t xml:space="preserve"> период, осуществляются инвентаризационными комиссиями по распоряжению руководителя организации.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3. Правила проведения инвентаризации отдельных видов</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имущества и финансовых обязательств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основных средств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 До начала инвентаризации рекомендуется проверить:</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а) наличие и состояние инвентарных карточек, описей и других регистров аналитического учета;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б) наличие и состояние технических паспортов или другой технической документации;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2E6835" w:rsidRPr="002E7F24" w:rsidRDefault="00AD4DBC" w:rsidP="00035B15">
      <w:pPr>
        <w:pStyle w:val="Standard"/>
        <w:numPr>
          <w:ilvl w:val="0"/>
          <w:numId w:val="133"/>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по его наименованию</w:t>
      </w:r>
      <w:r w:rsidR="00311844" w:rsidRPr="002E7F24">
        <w:rPr>
          <w:rFonts w:eastAsia="Calibri"/>
          <w:bCs/>
          <w:color w:val="00000A"/>
          <w:sz w:val="22"/>
          <w:szCs w:val="22"/>
          <w:lang w:eastAsia="en-US"/>
        </w:rPr>
        <w:t>.</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rsidR="002E6835" w:rsidRPr="002E7F24" w:rsidRDefault="00AD4DBC" w:rsidP="00A820ED">
      <w:pPr>
        <w:pStyle w:val="Standard"/>
        <w:numPr>
          <w:ilvl w:val="0"/>
          <w:numId w:val="84"/>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по его наименованию</w:t>
      </w:r>
      <w:r w:rsidR="00311844" w:rsidRPr="002E7F24">
        <w:rPr>
          <w:rFonts w:eastAsia="Calibri"/>
          <w:bCs/>
          <w:color w:val="00000A"/>
          <w:sz w:val="22"/>
          <w:szCs w:val="22"/>
          <w:lang w:eastAsia="en-US"/>
        </w:rPr>
        <w:t>.</w:t>
      </w:r>
    </w:p>
    <w:p w:rsidR="000B5139" w:rsidRPr="002E7F24" w:rsidRDefault="000B5139"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lastRenderedPageBreak/>
        <w:t xml:space="preserve">       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0B5139" w:rsidRPr="002E7F24" w:rsidRDefault="000B5139"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 обесценении актива.</w:t>
      </w:r>
    </w:p>
    <w:p w:rsidR="000B5139" w:rsidRPr="002E7F24" w:rsidRDefault="000B5139"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0B5139" w:rsidRPr="002E7F24" w:rsidRDefault="000B5139"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2E6835" w:rsidRPr="002E7F24" w:rsidRDefault="002E6835" w:rsidP="00A820ED">
      <w:pPr>
        <w:pStyle w:val="Standard"/>
        <w:ind w:left="567" w:right="-141" w:firstLine="709"/>
        <w:jc w:val="both"/>
        <w:rPr>
          <w:rFonts w:eastAsia="Calibri"/>
          <w:bCs/>
          <w:color w:val="00000A"/>
          <w:sz w:val="22"/>
          <w:szCs w:val="22"/>
          <w:lang w:eastAsia="en-US"/>
        </w:rPr>
      </w:pP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нематериальных активов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3.8. При инвентаризации нематериальных активов необходимо проверить:</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наличие документов, подтверждающих права организации на его использование;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правильность и своевременность отражения нематериальных активов в балансе.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финансовых вложений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lastRenderedPageBreak/>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3.10. При проверке фактического наличия ценных бумаг устанавливается:</w:t>
      </w:r>
    </w:p>
    <w:p w:rsidR="002E6835" w:rsidRPr="002E7F24" w:rsidRDefault="00AD4DBC" w:rsidP="00035B15">
      <w:pPr>
        <w:pStyle w:val="Standard"/>
        <w:numPr>
          <w:ilvl w:val="0"/>
          <w:numId w:val="134"/>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правильность оформления ценных бумаг;</w:t>
      </w:r>
    </w:p>
    <w:p w:rsidR="002E6835" w:rsidRPr="002E7F24" w:rsidRDefault="00AD4DBC" w:rsidP="00A820ED">
      <w:pPr>
        <w:pStyle w:val="Standard"/>
        <w:numPr>
          <w:ilvl w:val="0"/>
          <w:numId w:val="85"/>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реальность стоимости учтенных на балансе ценных бумаг;</w:t>
      </w:r>
    </w:p>
    <w:p w:rsidR="002E6835" w:rsidRPr="002E7F24" w:rsidRDefault="00AD4DBC" w:rsidP="00A820ED">
      <w:pPr>
        <w:pStyle w:val="Standard"/>
        <w:numPr>
          <w:ilvl w:val="0"/>
          <w:numId w:val="85"/>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сохранность ценных бумаг (путем сопоставления фактического наличия с данными бухгалтерского учета);</w:t>
      </w:r>
    </w:p>
    <w:p w:rsidR="002E6835" w:rsidRPr="002E7F24" w:rsidRDefault="00AD4DBC" w:rsidP="00A820ED">
      <w:pPr>
        <w:pStyle w:val="Standard"/>
        <w:numPr>
          <w:ilvl w:val="0"/>
          <w:numId w:val="85"/>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своевременность и полнота отражения в бухгалтерском учете полученных доходов по ценным бумагам.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3.11. При хранении ценных бумаг в организации их инвентаризация проводится одновременно с инвентаризацией денежных средств в кассе.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Реквизиты каждой ценной бумаги сопоставляются с данными описей (реестров, книг), хранящихся в бухгалтерии организации.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материальных ценностей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3.16. Инвентаризация материальных ценностей должна, как правило, проводиться в порядке расположения ценностей в данном помещении.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w:t>
      </w:r>
      <w:proofErr w:type="spellStart"/>
      <w:r w:rsidRPr="002E7F24">
        <w:rPr>
          <w:rFonts w:eastAsia="Calibri"/>
          <w:bCs/>
          <w:color w:val="00000A"/>
          <w:sz w:val="22"/>
          <w:szCs w:val="22"/>
          <w:lang w:eastAsia="en-US"/>
        </w:rPr>
        <w:t>перемеривания</w:t>
      </w:r>
      <w:proofErr w:type="spellEnd"/>
      <w:r w:rsidRPr="002E7F24">
        <w:rPr>
          <w:rFonts w:eastAsia="Calibri"/>
          <w:bCs/>
          <w:color w:val="00000A"/>
          <w:sz w:val="22"/>
          <w:szCs w:val="22"/>
          <w:lang w:eastAsia="en-US"/>
        </w:rPr>
        <w:t>.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w:t>
      </w:r>
      <w:r w:rsidRPr="002E7F24">
        <w:rPr>
          <w:rFonts w:eastAsia="Calibri"/>
          <w:bCs/>
          <w:color w:val="00000A"/>
          <w:sz w:val="22"/>
          <w:szCs w:val="22"/>
          <w:lang w:eastAsia="en-US"/>
        </w:rPr>
        <w:lastRenderedPageBreak/>
        <w:t>комиссии.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Предварительно должна быть произведена сверка этих счетов с другими корреспондирующими счетами.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3.26. Тара заносится в описи по видам, целевому назначению и качественному состоянию (новая, бывшая в употреблении, требующая ремонта и т.д.).</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На тару, пришедшую в негодность, инвентаризационной комиссией составляется акт на списание с указанием причин порчи.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незавершенного производства</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 расходов будущих периодов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3.27. При инвентаризации незавершенного производства, необходимо:</w:t>
      </w:r>
    </w:p>
    <w:p w:rsidR="002E6835" w:rsidRPr="002E7F24" w:rsidRDefault="00AD4DBC" w:rsidP="00035B15">
      <w:pPr>
        <w:pStyle w:val="Standard"/>
        <w:numPr>
          <w:ilvl w:val="0"/>
          <w:numId w:val="135"/>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2E6835" w:rsidRPr="002E7F24" w:rsidRDefault="00AD4DBC" w:rsidP="00A820ED">
      <w:pPr>
        <w:pStyle w:val="Standard"/>
        <w:numPr>
          <w:ilvl w:val="0"/>
          <w:numId w:val="86"/>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определить фактическую комплектность незавершенного производства (заделов);</w:t>
      </w:r>
    </w:p>
    <w:p w:rsidR="002E6835" w:rsidRPr="002E7F24" w:rsidRDefault="00AD4DBC" w:rsidP="00A820ED">
      <w:pPr>
        <w:pStyle w:val="Standard"/>
        <w:numPr>
          <w:ilvl w:val="0"/>
          <w:numId w:val="86"/>
        </w:numPr>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выявить остаток незавершенного производства по аннулированным заказам, а также по заказам, выполнение которых приостановлено.</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3.29. Проверка заделов незавершенного производства (деталей, узлов, агрегатов) производится путем фактического подсчета, взвешивания, </w:t>
      </w:r>
      <w:proofErr w:type="spellStart"/>
      <w:r w:rsidRPr="002E7F24">
        <w:rPr>
          <w:rFonts w:eastAsia="Calibri"/>
          <w:bCs/>
          <w:color w:val="00000A"/>
          <w:sz w:val="22"/>
          <w:szCs w:val="22"/>
          <w:lang w:eastAsia="en-US"/>
        </w:rPr>
        <w:t>перемеривания</w:t>
      </w:r>
      <w:proofErr w:type="spellEnd"/>
      <w:r w:rsidRPr="002E7F24">
        <w:rPr>
          <w:rFonts w:eastAsia="Calibri"/>
          <w:bCs/>
          <w:color w:val="00000A"/>
          <w:sz w:val="22"/>
          <w:szCs w:val="22"/>
          <w:lang w:eastAsia="en-US"/>
        </w:rPr>
        <w:t>.</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lastRenderedPageBreak/>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Забракованные детали в описи незавершенного производства не включаются, а по ним составляются отдельные описи.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w:t>
      </w:r>
      <w:proofErr w:type="spellStart"/>
      <w:r w:rsidRPr="002E7F24">
        <w:rPr>
          <w:rFonts w:eastAsia="Calibri"/>
          <w:bCs/>
          <w:color w:val="00000A"/>
          <w:sz w:val="22"/>
          <w:szCs w:val="22"/>
          <w:lang w:eastAsia="en-US"/>
        </w:rPr>
        <w:t>калькулирования</w:t>
      </w:r>
      <w:proofErr w:type="spellEnd"/>
      <w:r w:rsidRPr="002E7F24">
        <w:rPr>
          <w:rFonts w:eastAsia="Calibri"/>
          <w:bCs/>
          <w:color w:val="00000A"/>
          <w:sz w:val="22"/>
          <w:szCs w:val="22"/>
          <w:lang w:eastAsia="en-US"/>
        </w:rPr>
        <w:t xml:space="preserve"> себестоимости продукции (работ, услуг).</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При этом проверяется: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б) состояние законсервированных и временно прекращенных строительством объектов.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По этим объектам, в частности, необходимо выявить причины и основание для их консервации.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животных и молодняка животных</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3.36. Взрослый продуктивный и рабочий скот заносится в описи, в которых указываются: номер животного (бирка, тавро), кличка животного, год рождения, порода, упитанность, живая масса (вес) животного (кроме лошадей, верблюдов, мулов, оленей, по которым масса (вес) не указывается) и первоначальная стоимость. Порода указывается на основании данных бонитировки скота.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Крупный рогатый скот, рабочий скот, свиньи (матки и хряки) и особо ценные экземпляры овец и других животных (племенное ядро) включаются в описи индивидуально. Прочие животные основного стада, учитываемые групповым порядком, включаются в описи по возрастным и половым группам с указанием количества голов и живой массы (веса) по каждой группе.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3.37. Молодняк крупного рогатого скота, племенных лошадей и рабочего скота включается в описи индивидуально с указанием инвентарных номеров, кличек, пола, масти, породы и т.д.</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Животные на откорме, молодняк свиней, овец и коз, птица и другие виды животных, учитываемые в групповом порядке, включаются в описи согласно номенклатуре, принятой в учетных регистрах, и указанием количества голов и живой массы (веса) по каждой группе.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3.38. Описи составляются по видам животных отдельно по фермам, цехам, отделениям, бригадам в разрезе учетных групп и материально ответственных лиц.</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денежных средств, денежных документов</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 бланков документов строгой отчетности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3.39. Инвентаризация кассы производится в соответствии с Указанием Банка России от 11.03.2014 N 3210-У (ред. от 19.06.2017) "О порядке ведения кассовых операций юридическими лицами </w:t>
      </w:r>
      <w:r w:rsidRPr="002E7F24">
        <w:rPr>
          <w:rFonts w:eastAsia="Calibri"/>
          <w:bCs/>
          <w:color w:val="00000A"/>
          <w:sz w:val="22"/>
          <w:szCs w:val="22"/>
          <w:lang w:eastAsia="en-US"/>
        </w:rPr>
        <w:lastRenderedPageBreak/>
        <w:t>и упрощенном порядке ведения кассовых операций индивидуальными предпринимателями и субъектами малого предпринимательства".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расчетов</w:t>
      </w:r>
    </w:p>
    <w:p w:rsidR="002E6835" w:rsidRPr="002E7F24" w:rsidRDefault="002E6835" w:rsidP="00A820ED">
      <w:pPr>
        <w:pStyle w:val="Standard"/>
        <w:ind w:left="567" w:right="-141" w:firstLine="709"/>
        <w:jc w:val="center"/>
        <w:rPr>
          <w:rFonts w:eastAsia="Calibri"/>
          <w:bCs/>
          <w:color w:val="00000A"/>
          <w:sz w:val="22"/>
          <w:szCs w:val="22"/>
          <w:lang w:eastAsia="en-US"/>
        </w:rPr>
      </w:pP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3.45. Проверке должны быть подвергнут счета: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205.00</w:t>
      </w:r>
      <w:r w:rsidRPr="002E7F24">
        <w:rPr>
          <w:rFonts w:eastAsia="Calibri"/>
          <w:bCs/>
          <w:color w:val="00000A"/>
          <w:sz w:val="22"/>
          <w:szCs w:val="22"/>
          <w:lang w:eastAsia="en-US"/>
        </w:rPr>
        <w:tab/>
        <w:t>Расчеты по доходам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206.00</w:t>
      </w:r>
      <w:r w:rsidRPr="002E7F24">
        <w:rPr>
          <w:rFonts w:eastAsia="Calibri"/>
          <w:bCs/>
          <w:color w:val="00000A"/>
          <w:sz w:val="22"/>
          <w:szCs w:val="22"/>
          <w:lang w:eastAsia="en-US"/>
        </w:rPr>
        <w:tab/>
        <w:t>Расчеты по выданным авансам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207.00</w:t>
      </w:r>
      <w:r w:rsidRPr="002E7F24">
        <w:rPr>
          <w:rFonts w:eastAsia="Calibri"/>
          <w:bCs/>
          <w:color w:val="00000A"/>
          <w:sz w:val="22"/>
          <w:szCs w:val="22"/>
          <w:lang w:eastAsia="en-US"/>
        </w:rPr>
        <w:tab/>
        <w:t>Расчеты по кредитам, займам (ссудам)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209.00</w:t>
      </w:r>
      <w:r w:rsidRPr="002E7F24">
        <w:rPr>
          <w:rFonts w:eastAsia="Calibri"/>
          <w:bCs/>
          <w:color w:val="00000A"/>
          <w:sz w:val="22"/>
          <w:szCs w:val="22"/>
          <w:lang w:eastAsia="en-US"/>
        </w:rPr>
        <w:tab/>
        <w:t>Расчеты по ущербу и иным доходам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210.05</w:t>
      </w:r>
      <w:r w:rsidRPr="002E7F24">
        <w:rPr>
          <w:rFonts w:eastAsia="Calibri"/>
          <w:bCs/>
          <w:color w:val="00000A"/>
          <w:sz w:val="22"/>
          <w:szCs w:val="22"/>
          <w:lang w:eastAsia="en-US"/>
        </w:rPr>
        <w:tab/>
        <w:t>Расчеты с прочими дебиторами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301.00</w:t>
      </w:r>
      <w:r w:rsidRPr="002E7F24">
        <w:rPr>
          <w:rFonts w:eastAsia="Calibri"/>
          <w:bCs/>
          <w:color w:val="00000A"/>
          <w:sz w:val="22"/>
          <w:szCs w:val="22"/>
          <w:lang w:eastAsia="en-US"/>
        </w:rPr>
        <w:tab/>
        <w:t>Расчеты с кредиторами по долговым обязательствам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302.00</w:t>
      </w:r>
      <w:r w:rsidRPr="002E7F24">
        <w:rPr>
          <w:rFonts w:eastAsia="Calibri"/>
          <w:bCs/>
          <w:color w:val="00000A"/>
          <w:sz w:val="22"/>
          <w:szCs w:val="22"/>
          <w:lang w:eastAsia="en-US"/>
        </w:rPr>
        <w:tab/>
        <w:t>Расчеты по принятым обязательствам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304.01</w:t>
      </w:r>
      <w:r w:rsidRPr="002E7F24">
        <w:rPr>
          <w:rFonts w:eastAsia="Calibri"/>
          <w:bCs/>
          <w:color w:val="00000A"/>
          <w:sz w:val="22"/>
          <w:szCs w:val="22"/>
          <w:lang w:eastAsia="en-US"/>
        </w:rPr>
        <w:tab/>
        <w:t>Расчеты по средствам, полученным во временное распоряжение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304.02</w:t>
      </w:r>
      <w:r w:rsidRPr="002E7F24">
        <w:rPr>
          <w:rFonts w:eastAsia="Calibri"/>
          <w:bCs/>
          <w:color w:val="00000A"/>
          <w:sz w:val="22"/>
          <w:szCs w:val="22"/>
          <w:lang w:eastAsia="en-US"/>
        </w:rPr>
        <w:tab/>
        <w:t>Расчеты с депонентами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304.03</w:t>
      </w:r>
      <w:r w:rsidRPr="002E7F24">
        <w:rPr>
          <w:rFonts w:eastAsia="Calibri"/>
          <w:bCs/>
          <w:color w:val="00000A"/>
          <w:sz w:val="22"/>
          <w:szCs w:val="22"/>
          <w:lang w:eastAsia="en-US"/>
        </w:rPr>
        <w:tab/>
        <w:t>Расчеты по удержаниям из выплат по оплате труда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304.04</w:t>
      </w:r>
      <w:r w:rsidRPr="002E7F24">
        <w:rPr>
          <w:rFonts w:eastAsia="Calibri"/>
          <w:bCs/>
          <w:color w:val="00000A"/>
          <w:sz w:val="22"/>
          <w:szCs w:val="22"/>
          <w:lang w:eastAsia="en-US"/>
        </w:rPr>
        <w:tab/>
        <w:t>Внутриведомственные расчеты</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Они проверяется по документам в согласовании с корреспондирующими счетами.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3.48. Инвентаризационная комиссия путем документальной проверки должна также установить:</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б) правильность и обоснованность числящейся в бухгалтерском учете суммы задолженности по недостачам и хищениям;</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Инвентаризация резервов предстоящих расходов</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 платежей, оценочных резервов</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w:t>
      </w:r>
      <w:r w:rsidRPr="002E7F24">
        <w:rPr>
          <w:rFonts w:eastAsia="Calibri"/>
          <w:bCs/>
          <w:color w:val="00000A"/>
          <w:sz w:val="22"/>
          <w:szCs w:val="22"/>
          <w:lang w:eastAsia="en-US"/>
        </w:rPr>
        <w:lastRenderedPageBreak/>
        <w:t>работам в связи с сезонным характером производства; предстоящих затрат по ремонту предметов проката и другие цели.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3.50.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w:t>
      </w:r>
      <w:proofErr w:type="gramStart"/>
      <w:r w:rsidRPr="002E7F24">
        <w:rPr>
          <w:rFonts w:eastAsia="Calibri"/>
          <w:bCs/>
          <w:color w:val="00000A"/>
          <w:sz w:val="22"/>
          <w:szCs w:val="22"/>
          <w:lang w:eastAsia="en-US"/>
        </w:rPr>
        <w:t>за отчетным году</w:t>
      </w:r>
      <w:proofErr w:type="gramEnd"/>
      <w:r w:rsidRPr="002E7F24">
        <w:rPr>
          <w:rFonts w:eastAsia="Calibri"/>
          <w:bCs/>
          <w:color w:val="00000A"/>
          <w:sz w:val="22"/>
          <w:szCs w:val="22"/>
          <w:lang w:eastAsia="en-US"/>
        </w:rPr>
        <w:t>,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3.52.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4. Составление Ведомости расхождений по результатам инвентаризации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5. Порядок регулирования инвентаризационных разниц</w:t>
      </w:r>
    </w:p>
    <w:p w:rsidR="002E6835" w:rsidRPr="002E7F24" w:rsidRDefault="00AD4DBC" w:rsidP="00A820ED">
      <w:pPr>
        <w:pStyle w:val="Standard"/>
        <w:ind w:left="567" w:right="-141" w:firstLine="709"/>
        <w:jc w:val="center"/>
        <w:rPr>
          <w:rFonts w:eastAsia="Calibri"/>
          <w:bCs/>
          <w:color w:val="00000A"/>
          <w:sz w:val="22"/>
          <w:szCs w:val="22"/>
          <w:lang w:eastAsia="en-US"/>
        </w:rPr>
      </w:pPr>
      <w:r w:rsidRPr="002E7F24">
        <w:rPr>
          <w:rFonts w:eastAsia="Calibri"/>
          <w:bCs/>
          <w:color w:val="00000A"/>
          <w:sz w:val="22"/>
          <w:szCs w:val="22"/>
          <w:lang w:eastAsia="en-US"/>
        </w:rPr>
        <w:t>и оформления результатов инвентаризации</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2E6835" w:rsidRPr="002E7F24" w:rsidRDefault="00AD4DBC" w:rsidP="00A820ED">
      <w:pPr>
        <w:pStyle w:val="Standard"/>
        <w:ind w:left="567" w:right="-141" w:firstLine="709"/>
        <w:jc w:val="both"/>
        <w:rPr>
          <w:rFonts w:eastAsia="Calibri"/>
          <w:bCs/>
          <w:color w:val="00000A"/>
          <w:sz w:val="22"/>
          <w:szCs w:val="22"/>
          <w:lang w:eastAsia="en-US"/>
        </w:rPr>
      </w:pPr>
      <w:r w:rsidRPr="002E7F24">
        <w:rPr>
          <w:rFonts w:eastAsia="Calibri"/>
          <w:bCs/>
          <w:color w:val="00000A"/>
          <w:sz w:val="22"/>
          <w:szCs w:val="22"/>
          <w:lang w:eastAsia="en-US"/>
        </w:rPr>
        <w:t xml:space="preserve">5.3. Данные </w:t>
      </w:r>
      <w:proofErr w:type="gramStart"/>
      <w:r w:rsidRPr="002E7F24">
        <w:rPr>
          <w:rFonts w:eastAsia="Calibri"/>
          <w:bCs/>
          <w:color w:val="00000A"/>
          <w:sz w:val="22"/>
          <w:szCs w:val="22"/>
          <w:lang w:eastAsia="en-US"/>
        </w:rPr>
        <w:t>результатов</w:t>
      </w:r>
      <w:proofErr w:type="gramEnd"/>
      <w:r w:rsidRPr="002E7F24">
        <w:rPr>
          <w:rFonts w:eastAsia="Calibri"/>
          <w:bCs/>
          <w:color w:val="00000A"/>
          <w:sz w:val="22"/>
          <w:szCs w:val="22"/>
          <w:lang w:eastAsia="en-US"/>
        </w:rPr>
        <w:t xml:space="preserve"> проведенных в отчетном году инвентаризаций обобщаются в Акте о результатах инвентаризации.</w:t>
      </w:r>
    </w:p>
    <w:p w:rsidR="000B5139" w:rsidRPr="002E7F24" w:rsidRDefault="000B5139" w:rsidP="00A820ED">
      <w:pPr>
        <w:pStyle w:val="Standard"/>
        <w:ind w:left="567" w:right="-141" w:firstLine="709"/>
        <w:jc w:val="both"/>
        <w:rPr>
          <w:rFonts w:eastAsia="Calibri"/>
          <w:bCs/>
          <w:color w:val="00000A"/>
          <w:sz w:val="22"/>
          <w:szCs w:val="22"/>
          <w:lang w:eastAsia="en-US"/>
        </w:rPr>
      </w:pPr>
    </w:p>
    <w:p w:rsidR="000B5139" w:rsidRPr="002E7F24" w:rsidRDefault="000B5139">
      <w:pPr>
        <w:pStyle w:val="Standard"/>
        <w:jc w:val="both"/>
        <w:rPr>
          <w:rFonts w:eastAsia="Calibri"/>
          <w:bCs/>
          <w:color w:val="00000A"/>
          <w:sz w:val="22"/>
          <w:szCs w:val="22"/>
          <w:lang w:eastAsia="en-US"/>
        </w:rPr>
      </w:pPr>
    </w:p>
    <w:p w:rsidR="000B5139" w:rsidRPr="002E7F24" w:rsidRDefault="00A820ED">
      <w:pPr>
        <w:pStyle w:val="Standard"/>
        <w:jc w:val="both"/>
        <w:rPr>
          <w:rFonts w:eastAsia="Calibri"/>
          <w:bCs/>
          <w:color w:val="00000A"/>
          <w:sz w:val="22"/>
          <w:szCs w:val="22"/>
          <w:lang w:eastAsia="en-US"/>
        </w:rPr>
      </w:pPr>
      <w:r w:rsidRPr="002E7F24">
        <w:rPr>
          <w:rFonts w:eastAsia="Calibri"/>
          <w:bCs/>
          <w:color w:val="00000A"/>
          <w:sz w:val="22"/>
          <w:szCs w:val="22"/>
          <w:lang w:eastAsia="en-US"/>
        </w:rPr>
        <w:lastRenderedPageBreak/>
        <w:t xml:space="preserve">                                                                     _________________________________</w:t>
      </w:r>
    </w:p>
    <w:p w:rsidR="000B5139" w:rsidRPr="002E7F24" w:rsidRDefault="000B5139">
      <w:pPr>
        <w:pStyle w:val="Standard"/>
        <w:jc w:val="both"/>
        <w:rPr>
          <w:rFonts w:eastAsia="Calibri"/>
          <w:bCs/>
          <w:color w:val="00000A"/>
          <w:sz w:val="22"/>
          <w:szCs w:val="22"/>
          <w:lang w:eastAsia="en-US"/>
        </w:rPr>
      </w:pPr>
    </w:p>
    <w:p w:rsidR="002E6835" w:rsidRDefault="002E6835">
      <w:pPr>
        <w:pStyle w:val="Standard"/>
        <w:suppressAutoHyphens w:val="0"/>
        <w:ind w:firstLine="540"/>
        <w:jc w:val="both"/>
        <w:rPr>
          <w:rFonts w:eastAsia="Calibri"/>
          <w:bCs/>
          <w:color w:val="00000A"/>
          <w:sz w:val="22"/>
          <w:szCs w:val="22"/>
          <w:lang w:eastAsia="en-US"/>
        </w:rPr>
      </w:pPr>
    </w:p>
    <w:p w:rsidR="002E6835" w:rsidRPr="002E7F24" w:rsidRDefault="002E6835">
      <w:pPr>
        <w:pStyle w:val="Standard"/>
        <w:spacing w:line="360" w:lineRule="auto"/>
        <w:ind w:firstLine="709"/>
        <w:jc w:val="both"/>
        <w:rPr>
          <w:rFonts w:eastAsia="Calibri"/>
          <w:bCs/>
          <w:color w:val="00000A"/>
          <w:sz w:val="22"/>
          <w:szCs w:val="22"/>
          <w:lang w:eastAsia="en-US"/>
        </w:rPr>
      </w:pPr>
    </w:p>
    <w:p w:rsidR="002E6835" w:rsidRPr="002E7F24" w:rsidRDefault="002E6835" w:rsidP="002E7F24">
      <w:pPr>
        <w:pStyle w:val="Standard"/>
        <w:ind w:left="567" w:right="-141" w:firstLine="709"/>
        <w:jc w:val="both"/>
        <w:rPr>
          <w:rFonts w:eastAsia="Calibri"/>
          <w:bCs/>
          <w:color w:val="00000A"/>
          <w:sz w:val="22"/>
          <w:szCs w:val="22"/>
          <w:lang w:eastAsia="en-US"/>
        </w:rPr>
      </w:pPr>
    </w:p>
    <w:p w:rsidR="002E6835" w:rsidRDefault="002E6835">
      <w:pPr>
        <w:pStyle w:val="Standard"/>
        <w:spacing w:line="360" w:lineRule="auto"/>
        <w:ind w:firstLine="709"/>
        <w:jc w:val="both"/>
      </w:pPr>
    </w:p>
    <w:p w:rsidR="002E6835" w:rsidRDefault="002E6835">
      <w:pPr>
        <w:pStyle w:val="Standard"/>
        <w:spacing w:line="360" w:lineRule="auto"/>
        <w:ind w:firstLine="709"/>
        <w:jc w:val="both"/>
      </w:pPr>
    </w:p>
    <w:sectPr w:rsidR="002E6835" w:rsidSect="000A13D4">
      <w:footerReference w:type="default" r:id="rId31"/>
      <w:pgSz w:w="11906" w:h="16838"/>
      <w:pgMar w:top="720" w:right="707" w:bottom="720" w:left="1134"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A2" w:rsidRDefault="00063CA2">
      <w:r>
        <w:separator/>
      </w:r>
    </w:p>
  </w:endnote>
  <w:endnote w:type="continuationSeparator" w:id="0">
    <w:p w:rsidR="00063CA2" w:rsidRDefault="0006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86" w:rsidRDefault="002A3186">
    <w:pPr>
      <w:pStyle w:val="af"/>
    </w:pPr>
    <w:r>
      <w:fldChar w:fldCharType="begin"/>
    </w:r>
    <w:r>
      <w:instrText xml:space="preserve"> PAGE </w:instrText>
    </w:r>
    <w:r>
      <w:fldChar w:fldCharType="separate"/>
    </w:r>
    <w:r w:rsidR="00672989">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86" w:rsidRDefault="002A3186">
    <w:pPr>
      <w:pStyle w:val="af"/>
      <w:jc w:val="right"/>
    </w:pPr>
    <w:r>
      <w:fldChar w:fldCharType="begin"/>
    </w:r>
    <w:r>
      <w:instrText xml:space="preserve"> PAGE </w:instrText>
    </w:r>
    <w:r>
      <w:fldChar w:fldCharType="separate"/>
    </w:r>
    <w:r w:rsidR="00672989">
      <w:rPr>
        <w:noProof/>
      </w:rPr>
      <w:t>1</w:t>
    </w:r>
    <w:r>
      <w:fldChar w:fldCharType="end"/>
    </w:r>
  </w:p>
  <w:p w:rsidR="002A3186" w:rsidRDefault="002A318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86" w:rsidRDefault="002A3186">
    <w:pPr>
      <w:pStyle w:val="af"/>
      <w:jc w:val="right"/>
    </w:pPr>
    <w:r>
      <w:fldChar w:fldCharType="begin"/>
    </w:r>
    <w:r>
      <w:instrText xml:space="preserve"> PAGE </w:instrText>
    </w:r>
    <w:r>
      <w:fldChar w:fldCharType="separate"/>
    </w:r>
    <w:r w:rsidR="00672989">
      <w:rPr>
        <w:noProof/>
      </w:rPr>
      <w:t>79</w:t>
    </w:r>
    <w:r>
      <w:fldChar w:fldCharType="end"/>
    </w:r>
  </w:p>
  <w:p w:rsidR="002A3186" w:rsidRDefault="002A318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86" w:rsidRDefault="002A3186">
    <w:pPr>
      <w:pStyle w:val="af"/>
      <w:jc w:val="right"/>
    </w:pPr>
    <w:r>
      <w:fldChar w:fldCharType="begin"/>
    </w:r>
    <w:r>
      <w:instrText xml:space="preserve"> PAGE </w:instrText>
    </w:r>
    <w:r>
      <w:fldChar w:fldCharType="separate"/>
    </w:r>
    <w:r w:rsidR="00672989">
      <w:rPr>
        <w:noProof/>
      </w:rPr>
      <w:t>166</w:t>
    </w:r>
    <w:r>
      <w:fldChar w:fldCharType="end"/>
    </w:r>
  </w:p>
  <w:p w:rsidR="002A3186" w:rsidRDefault="002A31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A2" w:rsidRDefault="00063CA2">
      <w:r>
        <w:rPr>
          <w:color w:val="000000"/>
        </w:rPr>
        <w:separator/>
      </w:r>
    </w:p>
  </w:footnote>
  <w:footnote w:type="continuationSeparator" w:id="0">
    <w:p w:rsidR="00063CA2" w:rsidRDefault="00063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86" w:rsidRDefault="002A3186">
    <w:pPr>
      <w:pStyle w:val="ae"/>
      <w:jc w:val="right"/>
      <w:rPr>
        <w:rFonts w:ascii="Arial" w:hAnsi="Arial" w:cs="Arial"/>
        <w:i/>
        <w:color w:val="000000"/>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D65E6"/>
    <w:multiLevelType w:val="multilevel"/>
    <w:tmpl w:val="D188DE1E"/>
    <w:styleLink w:val="WWNum17"/>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030F0B7A"/>
    <w:multiLevelType w:val="multilevel"/>
    <w:tmpl w:val="E35E4DB8"/>
    <w:styleLink w:val="WWNum7"/>
    <w:lvl w:ilvl="0">
      <w:numFmt w:val="bullet"/>
      <w:lvlText w:val=""/>
      <w:lvlJc w:val="left"/>
      <w:pPr>
        <w:ind w:left="844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 w15:restartNumberingAfterBreak="0">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4" w15:restartNumberingAfterBreak="0">
    <w:nsid w:val="06B20B2A"/>
    <w:multiLevelType w:val="multilevel"/>
    <w:tmpl w:val="13F04604"/>
    <w:styleLink w:val="WWNum38"/>
    <w:lvl w:ilvl="0">
      <w:numFmt w:val="bullet"/>
      <w:lvlText w:val=""/>
      <w:lvlJc w:val="left"/>
      <w:pPr>
        <w:ind w:left="2073" w:hanging="360"/>
      </w:pPr>
      <w:rPr>
        <w:rFonts w:ascii="Symbol" w:hAnsi="Symbol"/>
      </w:rPr>
    </w:lvl>
    <w:lvl w:ilvl="1">
      <w:numFmt w:val="bullet"/>
      <w:lvlText w:val="o"/>
      <w:lvlJc w:val="left"/>
      <w:pPr>
        <w:ind w:left="2793" w:hanging="360"/>
      </w:pPr>
      <w:rPr>
        <w:rFonts w:ascii="Courier New" w:hAnsi="Courier New" w:cs="Courier New"/>
      </w:rPr>
    </w:lvl>
    <w:lvl w:ilvl="2">
      <w:numFmt w:val="bullet"/>
      <w:lvlText w:val=""/>
      <w:lvlJc w:val="left"/>
      <w:pPr>
        <w:ind w:left="3513" w:hanging="360"/>
      </w:pPr>
      <w:rPr>
        <w:rFonts w:ascii="Wingdings" w:hAnsi="Wingdings"/>
      </w:rPr>
    </w:lvl>
    <w:lvl w:ilvl="3">
      <w:numFmt w:val="bullet"/>
      <w:lvlText w:val=""/>
      <w:lvlJc w:val="left"/>
      <w:pPr>
        <w:ind w:left="4233" w:hanging="360"/>
      </w:pPr>
      <w:rPr>
        <w:rFonts w:ascii="Symbol" w:hAnsi="Symbol"/>
      </w:rPr>
    </w:lvl>
    <w:lvl w:ilvl="4">
      <w:numFmt w:val="bullet"/>
      <w:lvlText w:val="o"/>
      <w:lvlJc w:val="left"/>
      <w:pPr>
        <w:ind w:left="4953" w:hanging="360"/>
      </w:pPr>
      <w:rPr>
        <w:rFonts w:ascii="Courier New" w:hAnsi="Courier New" w:cs="Courier New"/>
      </w:rPr>
    </w:lvl>
    <w:lvl w:ilvl="5">
      <w:numFmt w:val="bullet"/>
      <w:lvlText w:val=""/>
      <w:lvlJc w:val="left"/>
      <w:pPr>
        <w:ind w:left="5673" w:hanging="360"/>
      </w:pPr>
      <w:rPr>
        <w:rFonts w:ascii="Wingdings" w:hAnsi="Wingdings"/>
      </w:rPr>
    </w:lvl>
    <w:lvl w:ilvl="6">
      <w:numFmt w:val="bullet"/>
      <w:lvlText w:val=""/>
      <w:lvlJc w:val="left"/>
      <w:pPr>
        <w:ind w:left="6393" w:hanging="360"/>
      </w:pPr>
      <w:rPr>
        <w:rFonts w:ascii="Symbol" w:hAnsi="Symbol"/>
      </w:rPr>
    </w:lvl>
    <w:lvl w:ilvl="7">
      <w:numFmt w:val="bullet"/>
      <w:lvlText w:val="o"/>
      <w:lvlJc w:val="left"/>
      <w:pPr>
        <w:ind w:left="7113" w:hanging="360"/>
      </w:pPr>
      <w:rPr>
        <w:rFonts w:ascii="Courier New" w:hAnsi="Courier New" w:cs="Courier New"/>
      </w:rPr>
    </w:lvl>
    <w:lvl w:ilvl="8">
      <w:numFmt w:val="bullet"/>
      <w:lvlText w:val=""/>
      <w:lvlJc w:val="left"/>
      <w:pPr>
        <w:ind w:left="7833" w:hanging="360"/>
      </w:pPr>
      <w:rPr>
        <w:rFonts w:ascii="Wingdings" w:hAnsi="Wingdings"/>
      </w:rPr>
    </w:lvl>
  </w:abstractNum>
  <w:abstractNum w:abstractNumId="5" w15:restartNumberingAfterBreak="0">
    <w:nsid w:val="07487964"/>
    <w:multiLevelType w:val="multilevel"/>
    <w:tmpl w:val="647C4326"/>
    <w:styleLink w:val="WWNum57"/>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 w15:restartNumberingAfterBreak="0">
    <w:nsid w:val="084A2EE6"/>
    <w:multiLevelType w:val="multilevel"/>
    <w:tmpl w:val="D7AA1682"/>
    <w:styleLink w:val="WWNum7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AC4D27"/>
    <w:multiLevelType w:val="multilevel"/>
    <w:tmpl w:val="36D02046"/>
    <w:styleLink w:val="WWNum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 w15:restartNumberingAfterBreak="0">
    <w:nsid w:val="0A0630C6"/>
    <w:multiLevelType w:val="multilevel"/>
    <w:tmpl w:val="ABDA3F30"/>
    <w:styleLink w:val="WWNum77"/>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 w15:restartNumberingAfterBreak="0">
    <w:nsid w:val="0D814EAB"/>
    <w:multiLevelType w:val="multilevel"/>
    <w:tmpl w:val="520029FE"/>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02D5133"/>
    <w:multiLevelType w:val="multilevel"/>
    <w:tmpl w:val="B406E246"/>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1076B74"/>
    <w:multiLevelType w:val="multilevel"/>
    <w:tmpl w:val="078CF9E4"/>
    <w:styleLink w:val="WWNum1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12423433"/>
    <w:multiLevelType w:val="multilevel"/>
    <w:tmpl w:val="71CAB4DC"/>
    <w:styleLink w:val="WWNum3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 w15:restartNumberingAfterBreak="0">
    <w:nsid w:val="142343E1"/>
    <w:multiLevelType w:val="multilevel"/>
    <w:tmpl w:val="B7BAFFCC"/>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164768C2"/>
    <w:multiLevelType w:val="multilevel"/>
    <w:tmpl w:val="715A1274"/>
    <w:styleLink w:val="WWNum63"/>
    <w:lvl w:ilvl="0">
      <w:numFmt w:val="bullet"/>
      <w:lvlText w:val=""/>
      <w:lvlJc w:val="left"/>
      <w:pPr>
        <w:ind w:left="1260" w:hanging="360"/>
      </w:pPr>
      <w:rPr>
        <w:rFonts w:ascii="Symbol" w:hAnsi="Symbol"/>
        <w:sz w:val="20"/>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15" w15:restartNumberingAfterBreak="0">
    <w:nsid w:val="16A55B00"/>
    <w:multiLevelType w:val="multilevel"/>
    <w:tmpl w:val="D624A796"/>
    <w:styleLink w:val="WWNum64"/>
    <w:lvl w:ilvl="0">
      <w:start w:val="1"/>
      <w:numFmt w:val="decimal"/>
      <w:lvlText w:val="%1."/>
      <w:lvlJc w:val="left"/>
      <w:pPr>
        <w:ind w:left="3054" w:hanging="360"/>
      </w:pPr>
      <w:rPr>
        <w:lang w:val="ru-RU"/>
      </w:rPr>
    </w:lvl>
    <w:lvl w:ilvl="1">
      <w:start w:val="1"/>
      <w:numFmt w:val="lowerLetter"/>
      <w:lvlText w:val="%2."/>
      <w:lvlJc w:val="left"/>
      <w:pPr>
        <w:ind w:left="4276" w:hanging="360"/>
      </w:pPr>
    </w:lvl>
    <w:lvl w:ilvl="2">
      <w:start w:val="1"/>
      <w:numFmt w:val="lowerRoman"/>
      <w:lvlText w:val="%1.%2.%3."/>
      <w:lvlJc w:val="right"/>
      <w:pPr>
        <w:ind w:left="4996" w:hanging="180"/>
      </w:pPr>
    </w:lvl>
    <w:lvl w:ilvl="3">
      <w:start w:val="1"/>
      <w:numFmt w:val="decimal"/>
      <w:lvlText w:val="%1.%2.%3.%4."/>
      <w:lvlJc w:val="left"/>
      <w:pPr>
        <w:ind w:left="5716" w:hanging="360"/>
      </w:pPr>
    </w:lvl>
    <w:lvl w:ilvl="4">
      <w:start w:val="1"/>
      <w:numFmt w:val="lowerLetter"/>
      <w:lvlText w:val="%1.%2.%3.%4.%5."/>
      <w:lvlJc w:val="left"/>
      <w:pPr>
        <w:ind w:left="6436" w:hanging="360"/>
      </w:pPr>
    </w:lvl>
    <w:lvl w:ilvl="5">
      <w:start w:val="1"/>
      <w:numFmt w:val="lowerRoman"/>
      <w:lvlText w:val="%1.%2.%3.%4.%5.%6."/>
      <w:lvlJc w:val="right"/>
      <w:pPr>
        <w:ind w:left="7156" w:hanging="180"/>
      </w:pPr>
    </w:lvl>
    <w:lvl w:ilvl="6">
      <w:start w:val="1"/>
      <w:numFmt w:val="decimal"/>
      <w:lvlText w:val="%1.%2.%3.%4.%5.%6.%7."/>
      <w:lvlJc w:val="left"/>
      <w:pPr>
        <w:ind w:left="7876" w:hanging="360"/>
      </w:pPr>
    </w:lvl>
    <w:lvl w:ilvl="7">
      <w:start w:val="1"/>
      <w:numFmt w:val="lowerLetter"/>
      <w:lvlText w:val="%1.%2.%3.%4.%5.%6.%7.%8."/>
      <w:lvlJc w:val="left"/>
      <w:pPr>
        <w:ind w:left="8596" w:hanging="360"/>
      </w:pPr>
    </w:lvl>
    <w:lvl w:ilvl="8">
      <w:start w:val="1"/>
      <w:numFmt w:val="lowerRoman"/>
      <w:lvlText w:val="%1.%2.%3.%4.%5.%6.%7.%8.%9."/>
      <w:lvlJc w:val="right"/>
      <w:pPr>
        <w:ind w:left="9316" w:hanging="180"/>
      </w:pPr>
    </w:lvl>
  </w:abstractNum>
  <w:abstractNum w:abstractNumId="16" w15:restartNumberingAfterBreak="0">
    <w:nsid w:val="170018B2"/>
    <w:multiLevelType w:val="multilevel"/>
    <w:tmpl w:val="3FFE5DC4"/>
    <w:styleLink w:val="WWNum4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7" w15:restartNumberingAfterBreak="0">
    <w:nsid w:val="17C46937"/>
    <w:multiLevelType w:val="multilevel"/>
    <w:tmpl w:val="6D364530"/>
    <w:styleLink w:val="WWNum21"/>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8" w15:restartNumberingAfterBreak="0">
    <w:nsid w:val="184A0290"/>
    <w:multiLevelType w:val="hybridMultilevel"/>
    <w:tmpl w:val="90F0B564"/>
    <w:lvl w:ilvl="0" w:tplc="6514133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8CB511F"/>
    <w:multiLevelType w:val="multilevel"/>
    <w:tmpl w:val="B430018C"/>
    <w:styleLink w:val="WWNum7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0" w15:restartNumberingAfterBreak="0">
    <w:nsid w:val="192B45CB"/>
    <w:multiLevelType w:val="multilevel"/>
    <w:tmpl w:val="A26CADB0"/>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9755243"/>
    <w:multiLevelType w:val="multilevel"/>
    <w:tmpl w:val="196EEED2"/>
    <w:styleLink w:val="WWNum59"/>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2" w15:restartNumberingAfterBreak="0">
    <w:nsid w:val="1AD054E1"/>
    <w:multiLevelType w:val="multilevel"/>
    <w:tmpl w:val="F4E6E7BA"/>
    <w:styleLink w:val="WWNum1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3" w15:restartNumberingAfterBreak="0">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1C8A18F3"/>
    <w:multiLevelType w:val="multilevel"/>
    <w:tmpl w:val="91700C9E"/>
    <w:styleLink w:val="WWNum4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5" w15:restartNumberingAfterBreak="0">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40075B"/>
    <w:multiLevelType w:val="multilevel"/>
    <w:tmpl w:val="9B1C150A"/>
    <w:styleLink w:val="WWNum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27DF448A"/>
    <w:multiLevelType w:val="multilevel"/>
    <w:tmpl w:val="6230385E"/>
    <w:styleLink w:val="WWNum67"/>
    <w:lvl w:ilvl="0">
      <w:numFmt w:val="bullet"/>
      <w:lvlText w:val=""/>
      <w:lvlJc w:val="left"/>
      <w:pPr>
        <w:ind w:left="436" w:hanging="360"/>
      </w:pPr>
      <w:rPr>
        <w:rFonts w:ascii="Symbol" w:hAnsi="Symbol"/>
      </w:rPr>
    </w:lvl>
    <w:lvl w:ilvl="1">
      <w:start w:val="2"/>
      <w:numFmt w:val="decimal"/>
      <w:lvlText w:val="%2."/>
      <w:lvlJc w:val="left"/>
      <w:pPr>
        <w:ind w:left="1156" w:hanging="360"/>
      </w:p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9" w15:restartNumberingAfterBreak="0">
    <w:nsid w:val="29723DA6"/>
    <w:multiLevelType w:val="multilevel"/>
    <w:tmpl w:val="9DFE9C84"/>
    <w:styleLink w:val="WWNum39"/>
    <w:lvl w:ilvl="0">
      <w:numFmt w:val="bullet"/>
      <w:lvlText w:val=""/>
      <w:lvlJc w:val="left"/>
      <w:pPr>
        <w:ind w:left="360"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0" w15:restartNumberingAfterBreak="0">
    <w:nsid w:val="29FB3496"/>
    <w:multiLevelType w:val="multilevel"/>
    <w:tmpl w:val="4AB442BA"/>
    <w:styleLink w:val="WWNum82"/>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B2C000A"/>
    <w:multiLevelType w:val="multilevel"/>
    <w:tmpl w:val="7B30594E"/>
    <w:styleLink w:val="WWNum3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2D5F604F"/>
    <w:multiLevelType w:val="multilevel"/>
    <w:tmpl w:val="E0D6F5E0"/>
    <w:styleLink w:val="WWNum8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E7F7133"/>
    <w:multiLevelType w:val="multilevel"/>
    <w:tmpl w:val="26D66ACC"/>
    <w:styleLink w:val="WWNum5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4" w15:restartNumberingAfterBreak="0">
    <w:nsid w:val="2F5B756E"/>
    <w:multiLevelType w:val="multilevel"/>
    <w:tmpl w:val="8B12B522"/>
    <w:styleLink w:val="WWNum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5" w15:restartNumberingAfterBreak="0">
    <w:nsid w:val="30154D6A"/>
    <w:multiLevelType w:val="multilevel"/>
    <w:tmpl w:val="32F69364"/>
    <w:styleLink w:val="WWNum16"/>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6" w15:restartNumberingAfterBreak="0">
    <w:nsid w:val="301C50A6"/>
    <w:multiLevelType w:val="multilevel"/>
    <w:tmpl w:val="53D6A776"/>
    <w:styleLink w:val="WWNum8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570422"/>
    <w:multiLevelType w:val="multilevel"/>
    <w:tmpl w:val="91F83E9A"/>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31C05DEC"/>
    <w:multiLevelType w:val="multilevel"/>
    <w:tmpl w:val="C8142CCC"/>
    <w:styleLink w:val="WWNum8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29C4D50"/>
    <w:multiLevelType w:val="multilevel"/>
    <w:tmpl w:val="5C522302"/>
    <w:styleLink w:val="WWNum3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330A3E02"/>
    <w:multiLevelType w:val="multilevel"/>
    <w:tmpl w:val="207C878C"/>
    <w:styleLink w:val="WWNum1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2" w15:restartNumberingAfterBreak="0">
    <w:nsid w:val="369E03A8"/>
    <w:multiLevelType w:val="multilevel"/>
    <w:tmpl w:val="D6CE5C5E"/>
    <w:styleLink w:val="WWNum12"/>
    <w:lvl w:ilvl="0">
      <w:numFmt w:val="bullet"/>
      <w:lvlText w:val=""/>
      <w:lvlJc w:val="left"/>
      <w:pPr>
        <w:ind w:left="720" w:hanging="360"/>
      </w:pPr>
      <w:rPr>
        <w:rFonts w:ascii="Wingdings" w:hAnsi="Wingdings"/>
      </w:rPr>
    </w:lvl>
    <w:lvl w:ilvl="1">
      <w:numFmt w:val="bullet"/>
      <w:lvlText w:val="•"/>
      <w:lvlJc w:val="left"/>
      <w:pPr>
        <w:ind w:left="1440" w:hanging="360"/>
      </w:pPr>
      <w:rPr>
        <w:rFonts w:ascii="Times New Roman" w:eastAsia="Lucida Sans Unicode"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37AC0DF5"/>
    <w:multiLevelType w:val="multilevel"/>
    <w:tmpl w:val="299A42BC"/>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391D3D5B"/>
    <w:multiLevelType w:val="multilevel"/>
    <w:tmpl w:val="15C6C700"/>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9E55627"/>
    <w:multiLevelType w:val="multilevel"/>
    <w:tmpl w:val="BDDAD328"/>
    <w:styleLink w:val="WWNum15"/>
    <w:lvl w:ilvl="0">
      <w:numFmt w:val="bullet"/>
      <w:lvlText w:val="-"/>
      <w:lvlJc w:val="left"/>
      <w:pPr>
        <w:ind w:left="0" w:hanging="360"/>
      </w:pPr>
      <w:rPr>
        <w:rFonts w:ascii="Times New Roman" w:eastAsia="Lucida Sans Unicode" w:hAnsi="Times New Roman" w:cs="Times New Roman"/>
        <w:color w:val="00000A"/>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3A271FC1"/>
    <w:multiLevelType w:val="multilevel"/>
    <w:tmpl w:val="EA7EA8D0"/>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3BC07B55"/>
    <w:multiLevelType w:val="multilevel"/>
    <w:tmpl w:val="8B604B90"/>
    <w:styleLink w:val="WWNum4"/>
    <w:lvl w:ilvl="0">
      <w:numFmt w:val="bullet"/>
      <w:lvlText w:val=""/>
      <w:lvlJc w:val="left"/>
      <w:pPr>
        <w:ind w:left="786" w:hanging="360"/>
      </w:pPr>
      <w:rPr>
        <w:rFonts w:ascii="Symbol" w:hAnsi="Symbol"/>
      </w:rPr>
    </w:lvl>
    <w:lvl w:ilvl="1">
      <w:numFmt w:val="bullet"/>
      <w:lvlText w:val="-"/>
      <w:lvlJc w:val="left"/>
      <w:pPr>
        <w:ind w:left="1080" w:hanging="360"/>
      </w:pPr>
      <w:rPr>
        <w:rFonts w:ascii="Times New Roman" w:eastAsia="Lucida Sans Unicode"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8" w15:restartNumberingAfterBreak="0">
    <w:nsid w:val="3CCA4608"/>
    <w:multiLevelType w:val="multilevel"/>
    <w:tmpl w:val="B0F06A98"/>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F265E69"/>
    <w:multiLevelType w:val="multilevel"/>
    <w:tmpl w:val="461AD610"/>
    <w:styleLink w:val="WWNum5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0" w15:restartNumberingAfterBreak="0">
    <w:nsid w:val="3FE211C7"/>
    <w:multiLevelType w:val="multilevel"/>
    <w:tmpl w:val="662E5B80"/>
    <w:styleLink w:val="WWNum35"/>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1" w15:restartNumberingAfterBreak="0">
    <w:nsid w:val="41134615"/>
    <w:multiLevelType w:val="multilevel"/>
    <w:tmpl w:val="AADC31C6"/>
    <w:styleLink w:val="WWNum6"/>
    <w:lvl w:ilvl="0">
      <w:numFmt w:val="bullet"/>
      <w:lvlText w:val=""/>
      <w:lvlJc w:val="left"/>
      <w:pPr>
        <w:ind w:left="2375" w:hanging="870"/>
      </w:pPr>
      <w:rPr>
        <w:rFonts w:ascii="Symbol" w:hAnsi="Symbol"/>
        <w:color w:val="00000A"/>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2" w15:restartNumberingAfterBreak="0">
    <w:nsid w:val="429B01D9"/>
    <w:multiLevelType w:val="multilevel"/>
    <w:tmpl w:val="26B4194C"/>
    <w:styleLink w:val="WWNum55"/>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3" w15:restartNumberingAfterBreak="0">
    <w:nsid w:val="4382191F"/>
    <w:multiLevelType w:val="multilevel"/>
    <w:tmpl w:val="013E27E0"/>
    <w:styleLink w:val="WWNum4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4" w15:restartNumberingAfterBreak="0">
    <w:nsid w:val="43EE3109"/>
    <w:multiLevelType w:val="multilevel"/>
    <w:tmpl w:val="B7BA06C0"/>
    <w:styleLink w:val="WWNum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4EB3FB9"/>
    <w:multiLevelType w:val="multilevel"/>
    <w:tmpl w:val="D1F8C9E0"/>
    <w:styleLink w:val="WWNum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6921D88"/>
    <w:multiLevelType w:val="multilevel"/>
    <w:tmpl w:val="1EB0A522"/>
    <w:styleLink w:val="WWNum49"/>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7" w15:restartNumberingAfterBreak="0">
    <w:nsid w:val="46D50C63"/>
    <w:multiLevelType w:val="multilevel"/>
    <w:tmpl w:val="E846876A"/>
    <w:styleLink w:val="WWNum52"/>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58" w15:restartNumberingAfterBreak="0">
    <w:nsid w:val="4EA84860"/>
    <w:multiLevelType w:val="multilevel"/>
    <w:tmpl w:val="B7D4EF84"/>
    <w:styleLink w:val="WWNum5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9" w15:restartNumberingAfterBreak="0">
    <w:nsid w:val="4F3329BE"/>
    <w:multiLevelType w:val="multilevel"/>
    <w:tmpl w:val="1E8E88BE"/>
    <w:styleLink w:val="WWNum25"/>
    <w:lvl w:ilvl="0">
      <w:numFmt w:val="bullet"/>
      <w:lvlText w:val=""/>
      <w:lvlJc w:val="left"/>
      <w:pPr>
        <w:ind w:left="1718" w:hanging="360"/>
      </w:pPr>
      <w:rPr>
        <w:rFonts w:ascii="Symbol" w:hAnsi="Symbol"/>
      </w:rPr>
    </w:lvl>
    <w:lvl w:ilvl="1">
      <w:numFmt w:val="bullet"/>
      <w:lvlText w:val="o"/>
      <w:lvlJc w:val="left"/>
      <w:pPr>
        <w:ind w:left="2438" w:hanging="360"/>
      </w:pPr>
      <w:rPr>
        <w:rFonts w:ascii="Courier New" w:hAnsi="Courier New" w:cs="Courier New"/>
      </w:rPr>
    </w:lvl>
    <w:lvl w:ilvl="2">
      <w:numFmt w:val="bullet"/>
      <w:lvlText w:val=""/>
      <w:lvlJc w:val="left"/>
      <w:pPr>
        <w:ind w:left="3158" w:hanging="360"/>
      </w:pPr>
      <w:rPr>
        <w:rFonts w:ascii="Wingdings" w:hAnsi="Wingdings"/>
      </w:rPr>
    </w:lvl>
    <w:lvl w:ilvl="3">
      <w:numFmt w:val="bullet"/>
      <w:lvlText w:val=""/>
      <w:lvlJc w:val="left"/>
      <w:pPr>
        <w:ind w:left="3878" w:hanging="360"/>
      </w:pPr>
      <w:rPr>
        <w:rFonts w:ascii="Symbol" w:hAnsi="Symbol"/>
      </w:rPr>
    </w:lvl>
    <w:lvl w:ilvl="4">
      <w:numFmt w:val="bullet"/>
      <w:lvlText w:val="o"/>
      <w:lvlJc w:val="left"/>
      <w:pPr>
        <w:ind w:left="4598" w:hanging="360"/>
      </w:pPr>
      <w:rPr>
        <w:rFonts w:ascii="Courier New" w:hAnsi="Courier New" w:cs="Courier New"/>
      </w:rPr>
    </w:lvl>
    <w:lvl w:ilvl="5">
      <w:numFmt w:val="bullet"/>
      <w:lvlText w:val=""/>
      <w:lvlJc w:val="left"/>
      <w:pPr>
        <w:ind w:left="5318" w:hanging="360"/>
      </w:pPr>
      <w:rPr>
        <w:rFonts w:ascii="Wingdings" w:hAnsi="Wingdings"/>
      </w:rPr>
    </w:lvl>
    <w:lvl w:ilvl="6">
      <w:numFmt w:val="bullet"/>
      <w:lvlText w:val=""/>
      <w:lvlJc w:val="left"/>
      <w:pPr>
        <w:ind w:left="6038" w:hanging="360"/>
      </w:pPr>
      <w:rPr>
        <w:rFonts w:ascii="Symbol" w:hAnsi="Symbol"/>
      </w:rPr>
    </w:lvl>
    <w:lvl w:ilvl="7">
      <w:numFmt w:val="bullet"/>
      <w:lvlText w:val="o"/>
      <w:lvlJc w:val="left"/>
      <w:pPr>
        <w:ind w:left="6758" w:hanging="360"/>
      </w:pPr>
      <w:rPr>
        <w:rFonts w:ascii="Courier New" w:hAnsi="Courier New" w:cs="Courier New"/>
      </w:rPr>
    </w:lvl>
    <w:lvl w:ilvl="8">
      <w:numFmt w:val="bullet"/>
      <w:lvlText w:val=""/>
      <w:lvlJc w:val="left"/>
      <w:pPr>
        <w:ind w:left="7478" w:hanging="360"/>
      </w:pPr>
      <w:rPr>
        <w:rFonts w:ascii="Wingdings" w:hAnsi="Wingdings"/>
      </w:rPr>
    </w:lvl>
  </w:abstractNum>
  <w:abstractNum w:abstractNumId="60" w15:restartNumberingAfterBreak="0">
    <w:nsid w:val="505043F3"/>
    <w:multiLevelType w:val="multilevel"/>
    <w:tmpl w:val="EAC8A718"/>
    <w:styleLink w:val="WWNum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1" w15:restartNumberingAfterBreak="0">
    <w:nsid w:val="505E68AE"/>
    <w:multiLevelType w:val="multilevel"/>
    <w:tmpl w:val="2C121852"/>
    <w:styleLink w:val="WWNum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50BA3A0E"/>
    <w:multiLevelType w:val="multilevel"/>
    <w:tmpl w:val="D5663CBA"/>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3" w15:restartNumberingAfterBreak="0">
    <w:nsid w:val="50E22478"/>
    <w:multiLevelType w:val="multilevel"/>
    <w:tmpl w:val="738A0526"/>
    <w:styleLink w:val="WWNum75"/>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4" w15:restartNumberingAfterBreak="0">
    <w:nsid w:val="542E34AC"/>
    <w:multiLevelType w:val="multilevel"/>
    <w:tmpl w:val="B5A877F0"/>
    <w:styleLink w:val="WWNum9"/>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5" w15:restartNumberingAfterBreak="0">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61648F2"/>
    <w:multiLevelType w:val="multilevel"/>
    <w:tmpl w:val="76D0A990"/>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8A03C8A"/>
    <w:multiLevelType w:val="multilevel"/>
    <w:tmpl w:val="6F56AEF0"/>
    <w:styleLink w:val="WWNum1"/>
    <w:lvl w:ilvl="0">
      <w:start w:val="1"/>
      <w:numFmt w:val="decimal"/>
      <w:lvlText w:val="%1."/>
      <w:lvlJc w:val="left"/>
      <w:pPr>
        <w:ind w:left="76" w:hanging="360"/>
      </w:pPr>
    </w:lvl>
    <w:lvl w:ilvl="1">
      <w:start w:val="2"/>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1288" w:hanging="720"/>
      </w:pPr>
    </w:lvl>
    <w:lvl w:ilvl="4">
      <w:start w:val="1"/>
      <w:numFmt w:val="decimal"/>
      <w:lvlText w:val="%1.%2.%3.%4.%5."/>
      <w:lvlJc w:val="left"/>
      <w:pPr>
        <w:ind w:left="1932" w:hanging="1080"/>
      </w:pPr>
    </w:lvl>
    <w:lvl w:ilvl="5">
      <w:start w:val="1"/>
      <w:numFmt w:val="decimal"/>
      <w:lvlText w:val="%1.%2.%3.%4.%5.%6."/>
      <w:lvlJc w:val="left"/>
      <w:pPr>
        <w:ind w:left="2216" w:hanging="1080"/>
      </w:pPr>
    </w:lvl>
    <w:lvl w:ilvl="6">
      <w:start w:val="1"/>
      <w:numFmt w:val="decimal"/>
      <w:lvlText w:val="%1.%2.%3.%4.%5.%6.%7."/>
      <w:lvlJc w:val="left"/>
      <w:pPr>
        <w:ind w:left="2860" w:hanging="1440"/>
      </w:pPr>
    </w:lvl>
    <w:lvl w:ilvl="7">
      <w:start w:val="1"/>
      <w:numFmt w:val="decimal"/>
      <w:lvlText w:val="%1.%2.%3.%4.%5.%6.%7.%8."/>
      <w:lvlJc w:val="left"/>
      <w:pPr>
        <w:ind w:left="3144" w:hanging="1440"/>
      </w:pPr>
    </w:lvl>
    <w:lvl w:ilvl="8">
      <w:start w:val="1"/>
      <w:numFmt w:val="decimal"/>
      <w:lvlText w:val="%1.%2.%3.%4.%5.%6.%7.%8.%9."/>
      <w:lvlJc w:val="left"/>
      <w:pPr>
        <w:ind w:left="3788" w:hanging="1800"/>
      </w:pPr>
    </w:lvl>
  </w:abstractNum>
  <w:abstractNum w:abstractNumId="69" w15:restartNumberingAfterBreak="0">
    <w:nsid w:val="5D752163"/>
    <w:multiLevelType w:val="multilevel"/>
    <w:tmpl w:val="0AC8FEBE"/>
    <w:styleLink w:val="WWNum1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0" w15:restartNumberingAfterBreak="0">
    <w:nsid w:val="5DC52373"/>
    <w:multiLevelType w:val="multilevel"/>
    <w:tmpl w:val="342A9188"/>
    <w:styleLink w:val="WWNum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1" w15:restartNumberingAfterBreak="0">
    <w:nsid w:val="5DDF082D"/>
    <w:multiLevelType w:val="multilevel"/>
    <w:tmpl w:val="9214B1C8"/>
    <w:styleLink w:val="WWNum2"/>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5E681275"/>
    <w:multiLevelType w:val="multilevel"/>
    <w:tmpl w:val="6660EB64"/>
    <w:styleLink w:val="WWNum4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3" w15:restartNumberingAfterBreak="0">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15C4614"/>
    <w:multiLevelType w:val="multilevel"/>
    <w:tmpl w:val="5D34ED86"/>
    <w:styleLink w:val="WWNum47"/>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5" w15:restartNumberingAfterBreak="0">
    <w:nsid w:val="61C74E14"/>
    <w:multiLevelType w:val="multilevel"/>
    <w:tmpl w:val="13F60820"/>
    <w:styleLink w:val="WWNum3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6" w15:restartNumberingAfterBreak="0">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2800C0C"/>
    <w:multiLevelType w:val="multilevel"/>
    <w:tmpl w:val="A9303B7C"/>
    <w:styleLink w:val="WWNum5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8" w15:restartNumberingAfterBreak="0">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C3034F"/>
    <w:multiLevelType w:val="multilevel"/>
    <w:tmpl w:val="5A525C08"/>
    <w:styleLink w:val="WWNum65"/>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0" w15:restartNumberingAfterBreak="0">
    <w:nsid w:val="65094FE6"/>
    <w:multiLevelType w:val="multilevel"/>
    <w:tmpl w:val="D736F31E"/>
    <w:styleLink w:val="WWNum4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1" w15:restartNumberingAfterBreak="0">
    <w:nsid w:val="65677D12"/>
    <w:multiLevelType w:val="multilevel"/>
    <w:tmpl w:val="E034CD26"/>
    <w:styleLink w:val="WWNum6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2" w15:restartNumberingAfterBreak="0">
    <w:nsid w:val="66714877"/>
    <w:multiLevelType w:val="multilevel"/>
    <w:tmpl w:val="7D0482F6"/>
    <w:styleLink w:val="WWNum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3" w15:restartNumberingAfterBreak="0">
    <w:nsid w:val="66B6223C"/>
    <w:multiLevelType w:val="multilevel"/>
    <w:tmpl w:val="40F0B9E2"/>
    <w:styleLink w:val="WWNum2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4" w15:restartNumberingAfterBreak="0">
    <w:nsid w:val="689562CA"/>
    <w:multiLevelType w:val="multilevel"/>
    <w:tmpl w:val="3AD8F558"/>
    <w:styleLink w:val="WWNum3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5" w15:restartNumberingAfterBreak="0">
    <w:nsid w:val="693D067C"/>
    <w:multiLevelType w:val="multilevel"/>
    <w:tmpl w:val="E86E6262"/>
    <w:styleLink w:val="WWNum79"/>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6" w15:restartNumberingAfterBreak="0">
    <w:nsid w:val="6A574DCF"/>
    <w:multiLevelType w:val="multilevel"/>
    <w:tmpl w:val="65B42836"/>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6BE630C0"/>
    <w:multiLevelType w:val="multilevel"/>
    <w:tmpl w:val="C91E1E1C"/>
    <w:styleLink w:val="WWNum71"/>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8" w15:restartNumberingAfterBreak="0">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713486"/>
    <w:multiLevelType w:val="multilevel"/>
    <w:tmpl w:val="485A325C"/>
    <w:styleLink w:val="WWNum40"/>
    <w:lvl w:ilvl="0">
      <w:numFmt w:val="bullet"/>
      <w:lvlText w:val=""/>
      <w:lvlJc w:val="left"/>
      <w:pPr>
        <w:ind w:left="360"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90" w15:restartNumberingAfterBreak="0">
    <w:nsid w:val="72A576D6"/>
    <w:multiLevelType w:val="multilevel"/>
    <w:tmpl w:val="6AB870DC"/>
    <w:styleLink w:val="WWNum69"/>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1" w15:restartNumberingAfterBreak="0">
    <w:nsid w:val="73181E6D"/>
    <w:multiLevelType w:val="multilevel"/>
    <w:tmpl w:val="E550AE66"/>
    <w:styleLink w:val="WWNum62"/>
    <w:lvl w:ilvl="0">
      <w:numFmt w:val="bullet"/>
      <w:lvlText w:val=""/>
      <w:lvlJc w:val="left"/>
      <w:pPr>
        <w:ind w:left="1287" w:hanging="360"/>
      </w:pPr>
      <w:rPr>
        <w:rFonts w:ascii="Symbol" w:hAnsi="Symbol"/>
        <w:sz w:val="20"/>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2" w15:restartNumberingAfterBreak="0">
    <w:nsid w:val="742A2F36"/>
    <w:multiLevelType w:val="multilevel"/>
    <w:tmpl w:val="C0B0BA86"/>
    <w:styleLink w:val="WWNum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75BA28A7"/>
    <w:multiLevelType w:val="multilevel"/>
    <w:tmpl w:val="9DF08F84"/>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4" w15:restartNumberingAfterBreak="0">
    <w:nsid w:val="7A9C0D0C"/>
    <w:multiLevelType w:val="multilevel"/>
    <w:tmpl w:val="93AA7EC0"/>
    <w:styleLink w:val="WWNum76"/>
    <w:lvl w:ilvl="0">
      <w:numFmt w:val="bullet"/>
      <w:lvlText w:val=""/>
      <w:lvlJc w:val="left"/>
      <w:pPr>
        <w:ind w:left="360" w:hanging="360"/>
      </w:pPr>
      <w:rPr>
        <w:rFonts w:ascii="Symbol" w:hAnsi="Symbol"/>
      </w:rPr>
    </w:lvl>
    <w:lvl w:ilvl="1">
      <w:numFmt w:val="bullet"/>
      <w:lvlText w:val=""/>
      <w:lvlJc w:val="left"/>
      <w:pPr>
        <w:ind w:left="1156" w:hanging="360"/>
      </w:pPr>
      <w:rPr>
        <w:rFonts w:ascii="Symbol" w:hAnsi="Symbol"/>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95" w15:restartNumberingAfterBreak="0">
    <w:nsid w:val="7B4E2B06"/>
    <w:multiLevelType w:val="multilevel"/>
    <w:tmpl w:val="5A8625BC"/>
    <w:styleLink w:val="WWNum5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96" w15:restartNumberingAfterBreak="0">
    <w:nsid w:val="7BE842E9"/>
    <w:multiLevelType w:val="multilevel"/>
    <w:tmpl w:val="290616BC"/>
    <w:styleLink w:val="WWNum3"/>
    <w:lvl w:ilvl="0">
      <w:numFmt w:val="bullet"/>
      <w:lvlText w:val=""/>
      <w:lvlJc w:val="left"/>
      <w:pPr>
        <w:ind w:left="2629" w:hanging="360"/>
      </w:pPr>
      <w:rPr>
        <w:rFonts w:ascii="Symbol" w:hAnsi="Symbol"/>
        <w:color w:val="00000A"/>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7" w15:restartNumberingAfterBreak="0">
    <w:nsid w:val="7CE116F0"/>
    <w:multiLevelType w:val="multilevel"/>
    <w:tmpl w:val="6C682A48"/>
    <w:styleLink w:val="WWNum84"/>
    <w:lvl w:ilvl="0">
      <w:numFmt w:val="bullet"/>
      <w:lvlText w:val=""/>
      <w:lvlJc w:val="left"/>
      <w:pPr>
        <w:ind w:left="78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FE4210D"/>
    <w:multiLevelType w:val="multilevel"/>
    <w:tmpl w:val="346444F8"/>
    <w:styleLink w:val="WWNum4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68"/>
  </w:num>
  <w:num w:numId="2">
    <w:abstractNumId w:val="71"/>
  </w:num>
  <w:num w:numId="3">
    <w:abstractNumId w:val="96"/>
  </w:num>
  <w:num w:numId="4">
    <w:abstractNumId w:val="47"/>
  </w:num>
  <w:num w:numId="5">
    <w:abstractNumId w:val="34"/>
  </w:num>
  <w:num w:numId="6">
    <w:abstractNumId w:val="51"/>
  </w:num>
  <w:num w:numId="7">
    <w:abstractNumId w:val="2"/>
  </w:num>
  <w:num w:numId="8">
    <w:abstractNumId w:val="7"/>
  </w:num>
  <w:num w:numId="9">
    <w:abstractNumId w:val="64"/>
  </w:num>
  <w:num w:numId="10">
    <w:abstractNumId w:val="69"/>
  </w:num>
  <w:num w:numId="11">
    <w:abstractNumId w:val="41"/>
  </w:num>
  <w:num w:numId="12">
    <w:abstractNumId w:val="42"/>
  </w:num>
  <w:num w:numId="13">
    <w:abstractNumId w:val="10"/>
  </w:num>
  <w:num w:numId="14">
    <w:abstractNumId w:val="22"/>
  </w:num>
  <w:num w:numId="15">
    <w:abstractNumId w:val="45"/>
  </w:num>
  <w:num w:numId="16">
    <w:abstractNumId w:val="35"/>
  </w:num>
  <w:num w:numId="17">
    <w:abstractNumId w:val="1"/>
  </w:num>
  <w:num w:numId="18">
    <w:abstractNumId w:val="62"/>
  </w:num>
  <w:num w:numId="19">
    <w:abstractNumId w:val="11"/>
  </w:num>
  <w:num w:numId="20">
    <w:abstractNumId w:val="38"/>
  </w:num>
  <w:num w:numId="21">
    <w:abstractNumId w:val="17"/>
  </w:num>
  <w:num w:numId="22">
    <w:abstractNumId w:val="60"/>
  </w:num>
  <w:num w:numId="23">
    <w:abstractNumId w:val="83"/>
  </w:num>
  <w:num w:numId="24">
    <w:abstractNumId w:val="70"/>
  </w:num>
  <w:num w:numId="25">
    <w:abstractNumId w:val="59"/>
  </w:num>
  <w:num w:numId="26">
    <w:abstractNumId w:val="27"/>
  </w:num>
  <w:num w:numId="27">
    <w:abstractNumId w:val="43"/>
  </w:num>
  <w:num w:numId="28">
    <w:abstractNumId w:val="46"/>
  </w:num>
  <w:num w:numId="29">
    <w:abstractNumId w:val="86"/>
  </w:num>
  <w:num w:numId="30">
    <w:abstractNumId w:val="13"/>
  </w:num>
  <w:num w:numId="31">
    <w:abstractNumId w:val="84"/>
  </w:num>
  <w:num w:numId="32">
    <w:abstractNumId w:val="93"/>
  </w:num>
  <w:num w:numId="33">
    <w:abstractNumId w:val="40"/>
  </w:num>
  <w:num w:numId="34">
    <w:abstractNumId w:val="31"/>
  </w:num>
  <w:num w:numId="35">
    <w:abstractNumId w:val="50"/>
  </w:num>
  <w:num w:numId="36">
    <w:abstractNumId w:val="75"/>
  </w:num>
  <w:num w:numId="37">
    <w:abstractNumId w:val="12"/>
  </w:num>
  <w:num w:numId="38">
    <w:abstractNumId w:val="4"/>
  </w:num>
  <w:num w:numId="39">
    <w:abstractNumId w:val="29"/>
  </w:num>
  <w:num w:numId="40">
    <w:abstractNumId w:val="89"/>
  </w:num>
  <w:num w:numId="41">
    <w:abstractNumId w:val="24"/>
  </w:num>
  <w:num w:numId="42">
    <w:abstractNumId w:val="53"/>
  </w:num>
  <w:num w:numId="43">
    <w:abstractNumId w:val="20"/>
  </w:num>
  <w:num w:numId="44">
    <w:abstractNumId w:val="72"/>
  </w:num>
  <w:num w:numId="45">
    <w:abstractNumId w:val="99"/>
  </w:num>
  <w:num w:numId="46">
    <w:abstractNumId w:val="16"/>
  </w:num>
  <w:num w:numId="47">
    <w:abstractNumId w:val="74"/>
  </w:num>
  <w:num w:numId="48">
    <w:abstractNumId w:val="80"/>
  </w:num>
  <w:num w:numId="49">
    <w:abstractNumId w:val="56"/>
  </w:num>
  <w:num w:numId="50">
    <w:abstractNumId w:val="49"/>
  </w:num>
  <w:num w:numId="51">
    <w:abstractNumId w:val="77"/>
  </w:num>
  <w:num w:numId="52">
    <w:abstractNumId w:val="57"/>
  </w:num>
  <w:num w:numId="53">
    <w:abstractNumId w:val="33"/>
  </w:num>
  <w:num w:numId="54">
    <w:abstractNumId w:val="67"/>
  </w:num>
  <w:num w:numId="55">
    <w:abstractNumId w:val="52"/>
  </w:num>
  <w:num w:numId="56">
    <w:abstractNumId w:val="95"/>
  </w:num>
  <w:num w:numId="57">
    <w:abstractNumId w:val="5"/>
  </w:num>
  <w:num w:numId="58">
    <w:abstractNumId w:val="58"/>
  </w:num>
  <w:num w:numId="59">
    <w:abstractNumId w:val="21"/>
  </w:num>
  <w:num w:numId="60">
    <w:abstractNumId w:val="54"/>
  </w:num>
  <w:num w:numId="61">
    <w:abstractNumId w:val="44"/>
  </w:num>
  <w:num w:numId="62">
    <w:abstractNumId w:val="91"/>
  </w:num>
  <w:num w:numId="63">
    <w:abstractNumId w:val="14"/>
  </w:num>
  <w:num w:numId="64">
    <w:abstractNumId w:val="15"/>
  </w:num>
  <w:num w:numId="65">
    <w:abstractNumId w:val="79"/>
  </w:num>
  <w:num w:numId="66">
    <w:abstractNumId w:val="9"/>
  </w:num>
  <w:num w:numId="67">
    <w:abstractNumId w:val="28"/>
  </w:num>
  <w:num w:numId="68">
    <w:abstractNumId w:val="81"/>
  </w:num>
  <w:num w:numId="69">
    <w:abstractNumId w:val="90"/>
  </w:num>
  <w:num w:numId="70">
    <w:abstractNumId w:val="19"/>
  </w:num>
  <w:num w:numId="71">
    <w:abstractNumId w:val="87"/>
  </w:num>
  <w:num w:numId="72">
    <w:abstractNumId w:val="55"/>
  </w:num>
  <w:num w:numId="73">
    <w:abstractNumId w:val="6"/>
  </w:num>
  <w:num w:numId="74">
    <w:abstractNumId w:val="82"/>
  </w:num>
  <w:num w:numId="75">
    <w:abstractNumId w:val="63"/>
  </w:num>
  <w:num w:numId="76">
    <w:abstractNumId w:val="94"/>
  </w:num>
  <w:num w:numId="77">
    <w:abstractNumId w:val="8"/>
  </w:num>
  <w:num w:numId="78">
    <w:abstractNumId w:val="48"/>
  </w:num>
  <w:num w:numId="79">
    <w:abstractNumId w:val="85"/>
  </w:num>
  <w:num w:numId="80">
    <w:abstractNumId w:val="61"/>
  </w:num>
  <w:num w:numId="81">
    <w:abstractNumId w:val="32"/>
  </w:num>
  <w:num w:numId="82">
    <w:abstractNumId w:val="30"/>
  </w:num>
  <w:num w:numId="83">
    <w:abstractNumId w:val="39"/>
  </w:num>
  <w:num w:numId="84">
    <w:abstractNumId w:val="97"/>
  </w:num>
  <w:num w:numId="85">
    <w:abstractNumId w:val="36"/>
  </w:num>
  <w:num w:numId="86">
    <w:abstractNumId w:val="92"/>
  </w:num>
  <w:num w:numId="87">
    <w:abstractNumId w:val="15"/>
    <w:lvlOverride w:ilvl="0">
      <w:startOverride w:val="1"/>
    </w:lvlOverride>
  </w:num>
  <w:num w:numId="88">
    <w:abstractNumId w:val="47"/>
  </w:num>
  <w:num w:numId="89">
    <w:abstractNumId w:val="96"/>
  </w:num>
  <w:num w:numId="90">
    <w:abstractNumId w:val="2"/>
  </w:num>
  <w:num w:numId="91">
    <w:abstractNumId w:val="21"/>
  </w:num>
  <w:num w:numId="92">
    <w:abstractNumId w:val="7"/>
  </w:num>
  <w:num w:numId="93">
    <w:abstractNumId w:val="64"/>
  </w:num>
  <w:num w:numId="94">
    <w:abstractNumId w:val="69"/>
  </w:num>
  <w:num w:numId="95">
    <w:abstractNumId w:val="41"/>
  </w:num>
  <w:num w:numId="96">
    <w:abstractNumId w:val="79"/>
  </w:num>
  <w:num w:numId="97">
    <w:abstractNumId w:val="42"/>
  </w:num>
  <w:num w:numId="98">
    <w:abstractNumId w:val="10"/>
  </w:num>
  <w:num w:numId="99">
    <w:abstractNumId w:val="54"/>
  </w:num>
  <w:num w:numId="100">
    <w:abstractNumId w:val="81"/>
  </w:num>
  <w:num w:numId="101">
    <w:abstractNumId w:val="44"/>
    <w:lvlOverride w:ilvl="0">
      <w:startOverride w:val="1"/>
    </w:lvlOverride>
  </w:num>
  <w:num w:numId="102">
    <w:abstractNumId w:val="55"/>
  </w:num>
  <w:num w:numId="103">
    <w:abstractNumId w:val="6"/>
  </w:num>
  <w:num w:numId="104">
    <w:abstractNumId w:val="90"/>
  </w:num>
  <w:num w:numId="105">
    <w:abstractNumId w:val="31"/>
  </w:num>
  <w:num w:numId="106">
    <w:abstractNumId w:val="50"/>
  </w:num>
  <w:num w:numId="107">
    <w:abstractNumId w:val="75"/>
  </w:num>
  <w:num w:numId="108">
    <w:abstractNumId w:val="8"/>
  </w:num>
  <w:num w:numId="109">
    <w:abstractNumId w:val="33"/>
  </w:num>
  <w:num w:numId="110">
    <w:abstractNumId w:val="57"/>
  </w:num>
  <w:num w:numId="111">
    <w:abstractNumId w:val="51"/>
  </w:num>
  <w:num w:numId="112">
    <w:abstractNumId w:val="67"/>
  </w:num>
  <w:num w:numId="113">
    <w:abstractNumId w:val="5"/>
  </w:num>
  <w:num w:numId="114">
    <w:abstractNumId w:val="52"/>
  </w:num>
  <w:num w:numId="115">
    <w:abstractNumId w:val="95"/>
  </w:num>
  <w:num w:numId="116">
    <w:abstractNumId w:val="58"/>
  </w:num>
  <w:num w:numId="117">
    <w:abstractNumId w:val="85"/>
    <w:lvlOverride w:ilvl="0">
      <w:startOverride w:val="1"/>
    </w:lvlOverride>
  </w:num>
  <w:num w:numId="118">
    <w:abstractNumId w:val="35"/>
  </w:num>
  <w:num w:numId="119">
    <w:abstractNumId w:val="91"/>
  </w:num>
  <w:num w:numId="120">
    <w:abstractNumId w:val="14"/>
  </w:num>
  <w:num w:numId="121">
    <w:abstractNumId w:val="61"/>
    <w:lvlOverride w:ilvl="0">
      <w:startOverride w:val="1"/>
    </w:lvlOverride>
  </w:num>
  <w:num w:numId="122">
    <w:abstractNumId w:val="32"/>
    <w:lvlOverride w:ilvl="0">
      <w:startOverride w:val="1"/>
    </w:lvlOverride>
  </w:num>
  <w:num w:numId="123">
    <w:abstractNumId w:val="30"/>
    <w:lvlOverride w:ilvl="0">
      <w:startOverride w:val="1"/>
    </w:lvlOverride>
  </w:num>
  <w:num w:numId="124">
    <w:abstractNumId w:val="11"/>
  </w:num>
  <w:num w:numId="125">
    <w:abstractNumId w:val="38"/>
  </w:num>
  <w:num w:numId="126">
    <w:abstractNumId w:val="17"/>
  </w:num>
  <w:num w:numId="127">
    <w:abstractNumId w:val="60"/>
  </w:num>
  <w:num w:numId="128">
    <w:abstractNumId w:val="83"/>
  </w:num>
  <w:num w:numId="129">
    <w:abstractNumId w:val="70"/>
  </w:num>
  <w:num w:numId="130">
    <w:abstractNumId w:val="59"/>
  </w:num>
  <w:num w:numId="131">
    <w:abstractNumId w:val="27"/>
  </w:num>
  <w:num w:numId="132">
    <w:abstractNumId w:val="39"/>
  </w:num>
  <w:num w:numId="133">
    <w:abstractNumId w:val="97"/>
  </w:num>
  <w:num w:numId="134">
    <w:abstractNumId w:val="36"/>
  </w:num>
  <w:num w:numId="135">
    <w:abstractNumId w:val="92"/>
  </w:num>
  <w:num w:numId="136">
    <w:abstractNumId w:val="18"/>
  </w:num>
  <w:num w:numId="137">
    <w:abstractNumId w:val="23"/>
  </w:num>
  <w:num w:numId="138">
    <w:abstractNumId w:val="88"/>
  </w:num>
  <w:num w:numId="139">
    <w:abstractNumId w:val="73"/>
  </w:num>
  <w:num w:numId="140">
    <w:abstractNumId w:val="26"/>
  </w:num>
  <w:num w:numId="141">
    <w:abstractNumId w:val="66"/>
  </w:num>
  <w:num w:numId="142">
    <w:abstractNumId w:val="76"/>
  </w:num>
  <w:num w:numId="143">
    <w:abstractNumId w:val="3"/>
  </w:num>
  <w:num w:numId="144">
    <w:abstractNumId w:val="98"/>
  </w:num>
  <w:num w:numId="145">
    <w:abstractNumId w:val="65"/>
  </w:num>
  <w:num w:numId="146">
    <w:abstractNumId w:val="78"/>
  </w:num>
  <w:num w:numId="147">
    <w:abstractNumId w:val="37"/>
  </w:num>
  <w:num w:numId="148">
    <w:abstractNumId w:val="0"/>
  </w:num>
  <w:num w:numId="149">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35"/>
    <w:rsid w:val="000022F5"/>
    <w:rsid w:val="00016350"/>
    <w:rsid w:val="00021932"/>
    <w:rsid w:val="00035B15"/>
    <w:rsid w:val="00063CA2"/>
    <w:rsid w:val="00084118"/>
    <w:rsid w:val="00095E83"/>
    <w:rsid w:val="00096582"/>
    <w:rsid w:val="00096E6A"/>
    <w:rsid w:val="000A13D4"/>
    <w:rsid w:val="000A6729"/>
    <w:rsid w:val="000B5139"/>
    <w:rsid w:val="000C339B"/>
    <w:rsid w:val="000D0679"/>
    <w:rsid w:val="000D2A46"/>
    <w:rsid w:val="001026F7"/>
    <w:rsid w:val="00146EDB"/>
    <w:rsid w:val="00171FB8"/>
    <w:rsid w:val="00181DA1"/>
    <w:rsid w:val="001E56D4"/>
    <w:rsid w:val="0027570C"/>
    <w:rsid w:val="002778A4"/>
    <w:rsid w:val="002A3186"/>
    <w:rsid w:val="002A79D3"/>
    <w:rsid w:val="002B3EC9"/>
    <w:rsid w:val="002C6D74"/>
    <w:rsid w:val="002D68C9"/>
    <w:rsid w:val="002E6835"/>
    <w:rsid w:val="002E7F24"/>
    <w:rsid w:val="00311844"/>
    <w:rsid w:val="00324412"/>
    <w:rsid w:val="00392688"/>
    <w:rsid w:val="00393D3A"/>
    <w:rsid w:val="003C1804"/>
    <w:rsid w:val="004162C2"/>
    <w:rsid w:val="00446207"/>
    <w:rsid w:val="00451AFA"/>
    <w:rsid w:val="00460726"/>
    <w:rsid w:val="004641F3"/>
    <w:rsid w:val="00467887"/>
    <w:rsid w:val="00467FE3"/>
    <w:rsid w:val="004778EE"/>
    <w:rsid w:val="00486B31"/>
    <w:rsid w:val="004A2E57"/>
    <w:rsid w:val="004A30BB"/>
    <w:rsid w:val="00526366"/>
    <w:rsid w:val="005615C7"/>
    <w:rsid w:val="00563FF0"/>
    <w:rsid w:val="005825C8"/>
    <w:rsid w:val="00583E69"/>
    <w:rsid w:val="005B6F95"/>
    <w:rsid w:val="005C1279"/>
    <w:rsid w:val="005C6C93"/>
    <w:rsid w:val="005E7D3A"/>
    <w:rsid w:val="005F0CB2"/>
    <w:rsid w:val="00643364"/>
    <w:rsid w:val="006653CD"/>
    <w:rsid w:val="00672989"/>
    <w:rsid w:val="006823E3"/>
    <w:rsid w:val="006C26AC"/>
    <w:rsid w:val="006C2A8D"/>
    <w:rsid w:val="006C5714"/>
    <w:rsid w:val="006D5C81"/>
    <w:rsid w:val="006E70B1"/>
    <w:rsid w:val="007103A8"/>
    <w:rsid w:val="0072086D"/>
    <w:rsid w:val="00745298"/>
    <w:rsid w:val="00756629"/>
    <w:rsid w:val="00774268"/>
    <w:rsid w:val="007A073B"/>
    <w:rsid w:val="007C72B2"/>
    <w:rsid w:val="007D1EF4"/>
    <w:rsid w:val="008160AB"/>
    <w:rsid w:val="0083571C"/>
    <w:rsid w:val="0086110D"/>
    <w:rsid w:val="00894EF7"/>
    <w:rsid w:val="008C70EA"/>
    <w:rsid w:val="008E0516"/>
    <w:rsid w:val="00916D1C"/>
    <w:rsid w:val="00940525"/>
    <w:rsid w:val="00946BD1"/>
    <w:rsid w:val="009670CA"/>
    <w:rsid w:val="009A4748"/>
    <w:rsid w:val="009B1AF9"/>
    <w:rsid w:val="009E37CD"/>
    <w:rsid w:val="009E5515"/>
    <w:rsid w:val="00A2153E"/>
    <w:rsid w:val="00A370D6"/>
    <w:rsid w:val="00A37BDA"/>
    <w:rsid w:val="00A576E4"/>
    <w:rsid w:val="00A820ED"/>
    <w:rsid w:val="00A83917"/>
    <w:rsid w:val="00A85F5C"/>
    <w:rsid w:val="00A92BD4"/>
    <w:rsid w:val="00AA63CB"/>
    <w:rsid w:val="00AD4DBC"/>
    <w:rsid w:val="00B30E05"/>
    <w:rsid w:val="00B4194D"/>
    <w:rsid w:val="00B66804"/>
    <w:rsid w:val="00B70693"/>
    <w:rsid w:val="00BA562E"/>
    <w:rsid w:val="00C8419C"/>
    <w:rsid w:val="00D13E21"/>
    <w:rsid w:val="00D553BD"/>
    <w:rsid w:val="00D70DA9"/>
    <w:rsid w:val="00DD5491"/>
    <w:rsid w:val="00E20717"/>
    <w:rsid w:val="00E25F22"/>
    <w:rsid w:val="00E27724"/>
    <w:rsid w:val="00E31299"/>
    <w:rsid w:val="00E37334"/>
    <w:rsid w:val="00E45BBC"/>
    <w:rsid w:val="00E55679"/>
    <w:rsid w:val="00E56AF8"/>
    <w:rsid w:val="00E73855"/>
    <w:rsid w:val="00E8346B"/>
    <w:rsid w:val="00E83500"/>
    <w:rsid w:val="00EB1A70"/>
    <w:rsid w:val="00EB5343"/>
    <w:rsid w:val="00EE7E46"/>
    <w:rsid w:val="00F23285"/>
    <w:rsid w:val="00F235BA"/>
    <w:rsid w:val="00F27298"/>
    <w:rsid w:val="00F36E3E"/>
    <w:rsid w:val="00F5324F"/>
    <w:rsid w:val="00F636BB"/>
    <w:rsid w:val="00F90CC9"/>
    <w:rsid w:val="00FA2DD2"/>
    <w:rsid w:val="00FC131A"/>
    <w:rsid w:val="00FC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97E3D-C73A-434A-AFC7-B8D3B29D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tabs>
        <w:tab w:val="left" w:pos="0"/>
      </w:tabs>
      <w:outlineLvl w:val="0"/>
    </w:pPr>
    <w:rPr>
      <w:rFonts w:ascii="Times New Roman" w:eastAsia="Arial Unicode MS" w:hAnsi="Times New Roman" w:cs="Times New Roman"/>
      <w:b/>
      <w:bCs/>
      <w:sz w:val="48"/>
      <w:szCs w:val="48"/>
    </w:rPr>
  </w:style>
  <w:style w:type="paragraph" w:styleId="2">
    <w:name w:val="heading 2"/>
    <w:basedOn w:val="Standard"/>
    <w:next w:val="Textbody"/>
    <w:pPr>
      <w:keepNext/>
      <w:tabs>
        <w:tab w:val="left" w:pos="0"/>
      </w:tabs>
      <w:jc w:val="center"/>
      <w:outlineLvl w:val="1"/>
    </w:pPr>
    <w:rPr>
      <w:sz w:val="44"/>
      <w:szCs w:val="20"/>
    </w:rPr>
  </w:style>
  <w:style w:type="paragraph" w:styleId="3">
    <w:name w:val="heading 3"/>
    <w:basedOn w:val="Standard"/>
    <w:next w:val="Textbody"/>
    <w:pPr>
      <w:keepNext/>
      <w:keepLines/>
      <w:tabs>
        <w:tab w:val="left" w:pos="0"/>
      </w:tabs>
      <w:spacing w:before="200"/>
      <w:outlineLvl w:val="2"/>
    </w:pPr>
    <w:rPr>
      <w:rFonts w:ascii="Cambria" w:hAnsi="Cambria"/>
      <w:b/>
      <w:bCs/>
      <w:color w:val="4F81BD"/>
      <w:sz w:val="20"/>
      <w:szCs w:val="20"/>
    </w:rPr>
  </w:style>
  <w:style w:type="paragraph" w:styleId="4">
    <w:name w:val="heading 4"/>
    <w:basedOn w:val="Standard"/>
    <w:next w:val="Textbody"/>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Lucida Sans Unicode"/>
      <w:color w:val="000000"/>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Tahoma"/>
      <w:sz w:val="28"/>
      <w:szCs w:val="28"/>
    </w:rPr>
  </w:style>
  <w:style w:type="paragraph" w:customStyle="1" w:styleId="Textbody">
    <w:name w:val="Text body"/>
    <w:basedOn w:val="Standard"/>
    <w:pPr>
      <w:spacing w:after="120"/>
    </w:pPr>
  </w:style>
  <w:style w:type="paragraph" w:styleId="a3">
    <w:name w:val="List"/>
    <w:basedOn w:val="Textbody"/>
    <w:rPr>
      <w:rFonts w:ascii="Arial" w:hAnsi="Arial" w:cs="Tahoma"/>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20">
    <w:name w:val="Название2"/>
    <w:basedOn w:val="Standard"/>
    <w:pPr>
      <w:suppressLineNumbers/>
      <w:spacing w:before="120" w:after="120"/>
    </w:pPr>
    <w:rPr>
      <w:rFonts w:ascii="Arial" w:hAnsi="Arial" w:cs="Mangal"/>
      <w:i/>
      <w:iCs/>
      <w:sz w:val="20"/>
    </w:rPr>
  </w:style>
  <w:style w:type="paragraph" w:customStyle="1" w:styleId="21">
    <w:name w:val="Указатель2"/>
    <w:basedOn w:val="Standard"/>
    <w:pPr>
      <w:suppressLineNumbers/>
    </w:pPr>
    <w:rPr>
      <w:rFonts w:ascii="Arial" w:hAnsi="Arial" w:cs="Mangal"/>
    </w:rPr>
  </w:style>
  <w:style w:type="paragraph" w:customStyle="1" w:styleId="10">
    <w:name w:val="Название1"/>
    <w:basedOn w:val="Standard"/>
    <w:pPr>
      <w:suppressLineNumbers/>
      <w:spacing w:before="120" w:after="120"/>
    </w:pPr>
    <w:rPr>
      <w:rFonts w:ascii="Arial" w:hAnsi="Arial" w:cs="Tahoma"/>
      <w:i/>
      <w:iCs/>
      <w:sz w:val="20"/>
    </w:rPr>
  </w:style>
  <w:style w:type="paragraph" w:customStyle="1" w:styleId="11">
    <w:name w:val="Указатель1"/>
    <w:basedOn w:val="Standard"/>
    <w:pPr>
      <w:suppressLineNumbers/>
    </w:pPr>
    <w:rPr>
      <w:rFonts w:ascii="Arial" w:hAnsi="Arial" w:cs="Tahoma"/>
    </w:rPr>
  </w:style>
  <w:style w:type="paragraph" w:styleId="a5">
    <w:name w:val="Title"/>
    <w:basedOn w:val="Heading"/>
    <w:next w:val="a6"/>
    <w:pPr>
      <w:jc w:val="center"/>
    </w:pPr>
    <w:rPr>
      <w:rFonts w:cs="Times New Roman"/>
      <w:b/>
      <w:bCs/>
      <w:sz w:val="36"/>
      <w:szCs w:val="36"/>
    </w:rPr>
  </w:style>
  <w:style w:type="paragraph" w:styleId="a6">
    <w:name w:val="Subtitle"/>
    <w:basedOn w:val="Heading"/>
    <w:next w:val="Textbody"/>
    <w:pPr>
      <w:jc w:val="center"/>
    </w:pPr>
    <w:rPr>
      <w:rFonts w:cs="Times New Roman"/>
      <w:i/>
      <w:iCs/>
    </w:rPr>
  </w:style>
  <w:style w:type="paragraph" w:customStyle="1" w:styleId="Oaeno">
    <w:name w:val="Oaeno"/>
    <w:basedOn w:val="Standard"/>
    <w:rPr>
      <w:rFonts w:ascii="Courier New" w:hAnsi="Courier New"/>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Normal (Web)"/>
    <w:basedOn w:val="Standard"/>
    <w:pPr>
      <w:widowControl/>
      <w:suppressAutoHyphens w:val="0"/>
      <w:spacing w:before="100" w:after="100"/>
    </w:pPr>
    <w:rPr>
      <w:rFonts w:eastAsia="SimSun"/>
      <w:color w:val="00000A"/>
    </w:rPr>
  </w:style>
  <w:style w:type="paragraph" w:customStyle="1" w:styleId="ConsPlusNormal">
    <w:name w:val="ConsPlusNormal"/>
    <w:pPr>
      <w:ind w:firstLine="720"/>
    </w:pPr>
    <w:rPr>
      <w:rFonts w:ascii="Arial" w:eastAsia="Arial" w:hAnsi="Arial" w:cs="Arial"/>
      <w:lang w:eastAsia="ar-SA"/>
    </w:rPr>
  </w:style>
  <w:style w:type="paragraph" w:customStyle="1" w:styleId="a00">
    <w:name w:val="a0"/>
    <w:basedOn w:val="Standard"/>
    <w:pPr>
      <w:widowControl/>
      <w:suppressAutoHyphens w:val="0"/>
      <w:spacing w:before="28" w:after="28"/>
    </w:pPr>
    <w:rPr>
      <w:rFonts w:eastAsia="SimSun"/>
      <w:color w:val="00000A"/>
      <w:lang w:eastAsia="zh-CN"/>
    </w:rPr>
  </w:style>
  <w:style w:type="paragraph" w:customStyle="1" w:styleId="blocktext">
    <w:name w:val="blocktext"/>
    <w:basedOn w:val="Standard"/>
    <w:pPr>
      <w:widowControl/>
      <w:suppressAutoHyphens w:val="0"/>
      <w:spacing w:before="28" w:after="28"/>
    </w:pPr>
    <w:rPr>
      <w:rFonts w:eastAsia="SimSun"/>
      <w:color w:val="00000A"/>
      <w:lang w:eastAsia="zh-CN"/>
    </w:rPr>
  </w:style>
  <w:style w:type="paragraph" w:customStyle="1" w:styleId="bodysubtitlearticle">
    <w:name w:val="bodysubtitlearticle"/>
    <w:basedOn w:val="Standard"/>
    <w:pPr>
      <w:widowControl/>
      <w:suppressAutoHyphens w:val="0"/>
      <w:spacing w:before="28" w:after="28"/>
    </w:pPr>
    <w:rPr>
      <w:rFonts w:eastAsia="Times New Roman"/>
      <w:color w:val="00000A"/>
      <w:lang w:eastAsia="ru-RU"/>
    </w:rPr>
  </w:style>
  <w:style w:type="paragraph" w:customStyle="1" w:styleId="bodycitatyarticle">
    <w:name w:val="bodycitatyarticle"/>
    <w:basedOn w:val="Standard"/>
    <w:pPr>
      <w:widowControl/>
      <w:suppressAutoHyphens w:val="0"/>
      <w:spacing w:before="28" w:after="28"/>
    </w:pPr>
    <w:rPr>
      <w:rFonts w:eastAsia="Times New Roman"/>
      <w:color w:val="00000A"/>
      <w:lang w:eastAsia="ru-RU"/>
    </w:rPr>
  </w:style>
  <w:style w:type="paragraph" w:customStyle="1" w:styleId="bodysubtitleiiarticle">
    <w:name w:val="bodysubtitleiiarticle"/>
    <w:basedOn w:val="Standard"/>
    <w:pPr>
      <w:widowControl/>
      <w:suppressAutoHyphens w:val="0"/>
      <w:spacing w:before="28" w:after="28"/>
    </w:pPr>
    <w:rPr>
      <w:rFonts w:eastAsia="Times New Roman"/>
      <w:color w:val="00000A"/>
      <w:lang w:eastAsia="ru-RU"/>
    </w:rPr>
  </w:style>
  <w:style w:type="paragraph" w:customStyle="1" w:styleId="u">
    <w:name w:val="u"/>
    <w:basedOn w:val="Standard"/>
    <w:pPr>
      <w:widowControl/>
      <w:suppressAutoHyphens w:val="0"/>
      <w:spacing w:before="28" w:after="28"/>
    </w:pPr>
    <w:rPr>
      <w:rFonts w:eastAsia="Times New Roman"/>
      <w:color w:val="00000A"/>
      <w:lang w:eastAsia="ru-RU"/>
    </w:rPr>
  </w:style>
  <w:style w:type="paragraph" w:customStyle="1" w:styleId="uni">
    <w:name w:val="uni"/>
    <w:basedOn w:val="Standard"/>
    <w:pPr>
      <w:widowControl/>
      <w:suppressAutoHyphens w:val="0"/>
      <w:spacing w:before="28" w:after="28"/>
    </w:pPr>
    <w:rPr>
      <w:rFonts w:eastAsia="Times New Roman"/>
      <w:color w:val="00000A"/>
      <w:lang w:eastAsia="ru-RU"/>
    </w:rPr>
  </w:style>
  <w:style w:type="paragraph" w:customStyle="1" w:styleId="unip">
    <w:name w:val="unip"/>
    <w:basedOn w:val="Standard"/>
    <w:pPr>
      <w:widowControl/>
      <w:suppressAutoHyphens w:val="0"/>
      <w:spacing w:before="28" w:after="28"/>
    </w:pPr>
    <w:rPr>
      <w:rFonts w:eastAsia="Times New Roman"/>
      <w:color w:val="00000A"/>
      <w:lang w:eastAsia="ru-RU"/>
    </w:rPr>
  </w:style>
  <w:style w:type="paragraph" w:customStyle="1" w:styleId="uj">
    <w:name w:val="uj"/>
    <w:basedOn w:val="Standard"/>
    <w:pPr>
      <w:widowControl/>
      <w:suppressAutoHyphens w:val="0"/>
      <w:spacing w:before="28" w:after="28"/>
    </w:pPr>
    <w:rPr>
      <w:rFonts w:eastAsia="Times New Roman"/>
      <w:color w:val="00000A"/>
      <w:lang w:eastAsia="ru-RU"/>
    </w:rPr>
  </w:style>
  <w:style w:type="paragraph" w:customStyle="1" w:styleId="xv">
    <w:name w:val="xv"/>
    <w:basedOn w:val="Standard"/>
    <w:pPr>
      <w:widowControl/>
      <w:suppressAutoHyphens w:val="0"/>
      <w:spacing w:before="28" w:after="28"/>
    </w:pPr>
    <w:rPr>
      <w:rFonts w:eastAsia="Times New Roman"/>
      <w:color w:val="00000A"/>
      <w:lang w:eastAsia="ru-RU"/>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2">
    <w:name w:val="Body Text 2"/>
    <w:basedOn w:val="Standard"/>
    <w:pPr>
      <w:spacing w:after="120" w:line="480" w:lineRule="auto"/>
    </w:pPr>
  </w:style>
  <w:style w:type="paragraph" w:customStyle="1" w:styleId="ConsPlusNonformat">
    <w:name w:val="ConsPlusNonformat"/>
    <w:rPr>
      <w:rFonts w:ascii="Courier New" w:eastAsia="SimSun" w:hAnsi="Courier New" w:cs="Courier New"/>
      <w:lang w:eastAsia="zh-CN"/>
    </w:rPr>
  </w:style>
  <w:style w:type="paragraph" w:customStyle="1" w:styleId="ConsPlusCell">
    <w:name w:val="ConsPlusCell"/>
    <w:rPr>
      <w:rFonts w:ascii="Arial" w:eastAsia="SimSun" w:hAnsi="Arial" w:cs="Arial"/>
      <w:lang w:eastAsia="zh-CN"/>
    </w:rPr>
  </w:style>
  <w:style w:type="paragraph" w:styleId="a8">
    <w:name w:val="annotation text"/>
    <w:basedOn w:val="Standard"/>
    <w:rPr>
      <w:sz w:val="20"/>
      <w:szCs w:val="20"/>
    </w:rPr>
  </w:style>
  <w:style w:type="paragraph" w:styleId="a9">
    <w:name w:val="annotation subject"/>
    <w:basedOn w:val="a8"/>
    <w:rPr>
      <w:b/>
      <w:bCs/>
    </w:rPr>
  </w:style>
  <w:style w:type="paragraph" w:styleId="aa">
    <w:name w:val="Balloon Text"/>
    <w:basedOn w:val="Standard"/>
    <w:rPr>
      <w:rFonts w:ascii="Tahoma" w:hAnsi="Tahoma" w:cs="Tahoma"/>
      <w:sz w:val="16"/>
      <w:szCs w:val="16"/>
    </w:rPr>
  </w:style>
  <w:style w:type="paragraph" w:customStyle="1" w:styleId="st-j-0-73-5">
    <w:name w:val="st-j-0-73-5"/>
    <w:basedOn w:val="Standard"/>
    <w:pPr>
      <w:widowControl/>
      <w:suppressAutoHyphens w:val="0"/>
      <w:spacing w:before="28" w:after="28"/>
    </w:pPr>
    <w:rPr>
      <w:rFonts w:eastAsia="Times New Roman"/>
      <w:color w:val="00000A"/>
      <w:lang w:eastAsia="ru-RU"/>
    </w:rPr>
  </w:style>
  <w:style w:type="paragraph" w:customStyle="1" w:styleId="st-v-1-72-1">
    <w:name w:val="st-v-1-72-1"/>
    <w:basedOn w:val="Standard"/>
    <w:pPr>
      <w:widowControl/>
      <w:suppressAutoHyphens w:val="0"/>
      <w:spacing w:before="28" w:after="28"/>
    </w:pPr>
    <w:rPr>
      <w:rFonts w:eastAsia="Times New Roman"/>
      <w:color w:val="00000A"/>
      <w:lang w:eastAsia="ru-RU"/>
    </w:rPr>
  </w:style>
  <w:style w:type="paragraph" w:customStyle="1" w:styleId="st-9">
    <w:name w:val="st-9"/>
    <w:basedOn w:val="Standard"/>
    <w:pPr>
      <w:widowControl/>
      <w:suppressAutoHyphens w:val="0"/>
      <w:spacing w:before="28" w:after="28"/>
    </w:pPr>
    <w:rPr>
      <w:rFonts w:eastAsia="Times New Roman"/>
      <w:color w:val="00000A"/>
      <w:lang w:eastAsia="ru-RU"/>
    </w:rPr>
  </w:style>
  <w:style w:type="paragraph" w:customStyle="1" w:styleId="1CStyle1">
    <w:name w:val="1CStyle1"/>
    <w:pPr>
      <w:widowControl/>
      <w:jc w:val="center"/>
    </w:pPr>
    <w:rPr>
      <w:rFonts w:ascii="Arial" w:hAnsi="Arial"/>
      <w:b/>
      <w:sz w:val="16"/>
      <w:szCs w:val="22"/>
    </w:rPr>
  </w:style>
  <w:style w:type="paragraph" w:customStyle="1" w:styleId="1CStyle6">
    <w:name w:val="1CStyle6"/>
    <w:pPr>
      <w:widowControl/>
      <w:jc w:val="center"/>
    </w:pPr>
    <w:rPr>
      <w:rFonts w:ascii="Arial" w:hAnsi="Arial"/>
      <w:b/>
      <w:sz w:val="24"/>
      <w:szCs w:val="22"/>
    </w:rPr>
  </w:style>
  <w:style w:type="paragraph" w:customStyle="1" w:styleId="1CStyle4">
    <w:name w:val="1CStyle4"/>
    <w:pPr>
      <w:widowControl/>
      <w:jc w:val="right"/>
    </w:pPr>
    <w:rPr>
      <w:rFonts w:ascii="Calibri" w:hAnsi="Calibri"/>
      <w:sz w:val="22"/>
      <w:szCs w:val="22"/>
    </w:rPr>
  </w:style>
  <w:style w:type="paragraph" w:customStyle="1" w:styleId="1CStyle10">
    <w:name w:val="1CStyle10"/>
    <w:pPr>
      <w:widowControl/>
      <w:jc w:val="right"/>
    </w:pPr>
    <w:rPr>
      <w:rFonts w:ascii="Arial" w:hAnsi="Arial"/>
      <w:b/>
      <w:sz w:val="16"/>
      <w:szCs w:val="22"/>
    </w:rPr>
  </w:style>
  <w:style w:type="paragraph" w:customStyle="1" w:styleId="1CStyle5">
    <w:name w:val="1CStyle5"/>
    <w:pPr>
      <w:widowControl/>
      <w:jc w:val="center"/>
    </w:pPr>
    <w:rPr>
      <w:rFonts w:ascii="Arial" w:hAnsi="Arial"/>
      <w:sz w:val="14"/>
      <w:szCs w:val="22"/>
    </w:rPr>
  </w:style>
  <w:style w:type="paragraph" w:customStyle="1" w:styleId="1CStyle8">
    <w:name w:val="1CStyle8"/>
    <w:pPr>
      <w:widowControl/>
      <w:jc w:val="center"/>
    </w:pPr>
    <w:rPr>
      <w:rFonts w:ascii="Arial" w:hAnsi="Arial"/>
      <w:b/>
      <w:sz w:val="16"/>
      <w:szCs w:val="22"/>
    </w:rPr>
  </w:style>
  <w:style w:type="paragraph" w:customStyle="1" w:styleId="1CStyle-1">
    <w:name w:val="1CStyle-1"/>
    <w:pPr>
      <w:widowControl/>
      <w:jc w:val="center"/>
    </w:pPr>
    <w:rPr>
      <w:rFonts w:ascii="Arial" w:hAnsi="Arial"/>
      <w:sz w:val="16"/>
      <w:szCs w:val="22"/>
      <w:u w:val="single"/>
    </w:rPr>
  </w:style>
  <w:style w:type="paragraph" w:customStyle="1" w:styleId="1CStyle2">
    <w:name w:val="1CStyle2"/>
    <w:pPr>
      <w:widowControl/>
      <w:jc w:val="right"/>
    </w:pPr>
    <w:rPr>
      <w:rFonts w:ascii="Calibri" w:hAnsi="Calibri"/>
      <w:sz w:val="22"/>
      <w:szCs w:val="22"/>
    </w:rPr>
  </w:style>
  <w:style w:type="paragraph" w:customStyle="1" w:styleId="1CStyle3">
    <w:name w:val="1CStyle3"/>
    <w:pPr>
      <w:widowControl/>
      <w:jc w:val="center"/>
    </w:pPr>
    <w:rPr>
      <w:rFonts w:ascii="Calibri" w:hAnsi="Calibri"/>
      <w:sz w:val="22"/>
      <w:szCs w:val="22"/>
    </w:rPr>
  </w:style>
  <w:style w:type="paragraph" w:customStyle="1" w:styleId="1CStyle7">
    <w:name w:val="1CStyle7"/>
    <w:pPr>
      <w:widowControl/>
      <w:jc w:val="center"/>
    </w:pPr>
    <w:rPr>
      <w:rFonts w:ascii="Calibri" w:hAnsi="Calibri"/>
      <w:sz w:val="22"/>
      <w:szCs w:val="22"/>
    </w:rPr>
  </w:style>
  <w:style w:type="paragraph" w:customStyle="1" w:styleId="1CStyle11">
    <w:name w:val="1CStyle11"/>
    <w:pPr>
      <w:widowControl/>
      <w:jc w:val="right"/>
    </w:pPr>
    <w:rPr>
      <w:rFonts w:ascii="Arial" w:hAnsi="Arial"/>
      <w:b/>
      <w:sz w:val="16"/>
      <w:szCs w:val="22"/>
    </w:rPr>
  </w:style>
  <w:style w:type="paragraph" w:customStyle="1" w:styleId="1CStyle9">
    <w:name w:val="1CStyle9"/>
    <w:pPr>
      <w:widowControl/>
      <w:jc w:val="right"/>
    </w:pPr>
    <w:rPr>
      <w:rFonts w:ascii="Calibri" w:hAnsi="Calibri"/>
      <w:sz w:val="22"/>
      <w:szCs w:val="22"/>
    </w:rPr>
  </w:style>
  <w:style w:type="paragraph" w:customStyle="1" w:styleId="1CStyle0">
    <w:name w:val="1CStyle0"/>
    <w:pPr>
      <w:widowControl/>
      <w:jc w:val="center"/>
    </w:pPr>
    <w:rPr>
      <w:rFonts w:ascii="Arial" w:hAnsi="Arial"/>
      <w:b/>
      <w:sz w:val="16"/>
      <w:szCs w:val="22"/>
    </w:rPr>
  </w:style>
  <w:style w:type="paragraph" w:customStyle="1" w:styleId="1CStyle27">
    <w:name w:val="1CStyle27"/>
    <w:pPr>
      <w:widowControl/>
      <w:jc w:val="center"/>
    </w:pPr>
    <w:rPr>
      <w:rFonts w:ascii="Arial" w:hAnsi="Arial"/>
      <w:sz w:val="18"/>
      <w:szCs w:val="22"/>
    </w:rPr>
  </w:style>
  <w:style w:type="paragraph" w:customStyle="1" w:styleId="1CStyle26">
    <w:name w:val="1CStyle26"/>
    <w:pPr>
      <w:widowControl/>
      <w:jc w:val="center"/>
    </w:pPr>
    <w:rPr>
      <w:rFonts w:ascii="Arial" w:hAnsi="Arial"/>
      <w:sz w:val="18"/>
      <w:szCs w:val="22"/>
    </w:rPr>
  </w:style>
  <w:style w:type="paragraph" w:customStyle="1" w:styleId="1CStyle47">
    <w:name w:val="1CStyle47"/>
    <w:pPr>
      <w:widowControl/>
      <w:jc w:val="center"/>
    </w:pPr>
    <w:rPr>
      <w:rFonts w:ascii="Arial" w:hAnsi="Arial"/>
      <w:sz w:val="18"/>
      <w:szCs w:val="22"/>
    </w:rPr>
  </w:style>
  <w:style w:type="paragraph" w:customStyle="1" w:styleId="1CStyle49">
    <w:name w:val="1CStyle49"/>
    <w:pPr>
      <w:widowControl/>
      <w:jc w:val="center"/>
    </w:pPr>
    <w:rPr>
      <w:rFonts w:ascii="Arial" w:hAnsi="Arial"/>
      <w:sz w:val="18"/>
      <w:szCs w:val="22"/>
    </w:rPr>
  </w:style>
  <w:style w:type="paragraph" w:customStyle="1" w:styleId="1CStyle48">
    <w:name w:val="1CStyle48"/>
    <w:pPr>
      <w:widowControl/>
      <w:jc w:val="center"/>
    </w:pPr>
    <w:rPr>
      <w:rFonts w:ascii="Arial" w:hAnsi="Arial"/>
      <w:sz w:val="18"/>
      <w:szCs w:val="22"/>
    </w:rPr>
  </w:style>
  <w:style w:type="paragraph" w:customStyle="1" w:styleId="1CStyle50">
    <w:name w:val="1CStyle50"/>
    <w:pPr>
      <w:widowControl/>
      <w:jc w:val="center"/>
    </w:pPr>
    <w:rPr>
      <w:rFonts w:ascii="Arial" w:hAnsi="Arial"/>
      <w:sz w:val="18"/>
      <w:szCs w:val="22"/>
    </w:rPr>
  </w:style>
  <w:style w:type="paragraph" w:customStyle="1" w:styleId="1CStyle42">
    <w:name w:val="1CStyle42"/>
    <w:pPr>
      <w:widowControl/>
      <w:jc w:val="center"/>
    </w:pPr>
    <w:rPr>
      <w:rFonts w:ascii="Arial" w:hAnsi="Arial"/>
      <w:sz w:val="18"/>
      <w:szCs w:val="22"/>
    </w:rPr>
  </w:style>
  <w:style w:type="paragraph" w:customStyle="1" w:styleId="1CStyle44">
    <w:name w:val="1CStyle44"/>
    <w:pPr>
      <w:widowControl/>
      <w:jc w:val="center"/>
    </w:pPr>
    <w:rPr>
      <w:rFonts w:ascii="Arial" w:hAnsi="Arial"/>
      <w:sz w:val="18"/>
      <w:szCs w:val="22"/>
    </w:rPr>
  </w:style>
  <w:style w:type="paragraph" w:customStyle="1" w:styleId="1CStyle40">
    <w:name w:val="1CStyle40"/>
    <w:pPr>
      <w:widowControl/>
      <w:jc w:val="center"/>
    </w:pPr>
    <w:rPr>
      <w:rFonts w:ascii="Arial" w:hAnsi="Arial"/>
      <w:sz w:val="18"/>
      <w:szCs w:val="22"/>
    </w:rPr>
  </w:style>
  <w:style w:type="paragraph" w:customStyle="1" w:styleId="1CStyle43">
    <w:name w:val="1CStyle43"/>
    <w:pPr>
      <w:widowControl/>
      <w:jc w:val="center"/>
    </w:pPr>
    <w:rPr>
      <w:rFonts w:ascii="Arial" w:hAnsi="Arial"/>
      <w:sz w:val="18"/>
      <w:szCs w:val="22"/>
    </w:rPr>
  </w:style>
  <w:style w:type="paragraph" w:customStyle="1" w:styleId="1CStyle41">
    <w:name w:val="1CStyle41"/>
    <w:pPr>
      <w:widowControl/>
      <w:jc w:val="center"/>
    </w:pPr>
    <w:rPr>
      <w:rFonts w:ascii="Arial" w:hAnsi="Arial"/>
      <w:sz w:val="18"/>
      <w:szCs w:val="22"/>
    </w:rPr>
  </w:style>
  <w:style w:type="paragraph" w:customStyle="1" w:styleId="1CStyle45">
    <w:name w:val="1CStyle45"/>
    <w:pPr>
      <w:widowControl/>
      <w:jc w:val="center"/>
    </w:pPr>
    <w:rPr>
      <w:rFonts w:ascii="Arial" w:hAnsi="Arial"/>
      <w:sz w:val="18"/>
      <w:szCs w:val="22"/>
    </w:rPr>
  </w:style>
  <w:style w:type="paragraph" w:customStyle="1" w:styleId="1CStyle53">
    <w:name w:val="1CStyle53"/>
    <w:pPr>
      <w:widowControl/>
      <w:jc w:val="center"/>
    </w:pPr>
    <w:rPr>
      <w:rFonts w:ascii="Arial" w:hAnsi="Arial"/>
      <w:sz w:val="18"/>
      <w:szCs w:val="22"/>
    </w:rPr>
  </w:style>
  <w:style w:type="paragraph" w:customStyle="1" w:styleId="1CStyle55">
    <w:name w:val="1CStyle55"/>
    <w:pPr>
      <w:widowControl/>
      <w:jc w:val="center"/>
    </w:pPr>
    <w:rPr>
      <w:rFonts w:ascii="Arial" w:hAnsi="Arial"/>
      <w:sz w:val="18"/>
      <w:szCs w:val="22"/>
    </w:rPr>
  </w:style>
  <w:style w:type="paragraph" w:customStyle="1" w:styleId="1CStyle51">
    <w:name w:val="1CStyle51"/>
    <w:pPr>
      <w:widowControl/>
      <w:jc w:val="center"/>
    </w:pPr>
    <w:rPr>
      <w:rFonts w:ascii="Arial" w:hAnsi="Arial"/>
      <w:sz w:val="18"/>
      <w:szCs w:val="22"/>
    </w:rPr>
  </w:style>
  <w:style w:type="paragraph" w:customStyle="1" w:styleId="1CStyle54">
    <w:name w:val="1CStyle54"/>
    <w:pPr>
      <w:widowControl/>
      <w:jc w:val="center"/>
    </w:pPr>
    <w:rPr>
      <w:rFonts w:ascii="Arial" w:hAnsi="Arial"/>
      <w:sz w:val="18"/>
      <w:szCs w:val="22"/>
    </w:rPr>
  </w:style>
  <w:style w:type="paragraph" w:customStyle="1" w:styleId="1CStyle52">
    <w:name w:val="1CStyle52"/>
    <w:pPr>
      <w:widowControl/>
      <w:jc w:val="center"/>
    </w:pPr>
    <w:rPr>
      <w:rFonts w:ascii="Arial" w:hAnsi="Arial"/>
      <w:sz w:val="18"/>
      <w:szCs w:val="22"/>
    </w:rPr>
  </w:style>
  <w:style w:type="paragraph" w:customStyle="1" w:styleId="1CStyle56">
    <w:name w:val="1CStyle56"/>
    <w:pPr>
      <w:widowControl/>
      <w:jc w:val="center"/>
    </w:pPr>
    <w:rPr>
      <w:rFonts w:ascii="Arial" w:hAnsi="Arial"/>
      <w:sz w:val="18"/>
      <w:szCs w:val="22"/>
    </w:rPr>
  </w:style>
  <w:style w:type="paragraph" w:customStyle="1" w:styleId="1CStyle33">
    <w:name w:val="1CStyle33"/>
    <w:pPr>
      <w:widowControl/>
      <w:jc w:val="center"/>
    </w:pPr>
    <w:rPr>
      <w:rFonts w:ascii="Arial" w:hAnsi="Arial"/>
      <w:sz w:val="18"/>
      <w:szCs w:val="22"/>
    </w:rPr>
  </w:style>
  <w:style w:type="paragraph" w:customStyle="1" w:styleId="1CStyle35">
    <w:name w:val="1CStyle35"/>
    <w:pPr>
      <w:widowControl/>
      <w:jc w:val="center"/>
    </w:pPr>
    <w:rPr>
      <w:rFonts w:ascii="Arial" w:hAnsi="Arial"/>
      <w:sz w:val="18"/>
      <w:szCs w:val="22"/>
    </w:rPr>
  </w:style>
  <w:style w:type="paragraph" w:customStyle="1" w:styleId="1CStyle59">
    <w:name w:val="1CStyle59"/>
    <w:pPr>
      <w:widowControl/>
      <w:jc w:val="center"/>
    </w:pPr>
    <w:rPr>
      <w:rFonts w:ascii="Arial" w:hAnsi="Arial"/>
      <w:sz w:val="18"/>
      <w:szCs w:val="22"/>
    </w:rPr>
  </w:style>
  <w:style w:type="paragraph" w:customStyle="1" w:styleId="1CStyle61">
    <w:name w:val="1CStyle61"/>
    <w:pPr>
      <w:widowControl/>
      <w:jc w:val="center"/>
    </w:pPr>
    <w:rPr>
      <w:rFonts w:ascii="Arial" w:hAnsi="Arial"/>
      <w:sz w:val="18"/>
      <w:szCs w:val="22"/>
    </w:rPr>
  </w:style>
  <w:style w:type="paragraph" w:customStyle="1" w:styleId="1CStyle34">
    <w:name w:val="1CStyle34"/>
    <w:pPr>
      <w:widowControl/>
      <w:jc w:val="center"/>
    </w:pPr>
    <w:rPr>
      <w:rFonts w:ascii="Arial" w:hAnsi="Arial"/>
      <w:sz w:val="18"/>
      <w:szCs w:val="22"/>
    </w:rPr>
  </w:style>
  <w:style w:type="paragraph" w:customStyle="1" w:styleId="1CStyle36">
    <w:name w:val="1CStyle36"/>
    <w:pPr>
      <w:widowControl/>
      <w:jc w:val="center"/>
    </w:pPr>
    <w:rPr>
      <w:rFonts w:ascii="Arial" w:hAnsi="Arial"/>
      <w:sz w:val="16"/>
      <w:szCs w:val="22"/>
    </w:rPr>
  </w:style>
  <w:style w:type="paragraph" w:customStyle="1" w:styleId="1CStyle60">
    <w:name w:val="1CStyle60"/>
    <w:pPr>
      <w:widowControl/>
      <w:jc w:val="center"/>
    </w:pPr>
    <w:rPr>
      <w:rFonts w:ascii="Arial" w:hAnsi="Arial"/>
      <w:sz w:val="18"/>
      <w:szCs w:val="22"/>
    </w:rPr>
  </w:style>
  <w:style w:type="paragraph" w:customStyle="1" w:styleId="1CStyle62">
    <w:name w:val="1CStyle62"/>
    <w:pPr>
      <w:widowControl/>
      <w:jc w:val="center"/>
    </w:pPr>
    <w:rPr>
      <w:rFonts w:ascii="Arial" w:hAnsi="Arial"/>
      <w:sz w:val="18"/>
      <w:szCs w:val="22"/>
    </w:rPr>
  </w:style>
  <w:style w:type="paragraph" w:customStyle="1" w:styleId="1CStyle13">
    <w:name w:val="1CStyle13"/>
    <w:pPr>
      <w:widowControl/>
      <w:jc w:val="center"/>
    </w:pPr>
    <w:rPr>
      <w:rFonts w:ascii="Arial" w:hAnsi="Arial"/>
      <w:b/>
      <w:szCs w:val="22"/>
    </w:rPr>
  </w:style>
  <w:style w:type="paragraph" w:customStyle="1" w:styleId="1CStyle46">
    <w:name w:val="1CStyle46"/>
    <w:pPr>
      <w:widowControl/>
      <w:jc w:val="right"/>
    </w:pPr>
    <w:rPr>
      <w:rFonts w:ascii="Arial" w:hAnsi="Arial"/>
      <w:sz w:val="18"/>
      <w:szCs w:val="22"/>
    </w:rPr>
  </w:style>
  <w:style w:type="paragraph" w:customStyle="1" w:styleId="1CStyle18">
    <w:name w:val="1CStyle18"/>
    <w:pPr>
      <w:widowControl/>
      <w:jc w:val="center"/>
    </w:pPr>
    <w:rPr>
      <w:rFonts w:ascii="Arial" w:hAnsi="Arial"/>
      <w:sz w:val="18"/>
      <w:szCs w:val="22"/>
    </w:rPr>
  </w:style>
  <w:style w:type="paragraph" w:customStyle="1" w:styleId="1CStyle12">
    <w:name w:val="1CStyle12"/>
    <w:pPr>
      <w:widowControl/>
      <w:jc w:val="center"/>
    </w:pPr>
    <w:rPr>
      <w:rFonts w:ascii="Arial" w:hAnsi="Arial"/>
      <w:b/>
      <w:szCs w:val="22"/>
    </w:rPr>
  </w:style>
  <w:style w:type="paragraph" w:customStyle="1" w:styleId="1CStyle14">
    <w:name w:val="1CStyle14"/>
    <w:pPr>
      <w:widowControl/>
      <w:jc w:val="center"/>
    </w:pPr>
    <w:rPr>
      <w:rFonts w:ascii="Arial" w:hAnsi="Arial"/>
      <w:b/>
      <w:szCs w:val="22"/>
    </w:rPr>
  </w:style>
  <w:style w:type="paragraph" w:customStyle="1" w:styleId="1CStyle24">
    <w:name w:val="1CStyle24"/>
    <w:pPr>
      <w:widowControl/>
      <w:jc w:val="right"/>
    </w:pPr>
    <w:rPr>
      <w:rFonts w:ascii="Arial" w:hAnsi="Arial"/>
      <w:b/>
      <w:sz w:val="18"/>
      <w:szCs w:val="22"/>
    </w:rPr>
  </w:style>
  <w:style w:type="paragraph" w:customStyle="1" w:styleId="1CStyle15">
    <w:name w:val="1CStyle15"/>
    <w:pPr>
      <w:widowControl/>
      <w:jc w:val="center"/>
    </w:pPr>
    <w:rPr>
      <w:rFonts w:ascii="Arial" w:hAnsi="Arial"/>
      <w:b/>
      <w:szCs w:val="22"/>
    </w:rPr>
  </w:style>
  <w:style w:type="paragraph" w:customStyle="1" w:styleId="1CStyle38">
    <w:name w:val="1CStyle38"/>
    <w:pPr>
      <w:widowControl/>
      <w:jc w:val="center"/>
    </w:pPr>
    <w:rPr>
      <w:rFonts w:ascii="Arial" w:hAnsi="Arial"/>
      <w:sz w:val="14"/>
      <w:szCs w:val="22"/>
    </w:rPr>
  </w:style>
  <w:style w:type="paragraph" w:customStyle="1" w:styleId="1CStyle37">
    <w:name w:val="1CStyle37"/>
    <w:pPr>
      <w:widowControl/>
      <w:jc w:val="center"/>
    </w:pPr>
    <w:rPr>
      <w:rFonts w:ascii="Arial" w:hAnsi="Arial"/>
      <w:sz w:val="14"/>
      <w:szCs w:val="22"/>
    </w:rPr>
  </w:style>
  <w:style w:type="paragraph" w:customStyle="1" w:styleId="1CStyle39">
    <w:name w:val="1CStyle39"/>
    <w:pPr>
      <w:widowControl/>
      <w:jc w:val="center"/>
    </w:pPr>
    <w:rPr>
      <w:rFonts w:ascii="Arial" w:hAnsi="Arial"/>
      <w:sz w:val="14"/>
      <w:szCs w:val="22"/>
    </w:rPr>
  </w:style>
  <w:style w:type="paragraph" w:customStyle="1" w:styleId="1CStyle16">
    <w:name w:val="1CStyle16"/>
    <w:pPr>
      <w:widowControl/>
      <w:jc w:val="right"/>
    </w:pPr>
    <w:rPr>
      <w:rFonts w:ascii="Arial" w:hAnsi="Arial"/>
      <w:sz w:val="18"/>
      <w:szCs w:val="22"/>
    </w:rPr>
  </w:style>
  <w:style w:type="paragraph" w:customStyle="1" w:styleId="1CStyle17">
    <w:name w:val="1CStyle17"/>
    <w:pPr>
      <w:widowControl/>
      <w:jc w:val="center"/>
    </w:pPr>
    <w:rPr>
      <w:rFonts w:ascii="Arial" w:hAnsi="Arial"/>
      <w:sz w:val="18"/>
      <w:szCs w:val="22"/>
    </w:rPr>
  </w:style>
  <w:style w:type="paragraph" w:customStyle="1" w:styleId="1CStyle25">
    <w:name w:val="1CStyle25"/>
    <w:pPr>
      <w:widowControl/>
      <w:jc w:val="right"/>
    </w:pPr>
    <w:rPr>
      <w:rFonts w:ascii="Arial" w:hAnsi="Arial"/>
      <w:b/>
      <w:sz w:val="18"/>
      <w:szCs w:val="22"/>
    </w:rPr>
  </w:style>
  <w:style w:type="paragraph" w:customStyle="1" w:styleId="1CStyle28">
    <w:name w:val="1CStyle28"/>
    <w:pPr>
      <w:widowControl/>
      <w:jc w:val="right"/>
    </w:pPr>
    <w:rPr>
      <w:rFonts w:ascii="Arial" w:hAnsi="Arial"/>
      <w:sz w:val="18"/>
      <w:szCs w:val="22"/>
    </w:rPr>
  </w:style>
  <w:style w:type="paragraph" w:customStyle="1" w:styleId="1CStyle32">
    <w:name w:val="1CStyle32"/>
    <w:pPr>
      <w:widowControl/>
      <w:jc w:val="center"/>
    </w:pPr>
    <w:rPr>
      <w:rFonts w:ascii="Arial" w:hAnsi="Arial"/>
      <w:sz w:val="16"/>
      <w:szCs w:val="22"/>
    </w:rPr>
  </w:style>
  <w:style w:type="paragraph" w:customStyle="1" w:styleId="1CStyle58">
    <w:name w:val="1CStyle58"/>
    <w:pPr>
      <w:widowControl/>
      <w:jc w:val="center"/>
    </w:pPr>
    <w:rPr>
      <w:rFonts w:ascii="Arial" w:hAnsi="Arial"/>
      <w:sz w:val="18"/>
      <w:szCs w:val="22"/>
    </w:rPr>
  </w:style>
  <w:style w:type="paragraph" w:customStyle="1" w:styleId="1CStyle30">
    <w:name w:val="1CStyle30"/>
    <w:pPr>
      <w:widowControl/>
      <w:jc w:val="both"/>
    </w:pPr>
    <w:rPr>
      <w:rFonts w:ascii="Arial" w:hAnsi="Arial"/>
      <w:sz w:val="18"/>
      <w:szCs w:val="22"/>
    </w:rPr>
  </w:style>
  <w:style w:type="paragraph" w:customStyle="1" w:styleId="1CStyle29">
    <w:name w:val="1CStyle29"/>
    <w:pPr>
      <w:widowControl/>
      <w:jc w:val="center"/>
    </w:pPr>
    <w:rPr>
      <w:rFonts w:ascii="Arial" w:hAnsi="Arial"/>
      <w:i/>
      <w:sz w:val="18"/>
      <w:szCs w:val="22"/>
    </w:rPr>
  </w:style>
  <w:style w:type="paragraph" w:customStyle="1" w:styleId="1CStyle31">
    <w:name w:val="1CStyle31"/>
    <w:pPr>
      <w:widowControl/>
      <w:jc w:val="center"/>
    </w:pPr>
    <w:rPr>
      <w:rFonts w:ascii="Arial" w:hAnsi="Arial"/>
      <w:sz w:val="18"/>
      <w:szCs w:val="22"/>
    </w:rPr>
  </w:style>
  <w:style w:type="paragraph" w:customStyle="1" w:styleId="1CStyle57">
    <w:name w:val="1CStyle57"/>
    <w:pPr>
      <w:widowControl/>
      <w:jc w:val="center"/>
    </w:pPr>
    <w:rPr>
      <w:rFonts w:ascii="Arial" w:hAnsi="Arial"/>
      <w:sz w:val="18"/>
      <w:szCs w:val="22"/>
    </w:rPr>
  </w:style>
  <w:style w:type="paragraph" w:customStyle="1" w:styleId="1CStyle22">
    <w:name w:val="1CStyle22"/>
    <w:pPr>
      <w:widowControl/>
      <w:jc w:val="right"/>
    </w:pPr>
    <w:rPr>
      <w:rFonts w:ascii="Arial" w:hAnsi="Arial"/>
      <w:b/>
      <w:sz w:val="18"/>
      <w:szCs w:val="22"/>
    </w:rPr>
  </w:style>
  <w:style w:type="paragraph" w:customStyle="1" w:styleId="1CStyle19">
    <w:name w:val="1CStyle19"/>
    <w:pPr>
      <w:widowControl/>
      <w:jc w:val="right"/>
    </w:pPr>
    <w:rPr>
      <w:rFonts w:ascii="Arial" w:hAnsi="Arial"/>
      <w:sz w:val="18"/>
      <w:szCs w:val="22"/>
    </w:rPr>
  </w:style>
  <w:style w:type="paragraph" w:customStyle="1" w:styleId="1CStyle20">
    <w:name w:val="1CStyle20"/>
    <w:pPr>
      <w:widowControl/>
      <w:jc w:val="right"/>
    </w:pPr>
    <w:rPr>
      <w:rFonts w:ascii="Arial" w:hAnsi="Arial"/>
      <w:sz w:val="18"/>
      <w:szCs w:val="22"/>
    </w:rPr>
  </w:style>
  <w:style w:type="paragraph" w:customStyle="1" w:styleId="1CStyle21">
    <w:name w:val="1CStyle21"/>
    <w:pPr>
      <w:widowControl/>
      <w:jc w:val="right"/>
    </w:pPr>
    <w:rPr>
      <w:rFonts w:ascii="Arial" w:hAnsi="Arial"/>
      <w:sz w:val="18"/>
      <w:szCs w:val="22"/>
    </w:rPr>
  </w:style>
  <w:style w:type="paragraph" w:customStyle="1" w:styleId="1CStyle23">
    <w:name w:val="1CStyle23"/>
    <w:pPr>
      <w:widowControl/>
      <w:jc w:val="right"/>
    </w:pPr>
    <w:rPr>
      <w:rFonts w:ascii="Arial" w:hAnsi="Arial"/>
      <w:b/>
      <w:sz w:val="18"/>
      <w:szCs w:val="22"/>
    </w:rPr>
  </w:style>
  <w:style w:type="paragraph" w:customStyle="1" w:styleId="st-3">
    <w:name w:val="st-3"/>
    <w:basedOn w:val="Standard"/>
    <w:pPr>
      <w:widowControl/>
      <w:suppressAutoHyphens w:val="0"/>
      <w:spacing w:before="28" w:after="28"/>
    </w:pPr>
    <w:rPr>
      <w:rFonts w:eastAsia="Times New Roman"/>
      <w:color w:val="00000A"/>
      <w:lang w:eastAsia="ru-RU"/>
    </w:rPr>
  </w:style>
  <w:style w:type="paragraph" w:customStyle="1" w:styleId="ab">
    <w:name w:val="Табличный"/>
    <w:pPr>
      <w:widowControl/>
    </w:pPr>
    <w:rPr>
      <w:rFonts w:ascii="Arial Narrow" w:hAnsi="Arial Narrow"/>
      <w:sz w:val="24"/>
    </w:rPr>
  </w:style>
  <w:style w:type="paragraph" w:customStyle="1" w:styleId="ac">
    <w:name w:val="Чертёжный"/>
    <w:basedOn w:val="Standard"/>
    <w:pPr>
      <w:widowControl/>
      <w:jc w:val="center"/>
    </w:pPr>
    <w:rPr>
      <w:rFonts w:ascii="Arial Narrow" w:eastAsia="Times New Roman" w:hAnsi="Arial Narrow"/>
      <w:i/>
      <w:color w:val="00000A"/>
      <w:spacing w:val="10"/>
      <w:szCs w:val="20"/>
      <w:lang w:eastAsia="ru-RU"/>
    </w:rPr>
  </w:style>
  <w:style w:type="paragraph" w:customStyle="1" w:styleId="14">
    <w:name w:val="Обычный 14"/>
    <w:pPr>
      <w:widowControl/>
      <w:spacing w:line="288" w:lineRule="auto"/>
      <w:ind w:firstLine="227"/>
      <w:jc w:val="both"/>
    </w:pPr>
    <w:rPr>
      <w:rFonts w:ascii="Arial Narrow" w:hAnsi="Arial Narrow"/>
      <w:spacing w:val="10"/>
      <w:sz w:val="28"/>
    </w:rPr>
  </w:style>
  <w:style w:type="paragraph" w:customStyle="1" w:styleId="ad">
    <w:name w:val="Рабочий"/>
    <w:pPr>
      <w:widowControl/>
      <w:ind w:firstLine="227"/>
      <w:jc w:val="both"/>
    </w:pPr>
    <w:rPr>
      <w:rFonts w:ascii="Arial Narrow" w:hAnsi="Arial Narrow"/>
      <w:sz w:val="24"/>
    </w:rPr>
  </w:style>
  <w:style w:type="paragraph" w:styleId="ae">
    <w:name w:val="header"/>
    <w:basedOn w:val="Standard"/>
    <w:pPr>
      <w:widowControl/>
      <w:suppressLineNumbers/>
      <w:tabs>
        <w:tab w:val="center" w:pos="4677"/>
        <w:tab w:val="right" w:pos="9355"/>
      </w:tabs>
    </w:pPr>
    <w:rPr>
      <w:rFonts w:ascii="Arial Narrow" w:hAnsi="Arial Narrow"/>
      <w:color w:val="auto"/>
      <w:sz w:val="22"/>
    </w:rPr>
  </w:style>
  <w:style w:type="paragraph" w:styleId="af">
    <w:name w:val="footer"/>
    <w:basedOn w:val="Standard"/>
    <w:pPr>
      <w:widowControl/>
      <w:suppressLineNumbers/>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Standard"/>
    <w:pPr>
      <w:widowControl/>
      <w:suppressAutoHyphens w:val="0"/>
      <w:spacing w:before="28" w:after="28"/>
    </w:pPr>
    <w:rPr>
      <w:rFonts w:eastAsia="Times New Roman"/>
      <w:color w:val="00000A"/>
      <w:lang w:eastAsia="ru-RU"/>
    </w:rPr>
  </w:style>
  <w:style w:type="paragraph" w:customStyle="1" w:styleId="xl66">
    <w:name w:val="xl66"/>
    <w:basedOn w:val="Standard"/>
    <w:pPr>
      <w:widowControl/>
      <w:suppressAutoHyphens w:val="0"/>
      <w:spacing w:before="28" w:after="28"/>
    </w:pPr>
    <w:rPr>
      <w:rFonts w:eastAsia="Times New Roman"/>
      <w:color w:val="00000A"/>
      <w:lang w:eastAsia="ru-RU"/>
    </w:rPr>
  </w:style>
  <w:style w:type="paragraph" w:customStyle="1" w:styleId="xl67">
    <w:name w:val="xl67"/>
    <w:basedOn w:val="Standard"/>
    <w:pPr>
      <w:widowControl/>
      <w:pBdr>
        <w:top w:val="single" w:sz="4" w:space="0" w:color="00000A"/>
        <w:left w:val="single" w:sz="4" w:space="0" w:color="00000A"/>
        <w:bottom w:val="single" w:sz="4" w:space="0" w:color="00000A"/>
        <w:right w:val="single" w:sz="4" w:space="0" w:color="00000A"/>
      </w:pBdr>
      <w:shd w:val="clear" w:color="auto" w:fill="F5F2DD"/>
      <w:suppressAutoHyphens w:val="0"/>
      <w:spacing w:before="28" w:after="28"/>
    </w:pPr>
    <w:rPr>
      <w:rFonts w:eastAsia="Times New Roman"/>
      <w:color w:val="594304"/>
      <w:lang w:eastAsia="ru-RU"/>
    </w:rPr>
  </w:style>
  <w:style w:type="paragraph" w:customStyle="1" w:styleId="xl68">
    <w:name w:val="xl68"/>
    <w:basedOn w:val="Standard"/>
    <w:pPr>
      <w:widowControl/>
      <w:pBdr>
        <w:top w:val="single" w:sz="4" w:space="0" w:color="00000A"/>
        <w:left w:val="single" w:sz="4" w:space="0" w:color="00000A"/>
        <w:bottom w:val="single" w:sz="4" w:space="0" w:color="00000A"/>
        <w:right w:val="single" w:sz="4" w:space="0" w:color="00000A"/>
      </w:pBdr>
      <w:shd w:val="clear" w:color="auto" w:fill="F5F2DD"/>
      <w:suppressAutoHyphens w:val="0"/>
      <w:spacing w:before="28" w:after="28"/>
    </w:pPr>
    <w:rPr>
      <w:rFonts w:eastAsia="Times New Roman"/>
      <w:color w:val="594304"/>
      <w:lang w:eastAsia="ru-RU"/>
    </w:rPr>
  </w:style>
  <w:style w:type="paragraph" w:customStyle="1" w:styleId="xl69">
    <w:name w:val="xl69"/>
    <w:basedOn w:val="Standard"/>
    <w:pPr>
      <w:widowControl/>
      <w:pBdr>
        <w:top w:val="single" w:sz="4" w:space="0" w:color="00000A"/>
        <w:left w:val="single" w:sz="4" w:space="0" w:color="00000A"/>
        <w:bottom w:val="single" w:sz="4" w:space="0" w:color="00000A"/>
        <w:right w:val="single" w:sz="4" w:space="0" w:color="00000A"/>
      </w:pBdr>
      <w:shd w:val="clear" w:color="auto" w:fill="FFFFFF"/>
      <w:suppressAutoHyphens w:val="0"/>
      <w:spacing w:before="28" w:after="28"/>
    </w:pPr>
    <w:rPr>
      <w:rFonts w:eastAsia="Times New Roman"/>
      <w:lang w:eastAsia="ru-RU"/>
    </w:rPr>
  </w:style>
  <w:style w:type="paragraph" w:customStyle="1" w:styleId="xl70">
    <w:name w:val="xl70"/>
    <w:basedOn w:val="Standard"/>
    <w:pPr>
      <w:widowControl/>
      <w:pBdr>
        <w:top w:val="single" w:sz="4" w:space="0" w:color="00000A"/>
        <w:left w:val="single" w:sz="4" w:space="0" w:color="00000A"/>
        <w:bottom w:val="single" w:sz="4" w:space="0" w:color="00000A"/>
        <w:right w:val="single" w:sz="4" w:space="0" w:color="00000A"/>
      </w:pBdr>
      <w:shd w:val="clear" w:color="auto" w:fill="FFFFFF"/>
      <w:suppressAutoHyphens w:val="0"/>
      <w:spacing w:before="28" w:after="28"/>
    </w:pPr>
    <w:rPr>
      <w:rFonts w:eastAsia="Times New Roman"/>
      <w:lang w:eastAsia="ru-RU"/>
    </w:rPr>
  </w:style>
  <w:style w:type="paragraph" w:customStyle="1" w:styleId="xl71">
    <w:name w:val="xl71"/>
    <w:basedOn w:val="Standard"/>
    <w:pPr>
      <w:widowControl/>
      <w:pBdr>
        <w:top w:val="single" w:sz="4" w:space="0" w:color="00000A"/>
        <w:left w:val="single" w:sz="4" w:space="0" w:color="00000A"/>
        <w:bottom w:val="single" w:sz="4" w:space="0" w:color="00000A"/>
        <w:right w:val="single" w:sz="4" w:space="0" w:color="00000A"/>
      </w:pBdr>
      <w:shd w:val="clear" w:color="auto" w:fill="FFFFFF"/>
      <w:suppressAutoHyphens w:val="0"/>
      <w:spacing w:before="28" w:after="28"/>
    </w:pPr>
    <w:rPr>
      <w:rFonts w:eastAsia="Times New Roman"/>
      <w:lang w:eastAsia="ru-RU"/>
    </w:rPr>
  </w:style>
  <w:style w:type="paragraph" w:customStyle="1" w:styleId="xl72">
    <w:name w:val="xl72"/>
    <w:basedOn w:val="Standard"/>
    <w:pPr>
      <w:widowControl/>
      <w:pBdr>
        <w:top w:val="single" w:sz="4" w:space="0" w:color="00000A"/>
        <w:left w:val="single" w:sz="4" w:space="0" w:color="00000A"/>
        <w:bottom w:val="single" w:sz="4" w:space="0" w:color="00000A"/>
        <w:right w:val="single" w:sz="4" w:space="0" w:color="00000A"/>
      </w:pBdr>
      <w:shd w:val="clear" w:color="auto" w:fill="FFFFFF"/>
      <w:suppressAutoHyphens w:val="0"/>
      <w:spacing w:before="28" w:after="28"/>
    </w:pPr>
    <w:rPr>
      <w:rFonts w:eastAsia="Times New Roman"/>
      <w:lang w:eastAsia="ru-RU"/>
    </w:rPr>
  </w:style>
  <w:style w:type="paragraph" w:styleId="af0">
    <w:name w:val="List Paragraph"/>
    <w:basedOn w:val="Standard"/>
    <w:uiPriority w:val="34"/>
    <w:qFormat/>
    <w:pPr>
      <w:ind w:left="720"/>
    </w:pPr>
  </w:style>
  <w:style w:type="paragraph" w:customStyle="1" w:styleId="12">
    <w:name w:val="Абзац списка1"/>
    <w:basedOn w:val="Standard"/>
    <w:pPr>
      <w:widowControl/>
      <w:suppressAutoHyphens w:val="0"/>
      <w:spacing w:after="200" w:line="276" w:lineRule="auto"/>
      <w:ind w:left="720"/>
    </w:pPr>
    <w:rPr>
      <w:rFonts w:ascii="Calibri" w:eastAsia="Calibri" w:hAnsi="Calibri"/>
      <w:color w:val="00000A"/>
      <w:sz w:val="22"/>
      <w:szCs w:val="22"/>
      <w:lang w:eastAsia="en-US"/>
    </w:rPr>
  </w:style>
  <w:style w:type="paragraph" w:customStyle="1" w:styleId="23">
    <w:name w:val="Абзац списка2"/>
    <w:basedOn w:val="Standard"/>
    <w:pPr>
      <w:widowControl/>
      <w:suppressAutoHyphens w:val="0"/>
      <w:spacing w:after="200" w:line="276" w:lineRule="auto"/>
      <w:ind w:left="720"/>
    </w:pPr>
    <w:rPr>
      <w:rFonts w:ascii="Calibri" w:eastAsia="Calibri" w:hAnsi="Calibri"/>
      <w:color w:val="00000A"/>
      <w:sz w:val="22"/>
      <w:szCs w:val="22"/>
      <w:lang w:eastAsia="en-US"/>
    </w:rPr>
  </w:style>
  <w:style w:type="paragraph" w:customStyle="1" w:styleId="13">
    <w:name w:val="Без интервала1"/>
    <w:pPr>
      <w:widowControl/>
    </w:pPr>
    <w:rPr>
      <w:rFonts w:ascii="Calibri" w:eastAsia="Calibri" w:hAnsi="Calibri"/>
      <w:sz w:val="22"/>
      <w:szCs w:val="22"/>
      <w:lang w:eastAsia="en-US"/>
    </w:rPr>
  </w:style>
  <w:style w:type="paragraph" w:customStyle="1" w:styleId="Paragraph0">
    <w:name w:val="Paragraph 0"/>
    <w:basedOn w:val="Standard"/>
    <w:pPr>
      <w:widowControl/>
      <w:suppressAutoHyphens w:val="0"/>
      <w:ind w:firstLine="284"/>
      <w:jc w:val="both"/>
    </w:pPr>
    <w:rPr>
      <w:rFonts w:eastAsia="Times New Roman"/>
      <w:color w:val="00000A"/>
      <w:sz w:val="20"/>
      <w:szCs w:val="20"/>
      <w:lang w:eastAsia="ru-RU"/>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15">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Internetlink">
    <w:name w:val="Internet link"/>
    <w:rPr>
      <w:color w:val="0066CC"/>
      <w:u w:val="single"/>
    </w:rPr>
  </w:style>
  <w:style w:type="character" w:customStyle="1" w:styleId="issschhlcurrent">
    <w:name w:val="iss_sch_hl current"/>
    <w:basedOn w:val="15"/>
  </w:style>
  <w:style w:type="character" w:customStyle="1" w:styleId="issschhl">
    <w:name w:val="iss_sch_hl"/>
    <w:basedOn w:val="15"/>
  </w:style>
  <w:style w:type="character" w:customStyle="1" w:styleId="StrongEmphasis">
    <w:name w:val="Strong Emphasis"/>
    <w:rPr>
      <w:b/>
      <w:bCs/>
    </w:rPr>
  </w:style>
  <w:style w:type="character" w:customStyle="1" w:styleId="iceouttxt">
    <w:name w:val="iceouttxt"/>
    <w:basedOn w:val="15"/>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styleId="af1">
    <w:name w:val="Emphasis"/>
    <w:rPr>
      <w:i/>
      <w:iCs/>
    </w:rPr>
  </w:style>
  <w:style w:type="character" w:customStyle="1" w:styleId="r">
    <w:name w:val="r"/>
    <w:basedOn w:val="a0"/>
  </w:style>
  <w:style w:type="character" w:customStyle="1" w:styleId="apple-converted-space">
    <w:name w:val="apple-converted-space"/>
    <w:basedOn w:val="a0"/>
  </w:style>
  <w:style w:type="character" w:styleId="af2">
    <w:name w:val="annotation reference"/>
    <w:rPr>
      <w:sz w:val="16"/>
      <w:szCs w:val="16"/>
    </w:rPr>
  </w:style>
  <w:style w:type="character" w:customStyle="1" w:styleId="comment">
    <w:name w:val="comment"/>
    <w:basedOn w:val="a0"/>
  </w:style>
  <w:style w:type="character" w:customStyle="1" w:styleId="highlighthighlightactive">
    <w:name w:val="highlight highlight_active"/>
    <w:basedOn w:val="a0"/>
  </w:style>
  <w:style w:type="character" w:customStyle="1" w:styleId="40">
    <w:name w:val="Заголовок 4 Знак"/>
    <w:rPr>
      <w:rFonts w:eastAsia="Lucida Sans Unicode"/>
      <w:b/>
      <w:bCs/>
      <w:color w:val="000000"/>
      <w:sz w:val="28"/>
      <w:szCs w:val="28"/>
      <w:lang w:eastAsia="ar-SA"/>
    </w:rPr>
  </w:style>
  <w:style w:type="character" w:customStyle="1" w:styleId="unvis">
    <w:name w:val="unvis"/>
  </w:style>
  <w:style w:type="character" w:customStyle="1" w:styleId="addblock">
    <w:name w:val="addblock"/>
  </w:style>
  <w:style w:type="character" w:customStyle="1" w:styleId="af3">
    <w:name w:val="Верхний колонтитул Знак"/>
    <w:rPr>
      <w:rFonts w:ascii="Arial Narrow" w:hAnsi="Arial Narrow"/>
      <w:sz w:val="22"/>
      <w:lang w:bidi="ar-SA"/>
    </w:rPr>
  </w:style>
  <w:style w:type="character" w:styleId="af4">
    <w:name w:val="page number"/>
    <w:rPr>
      <w:rFonts w:ascii="Arial Narrow" w:hAnsi="Arial Narrow"/>
      <w:b/>
      <w:spacing w:val="0"/>
      <w:w w:val="100"/>
      <w:position w:val="0"/>
      <w:sz w:val="22"/>
      <w:vertAlign w:val="subscript"/>
    </w:rPr>
  </w:style>
  <w:style w:type="character" w:customStyle="1" w:styleId="af5">
    <w:name w:val="Нижний колонтитул Знак"/>
    <w:rPr>
      <w:rFonts w:ascii="Arial Narrow" w:hAnsi="Arial Narrow"/>
      <w:spacing w:val="10"/>
      <w:sz w:val="24"/>
    </w:rPr>
  </w:style>
  <w:style w:type="character" w:customStyle="1" w:styleId="16">
    <w:name w:val="Заголовок 1 Знак"/>
    <w:rPr>
      <w:rFonts w:eastAsia="Arial Unicode MS"/>
      <w:b/>
      <w:bCs/>
      <w:color w:val="000000"/>
      <w:sz w:val="48"/>
      <w:szCs w:val="48"/>
      <w:lang w:eastAsia="ar-SA"/>
    </w:rPr>
  </w:style>
  <w:style w:type="character" w:customStyle="1" w:styleId="24">
    <w:name w:val="Заголовок 2 Знак"/>
    <w:rPr>
      <w:rFonts w:eastAsia="Lucida Sans Unicode"/>
      <w:color w:val="000000"/>
      <w:sz w:val="44"/>
      <w:lang w:eastAsia="ar-SA"/>
    </w:rPr>
  </w:style>
  <w:style w:type="character" w:customStyle="1" w:styleId="30">
    <w:name w:val="Заголовок 3 Знак"/>
    <w:rPr>
      <w:rFonts w:ascii="Cambria" w:eastAsia="Lucida Sans Unicode" w:hAnsi="Cambria"/>
      <w:b/>
      <w:bCs/>
      <w:color w:val="4F81BD"/>
      <w:lang w:eastAsia="ar-SA"/>
    </w:rPr>
  </w:style>
  <w:style w:type="character" w:customStyle="1" w:styleId="af6">
    <w:name w:val="Основной текст Знак"/>
    <w:rPr>
      <w:rFonts w:eastAsia="Lucida Sans Unicode"/>
      <w:color w:val="000000"/>
      <w:sz w:val="24"/>
      <w:szCs w:val="24"/>
      <w:lang w:eastAsia="ar-SA"/>
    </w:rPr>
  </w:style>
  <w:style w:type="character" w:customStyle="1" w:styleId="af7">
    <w:name w:val="Название Знак"/>
    <w:rPr>
      <w:rFonts w:ascii="Arial" w:eastAsia="Lucida Sans Unicode" w:hAnsi="Arial" w:cs="Tahoma"/>
      <w:color w:val="000000"/>
      <w:sz w:val="28"/>
      <w:szCs w:val="28"/>
      <w:lang w:eastAsia="ar-SA"/>
    </w:rPr>
  </w:style>
  <w:style w:type="character" w:customStyle="1" w:styleId="af8">
    <w:name w:val="Подзаголовок Знак"/>
    <w:rPr>
      <w:rFonts w:ascii="Arial" w:eastAsia="Lucida Sans Unicode" w:hAnsi="Arial" w:cs="Tahoma"/>
      <w:i/>
      <w:iCs/>
      <w:color w:val="000000"/>
      <w:sz w:val="28"/>
      <w:szCs w:val="28"/>
      <w:lang w:eastAsia="ar-SA"/>
    </w:rPr>
  </w:style>
  <w:style w:type="character" w:customStyle="1" w:styleId="HTML0">
    <w:name w:val="Стандартный HTML Знак"/>
    <w:rPr>
      <w:rFonts w:ascii="Courier New" w:eastAsia="SimSun" w:hAnsi="Courier New" w:cs="Courier New"/>
      <w:lang w:eastAsia="zh-CN"/>
    </w:rPr>
  </w:style>
  <w:style w:type="character" w:styleId="af9">
    <w:name w:val="FollowedHyperlink"/>
    <w:rPr>
      <w:color w:val="800080"/>
      <w:u w:val="single"/>
    </w:rPr>
  </w:style>
  <w:style w:type="character" w:customStyle="1" w:styleId="afa">
    <w:name w:val="Текст выноски Знак"/>
    <w:rPr>
      <w:rFonts w:ascii="Tahoma" w:eastAsia="Lucida Sans Unicode" w:hAnsi="Tahoma" w:cs="Tahoma"/>
      <w:color w:val="000000"/>
      <w:sz w:val="16"/>
      <w:szCs w:val="16"/>
      <w:lang w:eastAsia="ar-SA"/>
    </w:rPr>
  </w:style>
  <w:style w:type="character" w:customStyle="1" w:styleId="fill">
    <w:name w:val="fill"/>
    <w:basedOn w:val="a0"/>
    <w:rPr>
      <w:b/>
      <w:bCs/>
      <w:i/>
      <w:iCs/>
      <w:color w:val="FF0000"/>
    </w:rPr>
  </w:style>
  <w:style w:type="character" w:customStyle="1" w:styleId="Paragraph03">
    <w:name w:val="Paragraph 0 Знак3"/>
  </w:style>
  <w:style w:type="character" w:customStyle="1" w:styleId="afb">
    <w:name w:val="Абзац списка Знак"/>
    <w:rPr>
      <w:rFonts w:eastAsia="Lucida Sans Unicode"/>
      <w:color w:val="000000"/>
      <w:sz w:val="24"/>
      <w:szCs w:val="24"/>
      <w:lang w:eastAsia="ar-SA"/>
    </w:rPr>
  </w:style>
  <w:style w:type="character" w:customStyle="1" w:styleId="blk">
    <w:name w:val="blk"/>
    <w:basedOn w:val="a0"/>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Lucida Sans Unicode" w:cs="Times New Roman"/>
    </w:rPr>
  </w:style>
  <w:style w:type="character" w:customStyle="1" w:styleId="ListLabel4">
    <w:name w:val="ListLabel 4"/>
    <w:rPr>
      <w:rFonts w:eastAsia="Lucida Sans Unicode" w:cs="Times New Roman"/>
      <w:color w:val="00000A"/>
    </w:rPr>
  </w:style>
  <w:style w:type="character" w:customStyle="1" w:styleId="ListLabel5">
    <w:name w:val="ListLabel 5"/>
    <w:rPr>
      <w:sz w:val="20"/>
    </w:rPr>
  </w:style>
  <w:style w:type="character" w:customStyle="1" w:styleId="ListLabel6">
    <w:name w:val="ListLabel 6"/>
    <w:rPr>
      <w:lang w:val="ru-RU"/>
    </w:rPr>
  </w:style>
  <w:style w:type="character" w:customStyle="1" w:styleId="ListLabel7">
    <w:name w:val="ListLabel 7"/>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numbering" w:customStyle="1" w:styleId="WWNum61">
    <w:name w:val="WWNum61"/>
    <w:basedOn w:val="a2"/>
    <w:pPr>
      <w:numPr>
        <w:numId w:val="61"/>
      </w:numPr>
    </w:pPr>
  </w:style>
  <w:style w:type="numbering" w:customStyle="1" w:styleId="WWNum62">
    <w:name w:val="WWNum62"/>
    <w:basedOn w:val="a2"/>
    <w:pPr>
      <w:numPr>
        <w:numId w:val="62"/>
      </w:numPr>
    </w:pPr>
  </w:style>
  <w:style w:type="numbering" w:customStyle="1" w:styleId="WWNum63">
    <w:name w:val="WWNum63"/>
    <w:basedOn w:val="a2"/>
    <w:pPr>
      <w:numPr>
        <w:numId w:val="63"/>
      </w:numPr>
    </w:pPr>
  </w:style>
  <w:style w:type="numbering" w:customStyle="1" w:styleId="WWNum64">
    <w:name w:val="WWNum64"/>
    <w:basedOn w:val="a2"/>
    <w:pPr>
      <w:numPr>
        <w:numId w:val="64"/>
      </w:numPr>
    </w:pPr>
  </w:style>
  <w:style w:type="numbering" w:customStyle="1" w:styleId="WWNum65">
    <w:name w:val="WWNum65"/>
    <w:basedOn w:val="a2"/>
    <w:pPr>
      <w:numPr>
        <w:numId w:val="65"/>
      </w:numPr>
    </w:pPr>
  </w:style>
  <w:style w:type="numbering" w:customStyle="1" w:styleId="WWNum66">
    <w:name w:val="WWNum66"/>
    <w:basedOn w:val="a2"/>
    <w:pPr>
      <w:numPr>
        <w:numId w:val="66"/>
      </w:numPr>
    </w:pPr>
  </w:style>
  <w:style w:type="numbering" w:customStyle="1" w:styleId="WWNum67">
    <w:name w:val="WWNum67"/>
    <w:basedOn w:val="a2"/>
    <w:pPr>
      <w:numPr>
        <w:numId w:val="67"/>
      </w:numPr>
    </w:pPr>
  </w:style>
  <w:style w:type="numbering" w:customStyle="1" w:styleId="WWNum68">
    <w:name w:val="WWNum68"/>
    <w:basedOn w:val="a2"/>
    <w:pPr>
      <w:numPr>
        <w:numId w:val="68"/>
      </w:numPr>
    </w:pPr>
  </w:style>
  <w:style w:type="numbering" w:customStyle="1" w:styleId="WWNum69">
    <w:name w:val="WWNum69"/>
    <w:basedOn w:val="a2"/>
    <w:pPr>
      <w:numPr>
        <w:numId w:val="69"/>
      </w:numPr>
    </w:pPr>
  </w:style>
  <w:style w:type="numbering" w:customStyle="1" w:styleId="WWNum70">
    <w:name w:val="WWNum70"/>
    <w:basedOn w:val="a2"/>
    <w:pPr>
      <w:numPr>
        <w:numId w:val="70"/>
      </w:numPr>
    </w:pPr>
  </w:style>
  <w:style w:type="numbering" w:customStyle="1" w:styleId="WWNum71">
    <w:name w:val="WWNum71"/>
    <w:basedOn w:val="a2"/>
    <w:pPr>
      <w:numPr>
        <w:numId w:val="71"/>
      </w:numPr>
    </w:pPr>
  </w:style>
  <w:style w:type="numbering" w:customStyle="1" w:styleId="WWNum72">
    <w:name w:val="WWNum72"/>
    <w:basedOn w:val="a2"/>
    <w:pPr>
      <w:numPr>
        <w:numId w:val="72"/>
      </w:numPr>
    </w:pPr>
  </w:style>
  <w:style w:type="numbering" w:customStyle="1" w:styleId="WWNum73">
    <w:name w:val="WWNum73"/>
    <w:basedOn w:val="a2"/>
    <w:pPr>
      <w:numPr>
        <w:numId w:val="73"/>
      </w:numPr>
    </w:pPr>
  </w:style>
  <w:style w:type="numbering" w:customStyle="1" w:styleId="WWNum74">
    <w:name w:val="WWNum74"/>
    <w:basedOn w:val="a2"/>
    <w:pPr>
      <w:numPr>
        <w:numId w:val="74"/>
      </w:numPr>
    </w:pPr>
  </w:style>
  <w:style w:type="numbering" w:customStyle="1" w:styleId="WWNum75">
    <w:name w:val="WWNum75"/>
    <w:basedOn w:val="a2"/>
    <w:pPr>
      <w:numPr>
        <w:numId w:val="75"/>
      </w:numPr>
    </w:pPr>
  </w:style>
  <w:style w:type="numbering" w:customStyle="1" w:styleId="WWNum76">
    <w:name w:val="WWNum76"/>
    <w:basedOn w:val="a2"/>
    <w:pPr>
      <w:numPr>
        <w:numId w:val="76"/>
      </w:numPr>
    </w:pPr>
  </w:style>
  <w:style w:type="numbering" w:customStyle="1" w:styleId="WWNum77">
    <w:name w:val="WWNum77"/>
    <w:basedOn w:val="a2"/>
    <w:pPr>
      <w:numPr>
        <w:numId w:val="77"/>
      </w:numPr>
    </w:pPr>
  </w:style>
  <w:style w:type="numbering" w:customStyle="1" w:styleId="WWNum78">
    <w:name w:val="WWNum78"/>
    <w:basedOn w:val="a2"/>
    <w:pPr>
      <w:numPr>
        <w:numId w:val="78"/>
      </w:numPr>
    </w:pPr>
  </w:style>
  <w:style w:type="numbering" w:customStyle="1" w:styleId="WWNum79">
    <w:name w:val="WWNum79"/>
    <w:basedOn w:val="a2"/>
    <w:pPr>
      <w:numPr>
        <w:numId w:val="79"/>
      </w:numPr>
    </w:pPr>
  </w:style>
  <w:style w:type="numbering" w:customStyle="1" w:styleId="WWNum80">
    <w:name w:val="WWNum80"/>
    <w:basedOn w:val="a2"/>
    <w:pPr>
      <w:numPr>
        <w:numId w:val="80"/>
      </w:numPr>
    </w:pPr>
  </w:style>
  <w:style w:type="numbering" w:customStyle="1" w:styleId="WWNum81">
    <w:name w:val="WWNum81"/>
    <w:basedOn w:val="a2"/>
    <w:pPr>
      <w:numPr>
        <w:numId w:val="81"/>
      </w:numPr>
    </w:pPr>
  </w:style>
  <w:style w:type="numbering" w:customStyle="1" w:styleId="WWNum82">
    <w:name w:val="WWNum82"/>
    <w:basedOn w:val="a2"/>
    <w:pPr>
      <w:numPr>
        <w:numId w:val="82"/>
      </w:numPr>
    </w:pPr>
  </w:style>
  <w:style w:type="numbering" w:customStyle="1" w:styleId="WWNum83">
    <w:name w:val="WWNum83"/>
    <w:basedOn w:val="a2"/>
    <w:pPr>
      <w:numPr>
        <w:numId w:val="83"/>
      </w:numPr>
    </w:pPr>
  </w:style>
  <w:style w:type="numbering" w:customStyle="1" w:styleId="WWNum84">
    <w:name w:val="WWNum84"/>
    <w:basedOn w:val="a2"/>
    <w:pPr>
      <w:numPr>
        <w:numId w:val="84"/>
      </w:numPr>
    </w:pPr>
  </w:style>
  <w:style w:type="numbering" w:customStyle="1" w:styleId="WWNum85">
    <w:name w:val="WWNum85"/>
    <w:basedOn w:val="a2"/>
    <w:pPr>
      <w:numPr>
        <w:numId w:val="85"/>
      </w:numPr>
    </w:pPr>
  </w:style>
  <w:style w:type="numbering" w:customStyle="1" w:styleId="WWNum86">
    <w:name w:val="WWNum86"/>
    <w:basedOn w:val="a2"/>
    <w:pPr>
      <w:numPr>
        <w:numId w:val="86"/>
      </w:numPr>
    </w:pPr>
  </w:style>
  <w:style w:type="character" w:customStyle="1" w:styleId="afc">
    <w:name w:val="Цветовое выделение"/>
    <w:uiPriority w:val="99"/>
    <w:rsid w:val="004A2E57"/>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Temp1_26-12-2018_15-18-20.zip\&#1076;&#1086;&#1087;&#1086;&#1083;&#1085;&#1077;&#1085;&#1080;&#1103;&#1084;&#1080;)" TargetMode="External"/><Relationship Id="rId13" Type="http://schemas.openxmlformats.org/officeDocument/2006/relationships/hyperlink" Target="http://its.1c.ru/db/translate/?db=garant&amp;path=src/d02295/../D02323/I0464783.HTM&amp;anchor=4018" TargetMode="External"/><Relationship Id="rId18" Type="http://schemas.openxmlformats.org/officeDocument/2006/relationships/header" Target="header1.xml"/><Relationship Id="rId26" Type="http://schemas.openxmlformats.org/officeDocument/2006/relationships/hyperlink" Target="consultantplus://offline/ref=7A7A0E796C8B38B47954DEDF5511AF81D824D5C828C056854822DAA1B3I02FI"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yperlink" Target="http://its.1c.ru/db/translate/?db=garant&amp;path=src/d02295/../D02323/I0464783.HTM&amp;anchor=4018" TargetMode="External"/><Relationship Id="rId25" Type="http://schemas.openxmlformats.org/officeDocument/2006/relationships/hyperlink" Target="consultantplus://offline/ref=F21FD1C045E802E05C683D0C7B586DC0F8D6AC7110164259615E2603E0CC9336B61E4785AE0FE406W8A9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21" TargetMode="External"/><Relationship Id="rId20" Type="http://schemas.openxmlformats.org/officeDocument/2006/relationships/footer" Target="footer2.xml"/><Relationship Id="rId29" Type="http://schemas.openxmlformats.org/officeDocument/2006/relationships/hyperlink" Target="consultantplus://offline/ref=C6FCBA3ED969E9ADA0B26E3F5FF396158B58E94D83A5131E11304E6D12460D92D83E6AB23568149BV7d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2014" TargetMode="External"/><Relationship Id="rId24" Type="http://schemas.openxmlformats.org/officeDocument/2006/relationships/hyperlink" Target="consultantplus://offline/ref=3E8DA97211CAC567AFE1FE23BA33214237CC1844941EDE5753C02D8D7AE5C13EF5FE795443264B8BMDU4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10" TargetMode="External"/><Relationship Id="rId23" Type="http://schemas.openxmlformats.org/officeDocument/2006/relationships/image" Target="media/image2.jpg"/><Relationship Id="rId28" Type="http://schemas.openxmlformats.org/officeDocument/2006/relationships/hyperlink" Target="consultantplus://offline/ref=7E406745E66A7674C3504920DB91FD4112D3902A4FAD811273B146C2F3D3e6Q" TargetMode="External"/><Relationship Id="rId10" Type="http://schemas.openxmlformats.org/officeDocument/2006/relationships/hyperlink" Target="file:///C:\Users\User\AppData\Local\Temp\Temp1_26-12-2018_15-18-20.zip\&#1076;&#1086;&#1087;&#1086;&#1083;&#1085;&#1077;&#1085;&#1080;&#1103;&#1084;&#1080;)" TargetMode="Externa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User\AppData\Local\Temp\Temp1_26-12-2018_15-18-20.zip\&#1076;&#1086;&#1087;&#1086;&#1083;&#1085;&#1077;&#1085;&#1080;&#1103;&#1084;&#1080;)" TargetMode="External"/><Relationship Id="rId14" Type="http://schemas.openxmlformats.org/officeDocument/2006/relationships/hyperlink" Target="http://its.1c.ru/db/translate/?db=garant&amp;path=src/d02295/../D02323/I0464783.HTM&amp;anchor=4031" TargetMode="External"/><Relationship Id="rId22" Type="http://schemas.openxmlformats.org/officeDocument/2006/relationships/image" Target="media/image1.jpg"/><Relationship Id="rId27" Type="http://schemas.openxmlformats.org/officeDocument/2006/relationships/hyperlink" Target="consultantplus://offline/ref=7A7A0E796C8B38B47954DEDF5511AF81D823D2C32EC156854822DAA1B30F9FE130B6EDDBB582C890I723I" TargetMode="External"/><Relationship Id="rId30" Type="http://schemas.openxmlformats.org/officeDocument/2006/relationships/hyperlink" Target="consultantplus://offline/ref=C6FCBA3ED969E9ADA0B26E3F5FF396158B58E94D83A5131E11304E6D12460D92D83E6AB23568149BV7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89B0-D738-4536-8557-9AF7A5BF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59138</Words>
  <Characters>337089</Characters>
  <Application>Microsoft Office Word</Application>
  <DocSecurity>0</DocSecurity>
  <Lines>2809</Lines>
  <Paragraphs>790</Paragraphs>
  <ScaleCrop>false</ScaleCrop>
  <HeadingPairs>
    <vt:vector size="2" baseType="variant">
      <vt:variant>
        <vt:lpstr>Название</vt:lpstr>
      </vt:variant>
      <vt:variant>
        <vt:i4>1</vt:i4>
      </vt:variant>
    </vt:vector>
  </HeadingPairs>
  <TitlesOfParts>
    <vt:vector size="1" baseType="lpstr">
      <vt:lpstr>МБУ</vt:lpstr>
    </vt:vector>
  </TitlesOfParts>
  <Company/>
  <LinksUpToDate>false</LinksUpToDate>
  <CharactersWithSpaces>395437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Надежда</cp:lastModifiedBy>
  <cp:revision>55</cp:revision>
  <cp:lastPrinted>2019-12-19T13:26:00Z</cp:lastPrinted>
  <dcterms:created xsi:type="dcterms:W3CDTF">2019-06-07T13:38:00Z</dcterms:created>
  <dcterms:modified xsi:type="dcterms:W3CDTF">2019-12-27T07:40:00Z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